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37047148"/>
        <w:docPartObj>
          <w:docPartGallery w:val="Cover Pages"/>
          <w:docPartUnique/>
        </w:docPartObj>
      </w:sdtPr>
      <w:sdtEndPr>
        <w:rPr>
          <w:rFonts w:ascii="Montserrat" w:hAnsi="Montserrat"/>
          <w:b/>
          <w:bCs/>
        </w:rPr>
      </w:sdtEndPr>
      <w:sdtContent>
        <w:p w14:paraId="3B1546A5" w14:textId="5E858D26" w:rsidR="006347B5" w:rsidRDefault="00F96D07">
          <w:pPr>
            <w:rPr>
              <w:rFonts w:ascii="Montserrat" w:eastAsiaTheme="majorEastAsia" w:hAnsi="Montserrat" w:cstheme="majorBidi"/>
              <w:b/>
              <w:bCs/>
              <w:color w:val="2F5496" w:themeColor="accent1" w:themeShade="BF"/>
              <w:sz w:val="32"/>
              <w:szCs w:val="32"/>
            </w:rPr>
          </w:pPr>
          <w:r>
            <w:rPr>
              <w:noProof/>
            </w:rPr>
            <mc:AlternateContent>
              <mc:Choice Requires="wpg">
                <w:drawing>
                  <wp:anchor distT="0" distB="0" distL="114300" distR="114300" simplePos="0" relativeHeight="251659264" behindDoc="1" locked="0" layoutInCell="1" allowOverlap="1" wp14:anchorId="72249FAB" wp14:editId="603818A2">
                    <wp:simplePos x="0" y="0"/>
                    <wp:positionH relativeFrom="margin">
                      <wp:align>center</wp:align>
                    </wp:positionH>
                    <wp:positionV relativeFrom="page">
                      <wp:posOffset>2098647</wp:posOffset>
                    </wp:positionV>
                    <wp:extent cx="6858000" cy="7599763"/>
                    <wp:effectExtent l="0" t="0" r="0" b="0"/>
                    <wp:wrapNone/>
                    <wp:docPr id="125" name="Grupo 1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599763"/>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35E52731" w14:textId="406BD08D" w:rsidR="006347B5" w:rsidRDefault="006347B5">
                                  <w:pPr>
                                    <w:rPr>
                                      <w:color w:val="FFFFFF" w:themeColor="background1"/>
                                      <w:sz w:val="72"/>
                                      <w:szCs w:val="72"/>
                                    </w:rPr>
                                  </w:pPr>
                                  <w:r w:rsidRPr="006347B5">
                                    <w:rPr>
                                      <w:noProof/>
                                    </w:rPr>
                                    <w:drawing>
                                      <wp:inline distT="0" distB="0" distL="0" distR="0" wp14:anchorId="61683534" wp14:editId="1ACA6BD8">
                                        <wp:extent cx="4631690" cy="4015270"/>
                                        <wp:effectExtent l="0" t="0" r="0" b="4445"/>
                                        <wp:docPr id="6866903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1690" cy="4015270"/>
                                                </a:xfrm>
                                                <a:prstGeom prst="rect">
                                                  <a:avLst/>
                                                </a:prstGeom>
                                                <a:noFill/>
                                                <a:ln>
                                                  <a:noFill/>
                                                </a:ln>
                                              </pic:spPr>
                                            </pic:pic>
                                          </a:graphicData>
                                        </a:graphic>
                                      </wp:inline>
                                    </w:drawing>
                                  </w:r>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2249FAB" id="Grupo 126" o:spid="_x0000_s1026" style="position:absolute;margin-left:0;margin-top:165.25pt;width:540pt;height:598.4pt;z-index:-251657216;mso-position-horizontal:center;mso-position-horizontal-relative:margin;mso-position-vertical-relative:page;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">
                    <o:lock v:ext="edit" aspectratio="t"/>
                    <v:shape id="Forma libre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35E52731" w14:textId="406BD08D" w:rsidR="006347B5" w:rsidRDefault="006347B5">
                            <w:pPr>
                              <w:rPr>
                                <w:color w:val="FFFFFF" w:themeColor="background1"/>
                                <w:sz w:val="72"/>
                                <w:szCs w:val="72"/>
                              </w:rPr>
                            </w:pPr>
                            <w:r w:rsidRPr="006347B5">
                              <w:rPr>
                                <w:noProof/>
                              </w:rPr>
                              <w:drawing>
                                <wp:inline distT="0" distB="0" distL="0" distR="0" wp14:anchorId="61683534" wp14:editId="1ACA6BD8">
                                  <wp:extent cx="4631690" cy="4015270"/>
                                  <wp:effectExtent l="0" t="0" r="0" b="4445"/>
                                  <wp:docPr id="6866903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1690" cy="4015270"/>
                                          </a:xfrm>
                                          <a:prstGeom prst="rect">
                                            <a:avLst/>
                                          </a:prstGeom>
                                          <a:noFill/>
                                          <a:ln>
                                            <a:noFill/>
                                          </a:ln>
                                        </pic:spPr>
                                      </pic:pic>
                                    </a:graphicData>
                                  </a:graphic>
                                </wp:inline>
                              </w:drawing>
                            </w:r>
                          </w:p>
                        </w:txbxContent>
                      </v:textbox>
                    </v:shape>
                    <v:shape id="Forma libre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6347B5">
            <w:rPr>
              <w:rFonts w:ascii="Montserrat" w:hAnsi="Montserrat"/>
              <w:b/>
              <w:bCs/>
            </w:rPr>
            <w:br w:type="page"/>
          </w:r>
        </w:p>
      </w:sdtContent>
    </w:sdt>
    <w:p w14:paraId="7EFB17A5" w14:textId="66707CC8" w:rsidR="005A4442" w:rsidRDefault="005A4442" w:rsidP="00B56259">
      <w:pPr>
        <w:rPr>
          <w:rFonts w:ascii="Montserrat" w:hAnsi="Montserrat"/>
          <w:noProof/>
        </w:rPr>
      </w:pPr>
    </w:p>
    <w:p w14:paraId="7D07E0A3" w14:textId="06F0B532" w:rsidR="00E437D0" w:rsidRDefault="000936A3" w:rsidP="001A07CF">
      <w:pPr>
        <w:spacing w:after="240"/>
        <w:jc w:val="center"/>
        <w:rPr>
          <w:rFonts w:ascii="Montserrat" w:hAnsi="Montserrat"/>
          <w:b/>
          <w:bCs/>
          <w:sz w:val="28"/>
          <w:szCs w:val="28"/>
        </w:rPr>
      </w:pPr>
      <w:r w:rsidRPr="001A07CF">
        <w:rPr>
          <w:rFonts w:ascii="Montserrat" w:hAnsi="Montserrat"/>
          <w:b/>
          <w:bCs/>
          <w:sz w:val="28"/>
          <w:szCs w:val="28"/>
        </w:rPr>
        <w:t>CONTENIDO</w:t>
      </w:r>
    </w:p>
    <w:sdt>
      <w:sdtPr>
        <w:rPr>
          <w:lang w:val="es-ES"/>
        </w:rPr>
        <w:id w:val="-21104367"/>
        <w:docPartObj>
          <w:docPartGallery w:val="Table of Contents"/>
          <w:docPartUnique/>
        </w:docPartObj>
      </w:sdtPr>
      <w:sdtEndPr>
        <w:rPr>
          <w:rFonts w:ascii="Montserrat" w:eastAsiaTheme="minorHAnsi" w:hAnsi="Montserrat" w:cstheme="minorBidi"/>
          <w:b/>
          <w:bCs/>
          <w:color w:val="auto"/>
          <w:sz w:val="24"/>
          <w:szCs w:val="24"/>
          <w:lang w:eastAsia="en-US"/>
        </w:rPr>
      </w:sdtEndPr>
      <w:sdtContent>
        <w:p w14:paraId="55094EE4" w14:textId="52D92B89" w:rsidR="00CC0096" w:rsidRDefault="00CC0096">
          <w:pPr>
            <w:pStyle w:val="TtuloTDC"/>
          </w:pPr>
        </w:p>
        <w:p w14:paraId="74F839C2" w14:textId="2EEC7FDF" w:rsidR="00AD7F47" w:rsidRPr="00AD7F47" w:rsidRDefault="00CC0096">
          <w:pPr>
            <w:pStyle w:val="TDC1"/>
            <w:tabs>
              <w:tab w:val="right" w:leader="dot" w:pos="9062"/>
            </w:tabs>
            <w:rPr>
              <w:rFonts w:ascii="Montserrat" w:eastAsiaTheme="minorEastAsia" w:hAnsi="Montserrat"/>
              <w:noProof/>
              <w:kern w:val="2"/>
              <w:lang w:eastAsia="es-CO"/>
              <w14:ligatures w14:val="standardContextual"/>
            </w:rPr>
          </w:pPr>
          <w:r w:rsidRPr="00322CA4">
            <w:rPr>
              <w:rFonts w:ascii="Montserrat" w:hAnsi="Montserrat"/>
            </w:rPr>
            <w:fldChar w:fldCharType="begin"/>
          </w:r>
          <w:r w:rsidRPr="00322CA4">
            <w:rPr>
              <w:rFonts w:ascii="Montserrat" w:hAnsi="Montserrat"/>
            </w:rPr>
            <w:instrText xml:space="preserve"> TOC \o "1-3" \h \z \u </w:instrText>
          </w:r>
          <w:r w:rsidRPr="00322CA4">
            <w:rPr>
              <w:rFonts w:ascii="Montserrat" w:hAnsi="Montserrat"/>
            </w:rPr>
            <w:fldChar w:fldCharType="separate"/>
          </w:r>
          <w:hyperlink w:anchor="_Toc210312347" w:history="1">
            <w:r w:rsidR="00AD7F47" w:rsidRPr="00012E92">
              <w:rPr>
                <w:rStyle w:val="Hipervnculo"/>
                <w:rFonts w:ascii="Montserrat" w:hAnsi="Montserrat"/>
                <w:b/>
                <w:bCs/>
                <w:noProof/>
              </w:rPr>
              <w:t>INTRODUCCIÓN</w:t>
            </w:r>
            <w:r w:rsidR="00AD7F47">
              <w:rPr>
                <w:noProof/>
                <w:webHidden/>
              </w:rPr>
              <w:tab/>
            </w:r>
            <w:r w:rsidR="00AD7F47">
              <w:rPr>
                <w:noProof/>
                <w:webHidden/>
              </w:rPr>
              <w:fldChar w:fldCharType="begin"/>
            </w:r>
            <w:r w:rsidR="00AD7F47">
              <w:rPr>
                <w:noProof/>
                <w:webHidden/>
              </w:rPr>
              <w:instrText xml:space="preserve"> PAGEREF _Toc210312347 \h </w:instrText>
            </w:r>
            <w:r w:rsidR="00AD7F47">
              <w:rPr>
                <w:noProof/>
                <w:webHidden/>
              </w:rPr>
            </w:r>
            <w:r w:rsidR="00AD7F47">
              <w:rPr>
                <w:noProof/>
                <w:webHidden/>
              </w:rPr>
              <w:fldChar w:fldCharType="separate"/>
            </w:r>
            <w:r w:rsidR="00AD7F47">
              <w:rPr>
                <w:noProof/>
                <w:webHidden/>
              </w:rPr>
              <w:t>2</w:t>
            </w:r>
            <w:r w:rsidR="00AD7F47">
              <w:rPr>
                <w:noProof/>
                <w:webHidden/>
              </w:rPr>
              <w:fldChar w:fldCharType="end"/>
            </w:r>
          </w:hyperlink>
        </w:p>
        <w:p w14:paraId="71CCCF18" w14:textId="09A11DBA" w:rsidR="00AD7F47" w:rsidRDefault="00AD7F47">
          <w:pPr>
            <w:pStyle w:val="TDC1"/>
            <w:tabs>
              <w:tab w:val="right" w:leader="dot" w:pos="9062"/>
            </w:tabs>
            <w:rPr>
              <w:rFonts w:eastAsiaTheme="minorEastAsia"/>
              <w:noProof/>
              <w:kern w:val="2"/>
              <w:lang w:eastAsia="es-CO"/>
              <w14:ligatures w14:val="standardContextual"/>
            </w:rPr>
          </w:pPr>
          <w:hyperlink w:anchor="_Toc210312348" w:history="1">
            <w:r w:rsidRPr="00012E92">
              <w:rPr>
                <w:rStyle w:val="Hipervnculo"/>
                <w:rFonts w:ascii="Montserrat" w:hAnsi="Montserrat"/>
                <w:b/>
                <w:bCs/>
                <w:noProof/>
              </w:rPr>
              <w:t>Marco Normativo</w:t>
            </w:r>
            <w:r>
              <w:rPr>
                <w:noProof/>
                <w:webHidden/>
              </w:rPr>
              <w:tab/>
            </w:r>
            <w:r>
              <w:rPr>
                <w:noProof/>
                <w:webHidden/>
              </w:rPr>
              <w:fldChar w:fldCharType="begin"/>
            </w:r>
            <w:r>
              <w:rPr>
                <w:noProof/>
                <w:webHidden/>
              </w:rPr>
              <w:instrText xml:space="preserve"> PAGEREF _Toc210312348 \h </w:instrText>
            </w:r>
            <w:r>
              <w:rPr>
                <w:noProof/>
                <w:webHidden/>
              </w:rPr>
            </w:r>
            <w:r>
              <w:rPr>
                <w:noProof/>
                <w:webHidden/>
              </w:rPr>
              <w:fldChar w:fldCharType="separate"/>
            </w:r>
            <w:r>
              <w:rPr>
                <w:noProof/>
                <w:webHidden/>
              </w:rPr>
              <w:t>3</w:t>
            </w:r>
            <w:r>
              <w:rPr>
                <w:noProof/>
                <w:webHidden/>
              </w:rPr>
              <w:fldChar w:fldCharType="end"/>
            </w:r>
          </w:hyperlink>
        </w:p>
        <w:p w14:paraId="5931C33A" w14:textId="2458A098" w:rsidR="00AD7F47" w:rsidRDefault="00AD7F47">
          <w:pPr>
            <w:pStyle w:val="TDC1"/>
            <w:tabs>
              <w:tab w:val="right" w:leader="dot" w:pos="9062"/>
            </w:tabs>
            <w:rPr>
              <w:rFonts w:eastAsiaTheme="minorEastAsia"/>
              <w:noProof/>
              <w:kern w:val="2"/>
              <w:lang w:eastAsia="es-CO"/>
              <w14:ligatures w14:val="standardContextual"/>
            </w:rPr>
          </w:pPr>
          <w:hyperlink w:anchor="_Toc210312349" w:history="1">
            <w:r w:rsidRPr="00012E92">
              <w:rPr>
                <w:rStyle w:val="Hipervnculo"/>
                <w:rFonts w:ascii="Montserrat" w:hAnsi="Montserrat"/>
                <w:b/>
                <w:bCs/>
                <w:noProof/>
              </w:rPr>
              <w:t>Contexto Estratégico</w:t>
            </w:r>
            <w:r>
              <w:rPr>
                <w:noProof/>
                <w:webHidden/>
              </w:rPr>
              <w:tab/>
            </w:r>
            <w:r>
              <w:rPr>
                <w:noProof/>
                <w:webHidden/>
              </w:rPr>
              <w:fldChar w:fldCharType="begin"/>
            </w:r>
            <w:r>
              <w:rPr>
                <w:noProof/>
                <w:webHidden/>
              </w:rPr>
              <w:instrText xml:space="preserve"> PAGEREF _Toc210312349 \h </w:instrText>
            </w:r>
            <w:r>
              <w:rPr>
                <w:noProof/>
                <w:webHidden/>
              </w:rPr>
            </w:r>
            <w:r>
              <w:rPr>
                <w:noProof/>
                <w:webHidden/>
              </w:rPr>
              <w:fldChar w:fldCharType="separate"/>
            </w:r>
            <w:r>
              <w:rPr>
                <w:noProof/>
                <w:webHidden/>
              </w:rPr>
              <w:t>3</w:t>
            </w:r>
            <w:r>
              <w:rPr>
                <w:noProof/>
                <w:webHidden/>
              </w:rPr>
              <w:fldChar w:fldCharType="end"/>
            </w:r>
          </w:hyperlink>
        </w:p>
        <w:p w14:paraId="651B7D7B" w14:textId="13B406A4" w:rsidR="00AD7F47" w:rsidRDefault="00AD7F47">
          <w:pPr>
            <w:pStyle w:val="TDC1"/>
            <w:tabs>
              <w:tab w:val="right" w:leader="dot" w:pos="9062"/>
            </w:tabs>
            <w:rPr>
              <w:rFonts w:eastAsiaTheme="minorEastAsia"/>
              <w:noProof/>
              <w:kern w:val="2"/>
              <w:lang w:eastAsia="es-CO"/>
              <w14:ligatures w14:val="standardContextual"/>
            </w:rPr>
          </w:pPr>
          <w:hyperlink w:anchor="_Toc210312350" w:history="1">
            <w:r w:rsidRPr="00012E92">
              <w:rPr>
                <w:rStyle w:val="Hipervnculo"/>
                <w:rFonts w:ascii="Montserrat" w:eastAsia="Calibri" w:hAnsi="Montserrat" w:cs="Calibri"/>
                <w:b/>
                <w:bCs/>
                <w:noProof/>
                <w:lang w:eastAsia="es-CO"/>
              </w:rPr>
              <w:t>COMPONENTE TRANSVERSAL</w:t>
            </w:r>
            <w:r>
              <w:rPr>
                <w:noProof/>
                <w:webHidden/>
              </w:rPr>
              <w:tab/>
            </w:r>
            <w:r>
              <w:rPr>
                <w:noProof/>
                <w:webHidden/>
              </w:rPr>
              <w:fldChar w:fldCharType="begin"/>
            </w:r>
            <w:r>
              <w:rPr>
                <w:noProof/>
                <w:webHidden/>
              </w:rPr>
              <w:instrText xml:space="preserve"> PAGEREF _Toc210312350 \h </w:instrText>
            </w:r>
            <w:r>
              <w:rPr>
                <w:noProof/>
                <w:webHidden/>
              </w:rPr>
            </w:r>
            <w:r>
              <w:rPr>
                <w:noProof/>
                <w:webHidden/>
              </w:rPr>
              <w:fldChar w:fldCharType="separate"/>
            </w:r>
            <w:r>
              <w:rPr>
                <w:noProof/>
                <w:webHidden/>
              </w:rPr>
              <w:t>4</w:t>
            </w:r>
            <w:r>
              <w:rPr>
                <w:noProof/>
                <w:webHidden/>
              </w:rPr>
              <w:fldChar w:fldCharType="end"/>
            </w:r>
          </w:hyperlink>
        </w:p>
        <w:p w14:paraId="6AA9C9B9" w14:textId="5A88B027" w:rsidR="00AD7F47" w:rsidRDefault="00AD7F47">
          <w:pPr>
            <w:pStyle w:val="TDC1"/>
            <w:tabs>
              <w:tab w:val="left" w:pos="440"/>
              <w:tab w:val="right" w:leader="dot" w:pos="9062"/>
            </w:tabs>
            <w:rPr>
              <w:rFonts w:eastAsiaTheme="minorEastAsia"/>
              <w:noProof/>
              <w:kern w:val="2"/>
              <w:lang w:eastAsia="es-CO"/>
              <w14:ligatures w14:val="standardContextual"/>
            </w:rPr>
          </w:pPr>
          <w:hyperlink w:anchor="_Toc210312351" w:history="1">
            <w:r w:rsidRPr="00012E92">
              <w:rPr>
                <w:rStyle w:val="Hipervnculo"/>
                <w:rFonts w:ascii="Montserrat" w:hAnsi="Montserrat"/>
                <w:b/>
                <w:bCs/>
                <w:noProof/>
              </w:rPr>
              <w:t>1.</w:t>
            </w:r>
            <w:r>
              <w:rPr>
                <w:rFonts w:eastAsiaTheme="minorEastAsia"/>
                <w:noProof/>
                <w:kern w:val="2"/>
                <w:lang w:eastAsia="es-CO"/>
                <w14:ligatures w14:val="standardContextual"/>
              </w:rPr>
              <w:tab/>
            </w:r>
            <w:r w:rsidRPr="00012E92">
              <w:rPr>
                <w:rStyle w:val="Hipervnculo"/>
                <w:rFonts w:ascii="Montserrat" w:hAnsi="Montserrat"/>
                <w:b/>
                <w:bCs/>
                <w:noProof/>
              </w:rPr>
              <w:t>DECLARACIÓN</w:t>
            </w:r>
            <w:r>
              <w:rPr>
                <w:noProof/>
                <w:webHidden/>
              </w:rPr>
              <w:tab/>
            </w:r>
            <w:r>
              <w:rPr>
                <w:noProof/>
                <w:webHidden/>
              </w:rPr>
              <w:fldChar w:fldCharType="begin"/>
            </w:r>
            <w:r>
              <w:rPr>
                <w:noProof/>
                <w:webHidden/>
              </w:rPr>
              <w:instrText xml:space="preserve"> PAGEREF _Toc210312351 \h </w:instrText>
            </w:r>
            <w:r>
              <w:rPr>
                <w:noProof/>
                <w:webHidden/>
              </w:rPr>
            </w:r>
            <w:r>
              <w:rPr>
                <w:noProof/>
                <w:webHidden/>
              </w:rPr>
              <w:fldChar w:fldCharType="separate"/>
            </w:r>
            <w:r>
              <w:rPr>
                <w:noProof/>
                <w:webHidden/>
              </w:rPr>
              <w:t>4</w:t>
            </w:r>
            <w:r>
              <w:rPr>
                <w:noProof/>
                <w:webHidden/>
              </w:rPr>
              <w:fldChar w:fldCharType="end"/>
            </w:r>
          </w:hyperlink>
        </w:p>
        <w:p w14:paraId="0EACA995" w14:textId="0A34CDFC"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2" w:history="1">
            <w:r w:rsidRPr="00012E92">
              <w:rPr>
                <w:rStyle w:val="Hipervnculo"/>
                <w:rFonts w:ascii="Montserrat" w:hAnsi="Montserrat"/>
                <w:b/>
                <w:bCs/>
                <w:noProof/>
              </w:rPr>
              <w:t>2.</w:t>
            </w:r>
            <w:r>
              <w:rPr>
                <w:rFonts w:eastAsiaTheme="minorEastAsia"/>
                <w:noProof/>
                <w:kern w:val="2"/>
                <w:lang w:eastAsia="es-CO"/>
                <w14:ligatures w14:val="standardContextual"/>
              </w:rPr>
              <w:tab/>
            </w:r>
            <w:r w:rsidRPr="00012E92">
              <w:rPr>
                <w:rStyle w:val="Hipervnculo"/>
                <w:rFonts w:ascii="Montserrat" w:hAnsi="Montserrat"/>
                <w:b/>
                <w:bCs/>
                <w:noProof/>
              </w:rPr>
              <w:t>OBJETIVO</w:t>
            </w:r>
            <w:r>
              <w:rPr>
                <w:noProof/>
                <w:webHidden/>
              </w:rPr>
              <w:tab/>
            </w:r>
            <w:r>
              <w:rPr>
                <w:noProof/>
                <w:webHidden/>
              </w:rPr>
              <w:fldChar w:fldCharType="begin"/>
            </w:r>
            <w:r>
              <w:rPr>
                <w:noProof/>
                <w:webHidden/>
              </w:rPr>
              <w:instrText xml:space="preserve"> PAGEREF _Toc210312352 \h </w:instrText>
            </w:r>
            <w:r>
              <w:rPr>
                <w:noProof/>
                <w:webHidden/>
              </w:rPr>
            </w:r>
            <w:r>
              <w:rPr>
                <w:noProof/>
                <w:webHidden/>
              </w:rPr>
              <w:fldChar w:fldCharType="separate"/>
            </w:r>
            <w:r>
              <w:rPr>
                <w:noProof/>
                <w:webHidden/>
              </w:rPr>
              <w:t>5</w:t>
            </w:r>
            <w:r>
              <w:rPr>
                <w:noProof/>
                <w:webHidden/>
              </w:rPr>
              <w:fldChar w:fldCharType="end"/>
            </w:r>
          </w:hyperlink>
        </w:p>
        <w:p w14:paraId="10F277C6" w14:textId="6A70B825"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3" w:history="1">
            <w:r w:rsidRPr="00012E92">
              <w:rPr>
                <w:rStyle w:val="Hipervnculo"/>
                <w:rFonts w:ascii="Montserrat" w:hAnsi="Montserrat"/>
                <w:b/>
                <w:bCs/>
                <w:noProof/>
              </w:rPr>
              <w:t>3.</w:t>
            </w:r>
            <w:r>
              <w:rPr>
                <w:rFonts w:eastAsiaTheme="minorEastAsia"/>
                <w:noProof/>
                <w:kern w:val="2"/>
                <w:lang w:eastAsia="es-CO"/>
                <w14:ligatures w14:val="standardContextual"/>
              </w:rPr>
              <w:tab/>
            </w:r>
            <w:r w:rsidRPr="00012E92">
              <w:rPr>
                <w:rStyle w:val="Hipervnculo"/>
                <w:rFonts w:ascii="Montserrat" w:hAnsi="Montserrat"/>
                <w:b/>
                <w:bCs/>
                <w:noProof/>
              </w:rPr>
              <w:t>ALCANCE</w:t>
            </w:r>
            <w:r>
              <w:rPr>
                <w:noProof/>
                <w:webHidden/>
              </w:rPr>
              <w:tab/>
            </w:r>
            <w:r>
              <w:rPr>
                <w:noProof/>
                <w:webHidden/>
              </w:rPr>
              <w:fldChar w:fldCharType="begin"/>
            </w:r>
            <w:r>
              <w:rPr>
                <w:noProof/>
                <w:webHidden/>
              </w:rPr>
              <w:instrText xml:space="preserve"> PAGEREF _Toc210312353 \h </w:instrText>
            </w:r>
            <w:r>
              <w:rPr>
                <w:noProof/>
                <w:webHidden/>
              </w:rPr>
            </w:r>
            <w:r>
              <w:rPr>
                <w:noProof/>
                <w:webHidden/>
              </w:rPr>
              <w:fldChar w:fldCharType="separate"/>
            </w:r>
            <w:r>
              <w:rPr>
                <w:noProof/>
                <w:webHidden/>
              </w:rPr>
              <w:t>5</w:t>
            </w:r>
            <w:r>
              <w:rPr>
                <w:noProof/>
                <w:webHidden/>
              </w:rPr>
              <w:fldChar w:fldCharType="end"/>
            </w:r>
          </w:hyperlink>
        </w:p>
        <w:p w14:paraId="40E994B6" w14:textId="411F222B"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4" w:history="1">
            <w:r w:rsidRPr="00012E92">
              <w:rPr>
                <w:rStyle w:val="Hipervnculo"/>
                <w:rFonts w:ascii="Montserrat" w:hAnsi="Montserrat"/>
                <w:b/>
                <w:bCs/>
                <w:noProof/>
              </w:rPr>
              <w:t>4.</w:t>
            </w:r>
            <w:r>
              <w:rPr>
                <w:rFonts w:eastAsiaTheme="minorEastAsia"/>
                <w:noProof/>
                <w:kern w:val="2"/>
                <w:lang w:eastAsia="es-CO"/>
                <w14:ligatures w14:val="standardContextual"/>
              </w:rPr>
              <w:tab/>
            </w:r>
            <w:r w:rsidRPr="00012E92">
              <w:rPr>
                <w:rStyle w:val="Hipervnculo"/>
                <w:rFonts w:ascii="Montserrat" w:hAnsi="Montserrat"/>
                <w:b/>
                <w:bCs/>
                <w:noProof/>
              </w:rPr>
              <w:t>PLANEACIÓN</w:t>
            </w:r>
            <w:r>
              <w:rPr>
                <w:noProof/>
                <w:webHidden/>
              </w:rPr>
              <w:tab/>
            </w:r>
            <w:r>
              <w:rPr>
                <w:noProof/>
                <w:webHidden/>
              </w:rPr>
              <w:fldChar w:fldCharType="begin"/>
            </w:r>
            <w:r>
              <w:rPr>
                <w:noProof/>
                <w:webHidden/>
              </w:rPr>
              <w:instrText xml:space="preserve"> PAGEREF _Toc210312354 \h </w:instrText>
            </w:r>
            <w:r>
              <w:rPr>
                <w:noProof/>
                <w:webHidden/>
              </w:rPr>
            </w:r>
            <w:r>
              <w:rPr>
                <w:noProof/>
                <w:webHidden/>
              </w:rPr>
              <w:fldChar w:fldCharType="separate"/>
            </w:r>
            <w:r>
              <w:rPr>
                <w:noProof/>
                <w:webHidden/>
              </w:rPr>
              <w:t>5</w:t>
            </w:r>
            <w:r>
              <w:rPr>
                <w:noProof/>
                <w:webHidden/>
              </w:rPr>
              <w:fldChar w:fldCharType="end"/>
            </w:r>
          </w:hyperlink>
        </w:p>
        <w:p w14:paraId="5BFAE348" w14:textId="4AF3AFD0"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5" w:history="1">
            <w:r w:rsidRPr="00012E92">
              <w:rPr>
                <w:rStyle w:val="Hipervnculo"/>
                <w:rFonts w:ascii="Montserrat" w:hAnsi="Montserrat"/>
                <w:b/>
                <w:bCs/>
                <w:noProof/>
              </w:rPr>
              <w:t>5.</w:t>
            </w:r>
            <w:r>
              <w:rPr>
                <w:rFonts w:eastAsiaTheme="minorEastAsia"/>
                <w:noProof/>
                <w:kern w:val="2"/>
                <w:lang w:eastAsia="es-CO"/>
                <w14:ligatures w14:val="standardContextual"/>
              </w:rPr>
              <w:tab/>
            </w:r>
            <w:r w:rsidRPr="00012E92">
              <w:rPr>
                <w:rStyle w:val="Hipervnculo"/>
                <w:rFonts w:ascii="Montserrat" w:hAnsi="Montserrat"/>
                <w:b/>
                <w:bCs/>
                <w:noProof/>
              </w:rPr>
              <w:t>ADMINISTRACIÓN, MONITOREO, SUPERVISIÓN y EVALUACION</w:t>
            </w:r>
            <w:r>
              <w:rPr>
                <w:noProof/>
                <w:webHidden/>
              </w:rPr>
              <w:tab/>
            </w:r>
            <w:r>
              <w:rPr>
                <w:noProof/>
                <w:webHidden/>
              </w:rPr>
              <w:fldChar w:fldCharType="begin"/>
            </w:r>
            <w:r>
              <w:rPr>
                <w:noProof/>
                <w:webHidden/>
              </w:rPr>
              <w:instrText xml:space="preserve"> PAGEREF _Toc210312355 \h </w:instrText>
            </w:r>
            <w:r>
              <w:rPr>
                <w:noProof/>
                <w:webHidden/>
              </w:rPr>
            </w:r>
            <w:r>
              <w:rPr>
                <w:noProof/>
                <w:webHidden/>
              </w:rPr>
              <w:fldChar w:fldCharType="separate"/>
            </w:r>
            <w:r>
              <w:rPr>
                <w:noProof/>
                <w:webHidden/>
              </w:rPr>
              <w:t>6</w:t>
            </w:r>
            <w:r>
              <w:rPr>
                <w:noProof/>
                <w:webHidden/>
              </w:rPr>
              <w:fldChar w:fldCharType="end"/>
            </w:r>
          </w:hyperlink>
        </w:p>
        <w:p w14:paraId="42EE20D7" w14:textId="5459E4DC"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6" w:history="1">
            <w:r w:rsidRPr="00012E92">
              <w:rPr>
                <w:rStyle w:val="Hipervnculo"/>
                <w:rFonts w:ascii="Montserrat" w:hAnsi="Montserrat"/>
                <w:b/>
                <w:bCs/>
                <w:noProof/>
              </w:rPr>
              <w:t>6.</w:t>
            </w:r>
            <w:r>
              <w:rPr>
                <w:rFonts w:eastAsiaTheme="minorEastAsia"/>
                <w:noProof/>
                <w:kern w:val="2"/>
                <w:lang w:eastAsia="es-CO"/>
                <w14:ligatures w14:val="standardContextual"/>
              </w:rPr>
              <w:tab/>
            </w:r>
            <w:r w:rsidRPr="00012E92">
              <w:rPr>
                <w:rStyle w:val="Hipervnculo"/>
                <w:rFonts w:ascii="Montserrat" w:hAnsi="Montserrat"/>
                <w:b/>
                <w:bCs/>
                <w:noProof/>
              </w:rPr>
              <w:t>REPORTES</w:t>
            </w:r>
            <w:r>
              <w:rPr>
                <w:noProof/>
                <w:webHidden/>
              </w:rPr>
              <w:tab/>
            </w:r>
            <w:r>
              <w:rPr>
                <w:noProof/>
                <w:webHidden/>
              </w:rPr>
              <w:fldChar w:fldCharType="begin"/>
            </w:r>
            <w:r>
              <w:rPr>
                <w:noProof/>
                <w:webHidden/>
              </w:rPr>
              <w:instrText xml:space="preserve"> PAGEREF _Toc210312356 \h </w:instrText>
            </w:r>
            <w:r>
              <w:rPr>
                <w:noProof/>
                <w:webHidden/>
              </w:rPr>
            </w:r>
            <w:r>
              <w:rPr>
                <w:noProof/>
                <w:webHidden/>
              </w:rPr>
              <w:fldChar w:fldCharType="separate"/>
            </w:r>
            <w:r>
              <w:rPr>
                <w:noProof/>
                <w:webHidden/>
              </w:rPr>
              <w:t>8</w:t>
            </w:r>
            <w:r>
              <w:rPr>
                <w:noProof/>
                <w:webHidden/>
              </w:rPr>
              <w:fldChar w:fldCharType="end"/>
            </w:r>
          </w:hyperlink>
        </w:p>
        <w:p w14:paraId="446EB039" w14:textId="7A614229"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7" w:history="1">
            <w:r w:rsidRPr="00012E92">
              <w:rPr>
                <w:rStyle w:val="Hipervnculo"/>
                <w:rFonts w:ascii="Montserrat" w:hAnsi="Montserrat"/>
                <w:b/>
                <w:bCs/>
                <w:noProof/>
              </w:rPr>
              <w:t>7.</w:t>
            </w:r>
            <w:r>
              <w:rPr>
                <w:rFonts w:eastAsiaTheme="minorEastAsia"/>
                <w:noProof/>
                <w:kern w:val="2"/>
                <w:lang w:eastAsia="es-CO"/>
                <w14:ligatures w14:val="standardContextual"/>
              </w:rPr>
              <w:tab/>
            </w:r>
            <w:r w:rsidRPr="00012E92">
              <w:rPr>
                <w:rStyle w:val="Hipervnculo"/>
                <w:rFonts w:ascii="Montserrat" w:hAnsi="Montserrat"/>
                <w:b/>
                <w:bCs/>
                <w:noProof/>
              </w:rPr>
              <w:t>ESTRATEGIA DE FORMACIÓN</w:t>
            </w:r>
            <w:r>
              <w:rPr>
                <w:noProof/>
                <w:webHidden/>
              </w:rPr>
              <w:tab/>
            </w:r>
            <w:r>
              <w:rPr>
                <w:noProof/>
                <w:webHidden/>
              </w:rPr>
              <w:fldChar w:fldCharType="begin"/>
            </w:r>
            <w:r>
              <w:rPr>
                <w:noProof/>
                <w:webHidden/>
              </w:rPr>
              <w:instrText xml:space="preserve"> PAGEREF _Toc210312357 \h </w:instrText>
            </w:r>
            <w:r>
              <w:rPr>
                <w:noProof/>
                <w:webHidden/>
              </w:rPr>
            </w:r>
            <w:r>
              <w:rPr>
                <w:noProof/>
                <w:webHidden/>
              </w:rPr>
              <w:fldChar w:fldCharType="separate"/>
            </w:r>
            <w:r>
              <w:rPr>
                <w:noProof/>
                <w:webHidden/>
              </w:rPr>
              <w:t>8</w:t>
            </w:r>
            <w:r>
              <w:rPr>
                <w:noProof/>
                <w:webHidden/>
              </w:rPr>
              <w:fldChar w:fldCharType="end"/>
            </w:r>
          </w:hyperlink>
        </w:p>
        <w:p w14:paraId="656B458F" w14:textId="6929E461"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8" w:history="1">
            <w:r w:rsidRPr="00012E92">
              <w:rPr>
                <w:rStyle w:val="Hipervnculo"/>
                <w:rFonts w:ascii="Montserrat" w:hAnsi="Montserrat"/>
                <w:b/>
                <w:bCs/>
                <w:noProof/>
              </w:rPr>
              <w:t>8.</w:t>
            </w:r>
            <w:r>
              <w:rPr>
                <w:rFonts w:eastAsiaTheme="minorEastAsia"/>
                <w:noProof/>
                <w:kern w:val="2"/>
                <w:lang w:eastAsia="es-CO"/>
                <w14:ligatures w14:val="standardContextual"/>
              </w:rPr>
              <w:tab/>
            </w:r>
            <w:r w:rsidRPr="00012E92">
              <w:rPr>
                <w:rStyle w:val="Hipervnculo"/>
                <w:rFonts w:ascii="Montserrat" w:hAnsi="Montserrat"/>
                <w:b/>
                <w:bCs/>
                <w:noProof/>
              </w:rPr>
              <w:t>ESTRATEGIA DE COMUNICACIÓN</w:t>
            </w:r>
            <w:r>
              <w:rPr>
                <w:noProof/>
                <w:webHidden/>
              </w:rPr>
              <w:tab/>
            </w:r>
            <w:r>
              <w:rPr>
                <w:noProof/>
                <w:webHidden/>
              </w:rPr>
              <w:fldChar w:fldCharType="begin"/>
            </w:r>
            <w:r>
              <w:rPr>
                <w:noProof/>
                <w:webHidden/>
              </w:rPr>
              <w:instrText xml:space="preserve"> PAGEREF _Toc210312358 \h </w:instrText>
            </w:r>
            <w:r>
              <w:rPr>
                <w:noProof/>
                <w:webHidden/>
              </w:rPr>
            </w:r>
            <w:r>
              <w:rPr>
                <w:noProof/>
                <w:webHidden/>
              </w:rPr>
              <w:fldChar w:fldCharType="separate"/>
            </w:r>
            <w:r>
              <w:rPr>
                <w:noProof/>
                <w:webHidden/>
              </w:rPr>
              <w:t>9</w:t>
            </w:r>
            <w:r>
              <w:rPr>
                <w:noProof/>
                <w:webHidden/>
              </w:rPr>
              <w:fldChar w:fldCharType="end"/>
            </w:r>
          </w:hyperlink>
        </w:p>
        <w:p w14:paraId="5F586A65" w14:textId="2536BD6A"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59" w:history="1">
            <w:r w:rsidRPr="00012E92">
              <w:rPr>
                <w:rStyle w:val="Hipervnculo"/>
                <w:rFonts w:ascii="Montserrat" w:hAnsi="Montserrat"/>
                <w:b/>
                <w:bCs/>
                <w:noProof/>
              </w:rPr>
              <w:t>9.</w:t>
            </w:r>
            <w:r>
              <w:rPr>
                <w:rFonts w:eastAsiaTheme="minorEastAsia"/>
                <w:noProof/>
                <w:kern w:val="2"/>
                <w:lang w:eastAsia="es-CO"/>
                <w14:ligatures w14:val="standardContextual"/>
              </w:rPr>
              <w:tab/>
            </w:r>
            <w:r w:rsidRPr="00012E92">
              <w:rPr>
                <w:rStyle w:val="Hipervnculo"/>
                <w:rFonts w:ascii="Montserrat" w:hAnsi="Montserrat"/>
                <w:b/>
                <w:bCs/>
                <w:noProof/>
              </w:rPr>
              <w:t>ESTRATEGIA DE IMPLEMENTACIÓN</w:t>
            </w:r>
            <w:r>
              <w:rPr>
                <w:noProof/>
                <w:webHidden/>
              </w:rPr>
              <w:tab/>
            </w:r>
            <w:r>
              <w:rPr>
                <w:noProof/>
                <w:webHidden/>
              </w:rPr>
              <w:fldChar w:fldCharType="begin"/>
            </w:r>
            <w:r>
              <w:rPr>
                <w:noProof/>
                <w:webHidden/>
              </w:rPr>
              <w:instrText xml:space="preserve"> PAGEREF _Toc210312359 \h </w:instrText>
            </w:r>
            <w:r>
              <w:rPr>
                <w:noProof/>
                <w:webHidden/>
              </w:rPr>
            </w:r>
            <w:r>
              <w:rPr>
                <w:noProof/>
                <w:webHidden/>
              </w:rPr>
              <w:fldChar w:fldCharType="separate"/>
            </w:r>
            <w:r>
              <w:rPr>
                <w:noProof/>
                <w:webHidden/>
              </w:rPr>
              <w:t>9</w:t>
            </w:r>
            <w:r>
              <w:rPr>
                <w:noProof/>
                <w:webHidden/>
              </w:rPr>
              <w:fldChar w:fldCharType="end"/>
            </w:r>
          </w:hyperlink>
        </w:p>
        <w:p w14:paraId="5DF690A9" w14:textId="58BFE980" w:rsidR="00AD7F47" w:rsidRDefault="00AD7F47">
          <w:pPr>
            <w:pStyle w:val="TDC1"/>
            <w:tabs>
              <w:tab w:val="right" w:leader="dot" w:pos="9062"/>
            </w:tabs>
            <w:rPr>
              <w:rFonts w:eastAsiaTheme="minorEastAsia"/>
              <w:noProof/>
              <w:kern w:val="2"/>
              <w:lang w:eastAsia="es-CO"/>
              <w14:ligatures w14:val="standardContextual"/>
            </w:rPr>
          </w:pPr>
          <w:hyperlink w:anchor="_Toc210312360" w:history="1">
            <w:r w:rsidRPr="00012E92">
              <w:rPr>
                <w:rStyle w:val="Hipervnculo"/>
                <w:rFonts w:ascii="Montserrat" w:eastAsia="Calibri" w:hAnsi="Montserrat" w:cs="Calibri"/>
                <w:b/>
                <w:bCs/>
                <w:noProof/>
                <w:lang w:eastAsia="es-CO"/>
              </w:rPr>
              <w:t>COMPONENTE PROGRAMÁTICO</w:t>
            </w:r>
            <w:r>
              <w:rPr>
                <w:noProof/>
                <w:webHidden/>
              </w:rPr>
              <w:tab/>
            </w:r>
            <w:r>
              <w:rPr>
                <w:noProof/>
                <w:webHidden/>
              </w:rPr>
              <w:fldChar w:fldCharType="begin"/>
            </w:r>
            <w:r>
              <w:rPr>
                <w:noProof/>
                <w:webHidden/>
              </w:rPr>
              <w:instrText xml:space="preserve"> PAGEREF _Toc210312360 \h </w:instrText>
            </w:r>
            <w:r>
              <w:rPr>
                <w:noProof/>
                <w:webHidden/>
              </w:rPr>
            </w:r>
            <w:r>
              <w:rPr>
                <w:noProof/>
                <w:webHidden/>
              </w:rPr>
              <w:fldChar w:fldCharType="separate"/>
            </w:r>
            <w:r>
              <w:rPr>
                <w:noProof/>
                <w:webHidden/>
              </w:rPr>
              <w:t>9</w:t>
            </w:r>
            <w:r>
              <w:rPr>
                <w:noProof/>
                <w:webHidden/>
              </w:rPr>
              <w:fldChar w:fldCharType="end"/>
            </w:r>
          </w:hyperlink>
        </w:p>
        <w:p w14:paraId="571899C8" w14:textId="6D2F424C" w:rsidR="00AD7F47" w:rsidRDefault="00AD7F47">
          <w:pPr>
            <w:pStyle w:val="TDC1"/>
            <w:tabs>
              <w:tab w:val="right" w:leader="dot" w:pos="9062"/>
            </w:tabs>
            <w:rPr>
              <w:rFonts w:eastAsiaTheme="minorEastAsia"/>
              <w:noProof/>
              <w:kern w:val="2"/>
              <w:lang w:eastAsia="es-CO"/>
              <w14:ligatures w14:val="standardContextual"/>
            </w:rPr>
          </w:pPr>
          <w:hyperlink w:anchor="_Toc210312361" w:history="1">
            <w:r w:rsidRPr="00012E92">
              <w:rPr>
                <w:rStyle w:val="Hipervnculo"/>
                <w:rFonts w:ascii="Montserrat" w:eastAsia="Calibri" w:hAnsi="Montserrat" w:cs="Calibri"/>
                <w:b/>
                <w:bCs/>
                <w:noProof/>
                <w:lang w:eastAsia="es-CO"/>
              </w:rPr>
              <w:t>ESTRUCTURA DEL PROGRAMA DE TRANSPARENCIA Y ÉTICA PÚBLICA</w:t>
            </w:r>
            <w:r>
              <w:rPr>
                <w:noProof/>
                <w:webHidden/>
              </w:rPr>
              <w:tab/>
            </w:r>
            <w:r>
              <w:rPr>
                <w:noProof/>
                <w:webHidden/>
              </w:rPr>
              <w:fldChar w:fldCharType="begin"/>
            </w:r>
            <w:r>
              <w:rPr>
                <w:noProof/>
                <w:webHidden/>
              </w:rPr>
              <w:instrText xml:space="preserve"> PAGEREF _Toc210312361 \h </w:instrText>
            </w:r>
            <w:r>
              <w:rPr>
                <w:noProof/>
                <w:webHidden/>
              </w:rPr>
            </w:r>
            <w:r>
              <w:rPr>
                <w:noProof/>
                <w:webHidden/>
              </w:rPr>
              <w:fldChar w:fldCharType="separate"/>
            </w:r>
            <w:r>
              <w:rPr>
                <w:noProof/>
                <w:webHidden/>
              </w:rPr>
              <w:t>9</w:t>
            </w:r>
            <w:r>
              <w:rPr>
                <w:noProof/>
                <w:webHidden/>
              </w:rPr>
              <w:fldChar w:fldCharType="end"/>
            </w:r>
          </w:hyperlink>
        </w:p>
        <w:p w14:paraId="65D06732" w14:textId="6DE2227B" w:rsidR="00AD7F47" w:rsidRDefault="00AD7F47">
          <w:pPr>
            <w:pStyle w:val="TDC1"/>
            <w:tabs>
              <w:tab w:val="left" w:pos="440"/>
              <w:tab w:val="right" w:leader="dot" w:pos="9062"/>
            </w:tabs>
            <w:rPr>
              <w:rFonts w:eastAsiaTheme="minorEastAsia"/>
              <w:noProof/>
              <w:kern w:val="2"/>
              <w:lang w:eastAsia="es-CO"/>
              <w14:ligatures w14:val="standardContextual"/>
            </w:rPr>
          </w:pPr>
          <w:hyperlink w:anchor="_Toc210312362" w:history="1">
            <w:r w:rsidRPr="00012E92">
              <w:rPr>
                <w:rStyle w:val="Hipervnculo"/>
                <w:rFonts w:ascii="Montserrat" w:hAnsi="Montserrat"/>
                <w:b/>
                <w:bCs/>
                <w:noProof/>
              </w:rPr>
              <w:t>1.</w:t>
            </w:r>
            <w:r>
              <w:rPr>
                <w:rFonts w:eastAsiaTheme="minorEastAsia"/>
                <w:noProof/>
                <w:kern w:val="2"/>
                <w:lang w:eastAsia="es-CO"/>
                <w14:ligatures w14:val="standardContextual"/>
              </w:rPr>
              <w:tab/>
            </w:r>
            <w:r w:rsidRPr="00012E92">
              <w:rPr>
                <w:rStyle w:val="Hipervnculo"/>
                <w:rFonts w:ascii="Montserrat" w:hAnsi="Montserrat"/>
                <w:b/>
                <w:bCs/>
                <w:noProof/>
              </w:rPr>
              <w:t>COMPONENTE 1: Gestión de Riesgo</w:t>
            </w:r>
            <w:r>
              <w:rPr>
                <w:noProof/>
                <w:webHidden/>
              </w:rPr>
              <w:tab/>
            </w:r>
            <w:r>
              <w:rPr>
                <w:noProof/>
                <w:webHidden/>
              </w:rPr>
              <w:fldChar w:fldCharType="begin"/>
            </w:r>
            <w:r>
              <w:rPr>
                <w:noProof/>
                <w:webHidden/>
              </w:rPr>
              <w:instrText xml:space="preserve"> PAGEREF _Toc210312362 \h </w:instrText>
            </w:r>
            <w:r>
              <w:rPr>
                <w:noProof/>
                <w:webHidden/>
              </w:rPr>
            </w:r>
            <w:r>
              <w:rPr>
                <w:noProof/>
                <w:webHidden/>
              </w:rPr>
              <w:fldChar w:fldCharType="separate"/>
            </w:r>
            <w:r>
              <w:rPr>
                <w:noProof/>
                <w:webHidden/>
              </w:rPr>
              <w:t>9</w:t>
            </w:r>
            <w:r>
              <w:rPr>
                <w:noProof/>
                <w:webHidden/>
              </w:rPr>
              <w:fldChar w:fldCharType="end"/>
            </w:r>
          </w:hyperlink>
        </w:p>
        <w:p w14:paraId="0713C554" w14:textId="36D9A6B2" w:rsidR="00AD7F47" w:rsidRDefault="00AD7F47">
          <w:pPr>
            <w:pStyle w:val="TDC2"/>
            <w:tabs>
              <w:tab w:val="left" w:pos="720"/>
              <w:tab w:val="right" w:leader="dot" w:pos="9062"/>
            </w:tabs>
            <w:rPr>
              <w:rFonts w:cstheme="minorBidi"/>
              <w:noProof/>
              <w:kern w:val="2"/>
              <w:sz w:val="24"/>
              <w:szCs w:val="24"/>
              <w14:ligatures w14:val="standardContextual"/>
            </w:rPr>
          </w:pPr>
          <w:hyperlink w:anchor="_Toc210312363" w:history="1">
            <w:r w:rsidRPr="00012E92">
              <w:rPr>
                <w:rStyle w:val="Hipervnculo"/>
                <w:rFonts w:ascii="Montserrat" w:hAnsi="Montserrat"/>
                <w:b/>
                <w:bCs/>
                <w:noProof/>
              </w:rPr>
              <w:t>1.1</w:t>
            </w:r>
            <w:r>
              <w:rPr>
                <w:rFonts w:cstheme="minorBidi"/>
                <w:noProof/>
                <w:kern w:val="2"/>
                <w:sz w:val="24"/>
                <w:szCs w:val="24"/>
                <w14:ligatures w14:val="standardContextual"/>
              </w:rPr>
              <w:tab/>
            </w:r>
            <w:r w:rsidRPr="00012E92">
              <w:rPr>
                <w:rStyle w:val="Hipervnculo"/>
                <w:rFonts w:ascii="Montserrat" w:hAnsi="Montserrat"/>
                <w:b/>
                <w:bCs/>
                <w:noProof/>
              </w:rPr>
              <w:t>Subcomponente 1: Gestión de riesgos para la integridad pública</w:t>
            </w:r>
            <w:r>
              <w:rPr>
                <w:noProof/>
                <w:webHidden/>
              </w:rPr>
              <w:tab/>
            </w:r>
            <w:r>
              <w:rPr>
                <w:noProof/>
                <w:webHidden/>
              </w:rPr>
              <w:fldChar w:fldCharType="begin"/>
            </w:r>
            <w:r>
              <w:rPr>
                <w:noProof/>
                <w:webHidden/>
              </w:rPr>
              <w:instrText xml:space="preserve"> PAGEREF _Toc210312363 \h </w:instrText>
            </w:r>
            <w:r>
              <w:rPr>
                <w:noProof/>
                <w:webHidden/>
              </w:rPr>
            </w:r>
            <w:r>
              <w:rPr>
                <w:noProof/>
                <w:webHidden/>
              </w:rPr>
              <w:fldChar w:fldCharType="separate"/>
            </w:r>
            <w:r>
              <w:rPr>
                <w:noProof/>
                <w:webHidden/>
              </w:rPr>
              <w:t>10</w:t>
            </w:r>
            <w:r>
              <w:rPr>
                <w:noProof/>
                <w:webHidden/>
              </w:rPr>
              <w:fldChar w:fldCharType="end"/>
            </w:r>
          </w:hyperlink>
        </w:p>
        <w:p w14:paraId="1C85EB07" w14:textId="6CFCF6A2"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64" w:history="1">
            <w:r w:rsidRPr="00012E92">
              <w:rPr>
                <w:rStyle w:val="Hipervnculo"/>
                <w:rFonts w:ascii="Montserrat" w:hAnsi="Montserrat"/>
                <w:b/>
                <w:bCs/>
                <w:noProof/>
              </w:rPr>
              <w:t>1.2</w:t>
            </w:r>
            <w:r>
              <w:rPr>
                <w:rFonts w:cstheme="minorBidi"/>
                <w:noProof/>
                <w:kern w:val="2"/>
                <w:sz w:val="24"/>
                <w:szCs w:val="24"/>
                <w14:ligatures w14:val="standardContextual"/>
              </w:rPr>
              <w:tab/>
            </w:r>
            <w:r w:rsidRPr="00012E92">
              <w:rPr>
                <w:rStyle w:val="Hipervnculo"/>
                <w:rFonts w:ascii="Montserrat" w:hAnsi="Montserrat"/>
                <w:b/>
                <w:bCs/>
                <w:noProof/>
              </w:rPr>
              <w:t>Subcomponente 2: Canales de Denuncia</w:t>
            </w:r>
            <w:r>
              <w:rPr>
                <w:noProof/>
                <w:webHidden/>
              </w:rPr>
              <w:tab/>
            </w:r>
            <w:r>
              <w:rPr>
                <w:noProof/>
                <w:webHidden/>
              </w:rPr>
              <w:fldChar w:fldCharType="begin"/>
            </w:r>
            <w:r>
              <w:rPr>
                <w:noProof/>
                <w:webHidden/>
              </w:rPr>
              <w:instrText xml:space="preserve"> PAGEREF _Toc210312364 \h </w:instrText>
            </w:r>
            <w:r>
              <w:rPr>
                <w:noProof/>
                <w:webHidden/>
              </w:rPr>
            </w:r>
            <w:r>
              <w:rPr>
                <w:noProof/>
                <w:webHidden/>
              </w:rPr>
              <w:fldChar w:fldCharType="separate"/>
            </w:r>
            <w:r>
              <w:rPr>
                <w:noProof/>
                <w:webHidden/>
              </w:rPr>
              <w:t>10</w:t>
            </w:r>
            <w:r>
              <w:rPr>
                <w:noProof/>
                <w:webHidden/>
              </w:rPr>
              <w:fldChar w:fldCharType="end"/>
            </w:r>
          </w:hyperlink>
        </w:p>
        <w:p w14:paraId="58963845" w14:textId="5C2E54FA"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65" w:history="1">
            <w:r w:rsidRPr="00012E92">
              <w:rPr>
                <w:rStyle w:val="Hipervnculo"/>
                <w:rFonts w:ascii="Montserrat" w:hAnsi="Montserrat"/>
                <w:b/>
                <w:bCs/>
                <w:noProof/>
              </w:rPr>
              <w:t>1.3</w:t>
            </w:r>
            <w:r>
              <w:rPr>
                <w:rFonts w:cstheme="minorBidi"/>
                <w:noProof/>
                <w:kern w:val="2"/>
                <w:sz w:val="24"/>
                <w:szCs w:val="24"/>
                <w14:ligatures w14:val="standardContextual"/>
              </w:rPr>
              <w:tab/>
            </w:r>
            <w:r w:rsidRPr="00012E92">
              <w:rPr>
                <w:rStyle w:val="Hipervnculo"/>
                <w:rFonts w:ascii="Montserrat" w:hAnsi="Montserrat"/>
                <w:b/>
                <w:bCs/>
                <w:noProof/>
              </w:rPr>
              <w:t>Subcomponente 3: Gestión de riesgos LA/FT/FPADM</w:t>
            </w:r>
            <w:r>
              <w:rPr>
                <w:noProof/>
                <w:webHidden/>
              </w:rPr>
              <w:tab/>
            </w:r>
            <w:r>
              <w:rPr>
                <w:noProof/>
                <w:webHidden/>
              </w:rPr>
              <w:fldChar w:fldCharType="begin"/>
            </w:r>
            <w:r>
              <w:rPr>
                <w:noProof/>
                <w:webHidden/>
              </w:rPr>
              <w:instrText xml:space="preserve"> PAGEREF _Toc210312365 \h </w:instrText>
            </w:r>
            <w:r>
              <w:rPr>
                <w:noProof/>
                <w:webHidden/>
              </w:rPr>
            </w:r>
            <w:r>
              <w:rPr>
                <w:noProof/>
                <w:webHidden/>
              </w:rPr>
              <w:fldChar w:fldCharType="separate"/>
            </w:r>
            <w:r>
              <w:rPr>
                <w:noProof/>
                <w:webHidden/>
              </w:rPr>
              <w:t>10</w:t>
            </w:r>
            <w:r>
              <w:rPr>
                <w:noProof/>
                <w:webHidden/>
              </w:rPr>
              <w:fldChar w:fldCharType="end"/>
            </w:r>
          </w:hyperlink>
        </w:p>
        <w:p w14:paraId="15F988E9" w14:textId="34524D56"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66" w:history="1">
            <w:r w:rsidRPr="00012E92">
              <w:rPr>
                <w:rStyle w:val="Hipervnculo"/>
                <w:rFonts w:ascii="Montserrat" w:hAnsi="Montserrat"/>
                <w:b/>
                <w:bCs/>
                <w:noProof/>
              </w:rPr>
              <w:t>1.4</w:t>
            </w:r>
            <w:r>
              <w:rPr>
                <w:rFonts w:cstheme="minorBidi"/>
                <w:noProof/>
                <w:kern w:val="2"/>
                <w:sz w:val="24"/>
                <w:szCs w:val="24"/>
                <w14:ligatures w14:val="standardContextual"/>
              </w:rPr>
              <w:tab/>
            </w:r>
            <w:r w:rsidRPr="00012E92">
              <w:rPr>
                <w:rStyle w:val="Hipervnculo"/>
                <w:rFonts w:ascii="Montserrat" w:hAnsi="Montserrat"/>
                <w:b/>
                <w:bCs/>
                <w:noProof/>
              </w:rPr>
              <w:t>Subcomponente 4: Debida diligencia</w:t>
            </w:r>
            <w:r>
              <w:rPr>
                <w:noProof/>
                <w:webHidden/>
              </w:rPr>
              <w:tab/>
            </w:r>
            <w:r>
              <w:rPr>
                <w:noProof/>
                <w:webHidden/>
              </w:rPr>
              <w:fldChar w:fldCharType="begin"/>
            </w:r>
            <w:r>
              <w:rPr>
                <w:noProof/>
                <w:webHidden/>
              </w:rPr>
              <w:instrText xml:space="preserve"> PAGEREF _Toc210312366 \h </w:instrText>
            </w:r>
            <w:r>
              <w:rPr>
                <w:noProof/>
                <w:webHidden/>
              </w:rPr>
            </w:r>
            <w:r>
              <w:rPr>
                <w:noProof/>
                <w:webHidden/>
              </w:rPr>
              <w:fldChar w:fldCharType="separate"/>
            </w:r>
            <w:r>
              <w:rPr>
                <w:noProof/>
                <w:webHidden/>
              </w:rPr>
              <w:t>10</w:t>
            </w:r>
            <w:r>
              <w:rPr>
                <w:noProof/>
                <w:webHidden/>
              </w:rPr>
              <w:fldChar w:fldCharType="end"/>
            </w:r>
          </w:hyperlink>
        </w:p>
        <w:p w14:paraId="2105FDF5" w14:textId="0D42F415"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67" w:history="1">
            <w:r w:rsidRPr="00012E92">
              <w:rPr>
                <w:rStyle w:val="Hipervnculo"/>
                <w:rFonts w:ascii="Montserrat" w:hAnsi="Montserrat"/>
                <w:b/>
                <w:bCs/>
                <w:noProof/>
              </w:rPr>
              <w:t>2.</w:t>
            </w:r>
            <w:r>
              <w:rPr>
                <w:rFonts w:eastAsiaTheme="minorEastAsia"/>
                <w:noProof/>
                <w:kern w:val="2"/>
                <w:lang w:eastAsia="es-CO"/>
                <w14:ligatures w14:val="standardContextual"/>
              </w:rPr>
              <w:tab/>
            </w:r>
            <w:r w:rsidRPr="00012E92">
              <w:rPr>
                <w:rStyle w:val="Hipervnculo"/>
                <w:rFonts w:ascii="Montserrat" w:hAnsi="Montserrat"/>
                <w:b/>
                <w:bCs/>
                <w:noProof/>
              </w:rPr>
              <w:t>COMPONENTE 2:  Redes y articulación</w:t>
            </w:r>
            <w:r>
              <w:rPr>
                <w:noProof/>
                <w:webHidden/>
              </w:rPr>
              <w:tab/>
            </w:r>
            <w:r>
              <w:rPr>
                <w:noProof/>
                <w:webHidden/>
              </w:rPr>
              <w:fldChar w:fldCharType="begin"/>
            </w:r>
            <w:r>
              <w:rPr>
                <w:noProof/>
                <w:webHidden/>
              </w:rPr>
              <w:instrText xml:space="preserve"> PAGEREF _Toc210312367 \h </w:instrText>
            </w:r>
            <w:r>
              <w:rPr>
                <w:noProof/>
                <w:webHidden/>
              </w:rPr>
            </w:r>
            <w:r>
              <w:rPr>
                <w:noProof/>
                <w:webHidden/>
              </w:rPr>
              <w:fldChar w:fldCharType="separate"/>
            </w:r>
            <w:r>
              <w:rPr>
                <w:noProof/>
                <w:webHidden/>
              </w:rPr>
              <w:t>11</w:t>
            </w:r>
            <w:r>
              <w:rPr>
                <w:noProof/>
                <w:webHidden/>
              </w:rPr>
              <w:fldChar w:fldCharType="end"/>
            </w:r>
          </w:hyperlink>
        </w:p>
        <w:p w14:paraId="7DEC5307" w14:textId="30EEA1C1"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68" w:history="1">
            <w:r w:rsidRPr="00012E92">
              <w:rPr>
                <w:rStyle w:val="Hipervnculo"/>
                <w:rFonts w:ascii="Montserrat" w:hAnsi="Montserrat"/>
                <w:b/>
                <w:bCs/>
                <w:noProof/>
              </w:rPr>
              <w:t>2.1</w:t>
            </w:r>
            <w:r>
              <w:rPr>
                <w:rFonts w:cstheme="minorBidi"/>
                <w:noProof/>
                <w:kern w:val="2"/>
                <w:sz w:val="24"/>
                <w:szCs w:val="24"/>
                <w14:ligatures w14:val="standardContextual"/>
              </w:rPr>
              <w:tab/>
            </w:r>
            <w:r w:rsidRPr="00012E92">
              <w:rPr>
                <w:rStyle w:val="Hipervnculo"/>
                <w:rFonts w:ascii="Montserrat" w:hAnsi="Montserrat"/>
                <w:b/>
                <w:bCs/>
                <w:noProof/>
              </w:rPr>
              <w:t>Subcomponente 1: Redes internas</w:t>
            </w:r>
            <w:r>
              <w:rPr>
                <w:noProof/>
                <w:webHidden/>
              </w:rPr>
              <w:tab/>
            </w:r>
            <w:r>
              <w:rPr>
                <w:noProof/>
                <w:webHidden/>
              </w:rPr>
              <w:fldChar w:fldCharType="begin"/>
            </w:r>
            <w:r>
              <w:rPr>
                <w:noProof/>
                <w:webHidden/>
              </w:rPr>
              <w:instrText xml:space="preserve"> PAGEREF _Toc210312368 \h </w:instrText>
            </w:r>
            <w:r>
              <w:rPr>
                <w:noProof/>
                <w:webHidden/>
              </w:rPr>
            </w:r>
            <w:r>
              <w:rPr>
                <w:noProof/>
                <w:webHidden/>
              </w:rPr>
              <w:fldChar w:fldCharType="separate"/>
            </w:r>
            <w:r>
              <w:rPr>
                <w:noProof/>
                <w:webHidden/>
              </w:rPr>
              <w:t>11</w:t>
            </w:r>
            <w:r>
              <w:rPr>
                <w:noProof/>
                <w:webHidden/>
              </w:rPr>
              <w:fldChar w:fldCharType="end"/>
            </w:r>
          </w:hyperlink>
        </w:p>
        <w:p w14:paraId="6E3A2821" w14:textId="60D8BEB6"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69" w:history="1">
            <w:r w:rsidRPr="00012E92">
              <w:rPr>
                <w:rStyle w:val="Hipervnculo"/>
                <w:rFonts w:ascii="Montserrat" w:hAnsi="Montserrat"/>
                <w:b/>
                <w:bCs/>
                <w:noProof/>
              </w:rPr>
              <w:t>2.2</w:t>
            </w:r>
            <w:r>
              <w:rPr>
                <w:rFonts w:cstheme="minorBidi"/>
                <w:noProof/>
                <w:kern w:val="2"/>
                <w:sz w:val="24"/>
                <w:szCs w:val="24"/>
                <w14:ligatures w14:val="standardContextual"/>
              </w:rPr>
              <w:tab/>
            </w:r>
            <w:r w:rsidRPr="00012E92">
              <w:rPr>
                <w:rStyle w:val="Hipervnculo"/>
                <w:rFonts w:ascii="Montserrat" w:hAnsi="Montserrat"/>
                <w:b/>
                <w:bCs/>
                <w:noProof/>
              </w:rPr>
              <w:t>Subcomponente 2: Redes externas</w:t>
            </w:r>
            <w:r>
              <w:rPr>
                <w:noProof/>
                <w:webHidden/>
              </w:rPr>
              <w:tab/>
            </w:r>
            <w:r>
              <w:rPr>
                <w:noProof/>
                <w:webHidden/>
              </w:rPr>
              <w:fldChar w:fldCharType="begin"/>
            </w:r>
            <w:r>
              <w:rPr>
                <w:noProof/>
                <w:webHidden/>
              </w:rPr>
              <w:instrText xml:space="preserve"> PAGEREF _Toc210312369 \h </w:instrText>
            </w:r>
            <w:r>
              <w:rPr>
                <w:noProof/>
                <w:webHidden/>
              </w:rPr>
            </w:r>
            <w:r>
              <w:rPr>
                <w:noProof/>
                <w:webHidden/>
              </w:rPr>
              <w:fldChar w:fldCharType="separate"/>
            </w:r>
            <w:r>
              <w:rPr>
                <w:noProof/>
                <w:webHidden/>
              </w:rPr>
              <w:t>11</w:t>
            </w:r>
            <w:r>
              <w:rPr>
                <w:noProof/>
                <w:webHidden/>
              </w:rPr>
              <w:fldChar w:fldCharType="end"/>
            </w:r>
          </w:hyperlink>
        </w:p>
        <w:p w14:paraId="48226C1B" w14:textId="410DD46E"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70" w:history="1">
            <w:r w:rsidRPr="00012E92">
              <w:rPr>
                <w:rStyle w:val="Hipervnculo"/>
                <w:rFonts w:ascii="Montserrat" w:hAnsi="Montserrat"/>
                <w:b/>
                <w:bCs/>
                <w:noProof/>
              </w:rPr>
              <w:t>3.</w:t>
            </w:r>
            <w:r>
              <w:rPr>
                <w:rFonts w:eastAsiaTheme="minorEastAsia"/>
                <w:noProof/>
                <w:kern w:val="2"/>
                <w:lang w:eastAsia="es-CO"/>
                <w14:ligatures w14:val="standardContextual"/>
              </w:rPr>
              <w:tab/>
            </w:r>
            <w:r w:rsidRPr="00012E92">
              <w:rPr>
                <w:rStyle w:val="Hipervnculo"/>
                <w:rFonts w:ascii="Montserrat" w:hAnsi="Montserrat"/>
                <w:b/>
                <w:bCs/>
                <w:noProof/>
              </w:rPr>
              <w:t>COMPONENTE 3: Cultura de la legalidad y estado abierto</w:t>
            </w:r>
            <w:r>
              <w:rPr>
                <w:noProof/>
                <w:webHidden/>
              </w:rPr>
              <w:tab/>
            </w:r>
            <w:r>
              <w:rPr>
                <w:noProof/>
                <w:webHidden/>
              </w:rPr>
              <w:fldChar w:fldCharType="begin"/>
            </w:r>
            <w:r>
              <w:rPr>
                <w:noProof/>
                <w:webHidden/>
              </w:rPr>
              <w:instrText xml:space="preserve"> PAGEREF _Toc210312370 \h </w:instrText>
            </w:r>
            <w:r>
              <w:rPr>
                <w:noProof/>
                <w:webHidden/>
              </w:rPr>
            </w:r>
            <w:r>
              <w:rPr>
                <w:noProof/>
                <w:webHidden/>
              </w:rPr>
              <w:fldChar w:fldCharType="separate"/>
            </w:r>
            <w:r>
              <w:rPr>
                <w:noProof/>
                <w:webHidden/>
              </w:rPr>
              <w:t>11</w:t>
            </w:r>
            <w:r>
              <w:rPr>
                <w:noProof/>
                <w:webHidden/>
              </w:rPr>
              <w:fldChar w:fldCharType="end"/>
            </w:r>
          </w:hyperlink>
        </w:p>
        <w:p w14:paraId="6B9A13DC" w14:textId="45215B86"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71" w:history="1">
            <w:r w:rsidRPr="00012E92">
              <w:rPr>
                <w:rStyle w:val="Hipervnculo"/>
                <w:rFonts w:ascii="Montserrat" w:hAnsi="Montserrat"/>
                <w:b/>
                <w:bCs/>
                <w:noProof/>
              </w:rPr>
              <w:t>3.1</w:t>
            </w:r>
            <w:r>
              <w:rPr>
                <w:rFonts w:cstheme="minorBidi"/>
                <w:noProof/>
                <w:kern w:val="2"/>
                <w:sz w:val="24"/>
                <w:szCs w:val="24"/>
                <w14:ligatures w14:val="standardContextual"/>
              </w:rPr>
              <w:tab/>
            </w:r>
            <w:r w:rsidRPr="00012E92">
              <w:rPr>
                <w:rStyle w:val="Hipervnculo"/>
                <w:rFonts w:ascii="Montserrat" w:hAnsi="Montserrat"/>
                <w:b/>
                <w:bCs/>
                <w:noProof/>
              </w:rPr>
              <w:t>Subcomponente 1: Acceso a la información pública y transparencia</w:t>
            </w:r>
            <w:r>
              <w:rPr>
                <w:noProof/>
                <w:webHidden/>
              </w:rPr>
              <w:tab/>
            </w:r>
            <w:r>
              <w:rPr>
                <w:noProof/>
                <w:webHidden/>
              </w:rPr>
              <w:fldChar w:fldCharType="begin"/>
            </w:r>
            <w:r>
              <w:rPr>
                <w:noProof/>
                <w:webHidden/>
              </w:rPr>
              <w:instrText xml:space="preserve"> PAGEREF _Toc210312371 \h </w:instrText>
            </w:r>
            <w:r>
              <w:rPr>
                <w:noProof/>
                <w:webHidden/>
              </w:rPr>
            </w:r>
            <w:r>
              <w:rPr>
                <w:noProof/>
                <w:webHidden/>
              </w:rPr>
              <w:fldChar w:fldCharType="separate"/>
            </w:r>
            <w:r>
              <w:rPr>
                <w:noProof/>
                <w:webHidden/>
              </w:rPr>
              <w:t>11</w:t>
            </w:r>
            <w:r>
              <w:rPr>
                <w:noProof/>
                <w:webHidden/>
              </w:rPr>
              <w:fldChar w:fldCharType="end"/>
            </w:r>
          </w:hyperlink>
        </w:p>
        <w:p w14:paraId="10F8C6C7" w14:textId="25ADEA49"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72" w:history="1">
            <w:r w:rsidRPr="00012E92">
              <w:rPr>
                <w:rStyle w:val="Hipervnculo"/>
                <w:rFonts w:ascii="Montserrat" w:hAnsi="Montserrat"/>
                <w:b/>
                <w:bCs/>
                <w:noProof/>
              </w:rPr>
              <w:t>3.2</w:t>
            </w:r>
            <w:r>
              <w:rPr>
                <w:rFonts w:cstheme="minorBidi"/>
                <w:noProof/>
                <w:kern w:val="2"/>
                <w:sz w:val="24"/>
                <w:szCs w:val="24"/>
                <w14:ligatures w14:val="standardContextual"/>
              </w:rPr>
              <w:tab/>
            </w:r>
            <w:r w:rsidRPr="00012E92">
              <w:rPr>
                <w:rStyle w:val="Hipervnculo"/>
                <w:rFonts w:ascii="Montserrat" w:hAnsi="Montserrat"/>
                <w:b/>
                <w:bCs/>
                <w:noProof/>
              </w:rPr>
              <w:t>Subcomponente 2: Participación Ciudadana y Rendición de Cuentas:</w:t>
            </w:r>
            <w:r>
              <w:rPr>
                <w:noProof/>
                <w:webHidden/>
              </w:rPr>
              <w:tab/>
            </w:r>
            <w:r>
              <w:rPr>
                <w:noProof/>
                <w:webHidden/>
              </w:rPr>
              <w:fldChar w:fldCharType="begin"/>
            </w:r>
            <w:r>
              <w:rPr>
                <w:noProof/>
                <w:webHidden/>
              </w:rPr>
              <w:instrText xml:space="preserve"> PAGEREF _Toc210312372 \h </w:instrText>
            </w:r>
            <w:r>
              <w:rPr>
                <w:noProof/>
                <w:webHidden/>
              </w:rPr>
            </w:r>
            <w:r>
              <w:rPr>
                <w:noProof/>
                <w:webHidden/>
              </w:rPr>
              <w:fldChar w:fldCharType="separate"/>
            </w:r>
            <w:r>
              <w:rPr>
                <w:noProof/>
                <w:webHidden/>
              </w:rPr>
              <w:t>11</w:t>
            </w:r>
            <w:r>
              <w:rPr>
                <w:noProof/>
                <w:webHidden/>
              </w:rPr>
              <w:fldChar w:fldCharType="end"/>
            </w:r>
          </w:hyperlink>
        </w:p>
        <w:p w14:paraId="32EE6A7B" w14:textId="06A5F52D"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73" w:history="1">
            <w:r w:rsidRPr="00012E92">
              <w:rPr>
                <w:rStyle w:val="Hipervnculo"/>
                <w:rFonts w:ascii="Montserrat" w:hAnsi="Montserrat"/>
                <w:b/>
                <w:bCs/>
                <w:noProof/>
              </w:rPr>
              <w:t>3.3</w:t>
            </w:r>
            <w:r>
              <w:rPr>
                <w:rFonts w:cstheme="minorBidi"/>
                <w:noProof/>
                <w:kern w:val="2"/>
                <w:sz w:val="24"/>
                <w:szCs w:val="24"/>
                <w14:ligatures w14:val="standardContextual"/>
              </w:rPr>
              <w:tab/>
            </w:r>
            <w:r w:rsidRPr="00012E92">
              <w:rPr>
                <w:rStyle w:val="Hipervnculo"/>
                <w:rFonts w:ascii="Montserrat" w:hAnsi="Montserrat"/>
                <w:b/>
                <w:bCs/>
                <w:noProof/>
              </w:rPr>
              <w:t>Subcomponente 3: Integridad en el servicio Público</w:t>
            </w:r>
            <w:r>
              <w:rPr>
                <w:noProof/>
                <w:webHidden/>
              </w:rPr>
              <w:tab/>
            </w:r>
            <w:r>
              <w:rPr>
                <w:noProof/>
                <w:webHidden/>
              </w:rPr>
              <w:fldChar w:fldCharType="begin"/>
            </w:r>
            <w:r>
              <w:rPr>
                <w:noProof/>
                <w:webHidden/>
              </w:rPr>
              <w:instrText xml:space="preserve"> PAGEREF _Toc210312373 \h </w:instrText>
            </w:r>
            <w:r>
              <w:rPr>
                <w:noProof/>
                <w:webHidden/>
              </w:rPr>
            </w:r>
            <w:r>
              <w:rPr>
                <w:noProof/>
                <w:webHidden/>
              </w:rPr>
              <w:fldChar w:fldCharType="separate"/>
            </w:r>
            <w:r>
              <w:rPr>
                <w:noProof/>
                <w:webHidden/>
              </w:rPr>
              <w:t>11</w:t>
            </w:r>
            <w:r>
              <w:rPr>
                <w:noProof/>
                <w:webHidden/>
              </w:rPr>
              <w:fldChar w:fldCharType="end"/>
            </w:r>
          </w:hyperlink>
        </w:p>
        <w:p w14:paraId="7F77AE45" w14:textId="5A9BB811"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74" w:history="1">
            <w:r w:rsidRPr="00012E92">
              <w:rPr>
                <w:rStyle w:val="Hipervnculo"/>
                <w:rFonts w:ascii="Montserrat" w:hAnsi="Montserrat"/>
                <w:b/>
                <w:bCs/>
                <w:noProof/>
              </w:rPr>
              <w:t>4.</w:t>
            </w:r>
            <w:r>
              <w:rPr>
                <w:rFonts w:eastAsiaTheme="minorEastAsia"/>
                <w:noProof/>
                <w:kern w:val="2"/>
                <w:lang w:eastAsia="es-CO"/>
                <w14:ligatures w14:val="standardContextual"/>
              </w:rPr>
              <w:tab/>
            </w:r>
            <w:r w:rsidRPr="00012E92">
              <w:rPr>
                <w:rStyle w:val="Hipervnculo"/>
                <w:rFonts w:ascii="Montserrat" w:hAnsi="Montserrat"/>
                <w:b/>
                <w:bCs/>
                <w:noProof/>
              </w:rPr>
              <w:t>COMPONENTE 4: Iniciativas adicionales.</w:t>
            </w:r>
            <w:r>
              <w:rPr>
                <w:noProof/>
                <w:webHidden/>
              </w:rPr>
              <w:tab/>
            </w:r>
            <w:r>
              <w:rPr>
                <w:noProof/>
                <w:webHidden/>
              </w:rPr>
              <w:fldChar w:fldCharType="begin"/>
            </w:r>
            <w:r>
              <w:rPr>
                <w:noProof/>
                <w:webHidden/>
              </w:rPr>
              <w:instrText xml:space="preserve"> PAGEREF _Toc210312374 \h </w:instrText>
            </w:r>
            <w:r>
              <w:rPr>
                <w:noProof/>
                <w:webHidden/>
              </w:rPr>
            </w:r>
            <w:r>
              <w:rPr>
                <w:noProof/>
                <w:webHidden/>
              </w:rPr>
              <w:fldChar w:fldCharType="separate"/>
            </w:r>
            <w:r>
              <w:rPr>
                <w:noProof/>
                <w:webHidden/>
              </w:rPr>
              <w:t>12</w:t>
            </w:r>
            <w:r>
              <w:rPr>
                <w:noProof/>
                <w:webHidden/>
              </w:rPr>
              <w:fldChar w:fldCharType="end"/>
            </w:r>
          </w:hyperlink>
        </w:p>
        <w:p w14:paraId="2D65991C" w14:textId="1FE44316"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75" w:history="1">
            <w:r w:rsidRPr="00012E92">
              <w:rPr>
                <w:rStyle w:val="Hipervnculo"/>
                <w:rFonts w:ascii="Montserrat" w:hAnsi="Montserrat"/>
                <w:b/>
                <w:bCs/>
                <w:noProof/>
              </w:rPr>
              <w:t>4.1</w:t>
            </w:r>
            <w:r>
              <w:rPr>
                <w:rFonts w:cstheme="minorBidi"/>
                <w:noProof/>
                <w:kern w:val="2"/>
                <w:sz w:val="24"/>
                <w:szCs w:val="24"/>
                <w14:ligatures w14:val="standardContextual"/>
              </w:rPr>
              <w:tab/>
            </w:r>
            <w:r w:rsidRPr="00012E92">
              <w:rPr>
                <w:rStyle w:val="Hipervnculo"/>
                <w:rFonts w:ascii="Montserrat" w:hAnsi="Montserrat"/>
                <w:b/>
                <w:bCs/>
                <w:noProof/>
              </w:rPr>
              <w:t>Subcomponente 1: Racionalización de Trámites</w:t>
            </w:r>
            <w:r>
              <w:rPr>
                <w:noProof/>
                <w:webHidden/>
              </w:rPr>
              <w:tab/>
            </w:r>
            <w:r>
              <w:rPr>
                <w:noProof/>
                <w:webHidden/>
              </w:rPr>
              <w:fldChar w:fldCharType="begin"/>
            </w:r>
            <w:r>
              <w:rPr>
                <w:noProof/>
                <w:webHidden/>
              </w:rPr>
              <w:instrText xml:space="preserve"> PAGEREF _Toc210312375 \h </w:instrText>
            </w:r>
            <w:r>
              <w:rPr>
                <w:noProof/>
                <w:webHidden/>
              </w:rPr>
            </w:r>
            <w:r>
              <w:rPr>
                <w:noProof/>
                <w:webHidden/>
              </w:rPr>
              <w:fldChar w:fldCharType="separate"/>
            </w:r>
            <w:r>
              <w:rPr>
                <w:noProof/>
                <w:webHidden/>
              </w:rPr>
              <w:t>12</w:t>
            </w:r>
            <w:r>
              <w:rPr>
                <w:noProof/>
                <w:webHidden/>
              </w:rPr>
              <w:fldChar w:fldCharType="end"/>
            </w:r>
          </w:hyperlink>
        </w:p>
        <w:p w14:paraId="2DAF8D62" w14:textId="60C219DD"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76" w:history="1">
            <w:r w:rsidRPr="00012E92">
              <w:rPr>
                <w:rStyle w:val="Hipervnculo"/>
                <w:rFonts w:ascii="Montserrat" w:hAnsi="Montserrat"/>
                <w:b/>
                <w:bCs/>
                <w:noProof/>
              </w:rPr>
              <w:t>4.2</w:t>
            </w:r>
            <w:r>
              <w:rPr>
                <w:rFonts w:cstheme="minorBidi"/>
                <w:noProof/>
                <w:kern w:val="2"/>
                <w:sz w:val="24"/>
                <w:szCs w:val="24"/>
                <w14:ligatures w14:val="standardContextual"/>
              </w:rPr>
              <w:tab/>
            </w:r>
            <w:r w:rsidRPr="00012E92">
              <w:rPr>
                <w:rStyle w:val="Hipervnculo"/>
                <w:rFonts w:ascii="Montserrat" w:hAnsi="Montserrat"/>
                <w:b/>
                <w:bCs/>
                <w:noProof/>
              </w:rPr>
              <w:t>Subcomponente 2: Acuerdo de Paz</w:t>
            </w:r>
            <w:r>
              <w:rPr>
                <w:noProof/>
                <w:webHidden/>
              </w:rPr>
              <w:tab/>
            </w:r>
            <w:r>
              <w:rPr>
                <w:noProof/>
                <w:webHidden/>
              </w:rPr>
              <w:fldChar w:fldCharType="begin"/>
            </w:r>
            <w:r>
              <w:rPr>
                <w:noProof/>
                <w:webHidden/>
              </w:rPr>
              <w:instrText xml:space="preserve"> PAGEREF _Toc210312376 \h </w:instrText>
            </w:r>
            <w:r>
              <w:rPr>
                <w:noProof/>
                <w:webHidden/>
              </w:rPr>
            </w:r>
            <w:r>
              <w:rPr>
                <w:noProof/>
                <w:webHidden/>
              </w:rPr>
              <w:fldChar w:fldCharType="separate"/>
            </w:r>
            <w:r>
              <w:rPr>
                <w:noProof/>
                <w:webHidden/>
              </w:rPr>
              <w:t>12</w:t>
            </w:r>
            <w:r>
              <w:rPr>
                <w:noProof/>
                <w:webHidden/>
              </w:rPr>
              <w:fldChar w:fldCharType="end"/>
            </w:r>
          </w:hyperlink>
        </w:p>
        <w:p w14:paraId="42CFA3A5" w14:textId="392A5967" w:rsidR="00AD7F47" w:rsidRDefault="00AD7F47">
          <w:pPr>
            <w:pStyle w:val="TDC2"/>
            <w:tabs>
              <w:tab w:val="left" w:pos="960"/>
              <w:tab w:val="right" w:leader="dot" w:pos="9062"/>
            </w:tabs>
            <w:rPr>
              <w:rFonts w:cstheme="minorBidi"/>
              <w:noProof/>
              <w:kern w:val="2"/>
              <w:sz w:val="24"/>
              <w:szCs w:val="24"/>
              <w14:ligatures w14:val="standardContextual"/>
            </w:rPr>
          </w:pPr>
          <w:hyperlink w:anchor="_Toc210312377" w:history="1">
            <w:r w:rsidRPr="00012E92">
              <w:rPr>
                <w:rStyle w:val="Hipervnculo"/>
                <w:rFonts w:ascii="Montserrat" w:hAnsi="Montserrat"/>
                <w:b/>
                <w:bCs/>
                <w:noProof/>
              </w:rPr>
              <w:t>4.3</w:t>
            </w:r>
            <w:r>
              <w:rPr>
                <w:rFonts w:cstheme="minorBidi"/>
                <w:noProof/>
                <w:kern w:val="2"/>
                <w:sz w:val="24"/>
                <w:szCs w:val="24"/>
                <w14:ligatures w14:val="standardContextual"/>
              </w:rPr>
              <w:tab/>
            </w:r>
            <w:r w:rsidRPr="00012E92">
              <w:rPr>
                <w:rStyle w:val="Hipervnculo"/>
                <w:rFonts w:ascii="Montserrat" w:hAnsi="Montserrat"/>
                <w:b/>
                <w:bCs/>
                <w:noProof/>
              </w:rPr>
              <w:t>Subcomponente 3: Gestión preventiva de conflictos de interés</w:t>
            </w:r>
            <w:r>
              <w:rPr>
                <w:noProof/>
                <w:webHidden/>
              </w:rPr>
              <w:tab/>
            </w:r>
            <w:r>
              <w:rPr>
                <w:noProof/>
                <w:webHidden/>
              </w:rPr>
              <w:fldChar w:fldCharType="begin"/>
            </w:r>
            <w:r>
              <w:rPr>
                <w:noProof/>
                <w:webHidden/>
              </w:rPr>
              <w:instrText xml:space="preserve"> PAGEREF _Toc210312377 \h </w:instrText>
            </w:r>
            <w:r>
              <w:rPr>
                <w:noProof/>
                <w:webHidden/>
              </w:rPr>
            </w:r>
            <w:r>
              <w:rPr>
                <w:noProof/>
                <w:webHidden/>
              </w:rPr>
              <w:fldChar w:fldCharType="separate"/>
            </w:r>
            <w:r>
              <w:rPr>
                <w:noProof/>
                <w:webHidden/>
              </w:rPr>
              <w:t>12</w:t>
            </w:r>
            <w:r>
              <w:rPr>
                <w:noProof/>
                <w:webHidden/>
              </w:rPr>
              <w:fldChar w:fldCharType="end"/>
            </w:r>
          </w:hyperlink>
        </w:p>
        <w:p w14:paraId="32C5CFE0" w14:textId="31A9F85C" w:rsidR="00AD7F47" w:rsidRDefault="00AD7F47">
          <w:pPr>
            <w:pStyle w:val="TDC1"/>
            <w:tabs>
              <w:tab w:val="left" w:pos="720"/>
              <w:tab w:val="right" w:leader="dot" w:pos="9062"/>
            </w:tabs>
            <w:rPr>
              <w:rFonts w:eastAsiaTheme="minorEastAsia"/>
              <w:noProof/>
              <w:kern w:val="2"/>
              <w:lang w:eastAsia="es-CO"/>
              <w14:ligatures w14:val="standardContextual"/>
            </w:rPr>
          </w:pPr>
          <w:hyperlink w:anchor="_Toc210312378" w:history="1">
            <w:r w:rsidRPr="00012E92">
              <w:rPr>
                <w:rStyle w:val="Hipervnculo"/>
                <w:rFonts w:ascii="Montserrat" w:hAnsi="Montserrat"/>
                <w:b/>
                <w:bCs/>
                <w:noProof/>
              </w:rPr>
              <w:t>5.</w:t>
            </w:r>
            <w:r>
              <w:rPr>
                <w:rFonts w:eastAsiaTheme="minorEastAsia"/>
                <w:noProof/>
                <w:kern w:val="2"/>
                <w:lang w:eastAsia="es-CO"/>
                <w14:ligatures w14:val="standardContextual"/>
              </w:rPr>
              <w:tab/>
            </w:r>
            <w:r w:rsidRPr="00012E92">
              <w:rPr>
                <w:rStyle w:val="Hipervnculo"/>
                <w:rFonts w:ascii="Montserrat" w:hAnsi="Montserrat"/>
                <w:b/>
                <w:bCs/>
                <w:noProof/>
              </w:rPr>
              <w:t>EVALUACIÓN EFECTIVIDAD Y MEJORA</w:t>
            </w:r>
            <w:r>
              <w:rPr>
                <w:noProof/>
                <w:webHidden/>
              </w:rPr>
              <w:tab/>
            </w:r>
            <w:r>
              <w:rPr>
                <w:noProof/>
                <w:webHidden/>
              </w:rPr>
              <w:fldChar w:fldCharType="begin"/>
            </w:r>
            <w:r>
              <w:rPr>
                <w:noProof/>
                <w:webHidden/>
              </w:rPr>
              <w:instrText xml:space="preserve"> PAGEREF _Toc210312378 \h </w:instrText>
            </w:r>
            <w:r>
              <w:rPr>
                <w:noProof/>
                <w:webHidden/>
              </w:rPr>
            </w:r>
            <w:r>
              <w:rPr>
                <w:noProof/>
                <w:webHidden/>
              </w:rPr>
              <w:fldChar w:fldCharType="separate"/>
            </w:r>
            <w:r>
              <w:rPr>
                <w:noProof/>
                <w:webHidden/>
              </w:rPr>
              <w:t>12</w:t>
            </w:r>
            <w:r>
              <w:rPr>
                <w:noProof/>
                <w:webHidden/>
              </w:rPr>
              <w:fldChar w:fldCharType="end"/>
            </w:r>
          </w:hyperlink>
        </w:p>
        <w:p w14:paraId="61245139" w14:textId="69C4A388" w:rsidR="00CC0096" w:rsidRPr="00322CA4" w:rsidRDefault="00CC0096">
          <w:pPr>
            <w:rPr>
              <w:rFonts w:ascii="Montserrat" w:hAnsi="Montserrat"/>
            </w:rPr>
          </w:pPr>
          <w:r w:rsidRPr="00322CA4">
            <w:rPr>
              <w:rFonts w:ascii="Montserrat" w:hAnsi="Montserrat"/>
              <w:b/>
              <w:bCs/>
              <w:lang w:val="es-ES"/>
            </w:rPr>
            <w:fldChar w:fldCharType="end"/>
          </w:r>
        </w:p>
      </w:sdtContent>
    </w:sdt>
    <w:p w14:paraId="60C95701" w14:textId="77777777" w:rsidR="00CC0096" w:rsidRDefault="00CC0096" w:rsidP="001A07CF">
      <w:pPr>
        <w:spacing w:after="240"/>
        <w:jc w:val="center"/>
        <w:rPr>
          <w:rFonts w:ascii="Montserrat" w:hAnsi="Montserrat"/>
          <w:b/>
          <w:bCs/>
          <w:sz w:val="28"/>
          <w:szCs w:val="28"/>
        </w:rPr>
      </w:pPr>
    </w:p>
    <w:p w14:paraId="35035B18" w14:textId="77777777" w:rsidR="00592356" w:rsidRPr="001A07CF" w:rsidRDefault="00592356" w:rsidP="001A07CF">
      <w:pPr>
        <w:spacing w:after="240"/>
        <w:jc w:val="center"/>
        <w:rPr>
          <w:rFonts w:ascii="Montserrat" w:hAnsi="Montserrat"/>
          <w:b/>
          <w:bCs/>
          <w:sz w:val="28"/>
          <w:szCs w:val="28"/>
        </w:rPr>
      </w:pPr>
    </w:p>
    <w:p w14:paraId="7BD56678" w14:textId="30EF67C6" w:rsidR="00B56259" w:rsidRPr="008205B6" w:rsidRDefault="005F4C9C" w:rsidP="000936A3">
      <w:pPr>
        <w:pStyle w:val="Ttulo1"/>
        <w:spacing w:after="240"/>
        <w:jc w:val="center"/>
        <w:rPr>
          <w:rFonts w:ascii="Montserrat" w:hAnsi="Montserrat"/>
          <w:b/>
          <w:bCs/>
        </w:rPr>
      </w:pPr>
      <w:bookmarkStart w:id="0" w:name="_Toc210312347"/>
      <w:r w:rsidRPr="008205B6">
        <w:rPr>
          <w:rFonts w:ascii="Montserrat" w:hAnsi="Montserrat"/>
          <w:b/>
          <w:bCs/>
          <w:sz w:val="28"/>
          <w:szCs w:val="28"/>
        </w:rPr>
        <w:t>INTRODUCCIÓN</w:t>
      </w:r>
      <w:bookmarkEnd w:id="0"/>
      <w:r w:rsidR="00933A45">
        <w:rPr>
          <w:rFonts w:ascii="Montserrat" w:hAnsi="Montserrat"/>
          <w:b/>
          <w:bCs/>
          <w:sz w:val="28"/>
          <w:szCs w:val="28"/>
        </w:rPr>
        <w:t xml:space="preserve"> </w:t>
      </w:r>
    </w:p>
    <w:p w14:paraId="2739874F" w14:textId="09450F47" w:rsidR="00ED30D5" w:rsidRDefault="00ED30D5" w:rsidP="00177963">
      <w:pPr>
        <w:jc w:val="both"/>
        <w:rPr>
          <w:rFonts w:ascii="Montserrat" w:hAnsi="Montserrat"/>
          <w:sz w:val="22"/>
          <w:szCs w:val="22"/>
        </w:rPr>
      </w:pPr>
      <w:r w:rsidRPr="008552AA">
        <w:rPr>
          <w:rFonts w:ascii="Montserrat" w:hAnsi="Montserrat"/>
          <w:sz w:val="22"/>
          <w:szCs w:val="22"/>
        </w:rPr>
        <w:t xml:space="preserve">La Superintendencia de Vigilancia y Seguridad Privada, entidad técnica de carácter nacional vinculada al Ministerio de Defensa Nacional, tiene como función principal </w:t>
      </w:r>
      <w:r>
        <w:rPr>
          <w:rFonts w:ascii="Montserrat" w:hAnsi="Montserrat"/>
          <w:sz w:val="22"/>
          <w:szCs w:val="22"/>
        </w:rPr>
        <w:t>ejercer control inspección y vigilancia a</w:t>
      </w:r>
      <w:r w:rsidRPr="008552AA">
        <w:rPr>
          <w:rFonts w:ascii="Montserrat" w:hAnsi="Montserrat"/>
          <w:sz w:val="22"/>
          <w:szCs w:val="22"/>
        </w:rPr>
        <w:t xml:space="preserve"> los servicios de vigilancia y seguridad privada, actuando conforme a los principios de legalidad, eficacia, eficiencia y transparencia que orientan la gestión administrativa del Estado</w:t>
      </w:r>
      <w:r w:rsidR="00AD7F47">
        <w:rPr>
          <w:rFonts w:ascii="Montserrat" w:hAnsi="Montserrat"/>
          <w:sz w:val="22"/>
          <w:szCs w:val="22"/>
        </w:rPr>
        <w:t xml:space="preserve">. </w:t>
      </w:r>
    </w:p>
    <w:p w14:paraId="17AB55DD" w14:textId="77777777" w:rsidR="00ED30D5" w:rsidRDefault="00ED30D5" w:rsidP="00177963">
      <w:pPr>
        <w:jc w:val="both"/>
        <w:rPr>
          <w:rFonts w:ascii="Montserrat" w:hAnsi="Montserrat"/>
          <w:sz w:val="22"/>
          <w:szCs w:val="22"/>
        </w:rPr>
      </w:pPr>
    </w:p>
    <w:p w14:paraId="171E1C12" w14:textId="6508A4E8" w:rsidR="00177963" w:rsidRPr="008205B6" w:rsidRDefault="00177963" w:rsidP="00177963">
      <w:pPr>
        <w:jc w:val="both"/>
        <w:rPr>
          <w:rFonts w:ascii="Montserrat" w:hAnsi="Montserrat"/>
          <w:sz w:val="22"/>
          <w:szCs w:val="22"/>
        </w:rPr>
      </w:pPr>
      <w:r w:rsidRPr="00B41527">
        <w:rPr>
          <w:rFonts w:ascii="Montserrat" w:hAnsi="Montserrat"/>
          <w:sz w:val="22"/>
          <w:szCs w:val="22"/>
        </w:rPr>
        <w:t>En cumplimiento de lo dispuesto en la Ley 2195 de 2022, mediante la cual se establecen medidas para fortalecer la transparencia y prevenir la corrupción, la Superintendencia</w:t>
      </w:r>
      <w:r w:rsidR="000621BC">
        <w:rPr>
          <w:rFonts w:ascii="Montserrat" w:hAnsi="Montserrat"/>
          <w:sz w:val="22"/>
          <w:szCs w:val="22"/>
        </w:rPr>
        <w:t xml:space="preserve"> de </w:t>
      </w:r>
      <w:r w:rsidR="00D41634">
        <w:rPr>
          <w:rFonts w:ascii="Montserrat" w:hAnsi="Montserrat"/>
          <w:sz w:val="22"/>
          <w:szCs w:val="22"/>
        </w:rPr>
        <w:t>Vigilancia y Seguridad Privada</w:t>
      </w:r>
      <w:r w:rsidR="00D41634" w:rsidRPr="00B41527">
        <w:rPr>
          <w:rFonts w:ascii="Montserrat" w:hAnsi="Montserrat"/>
          <w:sz w:val="22"/>
          <w:szCs w:val="22"/>
        </w:rPr>
        <w:t xml:space="preserve"> </w:t>
      </w:r>
      <w:r w:rsidRPr="00B41527">
        <w:rPr>
          <w:rFonts w:ascii="Montserrat" w:hAnsi="Montserrat"/>
          <w:sz w:val="22"/>
          <w:szCs w:val="22"/>
        </w:rPr>
        <w:t xml:space="preserve">estructura </w:t>
      </w:r>
      <w:r w:rsidR="00A30496" w:rsidRPr="00B41527">
        <w:rPr>
          <w:rFonts w:ascii="Montserrat" w:hAnsi="Montserrat"/>
          <w:sz w:val="22"/>
          <w:szCs w:val="22"/>
        </w:rPr>
        <w:t xml:space="preserve">el </w:t>
      </w:r>
      <w:r w:rsidR="00A30496" w:rsidRPr="00B41527">
        <w:rPr>
          <w:rFonts w:ascii="Montserrat" w:hAnsi="Montserrat"/>
          <w:i/>
          <w:iCs/>
          <w:sz w:val="22"/>
          <w:szCs w:val="22"/>
        </w:rPr>
        <w:t>Programa de Transparencia y Ética Pública</w:t>
      </w:r>
      <w:r w:rsidR="009749B1">
        <w:rPr>
          <w:rFonts w:ascii="Montserrat" w:hAnsi="Montserrat"/>
          <w:i/>
          <w:iCs/>
          <w:sz w:val="22"/>
          <w:szCs w:val="22"/>
        </w:rPr>
        <w:t>-</w:t>
      </w:r>
      <w:r w:rsidR="009749B1" w:rsidRPr="009749B1">
        <w:rPr>
          <w:rFonts w:ascii="Montserrat" w:hAnsi="Montserrat"/>
          <w:sz w:val="22"/>
          <w:szCs w:val="22"/>
        </w:rPr>
        <w:t xml:space="preserve"> </w:t>
      </w:r>
      <w:r w:rsidR="009749B1" w:rsidRPr="008205B6">
        <w:rPr>
          <w:rFonts w:ascii="Montserrat" w:hAnsi="Montserrat"/>
          <w:sz w:val="22"/>
          <w:szCs w:val="22"/>
        </w:rPr>
        <w:t>PTEP</w:t>
      </w:r>
      <w:r w:rsidR="00A30496" w:rsidRPr="00B41527">
        <w:rPr>
          <w:rFonts w:ascii="Montserrat" w:hAnsi="Montserrat"/>
          <w:sz w:val="22"/>
          <w:szCs w:val="22"/>
        </w:rPr>
        <w:t xml:space="preserve"> </w:t>
      </w:r>
      <w:r w:rsidRPr="00B41527">
        <w:rPr>
          <w:rFonts w:ascii="Montserrat" w:hAnsi="Montserrat"/>
          <w:sz w:val="22"/>
          <w:szCs w:val="22"/>
        </w:rPr>
        <w:t>como una herramienta clave para consolidar una cultura institucional basada en la prevención, el control social y la ética en la gestión.</w:t>
      </w:r>
    </w:p>
    <w:p w14:paraId="7927A45E" w14:textId="04954B53" w:rsidR="00177963" w:rsidRDefault="008426B0" w:rsidP="00177963">
      <w:pPr>
        <w:jc w:val="both"/>
        <w:rPr>
          <w:rFonts w:ascii="Montserrat" w:hAnsi="Montserrat"/>
          <w:sz w:val="22"/>
          <w:szCs w:val="22"/>
        </w:rPr>
      </w:pPr>
      <w:r>
        <w:rPr>
          <w:rFonts w:ascii="Montserrat" w:hAnsi="Montserrat"/>
          <w:sz w:val="22"/>
          <w:szCs w:val="22"/>
        </w:rPr>
        <w:t xml:space="preserve">  </w:t>
      </w:r>
    </w:p>
    <w:p w14:paraId="00D9B572" w14:textId="77777777" w:rsidR="00177963" w:rsidRPr="008205B6" w:rsidRDefault="00177963" w:rsidP="00177963">
      <w:pPr>
        <w:jc w:val="both"/>
        <w:rPr>
          <w:rFonts w:ascii="Montserrat" w:hAnsi="Montserrat"/>
          <w:sz w:val="22"/>
          <w:szCs w:val="22"/>
        </w:rPr>
      </w:pPr>
      <w:r w:rsidRPr="00B41527">
        <w:rPr>
          <w:rFonts w:ascii="Montserrat" w:hAnsi="Montserrat"/>
          <w:sz w:val="22"/>
          <w:szCs w:val="22"/>
        </w:rPr>
        <w:t>Este programa responde, además, a la nueva metodología definida en el Decreto 1122 de 2024, que reglamenta el artículo 73 de la Ley 1474 de 2011, modificado por la Ley 2195 de 2022. A partir de esta normativa, se redefine el enfoque de los programas de transparencia para garantizar que las estrategias planteadas se implementen de forma efectiva, articuladas con las políticas del Modelo Integrado de Planeación y Gestión (MIPG) y orientadas a generar resultados visibles en la lucha contra la corrupción.</w:t>
      </w:r>
    </w:p>
    <w:p w14:paraId="07560323" w14:textId="77777777" w:rsidR="00395994" w:rsidRPr="008205B6" w:rsidRDefault="00395994" w:rsidP="00395994">
      <w:pPr>
        <w:jc w:val="both"/>
        <w:rPr>
          <w:rFonts w:ascii="Montserrat" w:hAnsi="Montserrat"/>
          <w:sz w:val="22"/>
          <w:szCs w:val="22"/>
        </w:rPr>
      </w:pPr>
    </w:p>
    <w:p w14:paraId="430C9F4D" w14:textId="7E077574" w:rsidR="00395994" w:rsidRPr="008205B6" w:rsidRDefault="00395994" w:rsidP="00395994">
      <w:pPr>
        <w:jc w:val="both"/>
        <w:rPr>
          <w:rFonts w:ascii="Montserrat" w:hAnsi="Montserrat"/>
          <w:sz w:val="22"/>
          <w:szCs w:val="22"/>
        </w:rPr>
      </w:pPr>
      <w:r w:rsidRPr="008205B6">
        <w:rPr>
          <w:rFonts w:ascii="Montserrat" w:hAnsi="Montserrat"/>
          <w:sz w:val="22"/>
          <w:szCs w:val="22"/>
        </w:rPr>
        <w:t>El PTEP de la Supervigilancia se articula con el Modelo Integrado de Planeación y Gestión (MIPG), el Plan Anticorrupción y de Atención al Ciudadano</w:t>
      </w:r>
      <w:r w:rsidR="000862C9">
        <w:rPr>
          <w:rFonts w:ascii="Montserrat" w:hAnsi="Montserrat"/>
          <w:sz w:val="22"/>
          <w:szCs w:val="22"/>
        </w:rPr>
        <w:t>-</w:t>
      </w:r>
      <w:r w:rsidRPr="008205B6">
        <w:rPr>
          <w:rFonts w:ascii="Montserrat" w:hAnsi="Montserrat"/>
          <w:sz w:val="22"/>
          <w:szCs w:val="22"/>
        </w:rPr>
        <w:t>PAAC, el Plan de Acción Institucional y la matriz de riesgos de gestión y corrupción de la entidad, así como los resultados del Índice Anticorrupción Sectorial. Este programa reconoce la naturaleza de las funciones misionales de la entidad, orientadas a regular y vigilar a un sector altamente sensible en materia de seguridad, información y legalidad.</w:t>
      </w:r>
    </w:p>
    <w:p w14:paraId="19CBB3E8" w14:textId="77777777" w:rsidR="00395994" w:rsidRPr="008205B6" w:rsidRDefault="00395994" w:rsidP="00395994">
      <w:pPr>
        <w:jc w:val="both"/>
        <w:rPr>
          <w:rFonts w:ascii="Montserrat" w:hAnsi="Montserrat"/>
          <w:sz w:val="22"/>
          <w:szCs w:val="22"/>
        </w:rPr>
      </w:pPr>
    </w:p>
    <w:p w14:paraId="40944AF1" w14:textId="71E9E3FF" w:rsidR="00B41527" w:rsidRPr="008205B6" w:rsidRDefault="00B41527" w:rsidP="00395994">
      <w:pPr>
        <w:jc w:val="both"/>
        <w:rPr>
          <w:rFonts w:ascii="Montserrat" w:hAnsi="Montserrat"/>
          <w:sz w:val="22"/>
          <w:szCs w:val="22"/>
        </w:rPr>
      </w:pPr>
      <w:r w:rsidRPr="00B41527">
        <w:rPr>
          <w:rFonts w:ascii="Montserrat" w:hAnsi="Montserrat"/>
          <w:sz w:val="22"/>
          <w:szCs w:val="22"/>
        </w:rPr>
        <w:t>Con este esfuerzo, la Super</w:t>
      </w:r>
      <w:r w:rsidR="00395994" w:rsidRPr="008205B6">
        <w:rPr>
          <w:rFonts w:ascii="Montserrat" w:hAnsi="Montserrat"/>
          <w:sz w:val="22"/>
          <w:szCs w:val="22"/>
        </w:rPr>
        <w:t>vigilancia</w:t>
      </w:r>
      <w:r w:rsidRPr="00B41527">
        <w:rPr>
          <w:rFonts w:ascii="Montserrat" w:hAnsi="Montserrat"/>
          <w:sz w:val="22"/>
          <w:szCs w:val="22"/>
        </w:rPr>
        <w:t xml:space="preserve"> reafirma su compromiso con una gestión pública ética, eficiente y transparente, al servicio de la ciudadanía y del fortalecimiento institucional del sector de la vigilancia y seguridad privada en Colombia</w:t>
      </w:r>
      <w:r w:rsidR="00177963" w:rsidRPr="008205B6">
        <w:rPr>
          <w:rFonts w:ascii="Montserrat" w:hAnsi="Montserrat"/>
          <w:sz w:val="22"/>
          <w:szCs w:val="22"/>
        </w:rPr>
        <w:t xml:space="preserve"> para lo cual presenta el nuevo Programa de Transparencia y Ética Pública, alineado con la normativa vigente y los criterios establecidos por la Secretaría de Transparencia de la Presidencia de la República. Su estructura ha sido diseñada para garantizar la coherencia y el cumplimiento, lo que asegura su efectiva implementación.</w:t>
      </w:r>
    </w:p>
    <w:p w14:paraId="7211D659" w14:textId="77777777" w:rsidR="008426B0" w:rsidRDefault="008426B0" w:rsidP="007210C5">
      <w:pPr>
        <w:jc w:val="both"/>
        <w:rPr>
          <w:rFonts w:ascii="Montserrat" w:hAnsi="Montserrat"/>
          <w:sz w:val="22"/>
          <w:szCs w:val="22"/>
        </w:rPr>
      </w:pPr>
    </w:p>
    <w:p w14:paraId="57BBB5AF" w14:textId="7879C1EF" w:rsidR="007210C5" w:rsidRPr="008205B6" w:rsidRDefault="007210C5" w:rsidP="007210C5">
      <w:pPr>
        <w:jc w:val="both"/>
        <w:rPr>
          <w:rFonts w:ascii="Montserrat" w:hAnsi="Montserrat"/>
          <w:sz w:val="22"/>
          <w:szCs w:val="22"/>
        </w:rPr>
      </w:pPr>
      <w:r w:rsidRPr="00B41527">
        <w:rPr>
          <w:rFonts w:ascii="Montserrat" w:hAnsi="Montserrat"/>
          <w:sz w:val="22"/>
          <w:szCs w:val="22"/>
        </w:rPr>
        <w:t>En este contexto, la Super</w:t>
      </w:r>
      <w:r w:rsidRPr="008205B6">
        <w:rPr>
          <w:rFonts w:ascii="Montserrat" w:hAnsi="Montserrat"/>
          <w:sz w:val="22"/>
          <w:szCs w:val="22"/>
        </w:rPr>
        <w:t>vigilancia</w:t>
      </w:r>
      <w:r w:rsidRPr="00B41527">
        <w:rPr>
          <w:rFonts w:ascii="Montserrat" w:hAnsi="Montserrat"/>
          <w:sz w:val="22"/>
          <w:szCs w:val="22"/>
        </w:rPr>
        <w:t>, alineada con l</w:t>
      </w:r>
      <w:r>
        <w:rPr>
          <w:rFonts w:ascii="Montserrat" w:hAnsi="Montserrat"/>
          <w:sz w:val="22"/>
          <w:szCs w:val="22"/>
        </w:rPr>
        <w:t>a</w:t>
      </w:r>
      <w:r w:rsidRPr="00B41527">
        <w:rPr>
          <w:rFonts w:ascii="Montserrat" w:hAnsi="Montserrat"/>
          <w:sz w:val="22"/>
          <w:szCs w:val="22"/>
        </w:rPr>
        <w:t xml:space="preserve">s </w:t>
      </w:r>
      <w:r>
        <w:rPr>
          <w:rFonts w:ascii="Montserrat" w:hAnsi="Montserrat"/>
          <w:sz w:val="22"/>
          <w:szCs w:val="22"/>
        </w:rPr>
        <w:t>directrices</w:t>
      </w:r>
      <w:r w:rsidRPr="00B41527">
        <w:rPr>
          <w:rFonts w:ascii="Montserrat" w:hAnsi="Montserrat"/>
          <w:sz w:val="22"/>
          <w:szCs w:val="22"/>
        </w:rPr>
        <w:t xml:space="preserve"> del Gobierno Nacional, adopta la transparencia, la integridad y la legalidad como pilares esenciales de su gestión institucional. Estos valores no solo permiten consolidar una administración abierta, responsable y coherente con los intereses públicos, sino que también fortalecen la participación ciudadana y la confianza en el ejercicio de la función pública.</w:t>
      </w:r>
    </w:p>
    <w:p w14:paraId="26D4706E" w14:textId="77777777" w:rsidR="00B9502E" w:rsidRDefault="00B9502E" w:rsidP="00B9502E">
      <w:pPr>
        <w:spacing w:after="240"/>
        <w:jc w:val="both"/>
        <w:rPr>
          <w:rFonts w:ascii="Montserrat" w:hAnsi="Montserrat"/>
          <w:sz w:val="22"/>
          <w:szCs w:val="22"/>
        </w:rPr>
      </w:pPr>
    </w:p>
    <w:p w14:paraId="6CA2DA4C" w14:textId="77777777" w:rsidR="000936A3" w:rsidRDefault="000936A3" w:rsidP="00B9502E">
      <w:pPr>
        <w:spacing w:after="240"/>
        <w:jc w:val="both"/>
        <w:rPr>
          <w:rFonts w:ascii="Montserrat" w:hAnsi="Montserrat"/>
          <w:sz w:val="22"/>
          <w:szCs w:val="22"/>
        </w:rPr>
      </w:pPr>
    </w:p>
    <w:p w14:paraId="3DA93183" w14:textId="77777777" w:rsidR="00F57F4A" w:rsidRDefault="00F57F4A" w:rsidP="00B9502E">
      <w:pPr>
        <w:spacing w:after="240"/>
        <w:jc w:val="both"/>
        <w:rPr>
          <w:rFonts w:ascii="Montserrat" w:hAnsi="Montserrat"/>
          <w:sz w:val="22"/>
          <w:szCs w:val="22"/>
        </w:rPr>
      </w:pPr>
    </w:p>
    <w:p w14:paraId="2B1C2B08" w14:textId="77777777" w:rsidR="00F57F4A" w:rsidRDefault="00F57F4A" w:rsidP="00B9502E">
      <w:pPr>
        <w:spacing w:after="240"/>
        <w:jc w:val="both"/>
        <w:rPr>
          <w:rFonts w:ascii="Montserrat" w:hAnsi="Montserrat"/>
          <w:sz w:val="22"/>
          <w:szCs w:val="22"/>
        </w:rPr>
      </w:pPr>
    </w:p>
    <w:p w14:paraId="0CA0DB70" w14:textId="797D8156" w:rsidR="00F57F4A" w:rsidRPr="008205B6" w:rsidRDefault="00F57F4A" w:rsidP="00F57F4A">
      <w:pPr>
        <w:pStyle w:val="Ttulo1"/>
        <w:spacing w:after="240"/>
        <w:rPr>
          <w:rFonts w:ascii="Montserrat" w:hAnsi="Montserrat"/>
          <w:b/>
          <w:bCs/>
          <w:sz w:val="24"/>
          <w:szCs w:val="24"/>
        </w:rPr>
      </w:pPr>
      <w:bookmarkStart w:id="1" w:name="_Toc210312348"/>
      <w:r w:rsidRPr="008205B6">
        <w:rPr>
          <w:rFonts w:ascii="Montserrat" w:hAnsi="Montserrat"/>
          <w:b/>
          <w:bCs/>
          <w:sz w:val="24"/>
          <w:szCs w:val="24"/>
        </w:rPr>
        <w:lastRenderedPageBreak/>
        <w:t>Marco Normativo</w:t>
      </w:r>
      <w:bookmarkEnd w:id="1"/>
      <w:r w:rsidRPr="008205B6">
        <w:rPr>
          <w:rFonts w:ascii="Montserrat" w:hAnsi="Montserrat"/>
          <w:b/>
          <w:bCs/>
          <w:sz w:val="24"/>
          <w:szCs w:val="24"/>
        </w:rPr>
        <w:t xml:space="preserve"> </w:t>
      </w:r>
    </w:p>
    <w:p w14:paraId="120F1488" w14:textId="77777777" w:rsidR="00F57F4A" w:rsidRPr="00013BE7" w:rsidRDefault="00F57F4A" w:rsidP="00F57F4A">
      <w:pPr>
        <w:jc w:val="both"/>
        <w:rPr>
          <w:rFonts w:ascii="Montserrat" w:hAnsi="Montserrat"/>
          <w:sz w:val="22"/>
          <w:szCs w:val="22"/>
        </w:rPr>
      </w:pPr>
      <w:r w:rsidRPr="00013BE7">
        <w:rPr>
          <w:rFonts w:ascii="Montserrat" w:hAnsi="Montserrat"/>
          <w:b/>
          <w:bCs/>
          <w:sz w:val="22"/>
          <w:szCs w:val="22"/>
        </w:rPr>
        <w:t>Constitución Política de 1991</w:t>
      </w:r>
      <w:r w:rsidRPr="00013BE7">
        <w:rPr>
          <w:rFonts w:ascii="Montserrat" w:hAnsi="Montserrat"/>
          <w:sz w:val="22"/>
          <w:szCs w:val="22"/>
        </w:rPr>
        <w:t xml:space="preserve"> (Artículos 83, 84, 209 y 333): Establece el principio de la buena fe, la no exigencia de requisitos adicionales para el ejercicio de un derecho, los principios de la función administrativa, de la actividad económica y la iniciativa privada.  </w:t>
      </w:r>
    </w:p>
    <w:p w14:paraId="67936BC3" w14:textId="77777777" w:rsidR="00F57F4A" w:rsidRDefault="00F57F4A" w:rsidP="00F57F4A">
      <w:pPr>
        <w:jc w:val="both"/>
        <w:rPr>
          <w:rFonts w:ascii="Montserrat" w:hAnsi="Montserrat"/>
          <w:b/>
          <w:bCs/>
          <w:sz w:val="22"/>
          <w:szCs w:val="22"/>
        </w:rPr>
      </w:pPr>
    </w:p>
    <w:p w14:paraId="1D9A0730" w14:textId="77777777" w:rsidR="00F57F4A" w:rsidRPr="009F4622" w:rsidRDefault="00F57F4A" w:rsidP="00F57F4A">
      <w:pPr>
        <w:numPr>
          <w:ilvl w:val="0"/>
          <w:numId w:val="14"/>
        </w:numPr>
        <w:jc w:val="both"/>
        <w:rPr>
          <w:rFonts w:ascii="Montserrat" w:hAnsi="Montserrat"/>
          <w:sz w:val="22"/>
          <w:szCs w:val="22"/>
        </w:rPr>
      </w:pPr>
      <w:r w:rsidRPr="00C547BC">
        <w:rPr>
          <w:rFonts w:ascii="Montserrat" w:hAnsi="Montserrat"/>
          <w:b/>
          <w:bCs/>
          <w:sz w:val="22"/>
          <w:szCs w:val="22"/>
        </w:rPr>
        <w:t>Ley 962 de 2005:</w:t>
      </w:r>
      <w:r w:rsidRPr="00C547BC">
        <w:rPr>
          <w:rFonts w:ascii="Montserrat" w:hAnsi="Montserrat"/>
          <w:sz w:val="22"/>
          <w:szCs w:val="22"/>
        </w:rPr>
        <w:t xml:space="preserve"> Se dictan disposiciones sobre racionalización de trámites y procedimientos administrativos de los organismos y entidades del Estado y de los particulares que ejercen funciones públicas o prestan servicios públicos</w:t>
      </w:r>
    </w:p>
    <w:p w14:paraId="39126CC4" w14:textId="77777777" w:rsidR="00F57F4A" w:rsidRPr="009F4622" w:rsidRDefault="00F57F4A" w:rsidP="00F57F4A">
      <w:pPr>
        <w:jc w:val="both"/>
        <w:rPr>
          <w:rFonts w:ascii="Montserrat" w:hAnsi="Montserrat"/>
          <w:sz w:val="22"/>
          <w:szCs w:val="22"/>
        </w:rPr>
      </w:pPr>
    </w:p>
    <w:p w14:paraId="12E37B1D" w14:textId="77777777" w:rsidR="00F57F4A" w:rsidRPr="008205B6" w:rsidRDefault="00F57F4A" w:rsidP="00F57F4A">
      <w:pPr>
        <w:numPr>
          <w:ilvl w:val="0"/>
          <w:numId w:val="14"/>
        </w:numPr>
        <w:jc w:val="both"/>
        <w:rPr>
          <w:rFonts w:ascii="Montserrat" w:hAnsi="Montserrat"/>
          <w:sz w:val="22"/>
          <w:szCs w:val="22"/>
        </w:rPr>
      </w:pPr>
      <w:r w:rsidRPr="008205B6">
        <w:rPr>
          <w:rFonts w:ascii="Montserrat" w:hAnsi="Montserrat"/>
          <w:b/>
          <w:bCs/>
          <w:sz w:val="22"/>
          <w:szCs w:val="22"/>
        </w:rPr>
        <w:t>Ley 2013 de 2019</w:t>
      </w:r>
      <w:r w:rsidRPr="008205B6">
        <w:rPr>
          <w:rFonts w:ascii="Montserrat" w:hAnsi="Montserrat"/>
          <w:sz w:val="22"/>
          <w:szCs w:val="22"/>
        </w:rPr>
        <w:t xml:space="preserve">: Por medio del cual se busca garantizar el cumplimiento de los principios de transparencia y publicidad mediante la publicación de las declaraciones de bienes, renta y el registro de los conflictos de interés. </w:t>
      </w:r>
    </w:p>
    <w:p w14:paraId="3BF6CE31" w14:textId="77777777" w:rsidR="00F57F4A" w:rsidRDefault="00F57F4A" w:rsidP="00F57F4A">
      <w:pPr>
        <w:jc w:val="both"/>
        <w:rPr>
          <w:rFonts w:ascii="Montserrat" w:hAnsi="Montserrat"/>
          <w:b/>
          <w:bCs/>
          <w:sz w:val="22"/>
          <w:szCs w:val="22"/>
        </w:rPr>
      </w:pPr>
    </w:p>
    <w:p w14:paraId="065112A8" w14:textId="77777777" w:rsidR="00F57F4A" w:rsidRPr="008205B6" w:rsidRDefault="00F57F4A" w:rsidP="00F57F4A">
      <w:pPr>
        <w:numPr>
          <w:ilvl w:val="0"/>
          <w:numId w:val="13"/>
        </w:numPr>
        <w:jc w:val="both"/>
        <w:rPr>
          <w:rFonts w:ascii="Montserrat" w:hAnsi="Montserrat"/>
          <w:sz w:val="22"/>
          <w:szCs w:val="22"/>
        </w:rPr>
      </w:pPr>
      <w:r w:rsidRPr="008205B6">
        <w:rPr>
          <w:rFonts w:ascii="Montserrat" w:hAnsi="Montserrat"/>
          <w:b/>
          <w:bCs/>
          <w:sz w:val="22"/>
          <w:szCs w:val="22"/>
        </w:rPr>
        <w:t>Ley 2195 de 2022</w:t>
      </w:r>
      <w:r w:rsidRPr="008205B6">
        <w:rPr>
          <w:rFonts w:ascii="Montserrat" w:hAnsi="Montserrat"/>
          <w:sz w:val="22"/>
          <w:szCs w:val="22"/>
        </w:rPr>
        <w:t xml:space="preserve">: Por medio de la cual se adoptan medidas en materia de transparencia, prevención y lucha contra la corrupción y se dictan otras disposiciones. </w:t>
      </w:r>
    </w:p>
    <w:p w14:paraId="6F457D3D" w14:textId="77777777" w:rsidR="00F57F4A" w:rsidRDefault="00F57F4A" w:rsidP="00F57F4A">
      <w:pPr>
        <w:jc w:val="both"/>
        <w:rPr>
          <w:rFonts w:ascii="Montserrat" w:hAnsi="Montserrat"/>
          <w:b/>
          <w:bCs/>
          <w:sz w:val="22"/>
          <w:szCs w:val="22"/>
        </w:rPr>
      </w:pPr>
    </w:p>
    <w:p w14:paraId="57E26E91" w14:textId="77777777" w:rsidR="00F57F4A" w:rsidRPr="008205B6" w:rsidRDefault="00F57F4A" w:rsidP="00F57F4A">
      <w:pPr>
        <w:jc w:val="both"/>
        <w:rPr>
          <w:rFonts w:ascii="Montserrat" w:hAnsi="Montserrat"/>
          <w:sz w:val="22"/>
          <w:szCs w:val="22"/>
        </w:rPr>
      </w:pPr>
      <w:r w:rsidRPr="008205B6">
        <w:rPr>
          <w:rFonts w:ascii="Montserrat" w:hAnsi="Montserrat"/>
          <w:b/>
          <w:bCs/>
          <w:sz w:val="22"/>
          <w:szCs w:val="22"/>
        </w:rPr>
        <w:t xml:space="preserve">Decreto 1122 de 2024: </w:t>
      </w:r>
      <w:r w:rsidRPr="008205B6">
        <w:rPr>
          <w:rFonts w:ascii="Montserrat" w:hAnsi="Montserrat"/>
          <w:sz w:val="22"/>
          <w:szCs w:val="22"/>
        </w:rPr>
        <w:t xml:space="preserve">Por el cual se reglamenta el artículo 73 de la Ley 1474 de 2011, modificado por el artículo 31 de la Ley 2195 de 2022, en lo relacionado con los Programas de Transparencia y Ética Pública </w:t>
      </w:r>
    </w:p>
    <w:p w14:paraId="24B88F9D" w14:textId="77777777" w:rsidR="00F57F4A" w:rsidRPr="008205B6" w:rsidRDefault="00F57F4A" w:rsidP="00F57F4A">
      <w:pPr>
        <w:jc w:val="both"/>
        <w:rPr>
          <w:rFonts w:ascii="Montserrat" w:hAnsi="Montserrat"/>
          <w:sz w:val="22"/>
          <w:szCs w:val="22"/>
        </w:rPr>
      </w:pPr>
    </w:p>
    <w:p w14:paraId="576A32D4" w14:textId="77777777" w:rsidR="00F57F4A" w:rsidRPr="008205B6" w:rsidRDefault="00F57F4A" w:rsidP="00F57F4A">
      <w:pPr>
        <w:numPr>
          <w:ilvl w:val="0"/>
          <w:numId w:val="12"/>
        </w:numPr>
        <w:jc w:val="both"/>
        <w:rPr>
          <w:rFonts w:ascii="Montserrat" w:hAnsi="Montserrat"/>
          <w:sz w:val="22"/>
          <w:szCs w:val="22"/>
        </w:rPr>
      </w:pPr>
      <w:r w:rsidRPr="008205B6">
        <w:rPr>
          <w:rFonts w:ascii="Montserrat" w:hAnsi="Montserrat"/>
          <w:b/>
          <w:bCs/>
          <w:sz w:val="22"/>
          <w:szCs w:val="22"/>
        </w:rPr>
        <w:t xml:space="preserve">Anexo técnico </w:t>
      </w:r>
      <w:r w:rsidRPr="008205B6">
        <w:rPr>
          <w:rFonts w:ascii="Montserrat" w:hAnsi="Montserrat"/>
          <w:sz w:val="22"/>
          <w:szCs w:val="22"/>
        </w:rPr>
        <w:t xml:space="preserve">Programas de transparencia y ética pública contexto de la entidad, Secretaria de Transparencia de la Presidencia de la República. </w:t>
      </w:r>
    </w:p>
    <w:p w14:paraId="202CE315" w14:textId="77777777" w:rsidR="00F57F4A" w:rsidRPr="008205B6" w:rsidRDefault="00F57F4A" w:rsidP="00F57F4A">
      <w:pPr>
        <w:jc w:val="both"/>
        <w:rPr>
          <w:rFonts w:ascii="Montserrat" w:hAnsi="Montserrat"/>
          <w:sz w:val="22"/>
          <w:szCs w:val="22"/>
        </w:rPr>
      </w:pPr>
    </w:p>
    <w:p w14:paraId="75105DF7" w14:textId="77777777" w:rsidR="00F57F4A" w:rsidRDefault="00F57F4A" w:rsidP="00F57F4A">
      <w:pPr>
        <w:jc w:val="both"/>
        <w:rPr>
          <w:rFonts w:ascii="Montserrat" w:hAnsi="Montserrat"/>
          <w:sz w:val="22"/>
          <w:szCs w:val="22"/>
        </w:rPr>
      </w:pPr>
      <w:r w:rsidRPr="00C547BC">
        <w:rPr>
          <w:rFonts w:ascii="Montserrat" w:hAnsi="Montserrat"/>
          <w:b/>
          <w:bCs/>
          <w:sz w:val="22"/>
          <w:szCs w:val="22"/>
        </w:rPr>
        <w:t>Documento CONPES 3292 de 2004:</w:t>
      </w:r>
      <w:r w:rsidRPr="00C547BC">
        <w:rPr>
          <w:rFonts w:ascii="Montserrat" w:hAnsi="Montserrat"/>
          <w:sz w:val="22"/>
          <w:szCs w:val="22"/>
        </w:rPr>
        <w:t xml:space="preserve"> Establece un marco de política para que las relaciones del gobierno con los ciudadanos y empresarios sean más transparentes, directas y eficientes, utilizando estrategias de simplificación, racionalización, normalización y automatización de los trámites ante la administración pública. </w:t>
      </w:r>
    </w:p>
    <w:p w14:paraId="0FF1B58F" w14:textId="77777777" w:rsidR="00F57F4A" w:rsidRPr="00C547BC" w:rsidRDefault="00F57F4A" w:rsidP="00F57F4A">
      <w:pPr>
        <w:jc w:val="both"/>
        <w:rPr>
          <w:rFonts w:ascii="Montserrat" w:hAnsi="Montserrat"/>
          <w:sz w:val="22"/>
          <w:szCs w:val="22"/>
        </w:rPr>
      </w:pPr>
      <w:r w:rsidRPr="00C547BC">
        <w:rPr>
          <w:rFonts w:ascii="Montserrat" w:hAnsi="Montserrat"/>
          <w:sz w:val="22"/>
          <w:szCs w:val="22"/>
        </w:rPr>
        <w:t xml:space="preserve"> </w:t>
      </w:r>
    </w:p>
    <w:p w14:paraId="319033AD" w14:textId="7E88F8A9" w:rsidR="00C6156A" w:rsidRDefault="00F57F4A" w:rsidP="00C6156A">
      <w:pPr>
        <w:jc w:val="both"/>
        <w:rPr>
          <w:rFonts w:ascii="Montserrat" w:hAnsi="Montserrat"/>
          <w:sz w:val="22"/>
          <w:szCs w:val="22"/>
        </w:rPr>
      </w:pPr>
      <w:r w:rsidRPr="00C547BC">
        <w:rPr>
          <w:rFonts w:ascii="Montserrat" w:hAnsi="Montserrat"/>
          <w:b/>
          <w:bCs/>
          <w:sz w:val="22"/>
          <w:szCs w:val="22"/>
        </w:rPr>
        <w:t>Decreto 4669 de 2005:</w:t>
      </w:r>
      <w:r w:rsidRPr="00C547BC">
        <w:rPr>
          <w:rFonts w:ascii="Montserrat" w:hAnsi="Montserrat"/>
          <w:sz w:val="22"/>
          <w:szCs w:val="22"/>
        </w:rPr>
        <w:t xml:space="preserve"> Fija el procedimiento para aprobación de nuevos trámites, crea el Grupo de Racionalización y Automatización de Trámites (GRAT), como instancia consultiva del Gobierno Nacional en la materia y establece sus funciones. </w:t>
      </w:r>
    </w:p>
    <w:p w14:paraId="03BF2FC8" w14:textId="668904F6" w:rsidR="003E7C35" w:rsidRPr="0084458D" w:rsidRDefault="003E7C35" w:rsidP="0084458D">
      <w:pPr>
        <w:pStyle w:val="Ttulo1"/>
        <w:spacing w:after="240"/>
        <w:rPr>
          <w:rFonts w:ascii="Montserrat" w:hAnsi="Montserrat"/>
          <w:b/>
          <w:bCs/>
          <w:sz w:val="24"/>
          <w:szCs w:val="24"/>
        </w:rPr>
      </w:pPr>
      <w:bookmarkStart w:id="2" w:name="_Toc210312349"/>
      <w:r w:rsidRPr="0084458D">
        <w:rPr>
          <w:rFonts w:ascii="Montserrat" w:hAnsi="Montserrat"/>
          <w:b/>
          <w:bCs/>
          <w:sz w:val="24"/>
          <w:szCs w:val="24"/>
        </w:rPr>
        <w:t>Contexto Estratégico</w:t>
      </w:r>
      <w:bookmarkEnd w:id="2"/>
    </w:p>
    <w:p w14:paraId="5898B52A" w14:textId="77777777" w:rsidR="003E7C35" w:rsidRPr="008205B6" w:rsidRDefault="003E7C35" w:rsidP="003E7C35">
      <w:pPr>
        <w:rPr>
          <w:rFonts w:ascii="Montserrat" w:hAnsi="Montserrat"/>
          <w:b/>
          <w:bCs/>
        </w:rPr>
      </w:pPr>
      <w:r w:rsidRPr="008205B6">
        <w:rPr>
          <w:rFonts w:ascii="Montserrat" w:hAnsi="Montserrat"/>
          <w:b/>
          <w:bCs/>
        </w:rPr>
        <w:t xml:space="preserve">Misión </w:t>
      </w:r>
    </w:p>
    <w:p w14:paraId="756AFE39" w14:textId="77777777" w:rsidR="003E7C35" w:rsidRPr="002C1517" w:rsidRDefault="003E7C35" w:rsidP="003E7C35">
      <w:pPr>
        <w:jc w:val="both"/>
        <w:rPr>
          <w:rFonts w:ascii="Montserrat" w:hAnsi="Montserrat"/>
          <w:sz w:val="22"/>
          <w:szCs w:val="22"/>
        </w:rPr>
      </w:pPr>
      <w:bookmarkStart w:id="3" w:name="_Hlk207747545"/>
      <w:r w:rsidRPr="002C1517">
        <w:rPr>
          <w:rFonts w:ascii="Montserrat" w:hAnsi="Montserrat"/>
          <w:sz w:val="22"/>
          <w:szCs w:val="22"/>
        </w:rPr>
        <w:t>Ejercemos control, inspección y vigilancia en la prestación de los servicios de seguridad privada en Colombia, mediante mecanismos que promueven la legalidad, la transparencia, la confianza y la eficiencia. Contribuimos al fortalecimiento de la seguridad humana con enfoque de igualdad en todo el territorio nacional.</w:t>
      </w:r>
    </w:p>
    <w:bookmarkEnd w:id="3"/>
    <w:p w14:paraId="24A7B51D" w14:textId="77777777" w:rsidR="003E7C35" w:rsidRDefault="003E7C35" w:rsidP="003E7C35">
      <w:pPr>
        <w:jc w:val="both"/>
        <w:rPr>
          <w:rFonts w:ascii="Montserrat" w:hAnsi="Montserrat"/>
          <w:b/>
          <w:bCs/>
        </w:rPr>
      </w:pPr>
    </w:p>
    <w:p w14:paraId="50DBDC4C" w14:textId="77777777" w:rsidR="003E7C35" w:rsidRPr="008205B6" w:rsidRDefault="003E7C35" w:rsidP="003E7C35">
      <w:pPr>
        <w:jc w:val="both"/>
        <w:rPr>
          <w:rFonts w:ascii="Montserrat" w:hAnsi="Montserrat"/>
          <w:b/>
          <w:bCs/>
        </w:rPr>
      </w:pPr>
      <w:r w:rsidRPr="008205B6">
        <w:rPr>
          <w:rFonts w:ascii="Montserrat" w:hAnsi="Montserrat"/>
          <w:b/>
          <w:bCs/>
        </w:rPr>
        <w:t>Visión</w:t>
      </w:r>
    </w:p>
    <w:p w14:paraId="1D9F2362" w14:textId="77777777" w:rsidR="003E7C35" w:rsidRDefault="003E7C35" w:rsidP="003E7C35">
      <w:pPr>
        <w:jc w:val="both"/>
        <w:rPr>
          <w:rFonts w:ascii="Montserrat" w:hAnsi="Montserrat"/>
          <w:sz w:val="22"/>
          <w:szCs w:val="22"/>
        </w:rPr>
      </w:pPr>
      <w:r w:rsidRPr="002C1517">
        <w:rPr>
          <w:rFonts w:ascii="Montserrat" w:hAnsi="Montserrat"/>
          <w:sz w:val="22"/>
          <w:szCs w:val="22"/>
        </w:rPr>
        <w:t>Para el año 2032, seremos reconocidos a nivel nacional como una entidad referente por sus buenas prácticas en el ejercicio del control, inspección y vigilancia del sector, mediante una gestión administrativa efectiva y una coordinación interinstitucional que aporten a la construcción de una Colombia como potencia mundial de la vida.</w:t>
      </w:r>
    </w:p>
    <w:p w14:paraId="2FD97363" w14:textId="77777777" w:rsidR="003E7C35" w:rsidRDefault="003E7C35" w:rsidP="003E7C35">
      <w:pPr>
        <w:jc w:val="both"/>
        <w:rPr>
          <w:rFonts w:ascii="Montserrat" w:hAnsi="Montserrat"/>
          <w:sz w:val="22"/>
          <w:szCs w:val="22"/>
        </w:rPr>
      </w:pPr>
    </w:p>
    <w:p w14:paraId="7918C288" w14:textId="77777777" w:rsidR="003E7C35" w:rsidRDefault="003E7C35" w:rsidP="003E7C35">
      <w:pPr>
        <w:jc w:val="both"/>
        <w:rPr>
          <w:rFonts w:ascii="Montserrat" w:hAnsi="Montserrat"/>
          <w:sz w:val="22"/>
          <w:szCs w:val="22"/>
        </w:rPr>
      </w:pPr>
    </w:p>
    <w:p w14:paraId="05F2AECD" w14:textId="77777777" w:rsidR="003E7C35" w:rsidRDefault="003E7C35" w:rsidP="003E7C35">
      <w:pPr>
        <w:jc w:val="both"/>
        <w:rPr>
          <w:rFonts w:ascii="Montserrat" w:hAnsi="Montserrat"/>
          <w:sz w:val="22"/>
          <w:szCs w:val="22"/>
        </w:rPr>
      </w:pPr>
    </w:p>
    <w:p w14:paraId="272554E8" w14:textId="77777777" w:rsidR="008426B0" w:rsidRDefault="008426B0" w:rsidP="003E7C35">
      <w:pPr>
        <w:jc w:val="both"/>
        <w:rPr>
          <w:rFonts w:ascii="Montserrat" w:hAnsi="Montserrat"/>
          <w:sz w:val="22"/>
          <w:szCs w:val="22"/>
        </w:rPr>
      </w:pPr>
    </w:p>
    <w:p w14:paraId="084D4E12" w14:textId="77777777" w:rsidR="0084458D" w:rsidRDefault="0084458D" w:rsidP="003E7C35">
      <w:pPr>
        <w:jc w:val="both"/>
        <w:rPr>
          <w:rFonts w:ascii="Montserrat" w:hAnsi="Montserrat"/>
          <w:sz w:val="22"/>
          <w:szCs w:val="22"/>
        </w:rPr>
      </w:pPr>
    </w:p>
    <w:p w14:paraId="015F7F26" w14:textId="77777777" w:rsidR="0084458D" w:rsidRDefault="0084458D" w:rsidP="003E7C35">
      <w:pPr>
        <w:jc w:val="both"/>
        <w:rPr>
          <w:rFonts w:ascii="Montserrat" w:hAnsi="Montserrat"/>
          <w:sz w:val="22"/>
          <w:szCs w:val="22"/>
        </w:rPr>
      </w:pPr>
    </w:p>
    <w:p w14:paraId="60EB7E05" w14:textId="77777777" w:rsidR="003E7C35" w:rsidRPr="00914C89" w:rsidRDefault="003E7C35" w:rsidP="003E7C35">
      <w:pPr>
        <w:rPr>
          <w:rFonts w:ascii="Montserrat" w:hAnsi="Montserrat"/>
          <w:b/>
          <w:bCs/>
        </w:rPr>
      </w:pPr>
      <w:r w:rsidRPr="00914C89">
        <w:rPr>
          <w:rFonts w:ascii="Montserrat" w:hAnsi="Montserrat"/>
          <w:b/>
          <w:bCs/>
        </w:rPr>
        <w:lastRenderedPageBreak/>
        <w:t>Mapa de procesos institucional</w:t>
      </w:r>
    </w:p>
    <w:p w14:paraId="454E826C" w14:textId="77777777" w:rsidR="003E7C35" w:rsidRDefault="003E7C35" w:rsidP="003E7C35">
      <w:pPr>
        <w:rPr>
          <w:rFonts w:ascii="Montserrat" w:hAnsi="Montserrat"/>
        </w:rPr>
      </w:pPr>
    </w:p>
    <w:p w14:paraId="6FEE45B1" w14:textId="77777777" w:rsidR="003E7C35" w:rsidRDefault="003E7C35" w:rsidP="003E7C35">
      <w:pPr>
        <w:jc w:val="center"/>
        <w:rPr>
          <w:rFonts w:ascii="Montserrat" w:hAnsi="Montserrat"/>
        </w:rPr>
      </w:pPr>
      <w:r w:rsidRPr="008205B6">
        <w:rPr>
          <w:rFonts w:ascii="Montserrat" w:hAnsi="Montserrat"/>
          <w:noProof/>
        </w:rPr>
        <w:drawing>
          <wp:inline distT="0" distB="0" distL="0" distR="0" wp14:anchorId="07ED21E1" wp14:editId="4BE6315A">
            <wp:extent cx="4814467" cy="2934032"/>
            <wp:effectExtent l="0" t="0" r="5715" b="0"/>
            <wp:docPr id="1022142702" name="Imagen 1" descr="Texto,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42702" name="Imagen 1" descr="Texto, Escala de tiempo&#10;&#10;El contenido generado por IA puede ser incorrecto."/>
                    <pic:cNvPicPr/>
                  </pic:nvPicPr>
                  <pic:blipFill>
                    <a:blip r:embed="rId10"/>
                    <a:stretch>
                      <a:fillRect/>
                    </a:stretch>
                  </pic:blipFill>
                  <pic:spPr>
                    <a:xfrm>
                      <a:off x="0" y="0"/>
                      <a:ext cx="4883583" cy="2976153"/>
                    </a:xfrm>
                    <a:prstGeom prst="rect">
                      <a:avLst/>
                    </a:prstGeom>
                  </pic:spPr>
                </pic:pic>
              </a:graphicData>
            </a:graphic>
          </wp:inline>
        </w:drawing>
      </w:r>
    </w:p>
    <w:p w14:paraId="22F49D0D" w14:textId="77777777" w:rsidR="003E7C35" w:rsidRDefault="003E7C35" w:rsidP="003E7C35">
      <w:pPr>
        <w:rPr>
          <w:rFonts w:ascii="Montserrat" w:hAnsi="Montserrat"/>
        </w:rPr>
      </w:pPr>
    </w:p>
    <w:p w14:paraId="1D39B80B" w14:textId="77777777" w:rsidR="003E7C35" w:rsidRPr="00914C89" w:rsidRDefault="003E7C35" w:rsidP="003E7C35">
      <w:pPr>
        <w:rPr>
          <w:rFonts w:ascii="Montserrat" w:hAnsi="Montserrat"/>
          <w:b/>
          <w:bCs/>
        </w:rPr>
      </w:pPr>
      <w:r w:rsidRPr="00914C89">
        <w:rPr>
          <w:rFonts w:ascii="Montserrat" w:hAnsi="Montserrat"/>
          <w:b/>
          <w:bCs/>
        </w:rPr>
        <w:t>Valores institucionales</w:t>
      </w:r>
    </w:p>
    <w:p w14:paraId="4A5639F0" w14:textId="77777777" w:rsidR="003E7C35" w:rsidRDefault="003E7C35" w:rsidP="003E7C35">
      <w:pPr>
        <w:rPr>
          <w:rFonts w:ascii="Montserrat" w:hAnsi="Montserrat"/>
        </w:rPr>
      </w:pPr>
    </w:p>
    <w:p w14:paraId="68F99203" w14:textId="77777777" w:rsidR="003E7C35" w:rsidRDefault="003E7C35" w:rsidP="003E7C35">
      <w:pPr>
        <w:jc w:val="center"/>
        <w:rPr>
          <w:rFonts w:ascii="Montserrat" w:hAnsi="Montserrat"/>
        </w:rPr>
      </w:pPr>
      <w:r w:rsidRPr="00914C89">
        <w:rPr>
          <w:rFonts w:ascii="Montserrat" w:hAnsi="Montserrat"/>
          <w:noProof/>
        </w:rPr>
        <w:drawing>
          <wp:inline distT="0" distB="0" distL="0" distR="0" wp14:anchorId="49DE2674" wp14:editId="6A75FE83">
            <wp:extent cx="5376237" cy="2151185"/>
            <wp:effectExtent l="0" t="0" r="0" b="1905"/>
            <wp:docPr id="97174773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47736" name="Imagen 1" descr="Texto&#10;&#10;El contenido generado por IA puede ser incorrecto."/>
                    <pic:cNvPicPr/>
                  </pic:nvPicPr>
                  <pic:blipFill>
                    <a:blip r:embed="rId11">
                      <a:extLst>
                        <a:ext uri="{BEBA8EAE-BF5A-486C-A8C5-ECC9F3942E4B}">
                          <a14:imgProps xmlns:a14="http://schemas.microsoft.com/office/drawing/2010/main">
                            <a14:imgLayer r:embed="rId12">
                              <a14:imgEffect>
                                <a14:colorTemperature colorTemp="5900"/>
                              </a14:imgEffect>
                            </a14:imgLayer>
                          </a14:imgProps>
                        </a:ext>
                      </a:extLst>
                    </a:blip>
                    <a:stretch>
                      <a:fillRect/>
                    </a:stretch>
                  </pic:blipFill>
                  <pic:spPr>
                    <a:xfrm>
                      <a:off x="0" y="0"/>
                      <a:ext cx="5431746" cy="2173396"/>
                    </a:xfrm>
                    <a:prstGeom prst="rect">
                      <a:avLst/>
                    </a:prstGeom>
                    <a:ln>
                      <a:noFill/>
                    </a:ln>
                    <a:effectLst>
                      <a:softEdge rad="112500"/>
                    </a:effectLst>
                  </pic:spPr>
                </pic:pic>
              </a:graphicData>
            </a:graphic>
          </wp:inline>
        </w:drawing>
      </w:r>
    </w:p>
    <w:p w14:paraId="7CFF1496" w14:textId="117FB7E6" w:rsidR="006031EE" w:rsidRPr="00CC0096" w:rsidRDefault="006031EE" w:rsidP="00CC0096">
      <w:pPr>
        <w:pStyle w:val="Ttulo1"/>
        <w:spacing w:after="240"/>
        <w:jc w:val="center"/>
        <w:rPr>
          <w:rFonts w:ascii="Montserrat" w:eastAsia="Calibri" w:hAnsi="Montserrat" w:cs="Calibri"/>
          <w:b/>
          <w:bCs/>
          <w:color w:val="auto"/>
          <w:sz w:val="24"/>
          <w:szCs w:val="24"/>
          <w:lang w:eastAsia="es-CO"/>
        </w:rPr>
      </w:pPr>
      <w:bookmarkStart w:id="4" w:name="_Toc210312350"/>
      <w:r w:rsidRPr="00CC0096">
        <w:rPr>
          <w:rFonts w:ascii="Montserrat" w:eastAsia="Calibri" w:hAnsi="Montserrat" w:cs="Calibri"/>
          <w:b/>
          <w:bCs/>
          <w:color w:val="auto"/>
          <w:sz w:val="24"/>
          <w:szCs w:val="24"/>
          <w:lang w:eastAsia="es-CO"/>
        </w:rPr>
        <w:t>COMPONENTE TRANSVERSAL</w:t>
      </w:r>
      <w:bookmarkEnd w:id="4"/>
    </w:p>
    <w:p w14:paraId="055F9287" w14:textId="1F4B6FCA" w:rsidR="00B9502E" w:rsidRPr="00466E03" w:rsidRDefault="00124988" w:rsidP="00466E03">
      <w:pPr>
        <w:pStyle w:val="Ttulo1"/>
        <w:numPr>
          <w:ilvl w:val="0"/>
          <w:numId w:val="28"/>
        </w:numPr>
        <w:rPr>
          <w:rFonts w:ascii="Montserrat" w:hAnsi="Montserrat"/>
          <w:b/>
          <w:bCs/>
          <w:sz w:val="24"/>
          <w:szCs w:val="24"/>
        </w:rPr>
      </w:pPr>
      <w:bookmarkStart w:id="5" w:name="_Toc210312351"/>
      <w:r w:rsidRPr="00466E03">
        <w:rPr>
          <w:rFonts w:ascii="Montserrat" w:hAnsi="Montserrat"/>
          <w:b/>
          <w:bCs/>
          <w:sz w:val="24"/>
          <w:szCs w:val="24"/>
        </w:rPr>
        <w:t>DECLARACIÓN</w:t>
      </w:r>
      <w:bookmarkEnd w:id="5"/>
    </w:p>
    <w:p w14:paraId="3C78B952" w14:textId="77777777" w:rsidR="00466E03" w:rsidRPr="00466E03" w:rsidRDefault="00466E03" w:rsidP="00466E03"/>
    <w:p w14:paraId="6BFBFCA8" w14:textId="319E6E01" w:rsidR="00101631" w:rsidRDefault="00B9502E" w:rsidP="00101631">
      <w:pPr>
        <w:spacing w:after="240"/>
        <w:jc w:val="both"/>
        <w:rPr>
          <w:rFonts w:ascii="Montserrat" w:hAnsi="Montserrat"/>
          <w:sz w:val="22"/>
          <w:szCs w:val="22"/>
        </w:rPr>
      </w:pPr>
      <w:r w:rsidRPr="000936A3">
        <w:rPr>
          <w:rFonts w:ascii="Montserrat" w:hAnsi="Montserrat"/>
          <w:sz w:val="22"/>
          <w:szCs w:val="22"/>
        </w:rPr>
        <w:t>La Superintendencia de Vigilancia y Seguridad Privada, por la voluntad de los colaboradores (funcionarios</w:t>
      </w:r>
      <w:r w:rsidR="00D05C84">
        <w:rPr>
          <w:rFonts w:ascii="Montserrat" w:hAnsi="Montserrat"/>
          <w:sz w:val="22"/>
          <w:szCs w:val="22"/>
        </w:rPr>
        <w:t xml:space="preserve"> y </w:t>
      </w:r>
      <w:r w:rsidRPr="000936A3">
        <w:rPr>
          <w:rFonts w:ascii="Montserrat" w:hAnsi="Montserrat"/>
          <w:sz w:val="22"/>
          <w:szCs w:val="22"/>
        </w:rPr>
        <w:t>contratistas) de actuar</w:t>
      </w:r>
      <w:r w:rsidR="00101631" w:rsidRPr="000936A3">
        <w:rPr>
          <w:rFonts w:ascii="Montserrat" w:hAnsi="Montserrat"/>
          <w:sz w:val="22"/>
          <w:szCs w:val="22"/>
        </w:rPr>
        <w:t xml:space="preserve"> </w:t>
      </w:r>
      <w:r w:rsidRPr="000936A3">
        <w:rPr>
          <w:rFonts w:ascii="Montserrat" w:hAnsi="Montserrat"/>
          <w:sz w:val="22"/>
          <w:szCs w:val="22"/>
        </w:rPr>
        <w:t>en todo momento, guiados por las políticas, procedimientos y códigos de conducta que componen el PTEP, se compromete</w:t>
      </w:r>
      <w:r w:rsidR="00A30BDC">
        <w:rPr>
          <w:rFonts w:ascii="Montserrat" w:hAnsi="Montserrat"/>
          <w:sz w:val="22"/>
          <w:szCs w:val="22"/>
        </w:rPr>
        <w:t>n</w:t>
      </w:r>
      <w:r w:rsidRPr="000936A3">
        <w:rPr>
          <w:rFonts w:ascii="Montserrat" w:hAnsi="Montserrat"/>
          <w:sz w:val="22"/>
          <w:szCs w:val="22"/>
        </w:rPr>
        <w:t xml:space="preserve"> en su cumplimiento, que busca la transparencia y ética pública, actuando bajo los valores institucionales de compromiso, honestidad, respeto, diligencia y justicia. En cumplimiento de su misión, orienta su gestión al interés público y el trabajo en equipo, fundamentando sus decisiones en los principios de objetividad, igualdad, integridad, autocontrol, imparcialidad e independencia. Ejercemos control, inspección y vigilancia en la prestación de los servicios de seguridad privada en Colombia, mediante mecanismos que promueven la legalidad, la transparencia, la confianza y la eficiencia. Contribuimos al fortalecimiento de la seguridad </w:t>
      </w:r>
      <w:r w:rsidR="00BA2B59">
        <w:rPr>
          <w:rFonts w:ascii="Montserrat" w:hAnsi="Montserrat"/>
          <w:sz w:val="22"/>
          <w:szCs w:val="22"/>
        </w:rPr>
        <w:t xml:space="preserve">ciudadana </w:t>
      </w:r>
      <w:r w:rsidRPr="000936A3">
        <w:rPr>
          <w:rFonts w:ascii="Montserrat" w:hAnsi="Montserrat"/>
          <w:sz w:val="22"/>
          <w:szCs w:val="22"/>
        </w:rPr>
        <w:t>con enfoque de igualdad en todo el territorio nacional.</w:t>
      </w:r>
      <w:r w:rsidRPr="000936A3">
        <w:t xml:space="preserve"> </w:t>
      </w:r>
      <w:r w:rsidRPr="000936A3">
        <w:rPr>
          <w:rFonts w:ascii="Montserrat" w:hAnsi="Montserrat"/>
          <w:sz w:val="22"/>
          <w:szCs w:val="22"/>
        </w:rPr>
        <w:t>Para el año 2032, seremos reconocidos a nivel nacional como una entidad referente por sus buenas prácticas en el ejercicio del control, inspección y vigilancia del sector, mediante una gestión administrativa efectiva y una coordinación interinstitucional</w:t>
      </w:r>
      <w:r w:rsidR="00406CE7">
        <w:rPr>
          <w:rFonts w:ascii="Montserrat" w:hAnsi="Montserrat"/>
          <w:sz w:val="22"/>
          <w:szCs w:val="22"/>
        </w:rPr>
        <w:t>.</w:t>
      </w:r>
    </w:p>
    <w:p w14:paraId="1EC52F8B" w14:textId="0E2CE93A" w:rsidR="00823139" w:rsidRDefault="00823139" w:rsidP="00466E03">
      <w:pPr>
        <w:pStyle w:val="Ttulo1"/>
        <w:numPr>
          <w:ilvl w:val="0"/>
          <w:numId w:val="28"/>
        </w:numPr>
        <w:rPr>
          <w:rFonts w:ascii="Montserrat" w:hAnsi="Montserrat"/>
          <w:b/>
          <w:bCs/>
          <w:sz w:val="24"/>
          <w:szCs w:val="24"/>
        </w:rPr>
      </w:pPr>
      <w:bookmarkStart w:id="6" w:name="_Toc210312352"/>
      <w:r w:rsidRPr="00466E03">
        <w:rPr>
          <w:rFonts w:ascii="Montserrat" w:hAnsi="Montserrat"/>
          <w:b/>
          <w:bCs/>
          <w:sz w:val="24"/>
          <w:szCs w:val="24"/>
        </w:rPr>
        <w:lastRenderedPageBreak/>
        <w:t>OBJETIVO</w:t>
      </w:r>
      <w:bookmarkEnd w:id="6"/>
      <w:r w:rsidRPr="00466E03">
        <w:rPr>
          <w:rFonts w:ascii="Montserrat" w:hAnsi="Montserrat"/>
          <w:b/>
          <w:bCs/>
          <w:sz w:val="24"/>
          <w:szCs w:val="24"/>
        </w:rPr>
        <w:t xml:space="preserve"> </w:t>
      </w:r>
    </w:p>
    <w:p w14:paraId="48B49CE9" w14:textId="77777777" w:rsidR="00933A45" w:rsidRPr="00933A45" w:rsidRDefault="00933A45" w:rsidP="00933A45"/>
    <w:p w14:paraId="406C9D65" w14:textId="2C6B3B41" w:rsidR="00823139" w:rsidRPr="00E72125" w:rsidRDefault="00823139" w:rsidP="00A55033">
      <w:pPr>
        <w:spacing w:after="240"/>
        <w:jc w:val="both"/>
        <w:rPr>
          <w:rFonts w:ascii="Montserrat" w:hAnsi="Montserrat"/>
          <w:sz w:val="28"/>
          <w:szCs w:val="28"/>
        </w:rPr>
      </w:pPr>
      <w:r w:rsidRPr="00E72125">
        <w:rPr>
          <w:rFonts w:ascii="Montserrat" w:hAnsi="Montserrat"/>
          <w:sz w:val="22"/>
          <w:szCs w:val="22"/>
        </w:rPr>
        <w:t>I</w:t>
      </w:r>
      <w:r w:rsidR="009F66B5" w:rsidRPr="00E72125">
        <w:rPr>
          <w:rFonts w:ascii="Montserrat" w:hAnsi="Montserrat"/>
          <w:sz w:val="22"/>
          <w:szCs w:val="22"/>
        </w:rPr>
        <w:t>ncorporar</w:t>
      </w:r>
      <w:r w:rsidRPr="00E72125">
        <w:rPr>
          <w:rFonts w:ascii="Montserrat" w:hAnsi="Montserrat"/>
          <w:sz w:val="22"/>
          <w:szCs w:val="22"/>
        </w:rPr>
        <w:t xml:space="preserve"> y Fortalecer estrategias y acciones integrales de debida diligencia que permitan a la Supervigilancia fortalecer los mecanismos de prevención de actos de corrupción a través de actividades y sistemas que logren promover la cultura de legalidad e identificar, medir, controlar y monitorear de manera constante y oportuna los riesgos de corrupción y de LA/FT/FPADM (Lavado de Activos/ Financiación de Terrorismo/Financiación de la Proliferación de Armas de Destrucción Masiva) en el desarrollo de la gestión de la entidad.</w:t>
      </w:r>
      <w:r w:rsidRPr="00E72125">
        <w:rPr>
          <w:rFonts w:ascii="Montserrat" w:hAnsi="Montserrat"/>
          <w:sz w:val="28"/>
          <w:szCs w:val="28"/>
        </w:rPr>
        <w:t xml:space="preserve"> </w:t>
      </w:r>
    </w:p>
    <w:p w14:paraId="73D91FC2" w14:textId="77777777" w:rsidR="00654DDD" w:rsidRPr="0044293B" w:rsidRDefault="00654DDD" w:rsidP="00654DDD">
      <w:pPr>
        <w:spacing w:after="240"/>
        <w:jc w:val="both"/>
        <w:rPr>
          <w:rFonts w:ascii="Montserrat" w:hAnsi="Montserrat"/>
          <w:b/>
          <w:bCs/>
          <w:sz w:val="22"/>
          <w:szCs w:val="22"/>
        </w:rPr>
      </w:pPr>
      <w:r w:rsidRPr="0044293B">
        <w:rPr>
          <w:rFonts w:ascii="Montserrat" w:hAnsi="Montserrat"/>
          <w:b/>
          <w:bCs/>
          <w:sz w:val="22"/>
          <w:szCs w:val="22"/>
        </w:rPr>
        <w:t>Objetivos específicos:</w:t>
      </w:r>
    </w:p>
    <w:p w14:paraId="18E837DD" w14:textId="30D12DA1" w:rsidR="00654DDD" w:rsidRPr="009A1948" w:rsidRDefault="00654DDD" w:rsidP="009A1948">
      <w:pPr>
        <w:pStyle w:val="Prrafodelista"/>
        <w:numPr>
          <w:ilvl w:val="0"/>
          <w:numId w:val="23"/>
        </w:numPr>
        <w:spacing w:after="240"/>
        <w:ind w:left="426"/>
        <w:jc w:val="both"/>
        <w:rPr>
          <w:rFonts w:ascii="Montserrat" w:hAnsi="Montserrat"/>
        </w:rPr>
      </w:pPr>
      <w:r w:rsidRPr="009A1948">
        <w:rPr>
          <w:rFonts w:ascii="Montserrat" w:hAnsi="Montserrat"/>
        </w:rPr>
        <w:t>Fortalecer la gestión de riesgo institucional mediante instrumentos para la gestión de riesgos de integridad pública, Lavado de Activos, Financiación del Terrorismo y Financiación para la Proliferación de Armas de Destrucción Masiva – LAFT/FPADM, la adecuación y promoción de canales de denuncia y la debida diligencia</w:t>
      </w:r>
      <w:r w:rsidR="00646DFB" w:rsidRPr="009A1948">
        <w:rPr>
          <w:rFonts w:ascii="Montserrat" w:hAnsi="Montserrat"/>
        </w:rPr>
        <w:t xml:space="preserve"> </w:t>
      </w:r>
      <w:r w:rsidR="009A1948" w:rsidRPr="009A1948">
        <w:rPr>
          <w:rFonts w:ascii="Montserrat" w:hAnsi="Montserrat"/>
        </w:rPr>
        <w:t>de acuerdo con</w:t>
      </w:r>
      <w:r w:rsidR="00646DFB" w:rsidRPr="009A1948">
        <w:rPr>
          <w:rFonts w:ascii="Montserrat" w:hAnsi="Montserrat"/>
        </w:rPr>
        <w:t xml:space="preserve"> los lineamientos de</w:t>
      </w:r>
      <w:r w:rsidR="005553A3" w:rsidRPr="009A1948">
        <w:rPr>
          <w:rFonts w:ascii="Montserrat" w:hAnsi="Montserrat"/>
        </w:rPr>
        <w:t>l Departamento Administrativo de la Función Pública-DAFP</w:t>
      </w:r>
    </w:p>
    <w:p w14:paraId="1FB3C9C4" w14:textId="0B6EBADB" w:rsidR="00654DDD" w:rsidRPr="009A1948" w:rsidRDefault="00654DDD" w:rsidP="009A1948">
      <w:pPr>
        <w:pStyle w:val="Prrafodelista"/>
        <w:numPr>
          <w:ilvl w:val="0"/>
          <w:numId w:val="23"/>
        </w:numPr>
        <w:spacing w:after="240"/>
        <w:ind w:left="426"/>
        <w:jc w:val="both"/>
        <w:rPr>
          <w:rFonts w:ascii="Montserrat" w:hAnsi="Montserrat"/>
        </w:rPr>
      </w:pPr>
      <w:r w:rsidRPr="009A1948">
        <w:rPr>
          <w:rFonts w:ascii="Montserrat" w:hAnsi="Montserrat"/>
        </w:rPr>
        <w:t>Desarrollar y fortalecer las redes internas y externas para el intercambio de información al interior de la Entidad, así como la vinculación con otras entidades o nuevas instancias.</w:t>
      </w:r>
    </w:p>
    <w:p w14:paraId="51A8BD5A" w14:textId="3E29C854" w:rsidR="00654DDD" w:rsidRPr="009A1948" w:rsidRDefault="00654DDD" w:rsidP="009A1948">
      <w:pPr>
        <w:pStyle w:val="Prrafodelista"/>
        <w:numPr>
          <w:ilvl w:val="0"/>
          <w:numId w:val="23"/>
        </w:numPr>
        <w:spacing w:after="240"/>
        <w:ind w:left="426"/>
        <w:jc w:val="both"/>
        <w:rPr>
          <w:rFonts w:ascii="Montserrat" w:hAnsi="Montserrat"/>
        </w:rPr>
      </w:pPr>
      <w:r w:rsidRPr="009A1948">
        <w:rPr>
          <w:rFonts w:ascii="Montserrat" w:hAnsi="Montserrat"/>
        </w:rPr>
        <w:t>Promover una cultura de la legalidad y un Estado Abierto mediante las estrategias de integridad, transparencia y acceso a la información pública, participación ciudadana y rendición de cuentas.</w:t>
      </w:r>
    </w:p>
    <w:p w14:paraId="72C0276D" w14:textId="15EA7536" w:rsidR="00654DDD" w:rsidRPr="009A1948" w:rsidRDefault="00654DDD" w:rsidP="009A1948">
      <w:pPr>
        <w:pStyle w:val="Prrafodelista"/>
        <w:numPr>
          <w:ilvl w:val="0"/>
          <w:numId w:val="23"/>
        </w:numPr>
        <w:spacing w:after="240"/>
        <w:ind w:left="426"/>
        <w:jc w:val="both"/>
        <w:rPr>
          <w:rFonts w:ascii="Montserrat" w:hAnsi="Montserrat"/>
        </w:rPr>
      </w:pPr>
      <w:r w:rsidRPr="009A1948">
        <w:rPr>
          <w:rFonts w:ascii="Montserrat" w:hAnsi="Montserrat"/>
        </w:rPr>
        <w:t>Implementar iniciativas adicionales, en un marco de buenas prácticas institucionales, que promuevan la transparencia y una gestión ética.</w:t>
      </w:r>
    </w:p>
    <w:p w14:paraId="1E0B9B89" w14:textId="2F1D1407" w:rsidR="00823139" w:rsidRDefault="00A55033" w:rsidP="00466E03">
      <w:pPr>
        <w:pStyle w:val="Ttulo1"/>
        <w:numPr>
          <w:ilvl w:val="0"/>
          <w:numId w:val="28"/>
        </w:numPr>
        <w:rPr>
          <w:rFonts w:ascii="Montserrat" w:hAnsi="Montserrat"/>
          <w:b/>
          <w:bCs/>
          <w:sz w:val="24"/>
          <w:szCs w:val="24"/>
        </w:rPr>
      </w:pPr>
      <w:bookmarkStart w:id="7" w:name="_Toc210312353"/>
      <w:r w:rsidRPr="00466E03">
        <w:rPr>
          <w:rFonts w:ascii="Montserrat" w:hAnsi="Montserrat"/>
          <w:b/>
          <w:bCs/>
          <w:sz w:val="24"/>
          <w:szCs w:val="24"/>
        </w:rPr>
        <w:t>ALCANCE</w:t>
      </w:r>
      <w:bookmarkEnd w:id="7"/>
      <w:r w:rsidRPr="00466E03">
        <w:rPr>
          <w:rFonts w:ascii="Montserrat" w:hAnsi="Montserrat"/>
          <w:b/>
          <w:bCs/>
          <w:sz w:val="24"/>
          <w:szCs w:val="24"/>
        </w:rPr>
        <w:t xml:space="preserve"> </w:t>
      </w:r>
    </w:p>
    <w:p w14:paraId="6113B32B" w14:textId="77777777" w:rsidR="00933A45" w:rsidRPr="00933A45" w:rsidRDefault="00933A45" w:rsidP="00933A45"/>
    <w:p w14:paraId="021318B8" w14:textId="2AA6A422" w:rsidR="008205B6" w:rsidRDefault="008205B6" w:rsidP="008205B6">
      <w:pPr>
        <w:jc w:val="both"/>
        <w:rPr>
          <w:rFonts w:ascii="Montserrat" w:hAnsi="Montserrat"/>
          <w:sz w:val="22"/>
          <w:szCs w:val="22"/>
        </w:rPr>
      </w:pPr>
      <w:r w:rsidRPr="002C1517">
        <w:rPr>
          <w:rFonts w:ascii="Montserrat" w:hAnsi="Montserrat"/>
          <w:sz w:val="22"/>
          <w:szCs w:val="22"/>
        </w:rPr>
        <w:t>El Programa de Transparencia y Ética Pública de la Superintendencia de Vigilancia y Seguridad Privada está dirigido a todos los servidores públicos de la entidad, incluyendo tanto funcionarios como contratistas, así como a los demás actores que participan en la planeación, ejecución y seguimiento de sus metas y objetivos. En el marco de sus responsabilidades y competencias, estos deberán desempeñar sus funciones, roles y obligaciones con total transparencia, conforme a los principios establecidos en el Código de Integridad institucional. De esta manera, se fortalece la cultura de la legalidad y se contribuye de manera efectiva al cumplimiento oportuno de los propósitos institucionales.</w:t>
      </w:r>
    </w:p>
    <w:p w14:paraId="05228C42" w14:textId="77777777" w:rsidR="0020617F" w:rsidRPr="002C1517" w:rsidRDefault="0020617F" w:rsidP="008205B6">
      <w:pPr>
        <w:jc w:val="both"/>
        <w:rPr>
          <w:rFonts w:ascii="Montserrat" w:hAnsi="Montserrat"/>
          <w:sz w:val="22"/>
          <w:szCs w:val="22"/>
        </w:rPr>
      </w:pPr>
    </w:p>
    <w:p w14:paraId="5F652328" w14:textId="606A9045" w:rsidR="00580B1D" w:rsidRDefault="004602E8" w:rsidP="00466E03">
      <w:pPr>
        <w:pStyle w:val="Ttulo1"/>
        <w:numPr>
          <w:ilvl w:val="0"/>
          <w:numId w:val="28"/>
        </w:numPr>
        <w:rPr>
          <w:rFonts w:ascii="Montserrat" w:hAnsi="Montserrat"/>
          <w:b/>
          <w:bCs/>
          <w:sz w:val="24"/>
          <w:szCs w:val="24"/>
        </w:rPr>
      </w:pPr>
      <w:bookmarkStart w:id="8" w:name="_Toc210312354"/>
      <w:r w:rsidRPr="00466E03">
        <w:rPr>
          <w:rFonts w:ascii="Montserrat" w:hAnsi="Montserrat"/>
          <w:b/>
          <w:bCs/>
          <w:sz w:val="24"/>
          <w:szCs w:val="24"/>
        </w:rPr>
        <w:t>PLANEACIÓN</w:t>
      </w:r>
      <w:bookmarkEnd w:id="8"/>
    </w:p>
    <w:p w14:paraId="2273616A" w14:textId="77777777" w:rsidR="00933A45" w:rsidRPr="00933A45" w:rsidRDefault="00933A45" w:rsidP="00933A45"/>
    <w:p w14:paraId="46029750" w14:textId="7B559E37" w:rsidR="00580B1D" w:rsidRPr="0076027D" w:rsidRDefault="00580B1D" w:rsidP="00580B1D">
      <w:pPr>
        <w:jc w:val="both"/>
        <w:rPr>
          <w:rFonts w:ascii="Montserrat" w:hAnsi="Montserrat"/>
          <w:sz w:val="22"/>
          <w:szCs w:val="22"/>
        </w:rPr>
      </w:pPr>
      <w:r w:rsidRPr="0076027D">
        <w:rPr>
          <w:rFonts w:ascii="Montserrat" w:hAnsi="Montserrat"/>
          <w:sz w:val="22"/>
          <w:szCs w:val="22"/>
        </w:rPr>
        <w:t>La Superintendencia de Vigilancia y Seguridad Privada planifica el ciclo del Programa de Transparencia y Ética Pública, que abarca la formulación, validación, consolidación, aprobación, publicación, ejecución y modificación del programa. Este ciclo se alinea con los tiempos de la planeación estratégica de la entidad, con una duración mínima de cuatro (4) años o cuando se produzcan cambios de gobierno que impliquen una nueva estrategia institucional.</w:t>
      </w:r>
    </w:p>
    <w:p w14:paraId="48234CD0" w14:textId="77777777" w:rsidR="00EE7A5E" w:rsidRPr="0076027D" w:rsidRDefault="00EE7A5E" w:rsidP="00580B1D">
      <w:pPr>
        <w:jc w:val="both"/>
        <w:rPr>
          <w:rFonts w:ascii="Montserrat" w:hAnsi="Montserrat"/>
          <w:sz w:val="22"/>
          <w:szCs w:val="22"/>
        </w:rPr>
      </w:pPr>
    </w:p>
    <w:p w14:paraId="6C73B379" w14:textId="3849B378" w:rsidR="00580B1D" w:rsidRPr="0076027D" w:rsidRDefault="00580B1D" w:rsidP="00580B1D">
      <w:pPr>
        <w:jc w:val="both"/>
        <w:rPr>
          <w:rFonts w:ascii="Montserrat" w:hAnsi="Montserrat"/>
          <w:sz w:val="22"/>
          <w:szCs w:val="22"/>
        </w:rPr>
      </w:pPr>
      <w:r w:rsidRPr="0076027D">
        <w:rPr>
          <w:rFonts w:ascii="Montserrat" w:hAnsi="Montserrat"/>
          <w:sz w:val="22"/>
          <w:szCs w:val="22"/>
        </w:rPr>
        <w:t xml:space="preserve">A continuación, se detallan las etapas para la implementación del PTEP, en articulación con el modelo de las líneas de defensa del Modelo Integrado de Planeación y Gestión, su integración en el </w:t>
      </w:r>
      <w:r w:rsidR="003831B8" w:rsidRPr="0076027D">
        <w:rPr>
          <w:rFonts w:ascii="Montserrat" w:hAnsi="Montserrat"/>
          <w:sz w:val="22"/>
          <w:szCs w:val="22"/>
        </w:rPr>
        <w:t>Plan</w:t>
      </w:r>
      <w:r w:rsidR="003831B8">
        <w:rPr>
          <w:rFonts w:ascii="Montserrat" w:hAnsi="Montserrat"/>
          <w:sz w:val="22"/>
          <w:szCs w:val="22"/>
        </w:rPr>
        <w:t xml:space="preserve">eación </w:t>
      </w:r>
      <w:r w:rsidRPr="0076027D">
        <w:rPr>
          <w:rFonts w:ascii="Montserrat" w:hAnsi="Montserrat"/>
          <w:sz w:val="22"/>
          <w:szCs w:val="22"/>
        </w:rPr>
        <w:t>institucional.</w:t>
      </w:r>
    </w:p>
    <w:p w14:paraId="7012F270" w14:textId="77777777" w:rsidR="000473D9" w:rsidRPr="0076027D" w:rsidRDefault="000473D9" w:rsidP="00580B1D">
      <w:pPr>
        <w:jc w:val="both"/>
        <w:rPr>
          <w:rFonts w:ascii="Montserrat" w:hAnsi="Montserrat"/>
          <w:sz w:val="22"/>
          <w:szCs w:val="22"/>
        </w:rPr>
      </w:pPr>
    </w:p>
    <w:p w14:paraId="6712EAFD" w14:textId="06FF1DD6" w:rsidR="000473D9" w:rsidRPr="00580B1D" w:rsidRDefault="00BC7D4D" w:rsidP="001A01BC">
      <w:pPr>
        <w:jc w:val="center"/>
        <w:rPr>
          <w:rFonts w:ascii="Montserrat" w:hAnsi="Montserrat"/>
          <w:color w:val="EE0000"/>
          <w:sz w:val="22"/>
          <w:szCs w:val="22"/>
        </w:rPr>
      </w:pPr>
      <w:r w:rsidRPr="00BC7D4D">
        <w:rPr>
          <w:rFonts w:ascii="Montserrat" w:hAnsi="Montserrat"/>
          <w:noProof/>
          <w:color w:val="EE0000"/>
          <w:sz w:val="22"/>
          <w:szCs w:val="22"/>
        </w:rPr>
        <w:lastRenderedPageBreak/>
        <w:drawing>
          <wp:inline distT="0" distB="0" distL="0" distR="0" wp14:anchorId="042851D2" wp14:editId="688D4593">
            <wp:extent cx="5227022" cy="2368062"/>
            <wp:effectExtent l="0" t="0" r="0" b="0"/>
            <wp:docPr id="1124184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84907" name=""/>
                    <pic:cNvPicPr/>
                  </pic:nvPicPr>
                  <pic:blipFill>
                    <a:blip r:embed="rId13"/>
                    <a:stretch>
                      <a:fillRect/>
                    </a:stretch>
                  </pic:blipFill>
                  <pic:spPr>
                    <a:xfrm>
                      <a:off x="0" y="0"/>
                      <a:ext cx="5236479" cy="2372346"/>
                    </a:xfrm>
                    <a:prstGeom prst="rect">
                      <a:avLst/>
                    </a:prstGeom>
                  </pic:spPr>
                </pic:pic>
              </a:graphicData>
            </a:graphic>
          </wp:inline>
        </w:drawing>
      </w:r>
    </w:p>
    <w:p w14:paraId="3446130A" w14:textId="77777777" w:rsidR="00580B1D" w:rsidRDefault="00580B1D" w:rsidP="00A55033">
      <w:pPr>
        <w:rPr>
          <w:rFonts w:ascii="Montserrat" w:hAnsi="Montserrat"/>
          <w:b/>
          <w:bCs/>
        </w:rPr>
      </w:pPr>
    </w:p>
    <w:p w14:paraId="55878E42" w14:textId="19D18EC9" w:rsidR="00015FCE" w:rsidRPr="00015FCE" w:rsidRDefault="00015FCE" w:rsidP="00015FCE">
      <w:pPr>
        <w:jc w:val="both"/>
        <w:rPr>
          <w:rFonts w:ascii="Montserrat" w:hAnsi="Montserrat"/>
        </w:rPr>
      </w:pPr>
      <w:r>
        <w:rPr>
          <w:rFonts w:ascii="Montserrat" w:hAnsi="Montserrat"/>
        </w:rPr>
        <w:t xml:space="preserve">La </w:t>
      </w:r>
      <w:r w:rsidRPr="00AF447D">
        <w:rPr>
          <w:rFonts w:ascii="Montserrat" w:hAnsi="Montserrat"/>
        </w:rPr>
        <w:t xml:space="preserve">articulación entre Modelo Integrado de Planeación y Gestión y </w:t>
      </w:r>
      <w:r w:rsidR="00AF447D" w:rsidRPr="00AF447D">
        <w:rPr>
          <w:rFonts w:ascii="Montserrat" w:hAnsi="Montserrat"/>
        </w:rPr>
        <w:t>Programa de Transparencia y Ética Pública</w:t>
      </w:r>
      <w:r w:rsidR="001605B2">
        <w:rPr>
          <w:rFonts w:ascii="Montserrat" w:hAnsi="Montserrat"/>
        </w:rPr>
        <w:t>-</w:t>
      </w:r>
      <w:r w:rsidR="001605B2" w:rsidRPr="001605B2">
        <w:rPr>
          <w:rFonts w:ascii="Montserrat" w:hAnsi="Montserrat"/>
        </w:rPr>
        <w:t xml:space="preserve"> </w:t>
      </w:r>
      <w:r w:rsidR="001605B2" w:rsidRPr="00015FCE">
        <w:rPr>
          <w:rFonts w:ascii="Montserrat" w:hAnsi="Montserrat"/>
        </w:rPr>
        <w:t>PTEP</w:t>
      </w:r>
      <w:r w:rsidRPr="00015FCE">
        <w:rPr>
          <w:rFonts w:ascii="Montserrat" w:hAnsi="Montserrat"/>
        </w:rPr>
        <w:t xml:space="preserve"> </w:t>
      </w:r>
      <w:r w:rsidR="00AF447D">
        <w:rPr>
          <w:rFonts w:ascii="Montserrat" w:hAnsi="Montserrat"/>
        </w:rPr>
        <w:t xml:space="preserve">se evidencia </w:t>
      </w:r>
      <w:r w:rsidRPr="00015FCE">
        <w:rPr>
          <w:rFonts w:ascii="Montserrat" w:hAnsi="Montserrat"/>
        </w:rPr>
        <w:t>como herramientas complementarias dentro del marco de la gestión pública en Colombia, orientadas al fortalecimiento institucional y al cumplimiento de los fines del Estado. El MIPG, como marco de referencia para dirigir, planear, ejecutar, hacer seguimiento y evaluar la gestión institucional, incorpora la integridad como uno de sus siete pilares, promoviendo una cultura organizacional basada en principios éticos, la rendición de cuentas y el control social. En este contexto, el PTEP se integra como una estrategia específica dentro del pilar de Gestión con Valores para Resultados, promoviendo acciones concretas que aseguren el comportamiento ético de los servidores públicos y la lucha contra la corrupción.</w:t>
      </w:r>
    </w:p>
    <w:p w14:paraId="4C696E44" w14:textId="77777777" w:rsidR="00015FCE" w:rsidRPr="00015FCE" w:rsidRDefault="00015FCE" w:rsidP="00015FCE">
      <w:pPr>
        <w:jc w:val="both"/>
        <w:rPr>
          <w:rFonts w:ascii="Montserrat" w:hAnsi="Montserrat"/>
        </w:rPr>
      </w:pPr>
    </w:p>
    <w:p w14:paraId="65EDF891" w14:textId="03B7FCF3" w:rsidR="00914C89" w:rsidRPr="00015FCE" w:rsidRDefault="00015FCE" w:rsidP="00015FCE">
      <w:pPr>
        <w:jc w:val="both"/>
        <w:rPr>
          <w:rFonts w:ascii="Montserrat" w:hAnsi="Montserrat"/>
        </w:rPr>
      </w:pPr>
      <w:r w:rsidRPr="00015FCE">
        <w:rPr>
          <w:rFonts w:ascii="Montserrat" w:hAnsi="Montserrat"/>
        </w:rPr>
        <w:t>Esta articulación se refleja en la implementación de planes, políticas y actividades que fomentan la transparencia, la participación ciudadana y la integridad institucional. Mientras el MIPG proporciona la estructura y los lineamientos para integrar la ética en todos los procesos de gestión, el PTEP define las estrategias y herramientas para llevarla a la práctica, tales como códigos de integridad, mapas de riesgos de corrupción, y canales de denuncia. Así, ambos instrumentos se complementan para garantizar que las entidades públicas, como la Supervigilancia, no solo cumplan con sus objetivos misionales, sino que lo hagan con responsabilidad, legalidad y compromiso ético.</w:t>
      </w:r>
    </w:p>
    <w:p w14:paraId="5D8F4FDD" w14:textId="77777777" w:rsidR="00654DDD" w:rsidRDefault="00654DDD" w:rsidP="00835065">
      <w:pPr>
        <w:jc w:val="both"/>
        <w:rPr>
          <w:rFonts w:ascii="Montserrat" w:hAnsi="Montserrat"/>
          <w:sz w:val="22"/>
          <w:szCs w:val="22"/>
        </w:rPr>
      </w:pPr>
    </w:p>
    <w:p w14:paraId="172BE26A" w14:textId="79A6176A" w:rsidR="00580B1D" w:rsidRDefault="00297384" w:rsidP="00ED1BE1">
      <w:pPr>
        <w:pStyle w:val="Ttulo1"/>
        <w:numPr>
          <w:ilvl w:val="0"/>
          <w:numId w:val="28"/>
        </w:numPr>
        <w:rPr>
          <w:rFonts w:ascii="Montserrat" w:hAnsi="Montserrat"/>
          <w:b/>
          <w:bCs/>
          <w:sz w:val="24"/>
          <w:szCs w:val="24"/>
        </w:rPr>
      </w:pPr>
      <w:bookmarkStart w:id="9" w:name="_Toc210312355"/>
      <w:r w:rsidRPr="00ED1BE1">
        <w:rPr>
          <w:rFonts w:ascii="Montserrat" w:hAnsi="Montserrat"/>
          <w:b/>
          <w:bCs/>
          <w:sz w:val="24"/>
          <w:szCs w:val="24"/>
        </w:rPr>
        <w:t>ADMINISTRACIÓN, MONITOREO</w:t>
      </w:r>
      <w:r w:rsidR="00D64EA1" w:rsidRPr="00ED1BE1">
        <w:rPr>
          <w:rFonts w:ascii="Montserrat" w:hAnsi="Montserrat"/>
          <w:b/>
          <w:bCs/>
          <w:sz w:val="24"/>
          <w:szCs w:val="24"/>
        </w:rPr>
        <w:t>, SUPERVISIÓN y EVALUACION</w:t>
      </w:r>
      <w:bookmarkEnd w:id="9"/>
    </w:p>
    <w:p w14:paraId="419572C0" w14:textId="77777777" w:rsidR="00ED1BE1" w:rsidRPr="00ED1BE1" w:rsidRDefault="00ED1BE1" w:rsidP="00ED1BE1"/>
    <w:p w14:paraId="3F73F02A" w14:textId="025BCE0B" w:rsidR="00654DDD" w:rsidRPr="00B92E08" w:rsidRDefault="00580B1D" w:rsidP="00580B1D">
      <w:pPr>
        <w:jc w:val="both"/>
        <w:rPr>
          <w:rFonts w:ascii="Montserrat" w:hAnsi="Montserrat"/>
          <w:sz w:val="22"/>
          <w:szCs w:val="22"/>
        </w:rPr>
      </w:pPr>
      <w:r w:rsidRPr="00B92E08">
        <w:rPr>
          <w:rFonts w:ascii="Montserrat" w:hAnsi="Montserrat"/>
          <w:sz w:val="22"/>
          <w:szCs w:val="22"/>
        </w:rPr>
        <w:t xml:space="preserve">En el marco del esquema de las Líneas de Defensa del MIPG, la definición de roles y responsabilidades para la administración, supervisión y monitoreo del Programa se basa en el modelo de las tres líneas de defensa y la línea estratégica. La alta dirección, a través del </w:t>
      </w:r>
      <w:r w:rsidRPr="00E45073">
        <w:rPr>
          <w:rFonts w:ascii="Montserrat" w:hAnsi="Montserrat"/>
          <w:sz w:val="22"/>
          <w:szCs w:val="22"/>
          <w:u w:val="single"/>
        </w:rPr>
        <w:t>Comité Institucional de Gestión y Desempeño</w:t>
      </w:r>
      <w:r w:rsidRPr="00B92E08">
        <w:rPr>
          <w:rFonts w:ascii="Montserrat" w:hAnsi="Montserrat"/>
          <w:sz w:val="22"/>
          <w:szCs w:val="22"/>
        </w:rPr>
        <w:t>, es responsable de la supervisión del Programa y de asegurar su cumplimiento. La administración</w:t>
      </w:r>
      <w:r w:rsidR="00742E14">
        <w:rPr>
          <w:rFonts w:ascii="Montserrat" w:hAnsi="Montserrat"/>
          <w:sz w:val="22"/>
          <w:szCs w:val="22"/>
        </w:rPr>
        <w:t xml:space="preserve"> y seguimiento</w:t>
      </w:r>
      <w:r w:rsidRPr="00B92E08">
        <w:rPr>
          <w:rFonts w:ascii="Montserrat" w:hAnsi="Montserrat"/>
          <w:sz w:val="22"/>
          <w:szCs w:val="22"/>
        </w:rPr>
        <w:t xml:space="preserve"> del Programa estará a cargo de la </w:t>
      </w:r>
      <w:r w:rsidRPr="00E45073">
        <w:rPr>
          <w:rFonts w:ascii="Montserrat" w:hAnsi="Montserrat"/>
          <w:sz w:val="22"/>
          <w:szCs w:val="22"/>
          <w:u w:val="single"/>
        </w:rPr>
        <w:t>Oficina Asesora de Planeación</w:t>
      </w:r>
      <w:r w:rsidRPr="00B92E08">
        <w:rPr>
          <w:rFonts w:ascii="Montserrat" w:hAnsi="Montserrat"/>
          <w:sz w:val="22"/>
          <w:szCs w:val="22"/>
        </w:rPr>
        <w:t>, que liderará las etapas del ciclo y rendirá cuentas sobre el</w:t>
      </w:r>
      <w:r w:rsidR="0085697A" w:rsidRPr="00B92E08">
        <w:rPr>
          <w:rFonts w:ascii="Montserrat" w:hAnsi="Montserrat"/>
          <w:sz w:val="22"/>
          <w:szCs w:val="22"/>
        </w:rPr>
        <w:t xml:space="preserve"> avance</w:t>
      </w:r>
      <w:r w:rsidRPr="00B92E08">
        <w:rPr>
          <w:rFonts w:ascii="Montserrat" w:hAnsi="Montserrat"/>
          <w:sz w:val="22"/>
          <w:szCs w:val="22"/>
        </w:rPr>
        <w:t xml:space="preserve"> del programa, pudiendo requerir la colaboración de otros para garantizar su cumplimiento. </w:t>
      </w:r>
      <w:r w:rsidR="00191B21" w:rsidRPr="00B92E08">
        <w:rPr>
          <w:rFonts w:ascii="Montserrat" w:hAnsi="Montserrat"/>
          <w:sz w:val="22"/>
          <w:szCs w:val="22"/>
        </w:rPr>
        <w:t>La</w:t>
      </w:r>
      <w:r w:rsidRPr="00B92E08">
        <w:rPr>
          <w:rFonts w:ascii="Montserrat" w:hAnsi="Montserrat"/>
          <w:sz w:val="22"/>
          <w:szCs w:val="22"/>
        </w:rPr>
        <w:t xml:space="preserve"> </w:t>
      </w:r>
      <w:r w:rsidR="00A614D5" w:rsidRPr="00B92E08">
        <w:rPr>
          <w:rFonts w:ascii="Montserrat" w:hAnsi="Montserrat"/>
          <w:sz w:val="22"/>
          <w:szCs w:val="22"/>
        </w:rPr>
        <w:t>ejecución</w:t>
      </w:r>
      <w:r w:rsidRPr="00B92E08">
        <w:rPr>
          <w:rFonts w:ascii="Montserrat" w:hAnsi="Montserrat"/>
          <w:sz w:val="22"/>
          <w:szCs w:val="22"/>
        </w:rPr>
        <w:t xml:space="preserve"> del Programa corresponde a la </w:t>
      </w:r>
      <w:r w:rsidRPr="00E45073">
        <w:rPr>
          <w:rFonts w:ascii="Montserrat" w:hAnsi="Montserrat"/>
          <w:sz w:val="22"/>
          <w:szCs w:val="22"/>
          <w:u w:val="single"/>
        </w:rPr>
        <w:t>primera línea</w:t>
      </w:r>
      <w:r w:rsidRPr="00B92E08">
        <w:rPr>
          <w:rFonts w:ascii="Montserrat" w:hAnsi="Montserrat"/>
          <w:sz w:val="22"/>
          <w:szCs w:val="22"/>
        </w:rPr>
        <w:t xml:space="preserve">, encargada de asegurar el cumplimiento de los aspectos transversales y del contenido programático. </w:t>
      </w:r>
      <w:r w:rsidR="00380A9D" w:rsidRPr="00B92E08">
        <w:rPr>
          <w:rFonts w:ascii="Montserrat" w:hAnsi="Montserrat"/>
          <w:sz w:val="22"/>
          <w:szCs w:val="22"/>
        </w:rPr>
        <w:t>La evaluación</w:t>
      </w:r>
      <w:r w:rsidRPr="00B92E08">
        <w:rPr>
          <w:rFonts w:ascii="Montserrat" w:hAnsi="Montserrat"/>
          <w:sz w:val="22"/>
          <w:szCs w:val="22"/>
        </w:rPr>
        <w:t xml:space="preserve"> estará a cargo de la </w:t>
      </w:r>
      <w:r w:rsidRPr="00E45073">
        <w:rPr>
          <w:rFonts w:ascii="Montserrat" w:hAnsi="Montserrat"/>
          <w:sz w:val="22"/>
          <w:szCs w:val="22"/>
          <w:u w:val="single"/>
        </w:rPr>
        <w:t xml:space="preserve">Oficina de Control </w:t>
      </w:r>
      <w:r w:rsidRPr="00E45073">
        <w:rPr>
          <w:rFonts w:ascii="Montserrat" w:hAnsi="Montserrat"/>
          <w:sz w:val="22"/>
          <w:szCs w:val="22"/>
          <w:u w:val="single"/>
        </w:rPr>
        <w:lastRenderedPageBreak/>
        <w:t>Interno</w:t>
      </w:r>
      <w:r w:rsidRPr="00B92E08">
        <w:rPr>
          <w:rFonts w:ascii="Montserrat" w:hAnsi="Montserrat"/>
          <w:sz w:val="22"/>
          <w:szCs w:val="22"/>
        </w:rPr>
        <w:t xml:space="preserve"> como tercera línea de defensa. A continuación, se detallan las responsabilidades y roles en cada una de las etapas:</w:t>
      </w:r>
      <w:r w:rsidR="00CC6F81">
        <w:rPr>
          <w:rFonts w:ascii="Montserrat" w:hAnsi="Montserrat"/>
          <w:sz w:val="22"/>
          <w:szCs w:val="22"/>
        </w:rPr>
        <w:t xml:space="preserve"> </w:t>
      </w:r>
    </w:p>
    <w:p w14:paraId="3A1F7055" w14:textId="77777777" w:rsidR="00654DDD" w:rsidRDefault="00654DDD" w:rsidP="00835065">
      <w:pPr>
        <w:jc w:val="both"/>
        <w:rPr>
          <w:rFonts w:ascii="Montserrat" w:hAnsi="Montserrat"/>
          <w:sz w:val="22"/>
          <w:szCs w:val="22"/>
        </w:rPr>
      </w:pPr>
    </w:p>
    <w:tbl>
      <w:tblPr>
        <w:tblStyle w:val="Tablaconcuadrcula"/>
        <w:tblW w:w="9110" w:type="dxa"/>
        <w:jc w:val="center"/>
        <w:tblLayout w:type="fixed"/>
        <w:tblLook w:val="04A0" w:firstRow="1" w:lastRow="0" w:firstColumn="1" w:lastColumn="0" w:noHBand="0" w:noVBand="1"/>
      </w:tblPr>
      <w:tblGrid>
        <w:gridCol w:w="1843"/>
        <w:gridCol w:w="1560"/>
        <w:gridCol w:w="1417"/>
        <w:gridCol w:w="4290"/>
      </w:tblGrid>
      <w:tr w:rsidR="002F7BF7" w:rsidRPr="00EA3054" w14:paraId="6E1973ED" w14:textId="77777777" w:rsidTr="00C6156A">
        <w:trPr>
          <w:trHeight w:val="449"/>
          <w:tblHeader/>
          <w:jc w:val="center"/>
        </w:trPr>
        <w:tc>
          <w:tcPr>
            <w:tcW w:w="1843" w:type="dxa"/>
            <w:shd w:val="clear" w:color="auto" w:fill="DEEAF6" w:themeFill="accent5" w:themeFillTint="33"/>
            <w:vAlign w:val="center"/>
          </w:tcPr>
          <w:p w14:paraId="223BBEE5" w14:textId="77777777" w:rsidR="00580B1D" w:rsidRPr="00EA3054" w:rsidRDefault="00580B1D" w:rsidP="007B4A4A">
            <w:pPr>
              <w:jc w:val="center"/>
              <w:rPr>
                <w:rFonts w:ascii="Montserrat" w:hAnsi="Montserrat"/>
                <w:b/>
                <w:bCs/>
                <w:sz w:val="20"/>
                <w:szCs w:val="20"/>
                <w:lang w:val="es-MX"/>
              </w:rPr>
            </w:pPr>
            <w:r w:rsidRPr="00EA3054">
              <w:rPr>
                <w:rFonts w:ascii="Montserrat" w:hAnsi="Montserrat"/>
                <w:b/>
                <w:bCs/>
                <w:sz w:val="20"/>
                <w:szCs w:val="20"/>
                <w:lang w:val="es-MX"/>
              </w:rPr>
              <w:t>Etapa</w:t>
            </w:r>
          </w:p>
        </w:tc>
        <w:tc>
          <w:tcPr>
            <w:tcW w:w="1560" w:type="dxa"/>
            <w:shd w:val="clear" w:color="auto" w:fill="DEEAF6" w:themeFill="accent5" w:themeFillTint="33"/>
            <w:vAlign w:val="center"/>
          </w:tcPr>
          <w:p w14:paraId="69171A8D" w14:textId="77777777" w:rsidR="00580B1D" w:rsidRPr="00EA3054" w:rsidRDefault="00580B1D" w:rsidP="007B4A4A">
            <w:pPr>
              <w:jc w:val="center"/>
              <w:rPr>
                <w:rFonts w:ascii="Montserrat" w:hAnsi="Montserrat"/>
                <w:b/>
                <w:bCs/>
                <w:sz w:val="20"/>
                <w:szCs w:val="20"/>
                <w:lang w:val="es-MX"/>
              </w:rPr>
            </w:pPr>
            <w:r w:rsidRPr="00EA3054">
              <w:rPr>
                <w:rFonts w:ascii="Montserrat" w:hAnsi="Montserrat"/>
                <w:b/>
                <w:bCs/>
                <w:sz w:val="20"/>
                <w:szCs w:val="20"/>
                <w:lang w:val="es-MX"/>
              </w:rPr>
              <w:t>Área o Instancia</w:t>
            </w:r>
          </w:p>
        </w:tc>
        <w:tc>
          <w:tcPr>
            <w:tcW w:w="1417" w:type="dxa"/>
            <w:shd w:val="clear" w:color="auto" w:fill="DEEAF6" w:themeFill="accent5" w:themeFillTint="33"/>
            <w:vAlign w:val="center"/>
          </w:tcPr>
          <w:p w14:paraId="36627860" w14:textId="77777777" w:rsidR="00580B1D" w:rsidRPr="00EA3054" w:rsidRDefault="00580B1D" w:rsidP="007B4A4A">
            <w:pPr>
              <w:jc w:val="center"/>
              <w:rPr>
                <w:rFonts w:ascii="Montserrat" w:hAnsi="Montserrat"/>
                <w:b/>
                <w:bCs/>
                <w:sz w:val="20"/>
                <w:szCs w:val="20"/>
                <w:lang w:val="es-MX"/>
              </w:rPr>
            </w:pPr>
            <w:r w:rsidRPr="00EA3054">
              <w:rPr>
                <w:rFonts w:ascii="Montserrat" w:hAnsi="Montserrat"/>
                <w:b/>
                <w:bCs/>
                <w:sz w:val="20"/>
                <w:szCs w:val="20"/>
                <w:lang w:val="es-MX"/>
              </w:rPr>
              <w:t>Rol</w:t>
            </w:r>
          </w:p>
        </w:tc>
        <w:tc>
          <w:tcPr>
            <w:tcW w:w="4290" w:type="dxa"/>
            <w:shd w:val="clear" w:color="auto" w:fill="DEEAF6" w:themeFill="accent5" w:themeFillTint="33"/>
            <w:vAlign w:val="center"/>
          </w:tcPr>
          <w:p w14:paraId="7AB0DCF4" w14:textId="77777777" w:rsidR="00580B1D" w:rsidRPr="00EA3054" w:rsidRDefault="00580B1D" w:rsidP="002F7BF7">
            <w:pPr>
              <w:jc w:val="center"/>
              <w:rPr>
                <w:rFonts w:ascii="Montserrat" w:hAnsi="Montserrat"/>
                <w:b/>
                <w:bCs/>
                <w:sz w:val="20"/>
                <w:szCs w:val="20"/>
                <w:lang w:val="es-MX"/>
              </w:rPr>
            </w:pPr>
            <w:r w:rsidRPr="00EA3054">
              <w:rPr>
                <w:rFonts w:ascii="Montserrat" w:hAnsi="Montserrat"/>
                <w:b/>
                <w:bCs/>
                <w:sz w:val="20"/>
                <w:szCs w:val="20"/>
                <w:lang w:val="es-MX"/>
              </w:rPr>
              <w:t>Responsabilidad</w:t>
            </w:r>
          </w:p>
        </w:tc>
      </w:tr>
      <w:tr w:rsidR="002F7BF7" w:rsidRPr="00EA3054" w14:paraId="646676A1" w14:textId="77777777" w:rsidTr="00C6156A">
        <w:trPr>
          <w:trHeight w:val="2446"/>
          <w:jc w:val="center"/>
        </w:trPr>
        <w:tc>
          <w:tcPr>
            <w:tcW w:w="1843" w:type="dxa"/>
            <w:vAlign w:val="center"/>
          </w:tcPr>
          <w:p w14:paraId="61812B87" w14:textId="77777777" w:rsidR="00580B1D" w:rsidRPr="00EA3054" w:rsidRDefault="00580B1D" w:rsidP="007B4A4A">
            <w:pPr>
              <w:jc w:val="center"/>
              <w:rPr>
                <w:rFonts w:ascii="Montserrat" w:hAnsi="Montserrat"/>
                <w:b/>
                <w:bCs/>
                <w:sz w:val="20"/>
                <w:szCs w:val="20"/>
                <w:lang w:val="es-MX"/>
              </w:rPr>
            </w:pPr>
            <w:r w:rsidRPr="00EA3054">
              <w:rPr>
                <w:rFonts w:ascii="Montserrat" w:hAnsi="Montserrat"/>
                <w:b/>
                <w:bCs/>
                <w:sz w:val="20"/>
                <w:szCs w:val="20"/>
                <w:lang w:val="es-MX"/>
              </w:rPr>
              <w:t>Supervisión</w:t>
            </w:r>
          </w:p>
        </w:tc>
        <w:tc>
          <w:tcPr>
            <w:tcW w:w="1560" w:type="dxa"/>
            <w:vAlign w:val="center"/>
          </w:tcPr>
          <w:p w14:paraId="336FD18E" w14:textId="1562EB4B" w:rsidR="00580B1D" w:rsidRPr="00EA3054" w:rsidRDefault="002F7BF7" w:rsidP="007B4A4A">
            <w:pPr>
              <w:jc w:val="center"/>
              <w:rPr>
                <w:rFonts w:ascii="Montserrat" w:hAnsi="Montserrat"/>
                <w:sz w:val="20"/>
                <w:szCs w:val="20"/>
                <w:lang w:val="es-MX"/>
              </w:rPr>
            </w:pPr>
            <w:r w:rsidRPr="00EA3054">
              <w:rPr>
                <w:rFonts w:ascii="Montserrat" w:hAnsi="Montserrat"/>
                <w:sz w:val="20"/>
                <w:szCs w:val="20"/>
                <w:lang w:val="es-MX"/>
              </w:rPr>
              <w:t xml:space="preserve">Comité </w:t>
            </w:r>
            <w:r w:rsidR="00580B1D" w:rsidRPr="00EA3054">
              <w:rPr>
                <w:rFonts w:ascii="Montserrat" w:hAnsi="Montserrat"/>
                <w:sz w:val="20"/>
                <w:szCs w:val="20"/>
                <w:lang w:val="es-MX"/>
              </w:rPr>
              <w:t>Institucional de Gestión y Desempeño</w:t>
            </w:r>
          </w:p>
        </w:tc>
        <w:tc>
          <w:tcPr>
            <w:tcW w:w="1417" w:type="dxa"/>
            <w:vAlign w:val="center"/>
          </w:tcPr>
          <w:p w14:paraId="63C7038F" w14:textId="77777777"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Línea estratégica</w:t>
            </w:r>
          </w:p>
        </w:tc>
        <w:tc>
          <w:tcPr>
            <w:tcW w:w="4290" w:type="dxa"/>
            <w:vAlign w:val="center"/>
          </w:tcPr>
          <w:p w14:paraId="64E07005" w14:textId="77777777" w:rsidR="00580B1D" w:rsidRPr="00EA3054" w:rsidRDefault="00580B1D" w:rsidP="00190B95">
            <w:pPr>
              <w:numPr>
                <w:ilvl w:val="0"/>
                <w:numId w:val="18"/>
              </w:numPr>
              <w:ind w:left="320"/>
              <w:jc w:val="both"/>
              <w:rPr>
                <w:rFonts w:ascii="Montserrat" w:hAnsi="Montserrat"/>
                <w:sz w:val="20"/>
                <w:szCs w:val="20"/>
                <w:lang w:val="es-MX"/>
              </w:rPr>
            </w:pPr>
            <w:r w:rsidRPr="00EA3054">
              <w:rPr>
                <w:rFonts w:ascii="Montserrat" w:hAnsi="Montserrat"/>
                <w:sz w:val="20"/>
                <w:szCs w:val="20"/>
                <w:lang w:val="es-MX"/>
              </w:rPr>
              <w:t>Aprobar la definición y reformulación del PTEP.</w:t>
            </w:r>
          </w:p>
          <w:p w14:paraId="11365F50" w14:textId="77777777" w:rsidR="00580B1D" w:rsidRPr="00EA3054" w:rsidRDefault="00580B1D" w:rsidP="00190B95">
            <w:pPr>
              <w:numPr>
                <w:ilvl w:val="0"/>
                <w:numId w:val="18"/>
              </w:numPr>
              <w:ind w:left="320"/>
              <w:jc w:val="both"/>
              <w:rPr>
                <w:rFonts w:ascii="Montserrat" w:hAnsi="Montserrat"/>
                <w:sz w:val="20"/>
                <w:szCs w:val="20"/>
                <w:lang w:val="es-MX"/>
              </w:rPr>
            </w:pPr>
            <w:r w:rsidRPr="00EA3054">
              <w:rPr>
                <w:rFonts w:ascii="Montserrat" w:hAnsi="Montserrat"/>
                <w:sz w:val="20"/>
                <w:szCs w:val="20"/>
                <w:lang w:val="es-MX"/>
              </w:rPr>
              <w:t>Aprobar las instancias y responsabilidades del PTEP.</w:t>
            </w:r>
          </w:p>
          <w:p w14:paraId="6DF33E53" w14:textId="77777777" w:rsidR="00580B1D" w:rsidRPr="00EA3054" w:rsidRDefault="00580B1D" w:rsidP="00190B95">
            <w:pPr>
              <w:numPr>
                <w:ilvl w:val="0"/>
                <w:numId w:val="18"/>
              </w:numPr>
              <w:ind w:left="320"/>
              <w:jc w:val="both"/>
              <w:rPr>
                <w:rFonts w:ascii="Montserrat" w:hAnsi="Montserrat"/>
                <w:sz w:val="20"/>
                <w:szCs w:val="20"/>
                <w:lang w:val="es-MX"/>
              </w:rPr>
            </w:pPr>
            <w:r w:rsidRPr="00EA3054">
              <w:rPr>
                <w:rFonts w:ascii="Montserrat" w:hAnsi="Montserrat"/>
                <w:sz w:val="20"/>
                <w:szCs w:val="20"/>
                <w:lang w:val="es-MX"/>
              </w:rPr>
              <w:t>Aprobar la modificación, inclusión o eliminación de actividades del PTEP.</w:t>
            </w:r>
          </w:p>
          <w:p w14:paraId="27AAF42F" w14:textId="77777777" w:rsidR="00580B1D" w:rsidRPr="00EA3054" w:rsidRDefault="00580B1D" w:rsidP="00190B95">
            <w:pPr>
              <w:numPr>
                <w:ilvl w:val="0"/>
                <w:numId w:val="18"/>
              </w:numPr>
              <w:ind w:left="320"/>
              <w:jc w:val="both"/>
              <w:rPr>
                <w:rFonts w:ascii="Montserrat" w:hAnsi="Montserrat"/>
                <w:sz w:val="20"/>
                <w:szCs w:val="20"/>
                <w:lang w:val="es-MX"/>
              </w:rPr>
            </w:pPr>
            <w:r w:rsidRPr="00EA3054">
              <w:rPr>
                <w:rFonts w:ascii="Montserrat" w:hAnsi="Montserrat"/>
                <w:sz w:val="20"/>
                <w:szCs w:val="20"/>
                <w:lang w:val="es-MX"/>
              </w:rPr>
              <w:t>Verificar el cumplimiento de las acciones del PTEP en el marco de las sesiones del comité.</w:t>
            </w:r>
          </w:p>
        </w:tc>
      </w:tr>
      <w:tr w:rsidR="002F7BF7" w:rsidRPr="00EA3054" w14:paraId="12A6BB51" w14:textId="77777777" w:rsidTr="00C6156A">
        <w:trPr>
          <w:trHeight w:val="3456"/>
          <w:jc w:val="center"/>
        </w:trPr>
        <w:tc>
          <w:tcPr>
            <w:tcW w:w="1843" w:type="dxa"/>
            <w:vAlign w:val="center"/>
          </w:tcPr>
          <w:p w14:paraId="49E1EA3C" w14:textId="77777777" w:rsidR="00580B1D" w:rsidRPr="00EA3054" w:rsidRDefault="00580B1D" w:rsidP="007B4A4A">
            <w:pPr>
              <w:jc w:val="center"/>
              <w:rPr>
                <w:rFonts w:ascii="Montserrat" w:hAnsi="Montserrat"/>
                <w:b/>
                <w:bCs/>
                <w:sz w:val="20"/>
                <w:szCs w:val="20"/>
                <w:lang w:val="es-MX"/>
              </w:rPr>
            </w:pPr>
            <w:r w:rsidRPr="00EA3054">
              <w:rPr>
                <w:rFonts w:ascii="Montserrat" w:hAnsi="Montserrat"/>
                <w:b/>
                <w:bCs/>
                <w:sz w:val="20"/>
                <w:szCs w:val="20"/>
                <w:lang w:val="es-MX"/>
              </w:rPr>
              <w:t>Monitoreo</w:t>
            </w:r>
          </w:p>
        </w:tc>
        <w:tc>
          <w:tcPr>
            <w:tcW w:w="1560" w:type="dxa"/>
            <w:vAlign w:val="center"/>
          </w:tcPr>
          <w:p w14:paraId="7AE3E146" w14:textId="3132ACB9"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 xml:space="preserve">Líderes de política, líderes de proceso y </w:t>
            </w:r>
            <w:r w:rsidR="00300C3B" w:rsidRPr="00EA3054">
              <w:rPr>
                <w:rFonts w:ascii="Montserrat" w:hAnsi="Montserrat"/>
                <w:sz w:val="20"/>
                <w:szCs w:val="20"/>
                <w:lang w:val="es-MX"/>
              </w:rPr>
              <w:t>grupos</w:t>
            </w:r>
            <w:r w:rsidRPr="00EA3054">
              <w:rPr>
                <w:rFonts w:ascii="Montserrat" w:hAnsi="Montserrat"/>
                <w:sz w:val="20"/>
                <w:szCs w:val="20"/>
                <w:lang w:val="es-MX"/>
              </w:rPr>
              <w:t xml:space="preserve"> de trabajo</w:t>
            </w:r>
          </w:p>
        </w:tc>
        <w:tc>
          <w:tcPr>
            <w:tcW w:w="1417" w:type="dxa"/>
            <w:vAlign w:val="center"/>
          </w:tcPr>
          <w:p w14:paraId="134646B3" w14:textId="77777777"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Primera línea de defensa</w:t>
            </w:r>
          </w:p>
          <w:p w14:paraId="0A12F5B5" w14:textId="77777777" w:rsidR="00580B1D" w:rsidRPr="00EA3054" w:rsidRDefault="00580B1D" w:rsidP="007B4A4A">
            <w:pPr>
              <w:jc w:val="center"/>
              <w:rPr>
                <w:rFonts w:ascii="Montserrat" w:hAnsi="Montserrat"/>
                <w:sz w:val="20"/>
                <w:szCs w:val="20"/>
                <w:lang w:val="es-MX"/>
              </w:rPr>
            </w:pPr>
          </w:p>
          <w:p w14:paraId="1468C878" w14:textId="77777777"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Segunda línea de defensa</w:t>
            </w:r>
          </w:p>
        </w:tc>
        <w:tc>
          <w:tcPr>
            <w:tcW w:w="4290" w:type="dxa"/>
            <w:vAlign w:val="center"/>
          </w:tcPr>
          <w:p w14:paraId="12DF616A" w14:textId="77777777" w:rsidR="00580B1D" w:rsidRPr="00EA3054" w:rsidRDefault="00580B1D" w:rsidP="00190B95">
            <w:pPr>
              <w:numPr>
                <w:ilvl w:val="0"/>
                <w:numId w:val="19"/>
              </w:numPr>
              <w:ind w:left="320"/>
              <w:jc w:val="both"/>
              <w:rPr>
                <w:rFonts w:ascii="Montserrat" w:hAnsi="Montserrat"/>
                <w:sz w:val="20"/>
                <w:szCs w:val="20"/>
                <w:lang w:val="es-MX"/>
              </w:rPr>
            </w:pPr>
            <w:r w:rsidRPr="00EA3054">
              <w:rPr>
                <w:rFonts w:ascii="Montserrat" w:hAnsi="Montserrat"/>
                <w:sz w:val="20"/>
                <w:szCs w:val="20"/>
                <w:lang w:val="es-MX"/>
              </w:rPr>
              <w:t>Proponer y definir las actividades que permitan la implementación y fortalecimiento del PTEP.</w:t>
            </w:r>
          </w:p>
          <w:p w14:paraId="1EA8CD5E" w14:textId="77777777" w:rsidR="00580B1D" w:rsidRPr="00EA3054" w:rsidRDefault="00580B1D" w:rsidP="00190B95">
            <w:pPr>
              <w:numPr>
                <w:ilvl w:val="0"/>
                <w:numId w:val="19"/>
              </w:numPr>
              <w:ind w:left="320"/>
              <w:jc w:val="both"/>
              <w:rPr>
                <w:rFonts w:ascii="Montserrat" w:hAnsi="Montserrat"/>
                <w:sz w:val="20"/>
                <w:szCs w:val="20"/>
                <w:lang w:val="es-MX"/>
              </w:rPr>
            </w:pPr>
            <w:r w:rsidRPr="00EA3054">
              <w:rPr>
                <w:rFonts w:ascii="Montserrat" w:hAnsi="Montserrat"/>
                <w:sz w:val="20"/>
                <w:szCs w:val="20"/>
              </w:rPr>
              <w:t>Documentar los avances sobre el cumplimiento de las acciones definidas en el PTEP.</w:t>
            </w:r>
            <w:r w:rsidRPr="00EA3054">
              <w:rPr>
                <w:rFonts w:ascii="Montserrat" w:hAnsi="Montserrat"/>
                <w:sz w:val="20"/>
                <w:szCs w:val="20"/>
                <w:lang w:val="es-MX"/>
              </w:rPr>
              <w:t xml:space="preserve"> </w:t>
            </w:r>
          </w:p>
          <w:p w14:paraId="4CDB48EB" w14:textId="74257DA3" w:rsidR="00580B1D" w:rsidRPr="00EA3054" w:rsidRDefault="00580B1D" w:rsidP="00190B95">
            <w:pPr>
              <w:numPr>
                <w:ilvl w:val="0"/>
                <w:numId w:val="19"/>
              </w:numPr>
              <w:ind w:left="320"/>
              <w:jc w:val="both"/>
              <w:rPr>
                <w:rFonts w:ascii="Montserrat" w:hAnsi="Montserrat"/>
                <w:sz w:val="20"/>
                <w:szCs w:val="20"/>
                <w:lang w:val="es-MX"/>
              </w:rPr>
            </w:pPr>
            <w:r w:rsidRPr="00EA3054">
              <w:rPr>
                <w:rFonts w:ascii="Montserrat" w:hAnsi="Montserrat"/>
                <w:sz w:val="20"/>
                <w:szCs w:val="20"/>
                <w:lang w:val="es-MX"/>
              </w:rPr>
              <w:t>Solicitar al Comité</w:t>
            </w:r>
            <w:r w:rsidR="00D453FD" w:rsidRPr="00EA3054">
              <w:rPr>
                <w:rFonts w:ascii="Montserrat" w:hAnsi="Montserrat"/>
                <w:sz w:val="20"/>
                <w:szCs w:val="20"/>
                <w:lang w:val="es-MX"/>
              </w:rPr>
              <w:t xml:space="preserve"> institucional</w:t>
            </w:r>
            <w:r w:rsidR="00A12FB0" w:rsidRPr="00EA3054">
              <w:rPr>
                <w:rFonts w:ascii="Montserrat" w:hAnsi="Montserrat"/>
                <w:sz w:val="20"/>
                <w:szCs w:val="20"/>
                <w:lang w:val="es-MX"/>
              </w:rPr>
              <w:t xml:space="preserve"> de gestión y desempeño </w:t>
            </w:r>
            <w:r w:rsidRPr="00EA3054">
              <w:rPr>
                <w:rFonts w:ascii="Montserrat" w:hAnsi="Montserrat"/>
                <w:sz w:val="20"/>
                <w:szCs w:val="20"/>
                <w:lang w:val="es-MX"/>
              </w:rPr>
              <w:t>la modificación, inclusión o eliminación de actividades.</w:t>
            </w:r>
          </w:p>
          <w:p w14:paraId="13893AF0" w14:textId="091DF4ED" w:rsidR="00580B1D" w:rsidRPr="00EA3054" w:rsidRDefault="00580B1D" w:rsidP="00190B95">
            <w:pPr>
              <w:numPr>
                <w:ilvl w:val="0"/>
                <w:numId w:val="19"/>
              </w:numPr>
              <w:ind w:left="320"/>
              <w:jc w:val="both"/>
              <w:rPr>
                <w:rFonts w:ascii="Montserrat" w:hAnsi="Montserrat"/>
                <w:sz w:val="20"/>
                <w:szCs w:val="20"/>
                <w:lang w:val="es-MX"/>
              </w:rPr>
            </w:pPr>
            <w:r w:rsidRPr="00EA3054">
              <w:rPr>
                <w:rFonts w:ascii="Montserrat" w:hAnsi="Montserrat"/>
                <w:sz w:val="20"/>
                <w:szCs w:val="20"/>
                <w:lang w:val="es-MX"/>
              </w:rPr>
              <w:t>Definir actividades producto de las oportunidades de mejora identificadas en el monitoreo</w:t>
            </w:r>
            <w:r w:rsidR="00CA5637" w:rsidRPr="00EA3054">
              <w:rPr>
                <w:rFonts w:ascii="Montserrat" w:hAnsi="Montserrat"/>
                <w:sz w:val="20"/>
                <w:szCs w:val="20"/>
                <w:lang w:val="es-MX"/>
              </w:rPr>
              <w:t>.</w:t>
            </w:r>
            <w:r w:rsidRPr="00EA3054">
              <w:rPr>
                <w:rFonts w:ascii="Montserrat" w:hAnsi="Montserrat"/>
                <w:sz w:val="20"/>
                <w:szCs w:val="20"/>
                <w:lang w:val="es-MX"/>
              </w:rPr>
              <w:t xml:space="preserve"> </w:t>
            </w:r>
          </w:p>
        </w:tc>
      </w:tr>
      <w:tr w:rsidR="002F7BF7" w:rsidRPr="00EA3054" w14:paraId="7260025D" w14:textId="77777777" w:rsidTr="00C6156A">
        <w:trPr>
          <w:trHeight w:val="704"/>
          <w:jc w:val="center"/>
        </w:trPr>
        <w:tc>
          <w:tcPr>
            <w:tcW w:w="1843" w:type="dxa"/>
            <w:vAlign w:val="center"/>
          </w:tcPr>
          <w:p w14:paraId="216CD9C2" w14:textId="392C3725" w:rsidR="00580B1D" w:rsidRPr="00EA3054" w:rsidRDefault="00580B1D" w:rsidP="007B4A4A">
            <w:pPr>
              <w:jc w:val="center"/>
              <w:rPr>
                <w:rFonts w:ascii="Montserrat" w:hAnsi="Montserrat"/>
                <w:b/>
                <w:bCs/>
                <w:sz w:val="20"/>
                <w:szCs w:val="20"/>
                <w:lang w:val="es-MX"/>
              </w:rPr>
            </w:pPr>
            <w:r w:rsidRPr="00EA3054">
              <w:rPr>
                <w:rFonts w:ascii="Montserrat" w:hAnsi="Montserrat"/>
                <w:b/>
                <w:bCs/>
                <w:sz w:val="20"/>
                <w:szCs w:val="20"/>
                <w:lang w:val="es-MX"/>
              </w:rPr>
              <w:t>Administración</w:t>
            </w:r>
            <w:r w:rsidR="00204F37" w:rsidRPr="00EA3054">
              <w:rPr>
                <w:rFonts w:ascii="Montserrat" w:hAnsi="Montserrat"/>
                <w:b/>
                <w:bCs/>
                <w:sz w:val="20"/>
                <w:szCs w:val="20"/>
                <w:lang w:val="es-MX"/>
              </w:rPr>
              <w:t xml:space="preserve"> y seguimiento</w:t>
            </w:r>
          </w:p>
        </w:tc>
        <w:tc>
          <w:tcPr>
            <w:tcW w:w="1560" w:type="dxa"/>
            <w:vAlign w:val="center"/>
          </w:tcPr>
          <w:p w14:paraId="7D24470B" w14:textId="77777777" w:rsidR="001E6CAD" w:rsidRPr="00EA3054" w:rsidRDefault="001E6CAD" w:rsidP="007B4A4A">
            <w:pPr>
              <w:jc w:val="center"/>
              <w:rPr>
                <w:rFonts w:ascii="Montserrat" w:hAnsi="Montserrat"/>
                <w:sz w:val="20"/>
                <w:szCs w:val="20"/>
                <w:lang w:val="es-MX"/>
              </w:rPr>
            </w:pPr>
          </w:p>
          <w:p w14:paraId="67EABE51" w14:textId="1714343A"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Oficina Asesora de Planeación</w:t>
            </w:r>
          </w:p>
        </w:tc>
        <w:tc>
          <w:tcPr>
            <w:tcW w:w="1417" w:type="dxa"/>
            <w:vAlign w:val="center"/>
          </w:tcPr>
          <w:p w14:paraId="33941746" w14:textId="77777777"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Segunda línea de defensa</w:t>
            </w:r>
          </w:p>
        </w:tc>
        <w:tc>
          <w:tcPr>
            <w:tcW w:w="4290" w:type="dxa"/>
            <w:vAlign w:val="center"/>
          </w:tcPr>
          <w:p w14:paraId="534D96D8" w14:textId="088AB65E" w:rsidR="00580B1D" w:rsidRPr="00EA3054" w:rsidRDefault="00580B1D" w:rsidP="00190B95">
            <w:pPr>
              <w:numPr>
                <w:ilvl w:val="0"/>
                <w:numId w:val="20"/>
              </w:numPr>
              <w:ind w:left="320"/>
              <w:jc w:val="both"/>
              <w:rPr>
                <w:rFonts w:ascii="Montserrat" w:hAnsi="Montserrat"/>
                <w:sz w:val="20"/>
                <w:szCs w:val="20"/>
                <w:lang w:val="es-MX"/>
              </w:rPr>
            </w:pPr>
            <w:r w:rsidRPr="00EA3054">
              <w:rPr>
                <w:rFonts w:ascii="Montserrat" w:hAnsi="Montserrat"/>
                <w:sz w:val="20"/>
                <w:szCs w:val="20"/>
                <w:lang w:val="es-MX"/>
              </w:rPr>
              <w:t>Revisar resultados del Índice de Desempeño Institucional (IDI) en la medición FURAG, los planes de mejoramiento, resultados del P</w:t>
            </w:r>
            <w:r w:rsidR="00501566" w:rsidRPr="00EA3054">
              <w:rPr>
                <w:rFonts w:ascii="Montserrat" w:hAnsi="Montserrat"/>
                <w:sz w:val="20"/>
                <w:szCs w:val="20"/>
                <w:lang w:val="es-MX"/>
              </w:rPr>
              <w:t xml:space="preserve">lan de acción </w:t>
            </w:r>
            <w:r w:rsidR="00C5115A" w:rsidRPr="00EA3054">
              <w:rPr>
                <w:rFonts w:ascii="Montserrat" w:hAnsi="Montserrat"/>
                <w:sz w:val="20"/>
                <w:szCs w:val="20"/>
                <w:lang w:val="es-MX"/>
              </w:rPr>
              <w:t>formulado</w:t>
            </w:r>
            <w:r w:rsidR="006609EB" w:rsidRPr="00EA3054">
              <w:rPr>
                <w:rFonts w:ascii="Montserrat" w:hAnsi="Montserrat"/>
                <w:sz w:val="20"/>
                <w:szCs w:val="20"/>
                <w:lang w:val="es-MX"/>
              </w:rPr>
              <w:t xml:space="preserve"> y</w:t>
            </w:r>
            <w:r w:rsidRPr="00EA3054">
              <w:rPr>
                <w:rFonts w:ascii="Montserrat" w:hAnsi="Montserrat"/>
                <w:sz w:val="20"/>
                <w:szCs w:val="20"/>
                <w:lang w:val="es-MX"/>
              </w:rPr>
              <w:t xml:space="preserve"> proponer acciones para el cierre de brechas.</w:t>
            </w:r>
          </w:p>
          <w:p w14:paraId="62A0C212" w14:textId="7076575A" w:rsidR="00580B1D" w:rsidRPr="00EA3054" w:rsidRDefault="00580B1D" w:rsidP="00063692">
            <w:pPr>
              <w:numPr>
                <w:ilvl w:val="0"/>
                <w:numId w:val="20"/>
              </w:numPr>
              <w:ind w:left="315"/>
              <w:jc w:val="both"/>
              <w:rPr>
                <w:rFonts w:ascii="Montserrat" w:hAnsi="Montserrat"/>
                <w:sz w:val="20"/>
                <w:szCs w:val="20"/>
                <w:lang w:val="es-MX"/>
              </w:rPr>
            </w:pPr>
            <w:r w:rsidRPr="00EA3054">
              <w:rPr>
                <w:rFonts w:ascii="Montserrat" w:hAnsi="Montserrat"/>
                <w:sz w:val="20"/>
                <w:szCs w:val="20"/>
                <w:lang w:val="es-MX"/>
              </w:rPr>
              <w:t>Brindar asesoría y definir los lineamientos metodológicos para la formulación, ejecución, seguimiento y evaluación</w:t>
            </w:r>
            <w:r w:rsidR="003F465F" w:rsidRPr="00EA3054">
              <w:rPr>
                <w:rFonts w:ascii="Montserrat" w:hAnsi="Montserrat"/>
                <w:sz w:val="20"/>
                <w:szCs w:val="20"/>
                <w:lang w:val="es-MX"/>
              </w:rPr>
              <w:t xml:space="preserve"> del </w:t>
            </w:r>
            <w:r w:rsidRPr="00EA3054">
              <w:rPr>
                <w:rFonts w:ascii="Montserrat" w:hAnsi="Montserrat"/>
                <w:sz w:val="20"/>
                <w:szCs w:val="20"/>
                <w:lang w:val="es-MX"/>
              </w:rPr>
              <w:t xml:space="preserve">Plan de Acción </w:t>
            </w:r>
            <w:r w:rsidR="00E809BC" w:rsidRPr="00EA3054">
              <w:rPr>
                <w:rFonts w:ascii="Montserrat" w:hAnsi="Montserrat"/>
                <w:sz w:val="20"/>
                <w:szCs w:val="20"/>
                <w:lang w:val="es-MX"/>
              </w:rPr>
              <w:t>f</w:t>
            </w:r>
            <w:r w:rsidR="003F465F" w:rsidRPr="00EA3054">
              <w:rPr>
                <w:rFonts w:ascii="Montserrat" w:hAnsi="Montserrat"/>
                <w:sz w:val="20"/>
                <w:szCs w:val="20"/>
                <w:lang w:val="es-MX"/>
              </w:rPr>
              <w:t>ormulado</w:t>
            </w:r>
          </w:p>
          <w:p w14:paraId="1DBBF4BD" w14:textId="7977D0FE" w:rsidR="00580B1D" w:rsidRPr="00EA3054" w:rsidRDefault="00580B1D" w:rsidP="00190B95">
            <w:pPr>
              <w:numPr>
                <w:ilvl w:val="0"/>
                <w:numId w:val="20"/>
              </w:numPr>
              <w:ind w:left="320"/>
              <w:jc w:val="both"/>
              <w:rPr>
                <w:rFonts w:ascii="Montserrat" w:hAnsi="Montserrat"/>
                <w:sz w:val="20"/>
                <w:szCs w:val="20"/>
                <w:lang w:val="es-MX"/>
              </w:rPr>
            </w:pPr>
            <w:r w:rsidRPr="00EA3054">
              <w:rPr>
                <w:rFonts w:ascii="Montserrat" w:hAnsi="Montserrat"/>
                <w:sz w:val="20"/>
                <w:szCs w:val="20"/>
                <w:lang w:val="es-MX"/>
              </w:rPr>
              <w:t>Consolidar y publicar el contenido transversal y programático del PTEP para comentarios de la ciudadanía</w:t>
            </w:r>
            <w:r w:rsidR="006D7B68" w:rsidRPr="00EA3054">
              <w:rPr>
                <w:rFonts w:ascii="Montserrat" w:hAnsi="Montserrat"/>
                <w:sz w:val="20"/>
                <w:szCs w:val="20"/>
                <w:lang w:val="es-MX"/>
              </w:rPr>
              <w:t>.</w:t>
            </w:r>
            <w:r w:rsidRPr="00EA3054">
              <w:rPr>
                <w:rFonts w:ascii="Montserrat" w:hAnsi="Montserrat"/>
                <w:sz w:val="20"/>
                <w:szCs w:val="20"/>
                <w:lang w:val="es-MX"/>
              </w:rPr>
              <w:t xml:space="preserve"> </w:t>
            </w:r>
          </w:p>
          <w:p w14:paraId="4EA8B2FA" w14:textId="77777777" w:rsidR="00580B1D" w:rsidRPr="00EA3054" w:rsidRDefault="00580B1D" w:rsidP="00190B95">
            <w:pPr>
              <w:numPr>
                <w:ilvl w:val="0"/>
                <w:numId w:val="20"/>
              </w:numPr>
              <w:ind w:left="320"/>
              <w:jc w:val="both"/>
              <w:rPr>
                <w:rFonts w:ascii="Montserrat" w:hAnsi="Montserrat"/>
                <w:sz w:val="20"/>
                <w:szCs w:val="20"/>
                <w:lang w:val="es-MX"/>
              </w:rPr>
            </w:pPr>
            <w:r w:rsidRPr="00EA3054">
              <w:rPr>
                <w:rFonts w:ascii="Montserrat" w:hAnsi="Montserrat"/>
                <w:sz w:val="20"/>
                <w:szCs w:val="20"/>
                <w:lang w:val="es-MX"/>
              </w:rPr>
              <w:t>Presentar para aprobación del PTEP y su contenido por parte del Comité Institucional de Gestión y Desempeño.</w:t>
            </w:r>
          </w:p>
          <w:p w14:paraId="38E70321" w14:textId="77777777" w:rsidR="00580B1D" w:rsidRPr="00EA3054" w:rsidRDefault="00580B1D" w:rsidP="00190B95">
            <w:pPr>
              <w:numPr>
                <w:ilvl w:val="0"/>
                <w:numId w:val="20"/>
              </w:numPr>
              <w:ind w:left="320"/>
              <w:jc w:val="both"/>
              <w:rPr>
                <w:rFonts w:ascii="Montserrat" w:hAnsi="Montserrat"/>
                <w:sz w:val="20"/>
                <w:szCs w:val="20"/>
                <w:lang w:val="es-MX"/>
              </w:rPr>
            </w:pPr>
            <w:r w:rsidRPr="00EA3054">
              <w:rPr>
                <w:rFonts w:ascii="Montserrat" w:hAnsi="Montserrat"/>
                <w:sz w:val="20"/>
                <w:szCs w:val="20"/>
                <w:lang w:val="es-MX"/>
              </w:rPr>
              <w:t>Solicitar la publicación y divulgación interna y externa del PTEP.</w:t>
            </w:r>
          </w:p>
          <w:p w14:paraId="116FC875" w14:textId="0D3FED0F" w:rsidR="00580B1D" w:rsidRPr="00EA3054" w:rsidRDefault="00580B1D" w:rsidP="00190B95">
            <w:pPr>
              <w:numPr>
                <w:ilvl w:val="0"/>
                <w:numId w:val="20"/>
              </w:numPr>
              <w:ind w:left="320"/>
              <w:jc w:val="both"/>
              <w:rPr>
                <w:rFonts w:ascii="Montserrat" w:hAnsi="Montserrat"/>
                <w:sz w:val="20"/>
                <w:szCs w:val="20"/>
                <w:lang w:val="es-MX"/>
              </w:rPr>
            </w:pPr>
            <w:r w:rsidRPr="00EA3054">
              <w:rPr>
                <w:rFonts w:ascii="Montserrat" w:hAnsi="Montserrat"/>
                <w:sz w:val="20"/>
                <w:szCs w:val="20"/>
                <w:lang w:val="es-MX"/>
              </w:rPr>
              <w:t>Realizar seguimiento y verificación de avances a las tareas del PTEP</w:t>
            </w:r>
            <w:r w:rsidR="009D61A1" w:rsidRPr="00EA3054">
              <w:rPr>
                <w:rFonts w:ascii="Montserrat" w:hAnsi="Montserrat"/>
                <w:sz w:val="20"/>
                <w:szCs w:val="20"/>
                <w:lang w:val="es-MX"/>
              </w:rPr>
              <w:t>.</w:t>
            </w:r>
          </w:p>
          <w:p w14:paraId="0869DE37" w14:textId="77777777" w:rsidR="00580B1D" w:rsidRPr="00EA3054" w:rsidRDefault="00580B1D" w:rsidP="00190B95">
            <w:pPr>
              <w:numPr>
                <w:ilvl w:val="0"/>
                <w:numId w:val="20"/>
              </w:numPr>
              <w:ind w:left="320"/>
              <w:jc w:val="both"/>
              <w:rPr>
                <w:rFonts w:ascii="Montserrat" w:hAnsi="Montserrat"/>
                <w:sz w:val="20"/>
                <w:szCs w:val="20"/>
                <w:lang w:val="es-MX"/>
              </w:rPr>
            </w:pPr>
            <w:r w:rsidRPr="00EA3054">
              <w:rPr>
                <w:rFonts w:ascii="Montserrat" w:hAnsi="Montserrat"/>
                <w:sz w:val="20"/>
                <w:szCs w:val="20"/>
                <w:lang w:val="es-MX"/>
              </w:rPr>
              <w:t xml:space="preserve">Presentar resultados </w:t>
            </w:r>
            <w:r w:rsidRPr="00EA3054">
              <w:rPr>
                <w:rFonts w:ascii="Montserrat" w:hAnsi="Montserrat"/>
                <w:sz w:val="20"/>
                <w:szCs w:val="20"/>
              </w:rPr>
              <w:t>sobre el estado de avance del PTEP para conocimiento de la alta dirección.</w:t>
            </w:r>
          </w:p>
          <w:p w14:paraId="607E8FD0" w14:textId="141F15DD" w:rsidR="00580B1D" w:rsidRPr="00EA3054" w:rsidRDefault="00580B1D" w:rsidP="00190B95">
            <w:pPr>
              <w:numPr>
                <w:ilvl w:val="0"/>
                <w:numId w:val="20"/>
              </w:numPr>
              <w:ind w:left="320"/>
              <w:jc w:val="both"/>
              <w:rPr>
                <w:rFonts w:ascii="Montserrat" w:hAnsi="Montserrat"/>
                <w:sz w:val="20"/>
                <w:szCs w:val="20"/>
                <w:lang w:val="es-MX"/>
              </w:rPr>
            </w:pPr>
            <w:r w:rsidRPr="00EA3054">
              <w:rPr>
                <w:rFonts w:ascii="Montserrat" w:hAnsi="Montserrat"/>
                <w:sz w:val="20"/>
                <w:szCs w:val="20"/>
              </w:rPr>
              <w:t>Re</w:t>
            </w:r>
            <w:r w:rsidR="009D61A1" w:rsidRPr="00EA3054">
              <w:rPr>
                <w:rFonts w:ascii="Montserrat" w:hAnsi="Montserrat"/>
                <w:sz w:val="20"/>
                <w:szCs w:val="20"/>
              </w:rPr>
              <w:t xml:space="preserve">visar </w:t>
            </w:r>
            <w:r w:rsidR="00AB2950" w:rsidRPr="00EA3054">
              <w:rPr>
                <w:rFonts w:ascii="Montserrat" w:hAnsi="Montserrat"/>
                <w:sz w:val="20"/>
                <w:szCs w:val="20"/>
              </w:rPr>
              <w:t>y/o</w:t>
            </w:r>
            <w:r w:rsidR="009D61A1" w:rsidRPr="00EA3054">
              <w:rPr>
                <w:rFonts w:ascii="Montserrat" w:hAnsi="Montserrat"/>
                <w:sz w:val="20"/>
                <w:szCs w:val="20"/>
              </w:rPr>
              <w:t xml:space="preserve"> ajustar</w:t>
            </w:r>
            <w:r w:rsidRPr="00EA3054">
              <w:rPr>
                <w:rFonts w:ascii="Montserrat" w:hAnsi="Montserrat"/>
                <w:sz w:val="20"/>
                <w:szCs w:val="20"/>
              </w:rPr>
              <w:t xml:space="preserve"> el PTEP mínimo cada cuatro (4) años o c</w:t>
            </w:r>
            <w:r w:rsidR="00AB2950" w:rsidRPr="00EA3054">
              <w:rPr>
                <w:rFonts w:ascii="Montserrat" w:hAnsi="Montserrat"/>
                <w:sz w:val="20"/>
                <w:szCs w:val="20"/>
              </w:rPr>
              <w:t xml:space="preserve">uando </w:t>
            </w:r>
            <w:r w:rsidR="00D03A48" w:rsidRPr="00EA3054">
              <w:rPr>
                <w:rFonts w:ascii="Montserrat" w:hAnsi="Montserrat"/>
                <w:sz w:val="20"/>
                <w:szCs w:val="20"/>
              </w:rPr>
              <w:t>sea necesario.</w:t>
            </w:r>
          </w:p>
        </w:tc>
      </w:tr>
      <w:tr w:rsidR="002F7BF7" w:rsidRPr="00EA3054" w14:paraId="6AF1A637" w14:textId="77777777" w:rsidTr="00C6156A">
        <w:trPr>
          <w:trHeight w:val="1602"/>
          <w:jc w:val="center"/>
        </w:trPr>
        <w:tc>
          <w:tcPr>
            <w:tcW w:w="1843" w:type="dxa"/>
            <w:vAlign w:val="center"/>
          </w:tcPr>
          <w:p w14:paraId="6847A7E3" w14:textId="0A29AA97" w:rsidR="00580B1D" w:rsidRPr="00EA3054" w:rsidRDefault="00BD0124" w:rsidP="007B4A4A">
            <w:pPr>
              <w:jc w:val="center"/>
              <w:rPr>
                <w:rFonts w:ascii="Montserrat" w:hAnsi="Montserrat"/>
                <w:b/>
                <w:bCs/>
                <w:sz w:val="20"/>
                <w:szCs w:val="20"/>
                <w:lang w:val="es-MX"/>
              </w:rPr>
            </w:pPr>
            <w:r w:rsidRPr="00EA3054">
              <w:rPr>
                <w:rFonts w:ascii="Montserrat" w:hAnsi="Montserrat"/>
                <w:b/>
                <w:bCs/>
                <w:sz w:val="20"/>
                <w:szCs w:val="20"/>
                <w:lang w:val="es-MX"/>
              </w:rPr>
              <w:lastRenderedPageBreak/>
              <w:t>Evaluación</w:t>
            </w:r>
          </w:p>
        </w:tc>
        <w:tc>
          <w:tcPr>
            <w:tcW w:w="1560" w:type="dxa"/>
            <w:vAlign w:val="center"/>
          </w:tcPr>
          <w:p w14:paraId="2000A448" w14:textId="77777777"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Oficina de Control Interno</w:t>
            </w:r>
          </w:p>
        </w:tc>
        <w:tc>
          <w:tcPr>
            <w:tcW w:w="1417" w:type="dxa"/>
            <w:vAlign w:val="center"/>
          </w:tcPr>
          <w:p w14:paraId="53AB1873" w14:textId="77777777" w:rsidR="00580B1D" w:rsidRPr="00EA3054" w:rsidRDefault="00580B1D" w:rsidP="007B4A4A">
            <w:pPr>
              <w:jc w:val="center"/>
              <w:rPr>
                <w:rFonts w:ascii="Montserrat" w:hAnsi="Montserrat"/>
                <w:sz w:val="20"/>
                <w:szCs w:val="20"/>
                <w:lang w:val="es-MX"/>
              </w:rPr>
            </w:pPr>
            <w:r w:rsidRPr="00EA3054">
              <w:rPr>
                <w:rFonts w:ascii="Montserrat" w:hAnsi="Montserrat"/>
                <w:sz w:val="20"/>
                <w:szCs w:val="20"/>
                <w:lang w:val="es-MX"/>
              </w:rPr>
              <w:t>Tercera línea de defensa</w:t>
            </w:r>
          </w:p>
        </w:tc>
        <w:tc>
          <w:tcPr>
            <w:tcW w:w="4290" w:type="dxa"/>
            <w:vAlign w:val="center"/>
          </w:tcPr>
          <w:p w14:paraId="65D5D9C1" w14:textId="60FDCF35" w:rsidR="00580B1D" w:rsidRPr="00EA3054" w:rsidRDefault="00BD0124" w:rsidP="00190B95">
            <w:pPr>
              <w:numPr>
                <w:ilvl w:val="0"/>
                <w:numId w:val="21"/>
              </w:numPr>
              <w:ind w:left="320"/>
              <w:jc w:val="both"/>
              <w:rPr>
                <w:rFonts w:ascii="Montserrat" w:hAnsi="Montserrat"/>
                <w:sz w:val="20"/>
                <w:szCs w:val="20"/>
                <w:lang w:val="es-MX"/>
              </w:rPr>
            </w:pPr>
            <w:r w:rsidRPr="00EA3054">
              <w:rPr>
                <w:rFonts w:ascii="Montserrat" w:hAnsi="Montserrat"/>
                <w:sz w:val="20"/>
                <w:szCs w:val="20"/>
              </w:rPr>
              <w:t xml:space="preserve">Realizar seguimientos </w:t>
            </w:r>
            <w:r w:rsidR="00FD3326" w:rsidRPr="00EA3054">
              <w:rPr>
                <w:rFonts w:ascii="Montserrat" w:hAnsi="Montserrat"/>
                <w:sz w:val="20"/>
                <w:szCs w:val="20"/>
              </w:rPr>
              <w:t xml:space="preserve">al cumplimiento de las actividades formuladas </w:t>
            </w:r>
            <w:r w:rsidR="00E91802" w:rsidRPr="00EA3054">
              <w:rPr>
                <w:rFonts w:ascii="Montserrat" w:hAnsi="Montserrat"/>
                <w:sz w:val="20"/>
                <w:szCs w:val="20"/>
              </w:rPr>
              <w:t xml:space="preserve">en el plan de acción </w:t>
            </w:r>
            <w:r w:rsidR="00FD3326" w:rsidRPr="00EA3054">
              <w:rPr>
                <w:rFonts w:ascii="Montserrat" w:hAnsi="Montserrat"/>
                <w:sz w:val="20"/>
                <w:szCs w:val="20"/>
              </w:rPr>
              <w:t>del</w:t>
            </w:r>
            <w:r w:rsidR="00580B1D" w:rsidRPr="00EA3054">
              <w:rPr>
                <w:rFonts w:ascii="Montserrat" w:hAnsi="Montserrat"/>
                <w:sz w:val="20"/>
                <w:szCs w:val="20"/>
              </w:rPr>
              <w:t xml:space="preserve"> PTEP </w:t>
            </w:r>
          </w:p>
          <w:p w14:paraId="580FA31E" w14:textId="77777777" w:rsidR="00580B1D" w:rsidRPr="00EA3054" w:rsidRDefault="00580B1D" w:rsidP="00190B95">
            <w:pPr>
              <w:numPr>
                <w:ilvl w:val="0"/>
                <w:numId w:val="21"/>
              </w:numPr>
              <w:ind w:left="320"/>
              <w:jc w:val="both"/>
              <w:rPr>
                <w:rFonts w:ascii="Montserrat" w:hAnsi="Montserrat"/>
                <w:sz w:val="20"/>
                <w:szCs w:val="20"/>
                <w:lang w:val="es-MX"/>
              </w:rPr>
            </w:pPr>
            <w:r w:rsidRPr="00EA3054">
              <w:rPr>
                <w:rFonts w:ascii="Montserrat" w:hAnsi="Montserrat"/>
                <w:sz w:val="20"/>
                <w:szCs w:val="20"/>
              </w:rPr>
              <w:t xml:space="preserve">Proponer acciones de mejora producto del ejercicio de auditoría que permitan su fortalecimiento. </w:t>
            </w:r>
          </w:p>
        </w:tc>
      </w:tr>
    </w:tbl>
    <w:p w14:paraId="290847A7" w14:textId="77777777" w:rsidR="00654DDD" w:rsidRPr="00580B1D" w:rsidRDefault="00654DDD" w:rsidP="00835065">
      <w:pPr>
        <w:jc w:val="both"/>
        <w:rPr>
          <w:rFonts w:ascii="Montserrat" w:hAnsi="Montserrat"/>
          <w:color w:val="EE0000"/>
          <w:sz w:val="22"/>
          <w:szCs w:val="22"/>
        </w:rPr>
      </w:pPr>
    </w:p>
    <w:p w14:paraId="7D352D73" w14:textId="68DC9779" w:rsidR="001E6CAD" w:rsidRDefault="004021AD" w:rsidP="00ED1BE1">
      <w:pPr>
        <w:pStyle w:val="Ttulo1"/>
        <w:numPr>
          <w:ilvl w:val="0"/>
          <w:numId w:val="28"/>
        </w:numPr>
        <w:rPr>
          <w:rFonts w:ascii="Montserrat" w:hAnsi="Montserrat"/>
          <w:b/>
          <w:bCs/>
          <w:sz w:val="24"/>
          <w:szCs w:val="24"/>
        </w:rPr>
      </w:pPr>
      <w:bookmarkStart w:id="10" w:name="_Toc193291240"/>
      <w:bookmarkStart w:id="11" w:name="_Toc198043243"/>
      <w:bookmarkStart w:id="12" w:name="_Toc210312356"/>
      <w:r w:rsidRPr="00ED1BE1">
        <w:rPr>
          <w:rFonts w:ascii="Montserrat" w:hAnsi="Montserrat"/>
          <w:b/>
          <w:bCs/>
          <w:sz w:val="24"/>
          <w:szCs w:val="24"/>
        </w:rPr>
        <w:t>REPORTES</w:t>
      </w:r>
      <w:bookmarkEnd w:id="10"/>
      <w:bookmarkEnd w:id="11"/>
      <w:bookmarkEnd w:id="12"/>
    </w:p>
    <w:p w14:paraId="2A769638" w14:textId="77777777" w:rsidR="00ED1BE1" w:rsidRPr="00ED1BE1" w:rsidRDefault="00ED1BE1" w:rsidP="00ED1BE1"/>
    <w:p w14:paraId="7C1D9FD7" w14:textId="293679CC" w:rsidR="001E6CAD" w:rsidRPr="00A4703E" w:rsidRDefault="001E6CAD" w:rsidP="00F55216">
      <w:pPr>
        <w:jc w:val="both"/>
        <w:rPr>
          <w:rFonts w:ascii="Montserrat" w:hAnsi="Montserrat"/>
          <w:sz w:val="22"/>
          <w:szCs w:val="22"/>
          <w:lang w:val="es-MX"/>
        </w:rPr>
      </w:pPr>
      <w:r w:rsidRPr="00A4703E">
        <w:rPr>
          <w:rFonts w:ascii="Montserrat" w:hAnsi="Montserrat"/>
          <w:sz w:val="22"/>
          <w:szCs w:val="22"/>
          <w:lang w:val="es-MX"/>
        </w:rPr>
        <w:t>En cumplimiento de lo establecido por la Secretaría de Transparencia</w:t>
      </w:r>
      <w:r w:rsidRPr="00A4703E">
        <w:rPr>
          <w:rFonts w:ascii="Montserrat" w:hAnsi="Montserrat"/>
          <w:sz w:val="22"/>
          <w:szCs w:val="22"/>
          <w:vertAlign w:val="superscript"/>
          <w:lang w:val="es-MX"/>
        </w:rPr>
        <w:footnoteReference w:id="1"/>
      </w:r>
      <w:r w:rsidRPr="00A4703E">
        <w:rPr>
          <w:rFonts w:ascii="Montserrat" w:hAnsi="Montserrat"/>
          <w:sz w:val="22"/>
          <w:szCs w:val="22"/>
          <w:lang w:val="es-MX"/>
        </w:rPr>
        <w:t>, el Programa de Transparencia y Ética Pública</w:t>
      </w:r>
      <w:r w:rsidR="0084349F" w:rsidRPr="00A4703E">
        <w:rPr>
          <w:rFonts w:ascii="Montserrat" w:hAnsi="Montserrat"/>
          <w:sz w:val="22"/>
          <w:szCs w:val="22"/>
          <w:lang w:val="es-MX"/>
        </w:rPr>
        <w:t>-</w:t>
      </w:r>
      <w:r w:rsidRPr="00A4703E">
        <w:rPr>
          <w:rFonts w:ascii="Montserrat" w:hAnsi="Montserrat"/>
          <w:sz w:val="22"/>
          <w:szCs w:val="22"/>
          <w:lang w:val="es-MX"/>
        </w:rPr>
        <w:t>PTEP se evaluará externamente a través de la Medición de Desempeño Institucional (MDI) mediante el FURAG</w:t>
      </w:r>
      <w:r w:rsidR="00313F29" w:rsidRPr="00A4703E">
        <w:rPr>
          <w:rFonts w:ascii="Montserrat" w:hAnsi="Montserrat"/>
          <w:sz w:val="22"/>
          <w:szCs w:val="22"/>
          <w:lang w:val="es-MX"/>
        </w:rPr>
        <w:t xml:space="preserve">, </w:t>
      </w:r>
      <w:r w:rsidRPr="00A4703E">
        <w:rPr>
          <w:rFonts w:ascii="Montserrat" w:hAnsi="Montserrat"/>
          <w:sz w:val="22"/>
          <w:szCs w:val="22"/>
          <w:lang w:val="es-MX"/>
        </w:rPr>
        <w:t xml:space="preserve">Internamente, </w:t>
      </w:r>
      <w:r w:rsidR="008F64E3" w:rsidRPr="00A4703E">
        <w:rPr>
          <w:rFonts w:ascii="Montserrat" w:hAnsi="Montserrat"/>
          <w:sz w:val="22"/>
          <w:szCs w:val="22"/>
          <w:lang w:val="es-MX"/>
        </w:rPr>
        <w:t xml:space="preserve">se </w:t>
      </w:r>
      <w:r w:rsidR="003872A3" w:rsidRPr="00A4703E">
        <w:rPr>
          <w:rFonts w:ascii="Montserrat" w:hAnsi="Montserrat"/>
          <w:sz w:val="22"/>
          <w:szCs w:val="22"/>
          <w:lang w:val="es-MX"/>
        </w:rPr>
        <w:t>realizará</w:t>
      </w:r>
      <w:r w:rsidR="008F64E3" w:rsidRPr="00A4703E">
        <w:rPr>
          <w:rFonts w:ascii="Montserrat" w:hAnsi="Montserrat"/>
          <w:sz w:val="22"/>
          <w:szCs w:val="22"/>
          <w:lang w:val="es-MX"/>
        </w:rPr>
        <w:t xml:space="preserve"> </w:t>
      </w:r>
      <w:r w:rsidR="004245DD" w:rsidRPr="00A4703E">
        <w:rPr>
          <w:rFonts w:ascii="Montserrat" w:hAnsi="Montserrat"/>
          <w:sz w:val="22"/>
          <w:szCs w:val="22"/>
          <w:lang w:val="es-MX"/>
        </w:rPr>
        <w:t>por</w:t>
      </w:r>
      <w:r w:rsidR="0008280A" w:rsidRPr="00A4703E">
        <w:rPr>
          <w:rFonts w:ascii="Montserrat" w:hAnsi="Montserrat"/>
          <w:sz w:val="22"/>
          <w:szCs w:val="22"/>
          <w:lang w:val="es-MX"/>
        </w:rPr>
        <w:t xml:space="preserve"> medio de la Suite Vision Empresarial </w:t>
      </w:r>
      <w:r w:rsidR="004245DD" w:rsidRPr="00A4703E">
        <w:rPr>
          <w:rFonts w:ascii="Montserrat" w:hAnsi="Montserrat"/>
          <w:sz w:val="22"/>
          <w:szCs w:val="22"/>
          <w:lang w:val="es-MX"/>
        </w:rPr>
        <w:t>parte de los procesos responsables</w:t>
      </w:r>
      <w:r w:rsidR="00690FFD" w:rsidRPr="00A4703E">
        <w:rPr>
          <w:rFonts w:ascii="Montserrat" w:hAnsi="Montserrat"/>
          <w:sz w:val="22"/>
          <w:szCs w:val="22"/>
          <w:lang w:val="es-MX"/>
        </w:rPr>
        <w:t xml:space="preserve"> con</w:t>
      </w:r>
      <w:r w:rsidR="004245DD" w:rsidRPr="00A4703E">
        <w:rPr>
          <w:rFonts w:ascii="Montserrat" w:hAnsi="Montserrat"/>
          <w:sz w:val="22"/>
          <w:szCs w:val="22"/>
          <w:lang w:val="es-MX"/>
        </w:rPr>
        <w:t xml:space="preserve"> los reportes</w:t>
      </w:r>
      <w:r w:rsidR="00867CE6" w:rsidRPr="00A4703E">
        <w:rPr>
          <w:rFonts w:ascii="Montserrat" w:hAnsi="Montserrat"/>
          <w:sz w:val="22"/>
          <w:szCs w:val="22"/>
          <w:lang w:val="es-MX"/>
        </w:rPr>
        <w:t xml:space="preserve"> de las actividades programadas en el plan de acción formulado</w:t>
      </w:r>
      <w:r w:rsidR="0008280A" w:rsidRPr="00A4703E">
        <w:rPr>
          <w:rFonts w:ascii="Montserrat" w:hAnsi="Montserrat"/>
          <w:sz w:val="22"/>
          <w:szCs w:val="22"/>
          <w:lang w:val="es-MX"/>
        </w:rPr>
        <w:t>.</w:t>
      </w:r>
      <w:r w:rsidR="00867CE6" w:rsidRPr="00A4703E">
        <w:rPr>
          <w:rFonts w:ascii="Montserrat" w:hAnsi="Montserrat"/>
          <w:sz w:val="22"/>
          <w:szCs w:val="22"/>
          <w:lang w:val="es-MX"/>
        </w:rPr>
        <w:t xml:space="preserve"> </w:t>
      </w:r>
    </w:p>
    <w:p w14:paraId="06E55654" w14:textId="77777777" w:rsidR="00E91802" w:rsidRPr="001E6CAD" w:rsidRDefault="00E91802" w:rsidP="001E6CAD">
      <w:pPr>
        <w:jc w:val="both"/>
        <w:rPr>
          <w:rFonts w:ascii="Montserrat" w:hAnsi="Montserrat"/>
          <w:color w:val="EE0000"/>
          <w:sz w:val="22"/>
          <w:szCs w:val="22"/>
          <w:lang w:val="es-MX"/>
        </w:rPr>
      </w:pPr>
    </w:p>
    <w:p w14:paraId="178A001B" w14:textId="10D55CB5" w:rsidR="001E6CAD" w:rsidRPr="00A4703E" w:rsidRDefault="001E6CAD" w:rsidP="001E6CAD">
      <w:pPr>
        <w:jc w:val="both"/>
        <w:rPr>
          <w:rFonts w:ascii="Montserrat" w:hAnsi="Montserrat"/>
          <w:sz w:val="22"/>
          <w:szCs w:val="22"/>
          <w:lang w:val="es-MX"/>
        </w:rPr>
      </w:pPr>
      <w:r w:rsidRPr="00A4703E">
        <w:rPr>
          <w:rFonts w:ascii="Montserrat" w:hAnsi="Montserrat"/>
          <w:sz w:val="22"/>
          <w:szCs w:val="22"/>
          <w:lang w:val="es-MX"/>
        </w:rPr>
        <w:t>Además, trimestralmente o cuando la alta dirección lo requiera, la Oficina Asesora de Planeación llevará a cabo el seguimiento y la verificación de la información reportada por l</w:t>
      </w:r>
      <w:r w:rsidR="00DE1757">
        <w:rPr>
          <w:rFonts w:ascii="Montserrat" w:hAnsi="Montserrat"/>
          <w:sz w:val="22"/>
          <w:szCs w:val="22"/>
          <w:lang w:val="es-MX"/>
        </w:rPr>
        <w:t>o</w:t>
      </w:r>
      <w:r w:rsidRPr="00A4703E">
        <w:rPr>
          <w:rFonts w:ascii="Montserrat" w:hAnsi="Montserrat"/>
          <w:sz w:val="22"/>
          <w:szCs w:val="22"/>
          <w:lang w:val="es-MX"/>
        </w:rPr>
        <w:t xml:space="preserve">s </w:t>
      </w:r>
      <w:r w:rsidR="00411382" w:rsidRPr="00A4703E">
        <w:rPr>
          <w:rFonts w:ascii="Montserrat" w:hAnsi="Montserrat"/>
          <w:sz w:val="22"/>
          <w:szCs w:val="22"/>
          <w:lang w:val="es-MX"/>
        </w:rPr>
        <w:t xml:space="preserve">diferentes </w:t>
      </w:r>
      <w:r w:rsidR="00411382">
        <w:rPr>
          <w:rFonts w:ascii="Montserrat" w:hAnsi="Montserrat"/>
          <w:sz w:val="22"/>
          <w:szCs w:val="22"/>
          <w:lang w:val="es-MX"/>
        </w:rPr>
        <w:t>procesos</w:t>
      </w:r>
      <w:r w:rsidRPr="00A4703E">
        <w:rPr>
          <w:rFonts w:ascii="Montserrat" w:hAnsi="Montserrat"/>
          <w:sz w:val="22"/>
          <w:szCs w:val="22"/>
          <w:lang w:val="es-MX"/>
        </w:rPr>
        <w:t xml:space="preserve"> de la S</w:t>
      </w:r>
      <w:r w:rsidR="00903F10" w:rsidRPr="00A4703E">
        <w:rPr>
          <w:rFonts w:ascii="Montserrat" w:hAnsi="Montserrat"/>
          <w:sz w:val="22"/>
          <w:szCs w:val="22"/>
          <w:lang w:val="es-MX"/>
        </w:rPr>
        <w:t>uperintendencia de Vigilancia y Seguridad Privada</w:t>
      </w:r>
      <w:r w:rsidRPr="00A4703E">
        <w:rPr>
          <w:rFonts w:ascii="Montserrat" w:hAnsi="Montserrat"/>
          <w:sz w:val="22"/>
          <w:szCs w:val="22"/>
          <w:lang w:val="es-MX"/>
        </w:rPr>
        <w:t xml:space="preserve"> en relación con las tareas del PTEP, validando la coherencia de lo reportado y sus entregables. Los resultados del seguimiento se presentarán ante la alta dirección</w:t>
      </w:r>
      <w:r w:rsidR="00C95F86">
        <w:rPr>
          <w:rFonts w:ascii="Montserrat" w:hAnsi="Montserrat"/>
          <w:sz w:val="22"/>
          <w:szCs w:val="22"/>
          <w:lang w:val="es-MX"/>
        </w:rPr>
        <w:t>, se</w:t>
      </w:r>
      <w:r w:rsidRPr="00A4703E">
        <w:rPr>
          <w:rFonts w:ascii="Montserrat" w:hAnsi="Montserrat"/>
          <w:sz w:val="22"/>
          <w:szCs w:val="22"/>
          <w:lang w:val="es-MX"/>
        </w:rPr>
        <w:t xml:space="preserve"> </w:t>
      </w:r>
      <w:r w:rsidR="00411382">
        <w:rPr>
          <w:rFonts w:ascii="Montserrat" w:hAnsi="Montserrat"/>
          <w:sz w:val="22"/>
          <w:szCs w:val="22"/>
          <w:lang w:val="es-MX"/>
        </w:rPr>
        <w:t>remitirán los correspondi</w:t>
      </w:r>
      <w:r w:rsidR="00CD41BC">
        <w:rPr>
          <w:rFonts w:ascii="Montserrat" w:hAnsi="Montserrat"/>
          <w:sz w:val="22"/>
          <w:szCs w:val="22"/>
          <w:lang w:val="es-MX"/>
        </w:rPr>
        <w:t xml:space="preserve">entes informes a los lideres de proceso y </w:t>
      </w:r>
      <w:r w:rsidRPr="00A4703E">
        <w:rPr>
          <w:rFonts w:ascii="Montserrat" w:hAnsi="Montserrat"/>
          <w:sz w:val="22"/>
          <w:szCs w:val="22"/>
          <w:lang w:val="es-MX"/>
        </w:rPr>
        <w:t xml:space="preserve">se publicarán en la página web de la </w:t>
      </w:r>
      <w:r w:rsidR="00D51C1A" w:rsidRPr="00A4703E">
        <w:rPr>
          <w:rFonts w:ascii="Montserrat" w:hAnsi="Montserrat"/>
          <w:sz w:val="22"/>
          <w:szCs w:val="22"/>
          <w:lang w:val="es-MX"/>
        </w:rPr>
        <w:t>entidad</w:t>
      </w:r>
      <w:r w:rsidR="00D51C1A">
        <w:rPr>
          <w:rFonts w:ascii="Montserrat" w:hAnsi="Montserrat"/>
          <w:sz w:val="22"/>
          <w:szCs w:val="22"/>
          <w:lang w:val="es-MX"/>
        </w:rPr>
        <w:t>.</w:t>
      </w:r>
      <w:r w:rsidRPr="00A4703E">
        <w:rPr>
          <w:rFonts w:ascii="Montserrat" w:hAnsi="Montserrat"/>
          <w:sz w:val="22"/>
          <w:szCs w:val="22"/>
          <w:lang w:val="es-MX"/>
        </w:rPr>
        <w:t xml:space="preserve"> A continuación, se detalla la información para cada etapa</w:t>
      </w:r>
      <w:r w:rsidR="00FD37BE">
        <w:rPr>
          <w:rFonts w:ascii="Montserrat" w:hAnsi="Montserrat"/>
          <w:sz w:val="22"/>
          <w:szCs w:val="22"/>
          <w:lang w:val="es-MX"/>
        </w:rPr>
        <w:t>.</w:t>
      </w:r>
    </w:p>
    <w:p w14:paraId="4AF1DD26" w14:textId="77777777" w:rsidR="00903F10" w:rsidRPr="001E6CAD" w:rsidRDefault="00903F10" w:rsidP="001E6CAD">
      <w:pPr>
        <w:jc w:val="both"/>
        <w:rPr>
          <w:rFonts w:ascii="Montserrat" w:hAnsi="Montserrat"/>
          <w:color w:val="EE0000"/>
          <w:sz w:val="22"/>
          <w:szCs w:val="22"/>
          <w:lang w:val="es-MX"/>
        </w:rPr>
      </w:pPr>
    </w:p>
    <w:tbl>
      <w:tblPr>
        <w:tblStyle w:val="Tablaconcuadrcula"/>
        <w:tblW w:w="9128" w:type="dxa"/>
        <w:tblLook w:val="04A0" w:firstRow="1" w:lastRow="0" w:firstColumn="1" w:lastColumn="0" w:noHBand="0" w:noVBand="1"/>
      </w:tblPr>
      <w:tblGrid>
        <w:gridCol w:w="1893"/>
        <w:gridCol w:w="7235"/>
      </w:tblGrid>
      <w:tr w:rsidR="002F7BF7" w:rsidRPr="00EA3054" w14:paraId="2FAC5303" w14:textId="77777777" w:rsidTr="00C6156A">
        <w:trPr>
          <w:trHeight w:val="499"/>
        </w:trPr>
        <w:tc>
          <w:tcPr>
            <w:tcW w:w="1893" w:type="dxa"/>
            <w:shd w:val="clear" w:color="auto" w:fill="D9E2F3" w:themeFill="accent1" w:themeFillTint="33"/>
            <w:vAlign w:val="center"/>
          </w:tcPr>
          <w:p w14:paraId="2432CF2C" w14:textId="77777777" w:rsidR="001E6CAD" w:rsidRPr="00EA3054" w:rsidRDefault="001E6CAD" w:rsidP="00420570">
            <w:pPr>
              <w:jc w:val="center"/>
              <w:rPr>
                <w:rFonts w:ascii="Montserrat" w:hAnsi="Montserrat"/>
                <w:b/>
                <w:bCs/>
                <w:sz w:val="20"/>
                <w:szCs w:val="20"/>
                <w:lang w:val="es-MX"/>
              </w:rPr>
            </w:pPr>
            <w:r w:rsidRPr="00EA3054">
              <w:rPr>
                <w:rFonts w:ascii="Montserrat" w:hAnsi="Montserrat"/>
                <w:b/>
                <w:bCs/>
                <w:sz w:val="20"/>
                <w:szCs w:val="20"/>
                <w:lang w:val="es-MX"/>
              </w:rPr>
              <w:t>Etapa</w:t>
            </w:r>
          </w:p>
        </w:tc>
        <w:tc>
          <w:tcPr>
            <w:tcW w:w="7235" w:type="dxa"/>
            <w:shd w:val="clear" w:color="auto" w:fill="D9E2F3" w:themeFill="accent1" w:themeFillTint="33"/>
            <w:vAlign w:val="center"/>
          </w:tcPr>
          <w:p w14:paraId="4C4289C6" w14:textId="77777777" w:rsidR="001E6CAD" w:rsidRPr="00EA3054" w:rsidRDefault="001E6CAD" w:rsidP="00D12068">
            <w:pPr>
              <w:jc w:val="center"/>
              <w:rPr>
                <w:rFonts w:ascii="Montserrat" w:hAnsi="Montserrat"/>
                <w:b/>
                <w:bCs/>
                <w:sz w:val="20"/>
                <w:szCs w:val="20"/>
                <w:lang w:val="es-MX"/>
              </w:rPr>
            </w:pPr>
            <w:r w:rsidRPr="00EA3054">
              <w:rPr>
                <w:rFonts w:ascii="Montserrat" w:hAnsi="Montserrat"/>
                <w:b/>
                <w:bCs/>
                <w:sz w:val="20"/>
                <w:szCs w:val="20"/>
                <w:lang w:val="es-MX"/>
              </w:rPr>
              <w:t>Periodicidad</w:t>
            </w:r>
          </w:p>
        </w:tc>
      </w:tr>
      <w:tr w:rsidR="002F7BF7" w:rsidRPr="00EA3054" w14:paraId="261E0FC1" w14:textId="77777777" w:rsidTr="00C6156A">
        <w:trPr>
          <w:trHeight w:val="1746"/>
        </w:trPr>
        <w:tc>
          <w:tcPr>
            <w:tcW w:w="1893" w:type="dxa"/>
            <w:vAlign w:val="center"/>
          </w:tcPr>
          <w:p w14:paraId="00F96B04" w14:textId="77777777" w:rsidR="001E6CAD" w:rsidRPr="00EA3054" w:rsidRDefault="001E6CAD" w:rsidP="00420570">
            <w:pPr>
              <w:jc w:val="center"/>
              <w:rPr>
                <w:rFonts w:ascii="Montserrat" w:hAnsi="Montserrat"/>
                <w:b/>
                <w:bCs/>
                <w:sz w:val="20"/>
                <w:szCs w:val="20"/>
                <w:lang w:val="es-MX"/>
              </w:rPr>
            </w:pPr>
            <w:r w:rsidRPr="00EA3054">
              <w:rPr>
                <w:rFonts w:ascii="Montserrat" w:hAnsi="Montserrat"/>
                <w:b/>
                <w:bCs/>
                <w:sz w:val="20"/>
                <w:szCs w:val="20"/>
              </w:rPr>
              <w:t>Monitoreo</w:t>
            </w:r>
          </w:p>
        </w:tc>
        <w:tc>
          <w:tcPr>
            <w:tcW w:w="7235" w:type="dxa"/>
            <w:vAlign w:val="center"/>
          </w:tcPr>
          <w:p w14:paraId="7B8B3285" w14:textId="415C5027" w:rsidR="001E6CAD" w:rsidRPr="00EA3054" w:rsidRDefault="001E6CAD" w:rsidP="001E6CAD">
            <w:pPr>
              <w:jc w:val="both"/>
              <w:rPr>
                <w:rFonts w:ascii="Montserrat" w:hAnsi="Montserrat"/>
                <w:sz w:val="20"/>
                <w:szCs w:val="20"/>
              </w:rPr>
            </w:pPr>
            <w:r w:rsidRPr="00EA3054">
              <w:rPr>
                <w:rFonts w:ascii="Montserrat" w:hAnsi="Montserrat"/>
                <w:sz w:val="20"/>
                <w:szCs w:val="20"/>
              </w:rPr>
              <w:t>De acuerdo con las fechas establecidas en las actividades del</w:t>
            </w:r>
            <w:r w:rsidR="00C67750" w:rsidRPr="00EA3054">
              <w:rPr>
                <w:rFonts w:ascii="Montserrat" w:hAnsi="Montserrat"/>
                <w:sz w:val="20"/>
                <w:szCs w:val="20"/>
              </w:rPr>
              <w:t xml:space="preserve"> plan de acción del</w:t>
            </w:r>
            <w:r w:rsidRPr="00EA3054">
              <w:rPr>
                <w:rFonts w:ascii="Montserrat" w:hAnsi="Montserrat"/>
                <w:sz w:val="20"/>
                <w:szCs w:val="20"/>
              </w:rPr>
              <w:t xml:space="preserve"> PTEP, cada responsable deberá realizar el reporte de la ejecución de </w:t>
            </w:r>
            <w:r w:rsidR="00C80053" w:rsidRPr="00EA3054">
              <w:rPr>
                <w:rFonts w:ascii="Montserrat" w:hAnsi="Montserrat"/>
                <w:sz w:val="20"/>
                <w:szCs w:val="20"/>
              </w:rPr>
              <w:t>estas</w:t>
            </w:r>
            <w:r w:rsidRPr="00EA3054">
              <w:rPr>
                <w:rFonts w:ascii="Montserrat" w:hAnsi="Montserrat"/>
                <w:sz w:val="20"/>
                <w:szCs w:val="20"/>
              </w:rPr>
              <w:t xml:space="preserve"> </w:t>
            </w:r>
            <w:r w:rsidR="005E1C74" w:rsidRPr="00EA3054">
              <w:rPr>
                <w:rFonts w:ascii="Montserrat" w:hAnsi="Montserrat"/>
                <w:sz w:val="20"/>
                <w:szCs w:val="20"/>
              </w:rPr>
              <w:t>por medio de la Suite</w:t>
            </w:r>
            <w:r w:rsidR="00C80053" w:rsidRPr="00EA3054">
              <w:rPr>
                <w:rFonts w:ascii="Montserrat" w:hAnsi="Montserrat"/>
                <w:sz w:val="20"/>
                <w:szCs w:val="20"/>
              </w:rPr>
              <w:t xml:space="preserve"> </w:t>
            </w:r>
            <w:r w:rsidRPr="00EA3054">
              <w:rPr>
                <w:rFonts w:ascii="Montserrat" w:hAnsi="Montserrat"/>
                <w:sz w:val="20"/>
                <w:szCs w:val="20"/>
              </w:rPr>
              <w:t>para el seguimiento del Plan de Acción, describiendo el avance cualitativo y las evidencias correspondientes. La Oficina Asesora de Planeación realizará el monitoreo correspondiente.</w:t>
            </w:r>
          </w:p>
        </w:tc>
      </w:tr>
      <w:tr w:rsidR="002F7BF7" w:rsidRPr="00EA3054" w14:paraId="5E05A9A2" w14:textId="77777777" w:rsidTr="00C6156A">
        <w:trPr>
          <w:trHeight w:val="1274"/>
        </w:trPr>
        <w:tc>
          <w:tcPr>
            <w:tcW w:w="1893" w:type="dxa"/>
            <w:vAlign w:val="center"/>
          </w:tcPr>
          <w:p w14:paraId="6A4F32A8" w14:textId="33A13339" w:rsidR="001E6CAD" w:rsidRPr="00EA3054" w:rsidRDefault="001E6CAD" w:rsidP="00420570">
            <w:pPr>
              <w:jc w:val="center"/>
              <w:rPr>
                <w:rFonts w:ascii="Montserrat" w:hAnsi="Montserrat"/>
                <w:b/>
                <w:bCs/>
                <w:sz w:val="20"/>
                <w:szCs w:val="20"/>
                <w:lang w:val="es-MX"/>
              </w:rPr>
            </w:pPr>
            <w:r w:rsidRPr="00EA3054">
              <w:rPr>
                <w:rFonts w:ascii="Montserrat" w:hAnsi="Montserrat"/>
                <w:b/>
                <w:bCs/>
                <w:sz w:val="20"/>
                <w:szCs w:val="20"/>
              </w:rPr>
              <w:t>Administración</w:t>
            </w:r>
            <w:r w:rsidR="00B30427" w:rsidRPr="00EA3054">
              <w:rPr>
                <w:rFonts w:ascii="Montserrat" w:hAnsi="Montserrat"/>
                <w:b/>
                <w:bCs/>
                <w:sz w:val="20"/>
                <w:szCs w:val="20"/>
              </w:rPr>
              <w:t xml:space="preserve"> y seguimiento</w:t>
            </w:r>
          </w:p>
        </w:tc>
        <w:tc>
          <w:tcPr>
            <w:tcW w:w="7235" w:type="dxa"/>
            <w:vAlign w:val="center"/>
          </w:tcPr>
          <w:p w14:paraId="7B57452C" w14:textId="072F9FAF" w:rsidR="001E6CAD" w:rsidRPr="00EA3054" w:rsidRDefault="001E6CAD" w:rsidP="001E6CAD">
            <w:pPr>
              <w:jc w:val="both"/>
              <w:rPr>
                <w:rFonts w:ascii="Montserrat" w:hAnsi="Montserrat"/>
                <w:sz w:val="20"/>
                <w:szCs w:val="20"/>
                <w:lang w:val="es-MX"/>
              </w:rPr>
            </w:pPr>
            <w:r w:rsidRPr="00EA3054">
              <w:rPr>
                <w:rFonts w:ascii="Montserrat" w:hAnsi="Montserrat"/>
                <w:sz w:val="20"/>
                <w:szCs w:val="20"/>
              </w:rPr>
              <w:t xml:space="preserve">La Oficina Asesora de Planeación, </w:t>
            </w:r>
            <w:r w:rsidRPr="00EA3054">
              <w:rPr>
                <w:rFonts w:ascii="Montserrat" w:hAnsi="Montserrat"/>
                <w:sz w:val="20"/>
                <w:szCs w:val="20"/>
                <w:lang w:val="es-MX"/>
              </w:rPr>
              <w:t xml:space="preserve">realizará trimestralmente la revisión, consolidación de los avances al PTEP, así mismo, </w:t>
            </w:r>
            <w:r w:rsidRPr="00EA3054">
              <w:rPr>
                <w:rFonts w:ascii="Montserrat" w:hAnsi="Montserrat"/>
                <w:sz w:val="20"/>
                <w:szCs w:val="20"/>
              </w:rPr>
              <w:t>realizará la presentación</w:t>
            </w:r>
            <w:r w:rsidR="005E7145" w:rsidRPr="00EA3054">
              <w:rPr>
                <w:rFonts w:ascii="Montserrat" w:hAnsi="Montserrat"/>
                <w:sz w:val="20"/>
                <w:szCs w:val="20"/>
              </w:rPr>
              <w:t xml:space="preserve"> de los avances</w:t>
            </w:r>
            <w:r w:rsidRPr="00EA3054">
              <w:rPr>
                <w:rFonts w:ascii="Montserrat" w:hAnsi="Montserrat"/>
                <w:sz w:val="20"/>
                <w:szCs w:val="20"/>
              </w:rPr>
              <w:t xml:space="preserve"> ante el Comité Institucional de Gestión y Desempeño en sesión ordinaria o extraordinaria.</w:t>
            </w:r>
          </w:p>
        </w:tc>
      </w:tr>
      <w:tr w:rsidR="002F7BF7" w:rsidRPr="00EA3054" w14:paraId="4D1754A5" w14:textId="77777777" w:rsidTr="00C6156A">
        <w:trPr>
          <w:trHeight w:val="767"/>
        </w:trPr>
        <w:tc>
          <w:tcPr>
            <w:tcW w:w="1893" w:type="dxa"/>
            <w:vAlign w:val="center"/>
          </w:tcPr>
          <w:p w14:paraId="1A49A769" w14:textId="77777777" w:rsidR="001E6CAD" w:rsidRPr="00EA3054" w:rsidRDefault="001E6CAD" w:rsidP="00420570">
            <w:pPr>
              <w:jc w:val="center"/>
              <w:rPr>
                <w:rFonts w:ascii="Montserrat" w:hAnsi="Montserrat"/>
                <w:b/>
                <w:bCs/>
                <w:sz w:val="20"/>
                <w:szCs w:val="20"/>
              </w:rPr>
            </w:pPr>
            <w:r w:rsidRPr="00EA3054">
              <w:rPr>
                <w:rFonts w:ascii="Montserrat" w:hAnsi="Montserrat"/>
                <w:b/>
                <w:bCs/>
                <w:sz w:val="20"/>
                <w:szCs w:val="20"/>
              </w:rPr>
              <w:t>Supervisión</w:t>
            </w:r>
          </w:p>
        </w:tc>
        <w:tc>
          <w:tcPr>
            <w:tcW w:w="7235" w:type="dxa"/>
            <w:vAlign w:val="center"/>
          </w:tcPr>
          <w:p w14:paraId="16A82EC7" w14:textId="77777777" w:rsidR="001E6CAD" w:rsidRPr="00EA3054" w:rsidRDefault="001E6CAD" w:rsidP="001E6CAD">
            <w:pPr>
              <w:jc w:val="both"/>
              <w:rPr>
                <w:rFonts w:ascii="Montserrat" w:hAnsi="Montserrat"/>
                <w:sz w:val="20"/>
                <w:szCs w:val="20"/>
                <w:lang w:val="es-MX"/>
              </w:rPr>
            </w:pPr>
            <w:r w:rsidRPr="00EA3054">
              <w:rPr>
                <w:rFonts w:ascii="Montserrat" w:hAnsi="Montserrat"/>
                <w:sz w:val="20"/>
                <w:szCs w:val="20"/>
              </w:rPr>
              <w:t>El Comité Institucional de Gestión y Desempeño deberá realizar el seguimiento al PTEP en sesión ordinaria o extraordinaria.</w:t>
            </w:r>
          </w:p>
        </w:tc>
      </w:tr>
      <w:tr w:rsidR="002F7BF7" w:rsidRPr="00EA3054" w14:paraId="44AA51C4" w14:textId="77777777" w:rsidTr="00C6156A">
        <w:trPr>
          <w:trHeight w:val="865"/>
        </w:trPr>
        <w:tc>
          <w:tcPr>
            <w:tcW w:w="1893" w:type="dxa"/>
            <w:vAlign w:val="center"/>
          </w:tcPr>
          <w:p w14:paraId="13171B4E" w14:textId="705EBE89" w:rsidR="001E6CAD" w:rsidRPr="00EA3054" w:rsidRDefault="00C808F0" w:rsidP="00420570">
            <w:pPr>
              <w:jc w:val="center"/>
              <w:rPr>
                <w:rFonts w:ascii="Montserrat" w:hAnsi="Montserrat"/>
                <w:b/>
                <w:bCs/>
                <w:sz w:val="20"/>
                <w:szCs w:val="20"/>
                <w:lang w:val="es-MX"/>
              </w:rPr>
            </w:pPr>
            <w:r w:rsidRPr="00EA3054">
              <w:rPr>
                <w:rFonts w:ascii="Montserrat" w:hAnsi="Montserrat"/>
                <w:b/>
                <w:bCs/>
                <w:sz w:val="20"/>
                <w:szCs w:val="20"/>
              </w:rPr>
              <w:t>Evaluación</w:t>
            </w:r>
          </w:p>
        </w:tc>
        <w:tc>
          <w:tcPr>
            <w:tcW w:w="7235" w:type="dxa"/>
            <w:vAlign w:val="center"/>
          </w:tcPr>
          <w:p w14:paraId="787F3F3F" w14:textId="1AAA773F" w:rsidR="001E6CAD" w:rsidRPr="00EA3054" w:rsidRDefault="001E6CAD" w:rsidP="001E6CAD">
            <w:pPr>
              <w:jc w:val="both"/>
              <w:rPr>
                <w:rFonts w:ascii="Montserrat" w:hAnsi="Montserrat"/>
                <w:sz w:val="20"/>
                <w:szCs w:val="20"/>
                <w:lang w:val="es-MX"/>
              </w:rPr>
            </w:pPr>
            <w:r w:rsidRPr="00EA3054">
              <w:rPr>
                <w:rFonts w:ascii="Montserrat" w:hAnsi="Montserrat"/>
                <w:sz w:val="20"/>
                <w:szCs w:val="20"/>
              </w:rPr>
              <w:t xml:space="preserve">La Oficina de Control Interno </w:t>
            </w:r>
            <w:r w:rsidR="004B0AA7" w:rsidRPr="00EA3054">
              <w:rPr>
                <w:rFonts w:ascii="Montserrat" w:hAnsi="Montserrat"/>
                <w:sz w:val="20"/>
                <w:szCs w:val="20"/>
              </w:rPr>
              <w:t xml:space="preserve">realizara </w:t>
            </w:r>
            <w:r w:rsidRPr="00EA3054">
              <w:rPr>
                <w:rFonts w:ascii="Montserrat" w:hAnsi="Montserrat"/>
                <w:sz w:val="20"/>
                <w:szCs w:val="20"/>
              </w:rPr>
              <w:t>el seguimiento al PTEP sobre la ejecución de la vigencia, con el fin de evaluar el panorama completo del año.</w:t>
            </w:r>
          </w:p>
        </w:tc>
      </w:tr>
    </w:tbl>
    <w:p w14:paraId="24F3598D" w14:textId="77777777" w:rsidR="002E6131" w:rsidRDefault="002E6131" w:rsidP="00835065">
      <w:pPr>
        <w:jc w:val="both"/>
        <w:rPr>
          <w:rFonts w:ascii="Montserrat" w:hAnsi="Montserrat"/>
          <w:sz w:val="22"/>
          <w:szCs w:val="22"/>
        </w:rPr>
      </w:pPr>
    </w:p>
    <w:p w14:paraId="73276525" w14:textId="0F987133" w:rsidR="00557032" w:rsidRDefault="004021AD" w:rsidP="002209C6">
      <w:pPr>
        <w:pStyle w:val="Ttulo1"/>
        <w:numPr>
          <w:ilvl w:val="0"/>
          <w:numId w:val="28"/>
        </w:numPr>
        <w:rPr>
          <w:rFonts w:ascii="Montserrat" w:hAnsi="Montserrat"/>
          <w:b/>
          <w:bCs/>
          <w:sz w:val="24"/>
          <w:szCs w:val="24"/>
        </w:rPr>
      </w:pPr>
      <w:bookmarkStart w:id="13" w:name="_Toc210312357"/>
      <w:r w:rsidRPr="002209C6">
        <w:rPr>
          <w:rFonts w:ascii="Montserrat" w:hAnsi="Montserrat"/>
          <w:b/>
          <w:bCs/>
          <w:sz w:val="24"/>
          <w:szCs w:val="24"/>
        </w:rPr>
        <w:t>ESTRATEGIA DE FORMACIÓN</w:t>
      </w:r>
      <w:bookmarkEnd w:id="13"/>
    </w:p>
    <w:p w14:paraId="05F29CDB" w14:textId="77777777" w:rsidR="002209C6" w:rsidRPr="002209C6" w:rsidRDefault="002209C6" w:rsidP="002209C6"/>
    <w:p w14:paraId="0CAA41D6" w14:textId="47782280" w:rsidR="00066AC7" w:rsidRPr="005816D7" w:rsidRDefault="00066AC7" w:rsidP="00066AC7">
      <w:pPr>
        <w:jc w:val="both"/>
        <w:rPr>
          <w:rFonts w:ascii="Montserrat" w:hAnsi="Montserrat"/>
          <w:sz w:val="22"/>
          <w:szCs w:val="22"/>
        </w:rPr>
      </w:pPr>
      <w:r w:rsidRPr="005816D7">
        <w:rPr>
          <w:rFonts w:ascii="Montserrat" w:hAnsi="Montserrat"/>
          <w:sz w:val="22"/>
          <w:szCs w:val="22"/>
        </w:rPr>
        <w:t xml:space="preserve">La estrategia de formación del Programa de Transparencia y Ética Pública será un proceso que reconoce la importancia de su divulgación y difusión continua. Por esta razón, se definirán contenidos dentro de los programas de inducción y </w:t>
      </w:r>
      <w:r w:rsidRPr="005816D7">
        <w:rPr>
          <w:rFonts w:ascii="Montserrat" w:hAnsi="Montserrat"/>
          <w:sz w:val="22"/>
          <w:szCs w:val="22"/>
        </w:rPr>
        <w:lastRenderedPageBreak/>
        <w:t xml:space="preserve">reinducción de la entidad, así como en el Plan de Capacitación Institucional (PIC), </w:t>
      </w:r>
      <w:r w:rsidR="00D97DA8" w:rsidRPr="005816D7">
        <w:rPr>
          <w:rFonts w:ascii="Montserrat" w:hAnsi="Montserrat"/>
          <w:sz w:val="22"/>
          <w:szCs w:val="22"/>
        </w:rPr>
        <w:t xml:space="preserve">a cargo del proceso de talento humano, </w:t>
      </w:r>
      <w:r w:rsidRPr="005816D7">
        <w:rPr>
          <w:rFonts w:ascii="Montserrat" w:hAnsi="Montserrat"/>
          <w:sz w:val="22"/>
          <w:szCs w:val="22"/>
        </w:rPr>
        <w:t xml:space="preserve">con el objetivo de que todos los servidores públicos de la entidad se apropien de los contenidos </w:t>
      </w:r>
      <w:r w:rsidR="00DF6220" w:rsidRPr="005816D7">
        <w:rPr>
          <w:rFonts w:ascii="Montserrat" w:hAnsi="Montserrat"/>
          <w:sz w:val="22"/>
          <w:szCs w:val="22"/>
        </w:rPr>
        <w:t>de los componentes</w:t>
      </w:r>
      <w:r w:rsidRPr="005816D7">
        <w:rPr>
          <w:rFonts w:ascii="Montserrat" w:hAnsi="Montserrat"/>
          <w:sz w:val="22"/>
          <w:szCs w:val="22"/>
        </w:rPr>
        <w:t xml:space="preserve"> y</w:t>
      </w:r>
      <w:r w:rsidR="0064722F">
        <w:rPr>
          <w:rFonts w:ascii="Montserrat" w:hAnsi="Montserrat"/>
          <w:sz w:val="22"/>
          <w:szCs w:val="22"/>
        </w:rPr>
        <w:t xml:space="preserve"> las actividades</w:t>
      </w:r>
      <w:r w:rsidRPr="005816D7">
        <w:rPr>
          <w:rFonts w:ascii="Montserrat" w:hAnsi="Montserrat"/>
          <w:sz w:val="22"/>
          <w:szCs w:val="22"/>
        </w:rPr>
        <w:t xml:space="preserve"> programático del Plan.</w:t>
      </w:r>
    </w:p>
    <w:p w14:paraId="0C67F33D" w14:textId="77777777" w:rsidR="00557032" w:rsidRPr="005816D7" w:rsidRDefault="00557032" w:rsidP="00066AC7">
      <w:pPr>
        <w:jc w:val="both"/>
        <w:rPr>
          <w:rFonts w:ascii="Montserrat" w:hAnsi="Montserrat"/>
          <w:sz w:val="22"/>
          <w:szCs w:val="22"/>
        </w:rPr>
      </w:pPr>
    </w:p>
    <w:p w14:paraId="7AAC5913" w14:textId="77777777" w:rsidR="00066AC7" w:rsidRPr="005816D7" w:rsidRDefault="00066AC7" w:rsidP="00066AC7">
      <w:pPr>
        <w:jc w:val="both"/>
        <w:rPr>
          <w:rFonts w:ascii="Montserrat" w:hAnsi="Montserrat"/>
          <w:sz w:val="22"/>
          <w:szCs w:val="22"/>
        </w:rPr>
      </w:pPr>
      <w:r w:rsidRPr="005816D7">
        <w:rPr>
          <w:rFonts w:ascii="Montserrat" w:hAnsi="Montserrat"/>
          <w:sz w:val="22"/>
          <w:szCs w:val="22"/>
        </w:rPr>
        <w:t>Esta estrategia se complementará con la difusión a través de piezas, campañas por correo electrónico y redes internas, según lo definido en la estrategia de comunicación.</w:t>
      </w:r>
    </w:p>
    <w:p w14:paraId="7C6A1DB3" w14:textId="77777777" w:rsidR="00557032" w:rsidRPr="005816D7" w:rsidRDefault="00557032" w:rsidP="00066AC7">
      <w:pPr>
        <w:jc w:val="both"/>
        <w:rPr>
          <w:rFonts w:ascii="Montserrat" w:hAnsi="Montserrat"/>
          <w:sz w:val="22"/>
          <w:szCs w:val="22"/>
        </w:rPr>
      </w:pPr>
    </w:p>
    <w:p w14:paraId="4CD1B61D" w14:textId="40E21FCB" w:rsidR="00066AC7" w:rsidRPr="005816D7" w:rsidRDefault="00066AC7" w:rsidP="00066AC7">
      <w:pPr>
        <w:jc w:val="both"/>
        <w:rPr>
          <w:rFonts w:ascii="Montserrat" w:hAnsi="Montserrat"/>
          <w:sz w:val="22"/>
          <w:szCs w:val="22"/>
        </w:rPr>
      </w:pPr>
      <w:r w:rsidRPr="005816D7">
        <w:rPr>
          <w:rFonts w:ascii="Montserrat" w:hAnsi="Montserrat"/>
          <w:sz w:val="22"/>
          <w:szCs w:val="22"/>
        </w:rPr>
        <w:t>Las actividades programadas serán incluidas dentro de las actividades del PTEP y en el PIC con el fin de tener la trazabilidad y las evidencias de la aplicación de estas, fomentando la participación de los funcionarios y colaboradores de la entidad.</w:t>
      </w:r>
    </w:p>
    <w:p w14:paraId="6C8CDBE1" w14:textId="77777777" w:rsidR="00066AC7" w:rsidRPr="005816D7" w:rsidRDefault="00066AC7" w:rsidP="002E6131">
      <w:pPr>
        <w:jc w:val="both"/>
        <w:rPr>
          <w:rFonts w:ascii="Montserrat" w:hAnsi="Montserrat"/>
          <w:b/>
          <w:bCs/>
          <w:sz w:val="22"/>
          <w:szCs w:val="22"/>
        </w:rPr>
      </w:pPr>
    </w:p>
    <w:p w14:paraId="0A3DEBB3" w14:textId="613F978A" w:rsidR="002E6131" w:rsidRDefault="004021AD" w:rsidP="002209C6">
      <w:pPr>
        <w:pStyle w:val="Ttulo1"/>
        <w:numPr>
          <w:ilvl w:val="0"/>
          <w:numId w:val="28"/>
        </w:numPr>
        <w:rPr>
          <w:rFonts w:ascii="Montserrat" w:hAnsi="Montserrat"/>
          <w:b/>
          <w:bCs/>
          <w:sz w:val="24"/>
          <w:szCs w:val="24"/>
        </w:rPr>
      </w:pPr>
      <w:bookmarkStart w:id="14" w:name="_Toc210312358"/>
      <w:r w:rsidRPr="002209C6">
        <w:rPr>
          <w:rFonts w:ascii="Montserrat" w:hAnsi="Montserrat"/>
          <w:b/>
          <w:bCs/>
          <w:sz w:val="24"/>
          <w:szCs w:val="24"/>
        </w:rPr>
        <w:t>ESTRATEGIA DE COMUNICACIÓN</w:t>
      </w:r>
      <w:bookmarkEnd w:id="14"/>
    </w:p>
    <w:p w14:paraId="39D97F3F" w14:textId="77777777" w:rsidR="001D2E4F" w:rsidRPr="001D2E4F" w:rsidRDefault="001D2E4F" w:rsidP="001D2E4F"/>
    <w:p w14:paraId="0487E13C" w14:textId="010B4DC3" w:rsidR="002E6131" w:rsidRDefault="002E6131" w:rsidP="002E6131">
      <w:pPr>
        <w:jc w:val="both"/>
        <w:rPr>
          <w:rFonts w:ascii="Montserrat" w:hAnsi="Montserrat"/>
          <w:sz w:val="22"/>
          <w:szCs w:val="22"/>
        </w:rPr>
      </w:pPr>
      <w:r w:rsidRPr="00A33B66">
        <w:rPr>
          <w:rFonts w:ascii="Montserrat" w:hAnsi="Montserrat"/>
          <w:sz w:val="22"/>
          <w:szCs w:val="22"/>
        </w:rPr>
        <w:t>La estrategia de comunicación del Programa de Transparencia y Ética Pública (PTEP) se centrará en la divulgación de sus contenidos a los grupos de valor de la S</w:t>
      </w:r>
      <w:r w:rsidR="00066AC7" w:rsidRPr="00A33B66">
        <w:rPr>
          <w:rFonts w:ascii="Montserrat" w:hAnsi="Montserrat"/>
          <w:sz w:val="22"/>
          <w:szCs w:val="22"/>
        </w:rPr>
        <w:t>uperintendencia de Vigilancia y Seguridad Privada</w:t>
      </w:r>
      <w:r w:rsidRPr="00A33B66">
        <w:rPr>
          <w:rFonts w:ascii="Montserrat" w:hAnsi="Montserrat"/>
          <w:sz w:val="22"/>
          <w:szCs w:val="22"/>
        </w:rPr>
        <w:t xml:space="preserve">. Esto se </w:t>
      </w:r>
      <w:r w:rsidR="009F70B5">
        <w:rPr>
          <w:rFonts w:ascii="Montserrat" w:hAnsi="Montserrat"/>
          <w:sz w:val="22"/>
          <w:szCs w:val="22"/>
        </w:rPr>
        <w:t>podrá realizar</w:t>
      </w:r>
      <w:r w:rsidRPr="00A33B66">
        <w:rPr>
          <w:rFonts w:ascii="Montserrat" w:hAnsi="Montserrat"/>
          <w:sz w:val="22"/>
          <w:szCs w:val="22"/>
        </w:rPr>
        <w:t xml:space="preserve"> a través de la página web institucional, redes sociales y otros medios disponibles, siempre considerando criterios de accesibilidad.</w:t>
      </w:r>
    </w:p>
    <w:p w14:paraId="62D8E71E" w14:textId="77777777" w:rsidR="00472A31" w:rsidRDefault="00472A31" w:rsidP="002E6131">
      <w:pPr>
        <w:jc w:val="both"/>
        <w:rPr>
          <w:rFonts w:ascii="Montserrat" w:hAnsi="Montserrat"/>
          <w:sz w:val="22"/>
          <w:szCs w:val="22"/>
        </w:rPr>
      </w:pPr>
    </w:p>
    <w:p w14:paraId="141ABC66" w14:textId="25B3CA6C" w:rsidR="00472A31" w:rsidRDefault="004021AD" w:rsidP="001D2E4F">
      <w:pPr>
        <w:pStyle w:val="Ttulo1"/>
        <w:numPr>
          <w:ilvl w:val="0"/>
          <w:numId w:val="28"/>
        </w:numPr>
        <w:rPr>
          <w:rFonts w:ascii="Montserrat" w:hAnsi="Montserrat"/>
          <w:b/>
          <w:bCs/>
          <w:sz w:val="24"/>
          <w:szCs w:val="24"/>
        </w:rPr>
      </w:pPr>
      <w:bookmarkStart w:id="15" w:name="_Toc210312359"/>
      <w:r w:rsidRPr="001D2E4F">
        <w:rPr>
          <w:rFonts w:ascii="Montserrat" w:hAnsi="Montserrat"/>
          <w:b/>
          <w:bCs/>
          <w:sz w:val="24"/>
          <w:szCs w:val="24"/>
        </w:rPr>
        <w:t>ESTRATEGIA DE IMPLEMENTACIÓN</w:t>
      </w:r>
      <w:bookmarkEnd w:id="15"/>
    </w:p>
    <w:p w14:paraId="1DC37C6B" w14:textId="77777777" w:rsidR="001D2E4F" w:rsidRPr="001D2E4F" w:rsidRDefault="001D2E4F" w:rsidP="001D2E4F"/>
    <w:p w14:paraId="78E1DAB0" w14:textId="75B4AAC4" w:rsidR="001962DC" w:rsidRDefault="00472A31" w:rsidP="002E6131">
      <w:pPr>
        <w:jc w:val="both"/>
        <w:rPr>
          <w:rFonts w:ascii="Montserrat" w:hAnsi="Montserrat"/>
          <w:sz w:val="22"/>
          <w:szCs w:val="22"/>
        </w:rPr>
      </w:pPr>
      <w:r w:rsidRPr="008205B6">
        <w:rPr>
          <w:rFonts w:ascii="Montserrat" w:hAnsi="Montserrat"/>
          <w:sz w:val="22"/>
          <w:szCs w:val="22"/>
        </w:rPr>
        <w:t xml:space="preserve">La estrategia de implementación del PTEP se realizará mediante un </w:t>
      </w:r>
      <w:r>
        <w:rPr>
          <w:rFonts w:ascii="Montserrat" w:hAnsi="Montserrat"/>
          <w:sz w:val="22"/>
          <w:szCs w:val="22"/>
        </w:rPr>
        <w:t xml:space="preserve">plan anual con </w:t>
      </w:r>
      <w:r w:rsidRPr="008205B6">
        <w:rPr>
          <w:rFonts w:ascii="Montserrat" w:hAnsi="Montserrat"/>
          <w:sz w:val="22"/>
          <w:szCs w:val="22"/>
        </w:rPr>
        <w:t xml:space="preserve">actividades </w:t>
      </w:r>
      <w:r>
        <w:rPr>
          <w:rFonts w:ascii="Montserrat" w:hAnsi="Montserrat"/>
          <w:sz w:val="22"/>
          <w:szCs w:val="22"/>
        </w:rPr>
        <w:t>en el</w:t>
      </w:r>
      <w:r w:rsidRPr="008205B6">
        <w:rPr>
          <w:rFonts w:ascii="Montserrat" w:hAnsi="Montserrat"/>
          <w:sz w:val="22"/>
          <w:szCs w:val="22"/>
        </w:rPr>
        <w:t xml:space="preserve"> que</w:t>
      </w:r>
      <w:r>
        <w:rPr>
          <w:rFonts w:ascii="Montserrat" w:hAnsi="Montserrat"/>
          <w:sz w:val="22"/>
          <w:szCs w:val="22"/>
        </w:rPr>
        <w:t xml:space="preserve"> se</w:t>
      </w:r>
      <w:r w:rsidRPr="008205B6">
        <w:rPr>
          <w:rFonts w:ascii="Montserrat" w:hAnsi="Montserrat"/>
          <w:sz w:val="22"/>
          <w:szCs w:val="22"/>
        </w:rPr>
        <w:t xml:space="preserve"> especifica</w:t>
      </w:r>
      <w:r>
        <w:rPr>
          <w:rFonts w:ascii="Montserrat" w:hAnsi="Montserrat"/>
          <w:sz w:val="22"/>
          <w:szCs w:val="22"/>
        </w:rPr>
        <w:t xml:space="preserve"> entregables,</w:t>
      </w:r>
      <w:r w:rsidRPr="008205B6">
        <w:rPr>
          <w:rFonts w:ascii="Montserrat" w:hAnsi="Montserrat"/>
          <w:sz w:val="22"/>
          <w:szCs w:val="22"/>
        </w:rPr>
        <w:t xml:space="preserve"> plazos y responsables</w:t>
      </w:r>
      <w:r>
        <w:rPr>
          <w:rFonts w:ascii="Montserrat" w:hAnsi="Montserrat"/>
          <w:sz w:val="22"/>
          <w:szCs w:val="22"/>
        </w:rPr>
        <w:t>.</w:t>
      </w:r>
      <w:r w:rsidRPr="008205B6">
        <w:rPr>
          <w:rFonts w:ascii="Montserrat" w:hAnsi="Montserrat"/>
          <w:sz w:val="22"/>
          <w:szCs w:val="22"/>
        </w:rPr>
        <w:t xml:space="preserve"> Se </w:t>
      </w:r>
      <w:r>
        <w:rPr>
          <w:rFonts w:ascii="Montserrat" w:hAnsi="Montserrat"/>
          <w:sz w:val="22"/>
          <w:szCs w:val="22"/>
        </w:rPr>
        <w:t xml:space="preserve">presentarán avances al Comité de Gestión y Desempeño con el fin </w:t>
      </w:r>
      <w:r w:rsidRPr="008205B6">
        <w:rPr>
          <w:rFonts w:ascii="Montserrat" w:hAnsi="Montserrat"/>
          <w:sz w:val="22"/>
          <w:szCs w:val="22"/>
        </w:rPr>
        <w:t xml:space="preserve">de supervisar la ejecución de las acciones planteadas en cada componente, asegurando una gestión efectiva y oportuna del programa. La Supervigilancia integrará estas </w:t>
      </w:r>
      <w:r>
        <w:rPr>
          <w:rFonts w:ascii="Montserrat" w:hAnsi="Montserrat"/>
          <w:sz w:val="22"/>
          <w:szCs w:val="22"/>
        </w:rPr>
        <w:t xml:space="preserve">como </w:t>
      </w:r>
      <w:r w:rsidRPr="008205B6">
        <w:rPr>
          <w:rFonts w:ascii="Montserrat" w:hAnsi="Montserrat"/>
          <w:sz w:val="22"/>
          <w:szCs w:val="22"/>
        </w:rPr>
        <w:t xml:space="preserve">actividades en </w:t>
      </w:r>
      <w:r>
        <w:rPr>
          <w:rFonts w:ascii="Montserrat" w:hAnsi="Montserrat"/>
          <w:sz w:val="22"/>
          <w:szCs w:val="22"/>
        </w:rPr>
        <w:t>su planeación institucional</w:t>
      </w:r>
      <w:r w:rsidRPr="008205B6">
        <w:rPr>
          <w:rFonts w:ascii="Montserrat" w:hAnsi="Montserrat"/>
          <w:sz w:val="22"/>
          <w:szCs w:val="22"/>
        </w:rPr>
        <w:t xml:space="preserve"> para garantizar una alineación efectiva con sus objetivos estratégicos</w:t>
      </w:r>
    </w:p>
    <w:p w14:paraId="40EFE172" w14:textId="45788056" w:rsidR="00A76809" w:rsidRPr="001903C7" w:rsidRDefault="002324F3" w:rsidP="001903C7">
      <w:pPr>
        <w:pStyle w:val="Ttulo1"/>
        <w:spacing w:after="240"/>
        <w:jc w:val="center"/>
        <w:rPr>
          <w:rFonts w:ascii="Montserrat" w:eastAsia="Calibri" w:hAnsi="Montserrat" w:cs="Calibri"/>
          <w:b/>
          <w:bCs/>
          <w:color w:val="auto"/>
          <w:sz w:val="24"/>
          <w:szCs w:val="24"/>
          <w:lang w:eastAsia="es-CO"/>
        </w:rPr>
      </w:pPr>
      <w:bookmarkStart w:id="16" w:name="_Toc210312360"/>
      <w:r w:rsidRPr="001903C7">
        <w:rPr>
          <w:rFonts w:ascii="Montserrat" w:eastAsia="Calibri" w:hAnsi="Montserrat" w:cs="Calibri"/>
          <w:b/>
          <w:bCs/>
          <w:color w:val="auto"/>
          <w:sz w:val="24"/>
          <w:szCs w:val="24"/>
          <w:lang w:eastAsia="es-CO"/>
        </w:rPr>
        <w:t>COMPONENTE PROGRAMÁTICO</w:t>
      </w:r>
      <w:bookmarkEnd w:id="16"/>
    </w:p>
    <w:p w14:paraId="0FF3D01A" w14:textId="71FACBAB" w:rsidR="007C7A4F" w:rsidRDefault="001E6A93" w:rsidP="00455A90">
      <w:pPr>
        <w:pStyle w:val="Ttulo1"/>
        <w:spacing w:after="240"/>
        <w:jc w:val="center"/>
      </w:pPr>
      <w:bookmarkStart w:id="17" w:name="_Toc210312361"/>
      <w:r w:rsidRPr="00390D40">
        <w:rPr>
          <w:rFonts w:ascii="Montserrat" w:eastAsia="Calibri" w:hAnsi="Montserrat" w:cs="Calibri"/>
          <w:b/>
          <w:bCs/>
          <w:color w:val="auto"/>
          <w:sz w:val="22"/>
          <w:szCs w:val="22"/>
          <w:lang w:eastAsia="es-CO"/>
        </w:rPr>
        <w:t>ESTRUCTURA DEL PROGRAMA DE TRANSPARENCIA Y ÉTICA PÚBLICA</w:t>
      </w:r>
      <w:bookmarkEnd w:id="17"/>
    </w:p>
    <w:p w14:paraId="082DDB66" w14:textId="7239014D" w:rsidR="009A04D2" w:rsidRDefault="00B84554" w:rsidP="009A04D2">
      <w:r w:rsidRPr="00B84554">
        <w:rPr>
          <w:noProof/>
        </w:rPr>
        <w:drawing>
          <wp:inline distT="0" distB="0" distL="0" distR="0" wp14:anchorId="402A3696" wp14:editId="66407A1A">
            <wp:extent cx="5760720" cy="1751330"/>
            <wp:effectExtent l="0" t="0" r="0" b="1270"/>
            <wp:docPr id="106824250"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4250" name="Imagen 1" descr="Interfaz de usuario gráfica&#10;&#10;El contenido generado por IA puede ser incorrecto."/>
                    <pic:cNvPicPr/>
                  </pic:nvPicPr>
                  <pic:blipFill>
                    <a:blip r:embed="rId14"/>
                    <a:stretch>
                      <a:fillRect/>
                    </a:stretch>
                  </pic:blipFill>
                  <pic:spPr>
                    <a:xfrm>
                      <a:off x="0" y="0"/>
                      <a:ext cx="5760720" cy="1751330"/>
                    </a:xfrm>
                    <a:prstGeom prst="rect">
                      <a:avLst/>
                    </a:prstGeom>
                  </pic:spPr>
                </pic:pic>
              </a:graphicData>
            </a:graphic>
          </wp:inline>
        </w:drawing>
      </w:r>
    </w:p>
    <w:p w14:paraId="47F36B9D" w14:textId="77777777" w:rsidR="009A04D2" w:rsidRPr="009A04D2" w:rsidRDefault="009A04D2" w:rsidP="009A04D2"/>
    <w:p w14:paraId="5522C411" w14:textId="61F859C3" w:rsidR="00B97BC7" w:rsidRDefault="00140CCF" w:rsidP="001D2E4F">
      <w:pPr>
        <w:pStyle w:val="Ttulo1"/>
        <w:numPr>
          <w:ilvl w:val="0"/>
          <w:numId w:val="29"/>
        </w:numPr>
        <w:rPr>
          <w:rFonts w:ascii="Montserrat" w:hAnsi="Montserrat"/>
          <w:b/>
          <w:bCs/>
          <w:sz w:val="24"/>
          <w:szCs w:val="24"/>
        </w:rPr>
      </w:pPr>
      <w:bookmarkStart w:id="18" w:name="_Toc210312362"/>
      <w:r w:rsidRPr="001D2E4F">
        <w:rPr>
          <w:rFonts w:ascii="Montserrat" w:hAnsi="Montserrat"/>
          <w:b/>
          <w:bCs/>
          <w:sz w:val="24"/>
          <w:szCs w:val="24"/>
        </w:rPr>
        <w:t xml:space="preserve">COMPONENTE </w:t>
      </w:r>
      <w:r w:rsidR="00A00B90" w:rsidRPr="001D2E4F">
        <w:rPr>
          <w:rFonts w:ascii="Montserrat" w:hAnsi="Montserrat"/>
          <w:b/>
          <w:bCs/>
          <w:sz w:val="24"/>
          <w:szCs w:val="24"/>
        </w:rPr>
        <w:t xml:space="preserve">1: </w:t>
      </w:r>
      <w:r w:rsidR="00B97BC7" w:rsidRPr="001D2E4F">
        <w:rPr>
          <w:rFonts w:ascii="Montserrat" w:hAnsi="Montserrat"/>
          <w:b/>
          <w:bCs/>
          <w:sz w:val="24"/>
          <w:szCs w:val="24"/>
        </w:rPr>
        <w:t>Gestión de Riesgo</w:t>
      </w:r>
      <w:bookmarkEnd w:id="18"/>
    </w:p>
    <w:p w14:paraId="20049CF8" w14:textId="77777777" w:rsidR="001D2E4F" w:rsidRPr="001D2E4F" w:rsidRDefault="001D2E4F" w:rsidP="001D2E4F"/>
    <w:p w14:paraId="037BE58F" w14:textId="77777777" w:rsidR="00B97BC7" w:rsidRDefault="00B97BC7" w:rsidP="00A00B90">
      <w:pPr>
        <w:spacing w:after="240"/>
        <w:jc w:val="both"/>
        <w:rPr>
          <w:rFonts w:ascii="Montserrat" w:hAnsi="Montserrat"/>
          <w:sz w:val="22"/>
          <w:szCs w:val="22"/>
        </w:rPr>
      </w:pPr>
      <w:r w:rsidRPr="00B97BC7">
        <w:rPr>
          <w:rFonts w:ascii="Montserrat" w:hAnsi="Montserrat"/>
          <w:sz w:val="22"/>
          <w:szCs w:val="22"/>
        </w:rPr>
        <w:t xml:space="preserve">De acuerdo con la Función Pública, la administración de los riesgos tiene un carácter estratégico que permite diseñar controles con enfoque preventivo de evaluación permanente de la gestión, a través del cual se puede alcanzar un nivel aceptable de riesgos residuales en todos los procesos, a fin de asegurar el </w:t>
      </w:r>
      <w:r w:rsidRPr="00B97BC7">
        <w:rPr>
          <w:rFonts w:ascii="Montserrat" w:hAnsi="Montserrat"/>
          <w:sz w:val="22"/>
          <w:szCs w:val="22"/>
        </w:rPr>
        <w:lastRenderedPageBreak/>
        <w:t xml:space="preserve">cumplimiento de la misión institucional, los compromisos de gobierno, los objetivos estratégicos y de procesos vigentes. </w:t>
      </w:r>
    </w:p>
    <w:p w14:paraId="3824FCF5" w14:textId="2E3A9E35" w:rsidR="004952C5" w:rsidRDefault="00455A90" w:rsidP="00FD5997">
      <w:pPr>
        <w:pStyle w:val="Ttulo2"/>
        <w:numPr>
          <w:ilvl w:val="1"/>
          <w:numId w:val="29"/>
        </w:numPr>
        <w:rPr>
          <w:rFonts w:ascii="Montserrat" w:hAnsi="Montserrat"/>
          <w:b/>
          <w:bCs/>
          <w:sz w:val="24"/>
          <w:szCs w:val="24"/>
        </w:rPr>
      </w:pPr>
      <w:bookmarkStart w:id="19" w:name="_Toc210312363"/>
      <w:r w:rsidRPr="00FD5997">
        <w:rPr>
          <w:rFonts w:ascii="Montserrat" w:hAnsi="Montserrat"/>
          <w:b/>
          <w:bCs/>
          <w:sz w:val="24"/>
          <w:szCs w:val="24"/>
        </w:rPr>
        <w:t>Subcomponente</w:t>
      </w:r>
      <w:r w:rsidR="00B97BC7" w:rsidRPr="00FD5997">
        <w:rPr>
          <w:rFonts w:ascii="Montserrat" w:hAnsi="Montserrat"/>
          <w:b/>
          <w:bCs/>
          <w:sz w:val="24"/>
          <w:szCs w:val="24"/>
        </w:rPr>
        <w:t xml:space="preserve"> 1: Gestión de riesgos para la integridad pública</w:t>
      </w:r>
      <w:bookmarkEnd w:id="19"/>
    </w:p>
    <w:p w14:paraId="6F33B884" w14:textId="77777777" w:rsidR="00FD5997" w:rsidRPr="00FD5997" w:rsidRDefault="00FD5997" w:rsidP="00FD5997">
      <w:pPr>
        <w:pStyle w:val="Prrafodelista"/>
        <w:ind w:left="435"/>
      </w:pPr>
    </w:p>
    <w:p w14:paraId="25DDD57A" w14:textId="0C88A8E7" w:rsidR="00B97BC7" w:rsidRPr="00EA0B6B" w:rsidRDefault="00B97BC7" w:rsidP="00EA0B6B">
      <w:pPr>
        <w:spacing w:after="240"/>
        <w:jc w:val="both"/>
        <w:rPr>
          <w:rFonts w:ascii="Montserrat" w:hAnsi="Montserrat"/>
          <w:color w:val="EE0000"/>
        </w:rPr>
      </w:pPr>
      <w:r w:rsidRPr="00EA0B6B">
        <w:rPr>
          <w:rFonts w:ascii="Montserrat" w:hAnsi="Montserrat"/>
        </w:rPr>
        <w:t xml:space="preserve">Formular </w:t>
      </w:r>
      <w:r w:rsidR="00B66047" w:rsidRPr="00EA0B6B">
        <w:rPr>
          <w:rFonts w:ascii="Montserrat" w:hAnsi="Montserrat"/>
        </w:rPr>
        <w:t>la</w:t>
      </w:r>
      <w:r w:rsidR="008872F7" w:rsidRPr="00EA0B6B">
        <w:rPr>
          <w:rFonts w:ascii="Montserrat" w:hAnsi="Montserrat"/>
        </w:rPr>
        <w:t xml:space="preserve"> Matriz de rie</w:t>
      </w:r>
      <w:r w:rsidR="00FF1428" w:rsidRPr="00EA0B6B">
        <w:rPr>
          <w:rFonts w:ascii="Montserrat" w:hAnsi="Montserrat"/>
        </w:rPr>
        <w:t>s</w:t>
      </w:r>
      <w:r w:rsidR="008872F7" w:rsidRPr="00EA0B6B">
        <w:rPr>
          <w:rFonts w:ascii="Montserrat" w:hAnsi="Montserrat"/>
        </w:rPr>
        <w:t>go</w:t>
      </w:r>
      <w:r w:rsidR="00B66047" w:rsidRPr="00EA0B6B">
        <w:rPr>
          <w:rFonts w:ascii="Montserrat" w:hAnsi="Montserrat"/>
        </w:rPr>
        <w:t xml:space="preserve"> institucional</w:t>
      </w:r>
      <w:r w:rsidR="008872F7" w:rsidRPr="00EA0B6B">
        <w:rPr>
          <w:rFonts w:ascii="Montserrat" w:hAnsi="Montserrat"/>
        </w:rPr>
        <w:t xml:space="preserve"> </w:t>
      </w:r>
      <w:r w:rsidR="007D0ECE" w:rsidRPr="00EA0B6B">
        <w:rPr>
          <w:rFonts w:ascii="Montserrat" w:hAnsi="Montserrat"/>
        </w:rPr>
        <w:t>que</w:t>
      </w:r>
      <w:r w:rsidRPr="00EA0B6B">
        <w:rPr>
          <w:rFonts w:ascii="Montserrat" w:hAnsi="Montserrat"/>
        </w:rPr>
        <w:t xml:space="preserve"> permitan</w:t>
      </w:r>
      <w:r w:rsidR="00B66047" w:rsidRPr="00EA0B6B">
        <w:rPr>
          <w:rFonts w:ascii="Montserrat" w:hAnsi="Montserrat"/>
        </w:rPr>
        <w:t xml:space="preserve"> mitigar</w:t>
      </w:r>
      <w:r w:rsidRPr="00EA0B6B">
        <w:rPr>
          <w:rFonts w:ascii="Montserrat" w:hAnsi="Montserrat"/>
        </w:rPr>
        <w:t xml:space="preserve"> la ocurrencia de eventos en los que se use el poder para desviar la gestión de lo público hacia un beneficio privado, es decir la identificación de los riesgos de integridad pública o riesgos de posibles actos de </w:t>
      </w:r>
      <w:r w:rsidR="008872F7" w:rsidRPr="00EA0B6B">
        <w:rPr>
          <w:rFonts w:ascii="Montserrat" w:hAnsi="Montserrat"/>
        </w:rPr>
        <w:t>conflictos de intereses, soborno, corrupción y fraude</w:t>
      </w:r>
      <w:r w:rsidRPr="00EA0B6B">
        <w:rPr>
          <w:rFonts w:ascii="Montserrat" w:hAnsi="Montserrat"/>
        </w:rPr>
        <w:t xml:space="preserve">. Gestionar la posibilidad de afectación económica o reputacional para la entidad u organización por no ejercer con integridad el servicio público debido a comportamientos y prácticas que atenten contra la moralidad administrativa o aquellas relacionadas con la corrupción, entre las que se encuentran el fraude, el soborno y la no declaración de conflictos de interés.  </w:t>
      </w:r>
    </w:p>
    <w:p w14:paraId="0DDB0198" w14:textId="4BCB60DD" w:rsidR="00EA0B6B" w:rsidRDefault="00455A90" w:rsidP="00FD5997">
      <w:pPr>
        <w:pStyle w:val="Ttulo2"/>
        <w:numPr>
          <w:ilvl w:val="1"/>
          <w:numId w:val="29"/>
        </w:numPr>
        <w:rPr>
          <w:rFonts w:ascii="Montserrat" w:hAnsi="Montserrat"/>
          <w:b/>
          <w:bCs/>
          <w:sz w:val="24"/>
          <w:szCs w:val="24"/>
        </w:rPr>
      </w:pPr>
      <w:r w:rsidRPr="00FD5997">
        <w:rPr>
          <w:rFonts w:ascii="Montserrat" w:hAnsi="Montserrat"/>
          <w:b/>
          <w:bCs/>
          <w:sz w:val="24"/>
          <w:szCs w:val="24"/>
        </w:rPr>
        <w:t xml:space="preserve"> </w:t>
      </w:r>
      <w:bookmarkStart w:id="20" w:name="_Toc210312364"/>
      <w:r w:rsidRPr="00FD5997">
        <w:rPr>
          <w:rFonts w:ascii="Montserrat" w:hAnsi="Montserrat"/>
          <w:b/>
          <w:bCs/>
          <w:sz w:val="24"/>
          <w:szCs w:val="24"/>
        </w:rPr>
        <w:t>Subcomponente</w:t>
      </w:r>
      <w:r w:rsidR="005E2051" w:rsidRPr="00FD5997">
        <w:rPr>
          <w:rFonts w:ascii="Montserrat" w:hAnsi="Montserrat"/>
          <w:b/>
          <w:bCs/>
          <w:sz w:val="24"/>
          <w:szCs w:val="24"/>
        </w:rPr>
        <w:t xml:space="preserve"> 2: Canales de Denuncia</w:t>
      </w:r>
      <w:bookmarkEnd w:id="20"/>
      <w:r w:rsidR="005E2051" w:rsidRPr="00FD5997">
        <w:rPr>
          <w:rFonts w:ascii="Montserrat" w:hAnsi="Montserrat"/>
          <w:b/>
          <w:bCs/>
          <w:sz w:val="24"/>
          <w:szCs w:val="24"/>
        </w:rPr>
        <w:t xml:space="preserve"> </w:t>
      </w:r>
    </w:p>
    <w:p w14:paraId="5442C442" w14:textId="77777777" w:rsidR="00FD5997" w:rsidRPr="00FD5997" w:rsidRDefault="00FD5997" w:rsidP="00FD5997"/>
    <w:p w14:paraId="56E25CE8" w14:textId="5066ABD6" w:rsidR="005E2051" w:rsidRDefault="005E2051" w:rsidP="008872F7">
      <w:pPr>
        <w:spacing w:after="240"/>
        <w:jc w:val="both"/>
        <w:rPr>
          <w:rFonts w:ascii="Montserrat" w:hAnsi="Montserrat"/>
          <w:sz w:val="22"/>
          <w:szCs w:val="22"/>
        </w:rPr>
      </w:pPr>
      <w:r w:rsidRPr="00B97BC7">
        <w:rPr>
          <w:rFonts w:ascii="Montserrat" w:hAnsi="Montserrat"/>
          <w:sz w:val="22"/>
          <w:szCs w:val="22"/>
        </w:rPr>
        <w:t>Promover la cultura de la denuncia y prevención de actos de corrupción a través de diferentes canales de atención. Controlar los riesgos para la integridad pública y de LA/FT/FP mediante un canal institucional de denuncias que garantice el tratamiento de los reportes recibidos y la protección del denunciante.  de riesgos</w:t>
      </w:r>
      <w:r w:rsidR="008872F7" w:rsidRPr="00286B5D">
        <w:rPr>
          <w:rFonts w:ascii="Montserrat" w:hAnsi="Montserrat"/>
          <w:sz w:val="22"/>
          <w:szCs w:val="22"/>
        </w:rPr>
        <w:t>. La operación del canal de denuncias de la Superintendencia de Vigilancia y Seguridad Privada contempla</w:t>
      </w:r>
      <w:r w:rsidR="008872F7" w:rsidRPr="00286B5D">
        <w:t xml:space="preserve"> </w:t>
      </w:r>
      <w:r w:rsidR="008872F7" w:rsidRPr="00286B5D">
        <w:rPr>
          <w:rFonts w:ascii="Montserrat" w:hAnsi="Montserrat"/>
          <w:sz w:val="22"/>
          <w:szCs w:val="22"/>
        </w:rPr>
        <w:t>las siguientes etapas: Recepción,</w:t>
      </w:r>
      <w:r w:rsidR="008872F7" w:rsidRPr="00286B5D">
        <w:t xml:space="preserve"> </w:t>
      </w:r>
      <w:r w:rsidR="008872F7" w:rsidRPr="00286B5D">
        <w:rPr>
          <w:rFonts w:ascii="Montserrat" w:hAnsi="Montserrat"/>
          <w:sz w:val="22"/>
          <w:szCs w:val="22"/>
        </w:rPr>
        <w:t>Evaluación, Investigación, Acciones Correctivas, Seguimiento y comunicación, Registro y documentación.</w:t>
      </w:r>
    </w:p>
    <w:p w14:paraId="53FD683A" w14:textId="4E617EEE" w:rsidR="00FD5997" w:rsidRDefault="00455A90" w:rsidP="00FD5997">
      <w:pPr>
        <w:pStyle w:val="Ttulo2"/>
        <w:numPr>
          <w:ilvl w:val="1"/>
          <w:numId w:val="29"/>
        </w:numPr>
        <w:rPr>
          <w:rFonts w:ascii="Montserrat" w:hAnsi="Montserrat"/>
          <w:b/>
          <w:bCs/>
          <w:sz w:val="24"/>
          <w:szCs w:val="24"/>
        </w:rPr>
      </w:pPr>
      <w:r w:rsidRPr="00FD5997">
        <w:rPr>
          <w:rFonts w:ascii="Montserrat" w:hAnsi="Montserrat"/>
          <w:b/>
          <w:bCs/>
          <w:sz w:val="24"/>
          <w:szCs w:val="24"/>
        </w:rPr>
        <w:t xml:space="preserve"> </w:t>
      </w:r>
      <w:bookmarkStart w:id="21" w:name="_Toc210312365"/>
      <w:r w:rsidRPr="00FD5997">
        <w:rPr>
          <w:rFonts w:ascii="Montserrat" w:hAnsi="Montserrat"/>
          <w:b/>
          <w:bCs/>
          <w:sz w:val="24"/>
          <w:szCs w:val="24"/>
        </w:rPr>
        <w:t>Subcomponente</w:t>
      </w:r>
      <w:r w:rsidR="00B97BC7" w:rsidRPr="00FD5997">
        <w:rPr>
          <w:rFonts w:ascii="Montserrat" w:hAnsi="Montserrat"/>
          <w:b/>
          <w:bCs/>
          <w:sz w:val="24"/>
          <w:szCs w:val="24"/>
        </w:rPr>
        <w:t xml:space="preserve"> </w:t>
      </w:r>
      <w:r w:rsidR="00936E0D" w:rsidRPr="00FD5997">
        <w:rPr>
          <w:rFonts w:ascii="Montserrat" w:hAnsi="Montserrat"/>
          <w:b/>
          <w:bCs/>
          <w:sz w:val="24"/>
          <w:szCs w:val="24"/>
        </w:rPr>
        <w:t>3</w:t>
      </w:r>
      <w:r w:rsidR="00B97BC7" w:rsidRPr="00FD5997">
        <w:rPr>
          <w:rFonts w:ascii="Montserrat" w:hAnsi="Montserrat"/>
          <w:b/>
          <w:bCs/>
          <w:sz w:val="24"/>
          <w:szCs w:val="24"/>
        </w:rPr>
        <w:t xml:space="preserve">: Gestión de riesgos </w:t>
      </w:r>
      <w:r w:rsidR="003C274F" w:rsidRPr="00FD5997">
        <w:rPr>
          <w:rFonts w:ascii="Montserrat" w:hAnsi="Montserrat"/>
          <w:b/>
          <w:bCs/>
          <w:sz w:val="24"/>
          <w:szCs w:val="24"/>
        </w:rPr>
        <w:t>LA/FT/FPADM</w:t>
      </w:r>
      <w:bookmarkEnd w:id="21"/>
    </w:p>
    <w:p w14:paraId="35ABA01A" w14:textId="77777777" w:rsidR="00FD5997" w:rsidRPr="00FD5997" w:rsidRDefault="00FD5997" w:rsidP="00FD5997"/>
    <w:p w14:paraId="67DD53EE" w14:textId="25D8D752" w:rsidR="00B97BC7" w:rsidRDefault="00FA5254" w:rsidP="00641453">
      <w:pPr>
        <w:spacing w:after="240"/>
        <w:jc w:val="both"/>
        <w:rPr>
          <w:rFonts w:ascii="Montserrat" w:hAnsi="Montserrat"/>
          <w:sz w:val="22"/>
          <w:szCs w:val="22"/>
        </w:rPr>
      </w:pPr>
      <w:r w:rsidRPr="00BB4699">
        <w:rPr>
          <w:rFonts w:ascii="Montserrat" w:hAnsi="Montserrat"/>
          <w:sz w:val="22"/>
          <w:szCs w:val="22"/>
        </w:rPr>
        <w:t xml:space="preserve">Se </w:t>
      </w:r>
      <w:r w:rsidR="001769B7" w:rsidRPr="00BB4699">
        <w:rPr>
          <w:rFonts w:ascii="Montserrat" w:hAnsi="Montserrat"/>
          <w:sz w:val="22"/>
          <w:szCs w:val="22"/>
        </w:rPr>
        <w:t>adoptará</w:t>
      </w:r>
      <w:r w:rsidRPr="00BB4699">
        <w:rPr>
          <w:rFonts w:ascii="Montserrat" w:hAnsi="Montserrat"/>
          <w:sz w:val="22"/>
          <w:szCs w:val="22"/>
        </w:rPr>
        <w:t xml:space="preserve"> </w:t>
      </w:r>
      <w:r w:rsidR="008F19CE" w:rsidRPr="00BB4699">
        <w:rPr>
          <w:rFonts w:ascii="Montserrat" w:hAnsi="Montserrat"/>
          <w:sz w:val="22"/>
          <w:szCs w:val="22"/>
        </w:rPr>
        <w:t>la</w:t>
      </w:r>
      <w:r w:rsidRPr="00BB4699">
        <w:rPr>
          <w:rFonts w:ascii="Montserrat" w:hAnsi="Montserrat"/>
          <w:sz w:val="22"/>
          <w:szCs w:val="22"/>
        </w:rPr>
        <w:t xml:space="preserve"> </w:t>
      </w:r>
      <w:r w:rsidR="00D23ADE" w:rsidRPr="00BB4699">
        <w:rPr>
          <w:rFonts w:ascii="Montserrat" w:hAnsi="Montserrat"/>
          <w:sz w:val="22"/>
          <w:szCs w:val="22"/>
        </w:rPr>
        <w:t>Matriz</w:t>
      </w:r>
      <w:r w:rsidRPr="00BB4699">
        <w:rPr>
          <w:rFonts w:ascii="Montserrat" w:hAnsi="Montserrat"/>
          <w:sz w:val="22"/>
          <w:szCs w:val="22"/>
        </w:rPr>
        <w:t xml:space="preserve"> de Rie</w:t>
      </w:r>
      <w:r w:rsidR="00DC7F5A" w:rsidRPr="00BB4699">
        <w:rPr>
          <w:rFonts w:ascii="Montserrat" w:hAnsi="Montserrat"/>
          <w:sz w:val="22"/>
          <w:szCs w:val="22"/>
        </w:rPr>
        <w:t>s</w:t>
      </w:r>
      <w:r w:rsidRPr="00BB4699">
        <w:rPr>
          <w:rFonts w:ascii="Montserrat" w:hAnsi="Montserrat"/>
          <w:sz w:val="22"/>
          <w:szCs w:val="22"/>
        </w:rPr>
        <w:t>go LA/FT/FP</w:t>
      </w:r>
      <w:r w:rsidR="00E752A4" w:rsidRPr="00BB4699">
        <w:rPr>
          <w:rFonts w:ascii="Montserrat" w:hAnsi="Montserrat"/>
          <w:sz w:val="22"/>
          <w:szCs w:val="22"/>
        </w:rPr>
        <w:t xml:space="preserve"> </w:t>
      </w:r>
      <w:r w:rsidR="007965B8" w:rsidRPr="00BB4699">
        <w:rPr>
          <w:rFonts w:ascii="Montserrat" w:hAnsi="Montserrat"/>
          <w:sz w:val="22"/>
          <w:szCs w:val="22"/>
        </w:rPr>
        <w:t>de acuerdo con</w:t>
      </w:r>
      <w:r w:rsidR="005B473D" w:rsidRPr="00BB4699">
        <w:rPr>
          <w:rFonts w:ascii="Montserrat" w:hAnsi="Montserrat"/>
          <w:sz w:val="22"/>
          <w:szCs w:val="22"/>
        </w:rPr>
        <w:t xml:space="preserve"> los lineamientos proporcionados por el </w:t>
      </w:r>
      <w:r w:rsidR="00674D3A" w:rsidRPr="00BB4699">
        <w:rPr>
          <w:rFonts w:ascii="Montserrat" w:hAnsi="Montserrat"/>
          <w:sz w:val="22"/>
          <w:szCs w:val="22"/>
        </w:rPr>
        <w:t xml:space="preserve">Departamento Administrativo </w:t>
      </w:r>
      <w:r w:rsidR="005B473D" w:rsidRPr="00BB4699">
        <w:rPr>
          <w:rFonts w:ascii="Montserrat" w:hAnsi="Montserrat"/>
          <w:sz w:val="22"/>
          <w:szCs w:val="22"/>
        </w:rPr>
        <w:t xml:space="preserve">de la </w:t>
      </w:r>
      <w:r w:rsidR="00674D3A" w:rsidRPr="00BB4699">
        <w:rPr>
          <w:rFonts w:ascii="Montserrat" w:hAnsi="Montserrat"/>
          <w:sz w:val="22"/>
          <w:szCs w:val="22"/>
        </w:rPr>
        <w:t xml:space="preserve">Función </w:t>
      </w:r>
      <w:r w:rsidR="007965B8" w:rsidRPr="00BB4699">
        <w:rPr>
          <w:rFonts w:ascii="Montserrat" w:hAnsi="Montserrat"/>
          <w:sz w:val="22"/>
          <w:szCs w:val="22"/>
        </w:rPr>
        <w:t>Pública</w:t>
      </w:r>
      <w:r w:rsidR="00674D3A" w:rsidRPr="00BB4699">
        <w:rPr>
          <w:rFonts w:ascii="Montserrat" w:hAnsi="Montserrat"/>
          <w:sz w:val="22"/>
          <w:szCs w:val="22"/>
        </w:rPr>
        <w:t xml:space="preserve"> </w:t>
      </w:r>
      <w:r w:rsidR="00947F02" w:rsidRPr="00BB4699">
        <w:rPr>
          <w:rFonts w:ascii="Montserrat" w:hAnsi="Montserrat"/>
          <w:sz w:val="22"/>
          <w:szCs w:val="22"/>
        </w:rPr>
        <w:t xml:space="preserve">en la </w:t>
      </w:r>
      <w:r w:rsidR="00641453" w:rsidRPr="00BB4699">
        <w:rPr>
          <w:rFonts w:ascii="Montserrat" w:hAnsi="Montserrat"/>
          <w:sz w:val="22"/>
          <w:szCs w:val="22"/>
        </w:rPr>
        <w:t>Guía para la Gestión Integral del Riesgo en Entidades Públicas</w:t>
      </w:r>
      <w:r w:rsidR="00C25A5B" w:rsidRPr="00BB4699">
        <w:rPr>
          <w:rFonts w:ascii="Montserrat" w:hAnsi="Montserrat"/>
          <w:sz w:val="22"/>
          <w:szCs w:val="22"/>
        </w:rPr>
        <w:t>,</w:t>
      </w:r>
      <w:r w:rsidR="00641453" w:rsidRPr="00BB4699">
        <w:rPr>
          <w:rFonts w:ascii="Montserrat" w:hAnsi="Montserrat"/>
          <w:sz w:val="22"/>
          <w:szCs w:val="22"/>
        </w:rPr>
        <w:t xml:space="preserve"> </w:t>
      </w:r>
      <w:r w:rsidR="00674D3A" w:rsidRPr="00BB4699">
        <w:rPr>
          <w:rFonts w:ascii="Montserrat" w:hAnsi="Montserrat"/>
          <w:sz w:val="22"/>
          <w:szCs w:val="22"/>
        </w:rPr>
        <w:t xml:space="preserve">así mismo se </w:t>
      </w:r>
      <w:r w:rsidR="001769B7" w:rsidRPr="00BB4699">
        <w:rPr>
          <w:rFonts w:ascii="Montserrat" w:hAnsi="Montserrat"/>
          <w:sz w:val="22"/>
          <w:szCs w:val="22"/>
        </w:rPr>
        <w:t>formularán</w:t>
      </w:r>
      <w:r w:rsidR="00B97BC7" w:rsidRPr="00BB4699">
        <w:rPr>
          <w:rFonts w:ascii="Montserrat" w:hAnsi="Montserrat"/>
          <w:sz w:val="22"/>
          <w:szCs w:val="22"/>
        </w:rPr>
        <w:t xml:space="preserve"> </w:t>
      </w:r>
      <w:r w:rsidR="00B97BC7" w:rsidRPr="00B97BC7">
        <w:rPr>
          <w:rFonts w:ascii="Montserrat" w:hAnsi="Montserrat"/>
          <w:sz w:val="22"/>
          <w:szCs w:val="22"/>
        </w:rPr>
        <w:t xml:space="preserve">actividades que permitan Identificar, medir, controlar y monitorear los posibles riesgos de Lavado de Activos, Financiación del Terrorismo y la Financiación para la Proliferación de Armas de Destrucción Masiva. </w:t>
      </w:r>
      <w:r w:rsidR="00B97BC7" w:rsidRPr="009037B4">
        <w:rPr>
          <w:rFonts w:ascii="Montserrat" w:hAnsi="Montserrat"/>
          <w:sz w:val="22"/>
          <w:szCs w:val="22"/>
        </w:rPr>
        <w:t xml:space="preserve">Gestionar la posibilidad de afectación </w:t>
      </w:r>
      <w:r w:rsidRPr="009037B4">
        <w:rPr>
          <w:rFonts w:ascii="Montserrat" w:hAnsi="Montserrat"/>
          <w:sz w:val="22"/>
          <w:szCs w:val="22"/>
        </w:rPr>
        <w:t>legal, operativa, contagio</w:t>
      </w:r>
      <w:r w:rsidR="00BB4699" w:rsidRPr="009037B4">
        <w:rPr>
          <w:rFonts w:ascii="Montserrat" w:hAnsi="Montserrat"/>
          <w:sz w:val="22"/>
          <w:szCs w:val="22"/>
        </w:rPr>
        <w:t xml:space="preserve"> </w:t>
      </w:r>
      <w:r w:rsidR="00B97BC7" w:rsidRPr="009037B4">
        <w:rPr>
          <w:rFonts w:ascii="Montserrat" w:hAnsi="Montserrat"/>
          <w:sz w:val="22"/>
          <w:szCs w:val="22"/>
        </w:rPr>
        <w:t>o reputacional para la entidad p</w:t>
      </w:r>
      <w:r w:rsidRPr="009037B4">
        <w:rPr>
          <w:rFonts w:ascii="Montserrat" w:hAnsi="Montserrat"/>
          <w:sz w:val="22"/>
          <w:szCs w:val="22"/>
        </w:rPr>
        <w:t>a</w:t>
      </w:r>
      <w:r w:rsidR="00B97BC7" w:rsidRPr="009037B4">
        <w:rPr>
          <w:rFonts w:ascii="Montserrat" w:hAnsi="Montserrat"/>
          <w:sz w:val="22"/>
          <w:szCs w:val="22"/>
        </w:rPr>
        <w:t>r</w:t>
      </w:r>
      <w:r w:rsidRPr="009037B4">
        <w:rPr>
          <w:rFonts w:ascii="Montserrat" w:hAnsi="Montserrat"/>
          <w:sz w:val="22"/>
          <w:szCs w:val="22"/>
        </w:rPr>
        <w:t>a</w:t>
      </w:r>
      <w:r w:rsidR="00B97BC7" w:rsidRPr="009037B4">
        <w:rPr>
          <w:rFonts w:ascii="Montserrat" w:hAnsi="Montserrat"/>
          <w:sz w:val="22"/>
          <w:szCs w:val="22"/>
        </w:rPr>
        <w:t xml:space="preserve"> ser utilizada, </w:t>
      </w:r>
      <w:r w:rsidR="00B97BC7" w:rsidRPr="00B97BC7">
        <w:rPr>
          <w:rFonts w:ascii="Montserrat" w:hAnsi="Montserrat"/>
          <w:sz w:val="22"/>
          <w:szCs w:val="22"/>
        </w:rPr>
        <w:t xml:space="preserve">en forma directa o indirecta, como instrumento para lavado de activos (LA), financiación del terrorismo (FT) y la proliferación de armas de destrucción masiva (FP).  </w:t>
      </w:r>
    </w:p>
    <w:p w14:paraId="0B24F111" w14:textId="1429E069" w:rsidR="00EA0B6B" w:rsidRDefault="00455A90" w:rsidP="00FD5997">
      <w:pPr>
        <w:pStyle w:val="Ttulo2"/>
        <w:numPr>
          <w:ilvl w:val="1"/>
          <w:numId w:val="29"/>
        </w:numPr>
        <w:rPr>
          <w:rFonts w:ascii="Montserrat" w:hAnsi="Montserrat"/>
          <w:b/>
          <w:bCs/>
          <w:sz w:val="24"/>
          <w:szCs w:val="24"/>
        </w:rPr>
      </w:pPr>
      <w:r w:rsidRPr="00FD5997">
        <w:rPr>
          <w:rFonts w:ascii="Montserrat" w:hAnsi="Montserrat"/>
          <w:b/>
          <w:bCs/>
          <w:sz w:val="24"/>
          <w:szCs w:val="24"/>
        </w:rPr>
        <w:t xml:space="preserve"> </w:t>
      </w:r>
      <w:bookmarkStart w:id="22" w:name="_Toc210312366"/>
      <w:r w:rsidRPr="00FD5997">
        <w:rPr>
          <w:rFonts w:ascii="Montserrat" w:hAnsi="Montserrat"/>
          <w:b/>
          <w:bCs/>
          <w:sz w:val="24"/>
          <w:szCs w:val="24"/>
        </w:rPr>
        <w:t>Subcomponente</w:t>
      </w:r>
      <w:r w:rsidR="00B97BC7" w:rsidRPr="00FD5997">
        <w:rPr>
          <w:rFonts w:ascii="Montserrat" w:hAnsi="Montserrat"/>
          <w:b/>
          <w:bCs/>
          <w:sz w:val="24"/>
          <w:szCs w:val="24"/>
        </w:rPr>
        <w:t xml:space="preserve"> 4: Debida diligencia</w:t>
      </w:r>
      <w:bookmarkEnd w:id="22"/>
    </w:p>
    <w:p w14:paraId="0F24F68E" w14:textId="77777777" w:rsidR="00FD5997" w:rsidRPr="00FD5997" w:rsidRDefault="00FD5997" w:rsidP="00FD5997"/>
    <w:p w14:paraId="49123978" w14:textId="64C2402D" w:rsidR="00B97BC7" w:rsidRPr="00B97BC7" w:rsidRDefault="00B97BC7" w:rsidP="00A00B90">
      <w:pPr>
        <w:spacing w:after="240"/>
        <w:jc w:val="both"/>
        <w:rPr>
          <w:rFonts w:ascii="Montserrat" w:hAnsi="Montserrat"/>
          <w:sz w:val="22"/>
          <w:szCs w:val="22"/>
        </w:rPr>
      </w:pPr>
      <w:r w:rsidRPr="00B97BC7">
        <w:rPr>
          <w:rFonts w:ascii="Montserrat" w:hAnsi="Montserrat"/>
          <w:sz w:val="22"/>
          <w:szCs w:val="22"/>
        </w:rPr>
        <w:t>Otra de las medidas que adoptar</w:t>
      </w:r>
      <w:r w:rsidR="00B62B95">
        <w:rPr>
          <w:rFonts w:ascii="Montserrat" w:hAnsi="Montserrat"/>
          <w:sz w:val="22"/>
          <w:szCs w:val="22"/>
        </w:rPr>
        <w:t>a</w:t>
      </w:r>
      <w:r w:rsidRPr="00B97BC7">
        <w:rPr>
          <w:rFonts w:ascii="Montserrat" w:hAnsi="Montserrat"/>
          <w:sz w:val="22"/>
          <w:szCs w:val="22"/>
        </w:rPr>
        <w:t xml:space="preserve"> la </w:t>
      </w:r>
      <w:r w:rsidR="00711711">
        <w:rPr>
          <w:rFonts w:ascii="Montserrat" w:hAnsi="Montserrat"/>
          <w:sz w:val="22"/>
          <w:szCs w:val="22"/>
        </w:rPr>
        <w:t>Supervigilancia</w:t>
      </w:r>
      <w:r w:rsidRPr="00B97BC7">
        <w:rPr>
          <w:rFonts w:ascii="Montserrat" w:hAnsi="Montserrat"/>
          <w:sz w:val="22"/>
          <w:szCs w:val="22"/>
        </w:rPr>
        <w:t xml:space="preserve"> para controlar sus riesgos para la integridad pública y de LA/FT/FP, será a través </w:t>
      </w:r>
      <w:r w:rsidR="00F871AE">
        <w:rPr>
          <w:rFonts w:ascii="Montserrat" w:hAnsi="Montserrat"/>
          <w:sz w:val="22"/>
          <w:szCs w:val="22"/>
        </w:rPr>
        <w:t xml:space="preserve"> </w:t>
      </w:r>
      <w:r w:rsidR="00423493">
        <w:rPr>
          <w:rFonts w:ascii="Montserrat" w:hAnsi="Montserrat"/>
          <w:sz w:val="22"/>
          <w:szCs w:val="22"/>
        </w:rPr>
        <w:t xml:space="preserve">un documento con </w:t>
      </w:r>
      <w:r w:rsidR="00FF2A7D">
        <w:rPr>
          <w:rFonts w:ascii="Montserrat" w:hAnsi="Montserrat"/>
          <w:sz w:val="22"/>
          <w:szCs w:val="22"/>
        </w:rPr>
        <w:t>lineamientos</w:t>
      </w:r>
      <w:r w:rsidR="00603894">
        <w:rPr>
          <w:rStyle w:val="Refdenotaalpie"/>
          <w:rFonts w:ascii="Montserrat" w:hAnsi="Montserrat"/>
          <w:sz w:val="22"/>
          <w:szCs w:val="22"/>
        </w:rPr>
        <w:footnoteReference w:id="2"/>
      </w:r>
      <w:r w:rsidR="00F871AE" w:rsidRPr="00160012">
        <w:rPr>
          <w:rFonts w:ascii="Montserrat" w:hAnsi="Montserrat"/>
          <w:sz w:val="22"/>
          <w:szCs w:val="22"/>
        </w:rPr>
        <w:t xml:space="preserve"> que incorpore mecanismos que desarrollen el principio de debida diligencia en todas las interacciones con contrapartes, en las que exista una exposición a riesgos para la integridad pública, es decir, en aquellas interacciones en que se haya identificado un riesgo de soborno, fraude, inadecuada gestión de conflicto de intereses; Corrupción, Lavado de Activos, Financiación del Terrorismo y Financiación de la Proliferación de Armas de Destrucción Masiva</w:t>
      </w:r>
      <w:r w:rsidR="00160012" w:rsidRPr="00160012">
        <w:rPr>
          <w:rFonts w:ascii="Montserrat" w:hAnsi="Montserrat"/>
          <w:sz w:val="22"/>
          <w:szCs w:val="22"/>
        </w:rPr>
        <w:t xml:space="preserve"> de acuerdo con la </w:t>
      </w:r>
      <w:r w:rsidRPr="00B97BC7">
        <w:rPr>
          <w:rFonts w:ascii="Montserrat" w:hAnsi="Montserrat"/>
          <w:sz w:val="22"/>
          <w:szCs w:val="22"/>
        </w:rPr>
        <w:t xml:space="preserve">metodología para la operación de este control </w:t>
      </w:r>
      <w:r w:rsidR="00535440" w:rsidRPr="003824CC">
        <w:rPr>
          <w:rFonts w:ascii="Montserrat" w:hAnsi="Montserrat"/>
          <w:sz w:val="22"/>
          <w:szCs w:val="22"/>
        </w:rPr>
        <w:t>está</w:t>
      </w:r>
      <w:r w:rsidR="00FA5254" w:rsidRPr="003824CC">
        <w:rPr>
          <w:rFonts w:ascii="Montserrat" w:hAnsi="Montserrat"/>
          <w:sz w:val="22"/>
          <w:szCs w:val="22"/>
        </w:rPr>
        <w:t xml:space="preserve"> </w:t>
      </w:r>
      <w:r w:rsidRPr="003824CC">
        <w:rPr>
          <w:rFonts w:ascii="Montserrat" w:hAnsi="Montserrat"/>
          <w:sz w:val="22"/>
          <w:szCs w:val="22"/>
        </w:rPr>
        <w:t xml:space="preserve">definida </w:t>
      </w:r>
      <w:r w:rsidRPr="00B97BC7">
        <w:rPr>
          <w:rFonts w:ascii="Montserrat" w:hAnsi="Montserrat"/>
          <w:sz w:val="22"/>
          <w:szCs w:val="22"/>
        </w:rPr>
        <w:t>en la Guía para la administración del riesgo</w:t>
      </w:r>
      <w:r w:rsidR="00535440">
        <w:rPr>
          <w:rFonts w:ascii="Montserrat" w:hAnsi="Montserrat"/>
          <w:sz w:val="22"/>
          <w:szCs w:val="22"/>
        </w:rPr>
        <w:t xml:space="preserve"> v7</w:t>
      </w:r>
      <w:r w:rsidRPr="00B97BC7">
        <w:rPr>
          <w:rFonts w:ascii="Montserrat" w:hAnsi="Montserrat"/>
          <w:sz w:val="22"/>
          <w:szCs w:val="22"/>
        </w:rPr>
        <w:t xml:space="preserve"> </w:t>
      </w:r>
      <w:r w:rsidRPr="00535440">
        <w:rPr>
          <w:rFonts w:ascii="Montserrat" w:hAnsi="Montserrat"/>
          <w:sz w:val="22"/>
          <w:szCs w:val="22"/>
        </w:rPr>
        <w:t xml:space="preserve">y el diseño de controles </w:t>
      </w:r>
      <w:r w:rsidR="00FA5254" w:rsidRPr="00535440">
        <w:rPr>
          <w:rFonts w:ascii="Montserrat" w:hAnsi="Montserrat"/>
          <w:sz w:val="22"/>
          <w:szCs w:val="22"/>
        </w:rPr>
        <w:t xml:space="preserve">que la Superintendencia de Vigilancia y Seguridad Privada disponga como resultado del componente </w:t>
      </w:r>
      <w:r w:rsidR="00DB6175">
        <w:rPr>
          <w:rFonts w:ascii="Montserrat" w:hAnsi="Montserrat"/>
          <w:sz w:val="22"/>
          <w:szCs w:val="22"/>
        </w:rPr>
        <w:t>1</w:t>
      </w:r>
      <w:r w:rsidR="00FA5254">
        <w:rPr>
          <w:rFonts w:ascii="Montserrat" w:hAnsi="Montserrat"/>
          <w:sz w:val="22"/>
          <w:szCs w:val="22"/>
        </w:rPr>
        <w:t xml:space="preserve">, </w:t>
      </w:r>
      <w:r w:rsidRPr="00B97BC7">
        <w:rPr>
          <w:rFonts w:ascii="Montserrat" w:hAnsi="Montserrat"/>
          <w:sz w:val="22"/>
          <w:szCs w:val="22"/>
        </w:rPr>
        <w:t xml:space="preserve">en </w:t>
      </w:r>
      <w:r w:rsidRPr="00B97BC7">
        <w:rPr>
          <w:rFonts w:ascii="Montserrat" w:hAnsi="Montserrat"/>
          <w:sz w:val="22"/>
          <w:szCs w:val="22"/>
        </w:rPr>
        <w:lastRenderedPageBreak/>
        <w:t xml:space="preserve">entidades públicas, a través de la actualización que realice la Secretaría de Transparencia de la Presidencia de la República, razón por la cual, este control será aplicado dentro de la </w:t>
      </w:r>
      <w:r w:rsidR="00711711">
        <w:rPr>
          <w:rFonts w:ascii="Montserrat" w:hAnsi="Montserrat"/>
          <w:sz w:val="22"/>
          <w:szCs w:val="22"/>
        </w:rPr>
        <w:t>Supervigilancia</w:t>
      </w:r>
      <w:r w:rsidR="007D19B7">
        <w:rPr>
          <w:rFonts w:ascii="Montserrat" w:hAnsi="Montserrat"/>
          <w:sz w:val="22"/>
          <w:szCs w:val="22"/>
        </w:rPr>
        <w:t>.</w:t>
      </w:r>
      <w:r w:rsidR="00711711">
        <w:rPr>
          <w:rFonts w:ascii="Montserrat" w:hAnsi="Montserrat"/>
          <w:sz w:val="22"/>
          <w:szCs w:val="22"/>
        </w:rPr>
        <w:t xml:space="preserve"> </w:t>
      </w:r>
    </w:p>
    <w:p w14:paraId="57A2F7EB" w14:textId="24D8CE94" w:rsidR="00A00B90" w:rsidRDefault="00140CCF" w:rsidP="00FD5997">
      <w:pPr>
        <w:pStyle w:val="Ttulo1"/>
        <w:numPr>
          <w:ilvl w:val="0"/>
          <w:numId w:val="29"/>
        </w:numPr>
        <w:rPr>
          <w:rFonts w:ascii="Montserrat" w:hAnsi="Montserrat"/>
          <w:b/>
          <w:bCs/>
          <w:sz w:val="24"/>
          <w:szCs w:val="24"/>
        </w:rPr>
      </w:pPr>
      <w:bookmarkStart w:id="23" w:name="_Toc210312367"/>
      <w:r w:rsidRPr="00FD5997">
        <w:rPr>
          <w:rFonts w:ascii="Montserrat" w:hAnsi="Montserrat"/>
          <w:b/>
          <w:bCs/>
          <w:sz w:val="24"/>
          <w:szCs w:val="24"/>
        </w:rPr>
        <w:t xml:space="preserve">COMPONENTE </w:t>
      </w:r>
      <w:r w:rsidR="00A00B90" w:rsidRPr="00FD5997">
        <w:rPr>
          <w:rFonts w:ascii="Montserrat" w:hAnsi="Montserrat"/>
          <w:b/>
          <w:bCs/>
          <w:sz w:val="24"/>
          <w:szCs w:val="24"/>
        </w:rPr>
        <w:t>2</w:t>
      </w:r>
      <w:r w:rsidR="00B56259" w:rsidRPr="00FD5997">
        <w:rPr>
          <w:rFonts w:ascii="Montserrat" w:hAnsi="Montserrat"/>
          <w:b/>
          <w:bCs/>
          <w:sz w:val="24"/>
          <w:szCs w:val="24"/>
        </w:rPr>
        <w:t xml:space="preserve">: </w:t>
      </w:r>
      <w:r w:rsidR="00A00B90" w:rsidRPr="00FD5997">
        <w:rPr>
          <w:rFonts w:ascii="Montserrat" w:hAnsi="Montserrat"/>
          <w:b/>
          <w:bCs/>
          <w:sz w:val="24"/>
          <w:szCs w:val="24"/>
        </w:rPr>
        <w:t xml:space="preserve"> Redes y articulación</w:t>
      </w:r>
      <w:bookmarkEnd w:id="23"/>
    </w:p>
    <w:p w14:paraId="1B5104F2" w14:textId="77777777" w:rsidR="00FD5997" w:rsidRPr="00FD5997" w:rsidRDefault="00FD5997" w:rsidP="00FD5997"/>
    <w:p w14:paraId="619767EE" w14:textId="56F0A1E1" w:rsidR="005D7A99" w:rsidRDefault="00455A90" w:rsidP="00FD5997">
      <w:pPr>
        <w:pStyle w:val="Ttulo2"/>
        <w:numPr>
          <w:ilvl w:val="1"/>
          <w:numId w:val="29"/>
        </w:numPr>
        <w:rPr>
          <w:rFonts w:ascii="Montserrat" w:hAnsi="Montserrat"/>
          <w:b/>
          <w:bCs/>
          <w:sz w:val="24"/>
          <w:szCs w:val="24"/>
        </w:rPr>
      </w:pPr>
      <w:r w:rsidRPr="00FD5997">
        <w:rPr>
          <w:rFonts w:ascii="Montserrat" w:hAnsi="Montserrat"/>
          <w:b/>
          <w:bCs/>
          <w:sz w:val="24"/>
          <w:szCs w:val="24"/>
        </w:rPr>
        <w:t xml:space="preserve"> </w:t>
      </w:r>
      <w:bookmarkStart w:id="24" w:name="_Toc210312368"/>
      <w:r w:rsidRPr="00FD5997">
        <w:rPr>
          <w:rFonts w:ascii="Montserrat" w:hAnsi="Montserrat"/>
          <w:b/>
          <w:bCs/>
          <w:sz w:val="24"/>
          <w:szCs w:val="24"/>
        </w:rPr>
        <w:t>Subcomponente</w:t>
      </w:r>
      <w:r w:rsidR="005D7A99" w:rsidRPr="00FD5997">
        <w:rPr>
          <w:rFonts w:ascii="Montserrat" w:hAnsi="Montserrat"/>
          <w:b/>
          <w:bCs/>
          <w:sz w:val="24"/>
          <w:szCs w:val="24"/>
        </w:rPr>
        <w:t xml:space="preserve"> 1: Redes internas</w:t>
      </w:r>
      <w:bookmarkEnd w:id="24"/>
    </w:p>
    <w:p w14:paraId="5F695352" w14:textId="77777777" w:rsidR="00FD5997" w:rsidRPr="00FD5997" w:rsidRDefault="00FD5997" w:rsidP="00FD5997"/>
    <w:p w14:paraId="41780CF8" w14:textId="27BB1926" w:rsidR="00B97BC7" w:rsidRDefault="005D7A99" w:rsidP="00B56259">
      <w:pPr>
        <w:spacing w:after="240"/>
        <w:jc w:val="both"/>
        <w:rPr>
          <w:rFonts w:ascii="Montserrat" w:hAnsi="Montserrat"/>
          <w:sz w:val="22"/>
          <w:szCs w:val="22"/>
        </w:rPr>
      </w:pPr>
      <w:r>
        <w:rPr>
          <w:rFonts w:ascii="Montserrat" w:hAnsi="Montserrat"/>
          <w:sz w:val="22"/>
          <w:szCs w:val="22"/>
        </w:rPr>
        <w:t>La entidad</w:t>
      </w:r>
      <w:r w:rsidR="00B97BC7" w:rsidRPr="00B97BC7">
        <w:rPr>
          <w:rFonts w:ascii="Montserrat" w:hAnsi="Montserrat"/>
          <w:sz w:val="22"/>
          <w:szCs w:val="22"/>
        </w:rPr>
        <w:t xml:space="preserve"> cuenta con algunas redes internas, donde participan los responsables del Programa de Transparencia y Ética Pública-PTEP, dichas instancias son:  </w:t>
      </w:r>
    </w:p>
    <w:p w14:paraId="51E237B1" w14:textId="535D6481" w:rsidR="005D7A99" w:rsidRPr="005D7A99" w:rsidRDefault="00B97BC7" w:rsidP="005D7A99">
      <w:pPr>
        <w:pStyle w:val="Prrafodelista"/>
        <w:numPr>
          <w:ilvl w:val="0"/>
          <w:numId w:val="17"/>
        </w:numPr>
        <w:jc w:val="both"/>
        <w:rPr>
          <w:rFonts w:ascii="Montserrat" w:hAnsi="Montserrat"/>
        </w:rPr>
      </w:pPr>
      <w:r w:rsidRPr="005D7A99">
        <w:rPr>
          <w:rFonts w:ascii="Montserrat" w:hAnsi="Montserrat"/>
        </w:rPr>
        <w:t>Comité Institucional de Gestión de Desempeño</w:t>
      </w:r>
      <w:r w:rsidR="005D7A99">
        <w:rPr>
          <w:rFonts w:ascii="Montserrat" w:hAnsi="Montserrat"/>
        </w:rPr>
        <w:t>.</w:t>
      </w:r>
      <w:r w:rsidRPr="005D7A99">
        <w:rPr>
          <w:rFonts w:ascii="Montserrat" w:hAnsi="Montserrat"/>
        </w:rPr>
        <w:t xml:space="preserve"> </w:t>
      </w:r>
    </w:p>
    <w:p w14:paraId="64E565C1" w14:textId="40E57AE9" w:rsidR="00B97BC7" w:rsidRPr="005D7A99" w:rsidRDefault="00B97BC7" w:rsidP="005D7A99">
      <w:pPr>
        <w:pStyle w:val="Prrafodelista"/>
        <w:numPr>
          <w:ilvl w:val="0"/>
          <w:numId w:val="17"/>
        </w:numPr>
        <w:jc w:val="both"/>
        <w:rPr>
          <w:rFonts w:ascii="Montserrat" w:hAnsi="Montserrat"/>
        </w:rPr>
      </w:pPr>
      <w:r w:rsidRPr="005D7A99">
        <w:rPr>
          <w:rFonts w:ascii="Montserrat" w:hAnsi="Montserrat"/>
        </w:rPr>
        <w:t>Informe de seguimiento al PTEP- emitido por la Oficina de Control Interno</w:t>
      </w:r>
      <w:r w:rsidR="005D7A99">
        <w:rPr>
          <w:rFonts w:ascii="Montserrat" w:hAnsi="Montserrat"/>
        </w:rPr>
        <w:t>.</w:t>
      </w:r>
      <w:r w:rsidRPr="005D7A99">
        <w:rPr>
          <w:rFonts w:ascii="Montserrat" w:hAnsi="Montserrat"/>
        </w:rPr>
        <w:t xml:space="preserve"> </w:t>
      </w:r>
    </w:p>
    <w:p w14:paraId="5C6BCBCF" w14:textId="2FBB322C" w:rsidR="005D7A99" w:rsidRPr="005D7A99" w:rsidRDefault="005D7A99" w:rsidP="00446A3F">
      <w:pPr>
        <w:pStyle w:val="Prrafodelista"/>
        <w:numPr>
          <w:ilvl w:val="0"/>
          <w:numId w:val="17"/>
        </w:numPr>
        <w:spacing w:after="240"/>
        <w:jc w:val="both"/>
        <w:rPr>
          <w:rFonts w:ascii="Montserrat" w:hAnsi="Montserrat"/>
          <w:b/>
          <w:bCs/>
        </w:rPr>
      </w:pPr>
      <w:r w:rsidRPr="005D7A99">
        <w:rPr>
          <w:rFonts w:ascii="Montserrat" w:hAnsi="Montserrat"/>
        </w:rPr>
        <w:t>Informe de</w:t>
      </w:r>
      <w:r w:rsidR="00B97BC7" w:rsidRPr="005D7A99">
        <w:rPr>
          <w:rFonts w:ascii="Montserrat" w:hAnsi="Montserrat"/>
        </w:rPr>
        <w:t xml:space="preserve"> monitoreo</w:t>
      </w:r>
      <w:r>
        <w:rPr>
          <w:rFonts w:ascii="Montserrat" w:hAnsi="Montserrat"/>
        </w:rPr>
        <w:t xml:space="preserve"> al </w:t>
      </w:r>
      <w:r w:rsidRPr="005D7A99">
        <w:rPr>
          <w:rFonts w:ascii="Montserrat" w:hAnsi="Montserrat"/>
        </w:rPr>
        <w:t>PTEP</w:t>
      </w:r>
      <w:r w:rsidR="00B97BC7" w:rsidRPr="005D7A99">
        <w:rPr>
          <w:rFonts w:ascii="Montserrat" w:hAnsi="Montserrat"/>
        </w:rPr>
        <w:t xml:space="preserve"> </w:t>
      </w:r>
      <w:r w:rsidRPr="005D7A99">
        <w:rPr>
          <w:rFonts w:ascii="Montserrat" w:hAnsi="Montserrat"/>
        </w:rPr>
        <w:t>emitido por la Oficina Asesora de Planeación</w:t>
      </w:r>
      <w:r w:rsidR="00B97BC7" w:rsidRPr="005D7A99">
        <w:rPr>
          <w:rFonts w:ascii="Montserrat" w:hAnsi="Montserrat"/>
        </w:rPr>
        <w:t xml:space="preserve"> con l</w:t>
      </w:r>
      <w:r w:rsidRPr="005D7A99">
        <w:rPr>
          <w:rFonts w:ascii="Montserrat" w:hAnsi="Montserrat"/>
        </w:rPr>
        <w:t>o</w:t>
      </w:r>
      <w:r w:rsidR="00B97BC7" w:rsidRPr="005D7A99">
        <w:rPr>
          <w:rFonts w:ascii="Montserrat" w:hAnsi="Montserrat"/>
        </w:rPr>
        <w:t xml:space="preserve">s </w:t>
      </w:r>
      <w:r w:rsidRPr="005D7A99">
        <w:rPr>
          <w:rFonts w:ascii="Montserrat" w:hAnsi="Montserrat"/>
        </w:rPr>
        <w:t>avances en la</w:t>
      </w:r>
      <w:r w:rsidR="00B97BC7" w:rsidRPr="005D7A99">
        <w:rPr>
          <w:rFonts w:ascii="Montserrat" w:hAnsi="Montserrat"/>
        </w:rPr>
        <w:t xml:space="preserve"> </w:t>
      </w:r>
      <w:r w:rsidRPr="005D7A99">
        <w:rPr>
          <w:rFonts w:ascii="Montserrat" w:hAnsi="Montserrat"/>
        </w:rPr>
        <w:t xml:space="preserve">ejecución de </w:t>
      </w:r>
      <w:r w:rsidR="00B97BC7" w:rsidRPr="005D7A99">
        <w:rPr>
          <w:rFonts w:ascii="Montserrat" w:hAnsi="Montserrat"/>
        </w:rPr>
        <w:t xml:space="preserve">las acciones del Programa.  </w:t>
      </w:r>
    </w:p>
    <w:p w14:paraId="65515DDF" w14:textId="70AC2F6A" w:rsidR="00F25D2C" w:rsidRDefault="00455A90" w:rsidP="00FD5997">
      <w:pPr>
        <w:pStyle w:val="Ttulo2"/>
        <w:numPr>
          <w:ilvl w:val="1"/>
          <w:numId w:val="29"/>
        </w:numPr>
        <w:rPr>
          <w:rFonts w:ascii="Montserrat" w:hAnsi="Montserrat"/>
          <w:b/>
          <w:bCs/>
          <w:sz w:val="24"/>
          <w:szCs w:val="24"/>
        </w:rPr>
      </w:pPr>
      <w:r w:rsidRPr="00FD5997">
        <w:rPr>
          <w:rFonts w:ascii="Montserrat" w:hAnsi="Montserrat"/>
          <w:b/>
          <w:bCs/>
          <w:sz w:val="24"/>
          <w:szCs w:val="24"/>
        </w:rPr>
        <w:t xml:space="preserve"> </w:t>
      </w:r>
      <w:bookmarkStart w:id="25" w:name="_Toc210312369"/>
      <w:r w:rsidRPr="00FD5997">
        <w:rPr>
          <w:rFonts w:ascii="Montserrat" w:hAnsi="Montserrat"/>
          <w:b/>
          <w:bCs/>
          <w:sz w:val="24"/>
          <w:szCs w:val="24"/>
        </w:rPr>
        <w:t>Subcomponente</w:t>
      </w:r>
      <w:r w:rsidR="005D7A99" w:rsidRPr="00FD5997">
        <w:rPr>
          <w:rFonts w:ascii="Montserrat" w:hAnsi="Montserrat"/>
          <w:b/>
          <w:bCs/>
          <w:sz w:val="24"/>
          <w:szCs w:val="24"/>
        </w:rPr>
        <w:t xml:space="preserve"> 2: </w:t>
      </w:r>
      <w:r w:rsidR="00B97BC7" w:rsidRPr="00FD5997">
        <w:rPr>
          <w:rFonts w:ascii="Montserrat" w:hAnsi="Montserrat"/>
          <w:b/>
          <w:bCs/>
          <w:sz w:val="24"/>
          <w:szCs w:val="24"/>
        </w:rPr>
        <w:t>Redes externas</w:t>
      </w:r>
      <w:bookmarkEnd w:id="25"/>
      <w:r w:rsidR="00B97BC7" w:rsidRPr="00FD5997">
        <w:rPr>
          <w:rFonts w:ascii="Montserrat" w:hAnsi="Montserrat"/>
          <w:b/>
          <w:bCs/>
          <w:sz w:val="24"/>
          <w:szCs w:val="24"/>
        </w:rPr>
        <w:t xml:space="preserve"> </w:t>
      </w:r>
    </w:p>
    <w:p w14:paraId="4ADBACD8" w14:textId="77777777" w:rsidR="00FD5997" w:rsidRPr="00FD5997" w:rsidRDefault="00FD5997" w:rsidP="00FD5997"/>
    <w:p w14:paraId="5F595F6B" w14:textId="5E401620" w:rsidR="00F25D2C" w:rsidRDefault="00F25D2C" w:rsidP="00B56259">
      <w:pPr>
        <w:spacing w:after="240"/>
        <w:jc w:val="both"/>
        <w:rPr>
          <w:rFonts w:ascii="Montserrat" w:hAnsi="Montserrat"/>
          <w:sz w:val="22"/>
          <w:szCs w:val="22"/>
        </w:rPr>
      </w:pPr>
      <w:r w:rsidRPr="00F25D2C">
        <w:rPr>
          <w:rFonts w:ascii="Montserrat" w:hAnsi="Montserrat"/>
          <w:sz w:val="22"/>
          <w:szCs w:val="22"/>
        </w:rPr>
        <w:t>Identificar y divulgar las instancias u organizaciones de coordinación interinstitucional, que permitan el cumplimiento de los mandatos de colaboración armónica y los deberes de participación</w:t>
      </w:r>
      <w:r>
        <w:rPr>
          <w:rFonts w:ascii="Montserrat" w:hAnsi="Montserrat"/>
          <w:sz w:val="22"/>
          <w:szCs w:val="22"/>
        </w:rPr>
        <w:t>.</w:t>
      </w:r>
    </w:p>
    <w:p w14:paraId="0634E73C" w14:textId="55E786A4" w:rsidR="00A00B90" w:rsidRDefault="00140CCF" w:rsidP="00FD5997">
      <w:pPr>
        <w:pStyle w:val="Ttulo1"/>
        <w:numPr>
          <w:ilvl w:val="0"/>
          <w:numId w:val="29"/>
        </w:numPr>
        <w:rPr>
          <w:rFonts w:ascii="Montserrat" w:hAnsi="Montserrat"/>
          <w:b/>
          <w:bCs/>
          <w:sz w:val="24"/>
          <w:szCs w:val="24"/>
        </w:rPr>
      </w:pPr>
      <w:bookmarkStart w:id="26" w:name="_Toc210312370"/>
      <w:r w:rsidRPr="00FD5997">
        <w:rPr>
          <w:rFonts w:ascii="Montserrat" w:hAnsi="Montserrat"/>
          <w:b/>
          <w:bCs/>
          <w:sz w:val="24"/>
          <w:szCs w:val="24"/>
        </w:rPr>
        <w:t xml:space="preserve">COMPONENTE </w:t>
      </w:r>
      <w:r w:rsidR="00A00B90" w:rsidRPr="00FD5997">
        <w:rPr>
          <w:rFonts w:ascii="Montserrat" w:hAnsi="Montserrat"/>
          <w:b/>
          <w:bCs/>
          <w:sz w:val="24"/>
          <w:szCs w:val="24"/>
        </w:rPr>
        <w:t xml:space="preserve">3: </w:t>
      </w:r>
      <w:r w:rsidR="006A30C8" w:rsidRPr="00FD5997">
        <w:rPr>
          <w:rFonts w:ascii="Montserrat" w:hAnsi="Montserrat"/>
          <w:b/>
          <w:bCs/>
          <w:sz w:val="24"/>
          <w:szCs w:val="24"/>
        </w:rPr>
        <w:t xml:space="preserve">Cultura </w:t>
      </w:r>
      <w:r w:rsidR="009A04D2" w:rsidRPr="00FD5997">
        <w:rPr>
          <w:rFonts w:ascii="Montserrat" w:hAnsi="Montserrat"/>
          <w:b/>
          <w:bCs/>
          <w:sz w:val="24"/>
          <w:szCs w:val="24"/>
        </w:rPr>
        <w:t>de la legalidad y estado abierto</w:t>
      </w:r>
      <w:bookmarkEnd w:id="26"/>
    </w:p>
    <w:p w14:paraId="1BFFE2ED" w14:textId="77777777" w:rsidR="00FD5997" w:rsidRPr="00FD5997" w:rsidRDefault="00FD5997" w:rsidP="00FD5997"/>
    <w:p w14:paraId="017F1A72" w14:textId="5BFBCE33" w:rsidR="00F163D7" w:rsidRDefault="0090393D" w:rsidP="00B56259">
      <w:pPr>
        <w:spacing w:after="240"/>
        <w:jc w:val="both"/>
        <w:rPr>
          <w:rFonts w:ascii="Montserrat" w:hAnsi="Montserrat"/>
          <w:sz w:val="22"/>
          <w:szCs w:val="22"/>
        </w:rPr>
      </w:pPr>
      <w:r w:rsidRPr="0090393D">
        <w:rPr>
          <w:rFonts w:ascii="Montserrat" w:hAnsi="Montserrat"/>
          <w:sz w:val="22"/>
          <w:szCs w:val="22"/>
        </w:rPr>
        <w:t>La finalidad de este componente es generar una cultura de la transparencia y legalidad a través de la garantía del derecho del acceso a la información que permita un dialogo transparente e informado entre el Estado con el ciudadano.</w:t>
      </w:r>
    </w:p>
    <w:p w14:paraId="406955B3" w14:textId="77777777" w:rsidR="00FD5997" w:rsidRDefault="00455A90" w:rsidP="00FD5997">
      <w:pPr>
        <w:pStyle w:val="Ttulo2"/>
        <w:numPr>
          <w:ilvl w:val="1"/>
          <w:numId w:val="29"/>
        </w:numPr>
        <w:rPr>
          <w:rFonts w:ascii="Montserrat" w:hAnsi="Montserrat"/>
          <w:b/>
          <w:bCs/>
          <w:sz w:val="24"/>
          <w:szCs w:val="24"/>
        </w:rPr>
      </w:pPr>
      <w:r w:rsidRPr="00FD5997">
        <w:rPr>
          <w:rFonts w:ascii="Montserrat" w:hAnsi="Montserrat"/>
          <w:b/>
          <w:bCs/>
          <w:sz w:val="24"/>
          <w:szCs w:val="24"/>
        </w:rPr>
        <w:t xml:space="preserve"> </w:t>
      </w:r>
      <w:bookmarkStart w:id="27" w:name="_Toc210312371"/>
      <w:r w:rsidRPr="00FD5997">
        <w:rPr>
          <w:rFonts w:ascii="Montserrat" w:hAnsi="Montserrat"/>
          <w:b/>
          <w:bCs/>
          <w:sz w:val="24"/>
          <w:szCs w:val="24"/>
        </w:rPr>
        <w:t>Subcomponente</w:t>
      </w:r>
      <w:r w:rsidR="002D15CC" w:rsidRPr="00FD5997">
        <w:rPr>
          <w:rFonts w:ascii="Montserrat" w:hAnsi="Montserrat"/>
          <w:b/>
          <w:bCs/>
          <w:sz w:val="24"/>
          <w:szCs w:val="24"/>
        </w:rPr>
        <w:t xml:space="preserve"> 1: </w:t>
      </w:r>
      <w:r w:rsidR="0090393D" w:rsidRPr="00FD5997">
        <w:rPr>
          <w:rFonts w:ascii="Montserrat" w:hAnsi="Montserrat"/>
          <w:b/>
          <w:bCs/>
          <w:sz w:val="24"/>
          <w:szCs w:val="24"/>
        </w:rPr>
        <w:t>Acceso a la información pública y transparencia</w:t>
      </w:r>
      <w:bookmarkEnd w:id="27"/>
    </w:p>
    <w:p w14:paraId="087F0E44" w14:textId="41BE665A" w:rsidR="00EA0B6B" w:rsidRPr="00FD5997" w:rsidRDefault="0090393D" w:rsidP="00FD5997">
      <w:pPr>
        <w:pStyle w:val="Ttulo2"/>
        <w:ind w:left="435"/>
        <w:rPr>
          <w:rFonts w:ascii="Montserrat" w:hAnsi="Montserrat"/>
          <w:b/>
          <w:bCs/>
          <w:sz w:val="24"/>
          <w:szCs w:val="24"/>
        </w:rPr>
      </w:pPr>
      <w:r w:rsidRPr="00FD5997">
        <w:rPr>
          <w:rFonts w:ascii="Montserrat" w:hAnsi="Montserrat"/>
          <w:b/>
          <w:bCs/>
          <w:sz w:val="24"/>
          <w:szCs w:val="24"/>
        </w:rPr>
        <w:t xml:space="preserve"> </w:t>
      </w:r>
    </w:p>
    <w:p w14:paraId="485814E3" w14:textId="2340D02D" w:rsidR="00F163D7" w:rsidRDefault="0090393D" w:rsidP="00B56259">
      <w:pPr>
        <w:spacing w:after="240"/>
        <w:jc w:val="both"/>
        <w:rPr>
          <w:rFonts w:ascii="Montserrat" w:hAnsi="Montserrat"/>
          <w:sz w:val="22"/>
          <w:szCs w:val="22"/>
        </w:rPr>
      </w:pPr>
      <w:r w:rsidRPr="0090393D">
        <w:rPr>
          <w:rFonts w:ascii="Montserrat" w:hAnsi="Montserrat"/>
          <w:sz w:val="22"/>
          <w:szCs w:val="22"/>
        </w:rPr>
        <w:t>Garantizar el derecho fundamental de acceso a la información pública mediante el cumplimiento del marco normativo que regula este derecho y permite materializar sus contenidos, principalmente, mediante el principio de transparencia</w:t>
      </w:r>
      <w:r w:rsidR="0004625E">
        <w:rPr>
          <w:rFonts w:ascii="Montserrat" w:hAnsi="Montserrat"/>
          <w:sz w:val="22"/>
          <w:szCs w:val="22"/>
        </w:rPr>
        <w:t>,</w:t>
      </w:r>
      <w:r w:rsidRPr="0090393D">
        <w:rPr>
          <w:rFonts w:ascii="Montserrat" w:hAnsi="Montserrat"/>
          <w:sz w:val="22"/>
          <w:szCs w:val="22"/>
        </w:rPr>
        <w:t xml:space="preserve"> </w:t>
      </w:r>
      <w:r w:rsidR="0004625E" w:rsidRPr="0004625E">
        <w:rPr>
          <w:rFonts w:ascii="Montserrat" w:hAnsi="Montserrat"/>
          <w:sz w:val="22"/>
          <w:szCs w:val="22"/>
        </w:rPr>
        <w:t>de conformidad con lo establecido en la Ley 1712 de 2014</w:t>
      </w:r>
      <w:r w:rsidR="0004625E">
        <w:rPr>
          <w:rFonts w:ascii="Montserrat" w:hAnsi="Montserrat"/>
          <w:sz w:val="22"/>
          <w:szCs w:val="22"/>
        </w:rPr>
        <w:t>.</w:t>
      </w:r>
    </w:p>
    <w:p w14:paraId="42FB6C64" w14:textId="7A006467" w:rsidR="00EA0B6B" w:rsidRDefault="00455A90" w:rsidP="00FD5997">
      <w:pPr>
        <w:pStyle w:val="Ttulo2"/>
        <w:numPr>
          <w:ilvl w:val="1"/>
          <w:numId w:val="29"/>
        </w:numPr>
        <w:jc w:val="both"/>
        <w:rPr>
          <w:rFonts w:ascii="Montserrat" w:hAnsi="Montserrat"/>
          <w:b/>
          <w:bCs/>
          <w:sz w:val="24"/>
          <w:szCs w:val="24"/>
        </w:rPr>
      </w:pPr>
      <w:r w:rsidRPr="00FD5997">
        <w:rPr>
          <w:rFonts w:ascii="Montserrat" w:hAnsi="Montserrat"/>
          <w:b/>
          <w:bCs/>
          <w:sz w:val="24"/>
          <w:szCs w:val="24"/>
        </w:rPr>
        <w:t xml:space="preserve"> </w:t>
      </w:r>
      <w:bookmarkStart w:id="28" w:name="_Toc210312372"/>
      <w:r w:rsidRPr="00FD5997">
        <w:rPr>
          <w:rFonts w:ascii="Montserrat" w:hAnsi="Montserrat"/>
          <w:b/>
          <w:bCs/>
          <w:sz w:val="24"/>
          <w:szCs w:val="24"/>
        </w:rPr>
        <w:t>Subcomponente</w:t>
      </w:r>
      <w:r w:rsidR="002D15CC" w:rsidRPr="00FD5997">
        <w:rPr>
          <w:rFonts w:ascii="Montserrat" w:hAnsi="Montserrat"/>
          <w:b/>
          <w:bCs/>
          <w:sz w:val="24"/>
          <w:szCs w:val="24"/>
        </w:rPr>
        <w:t xml:space="preserve"> 2: </w:t>
      </w:r>
      <w:r w:rsidR="00A633E5" w:rsidRPr="00FD5997">
        <w:rPr>
          <w:rFonts w:ascii="Montserrat" w:hAnsi="Montserrat"/>
          <w:b/>
          <w:bCs/>
          <w:sz w:val="24"/>
          <w:szCs w:val="24"/>
        </w:rPr>
        <w:t>Participación Ciudadana y Rendición de Cuentas</w:t>
      </w:r>
      <w:r w:rsidR="00CD5CB4" w:rsidRPr="00FD5997">
        <w:rPr>
          <w:rFonts w:ascii="Montserrat" w:hAnsi="Montserrat"/>
          <w:b/>
          <w:bCs/>
          <w:sz w:val="24"/>
          <w:szCs w:val="24"/>
        </w:rPr>
        <w:t>:</w:t>
      </w:r>
      <w:bookmarkEnd w:id="28"/>
      <w:r w:rsidR="00314A9E" w:rsidRPr="00FD5997">
        <w:rPr>
          <w:rFonts w:ascii="Montserrat" w:hAnsi="Montserrat"/>
          <w:b/>
          <w:bCs/>
          <w:sz w:val="24"/>
          <w:szCs w:val="24"/>
        </w:rPr>
        <w:t xml:space="preserve"> </w:t>
      </w:r>
    </w:p>
    <w:p w14:paraId="11CE4BD6" w14:textId="77777777" w:rsidR="00FD5997" w:rsidRPr="00FD5997" w:rsidRDefault="00FD5997" w:rsidP="00FD5997"/>
    <w:p w14:paraId="746D2772" w14:textId="0D52F7DC" w:rsidR="007A70E0" w:rsidRPr="0090393D" w:rsidRDefault="00314A9E" w:rsidP="007A70E0">
      <w:pPr>
        <w:spacing w:after="240"/>
        <w:jc w:val="both"/>
        <w:rPr>
          <w:rFonts w:ascii="Montserrat" w:hAnsi="Montserrat"/>
          <w:sz w:val="22"/>
          <w:szCs w:val="22"/>
        </w:rPr>
      </w:pPr>
      <w:r>
        <w:rPr>
          <w:rFonts w:ascii="Montserrat" w:hAnsi="Montserrat"/>
          <w:sz w:val="22"/>
          <w:szCs w:val="22"/>
        </w:rPr>
        <w:t>Dar cumplimiento a la política de participación ciudadana y rendición de cuentas</w:t>
      </w:r>
      <w:r w:rsidR="00352C03">
        <w:rPr>
          <w:rFonts w:ascii="Montserrat" w:hAnsi="Montserrat"/>
          <w:sz w:val="22"/>
          <w:szCs w:val="22"/>
        </w:rPr>
        <w:t>, garantizando la inclusión de los ciudadanos en los procesos</w:t>
      </w:r>
      <w:r w:rsidR="00E20197">
        <w:rPr>
          <w:rFonts w:ascii="Montserrat" w:hAnsi="Montserrat"/>
          <w:sz w:val="22"/>
          <w:szCs w:val="22"/>
        </w:rPr>
        <w:t xml:space="preserve"> de toma de decisiones, promoviendo la transparencia</w:t>
      </w:r>
      <w:r w:rsidR="00180CBC">
        <w:rPr>
          <w:rFonts w:ascii="Montserrat" w:hAnsi="Montserrat"/>
          <w:sz w:val="22"/>
          <w:szCs w:val="22"/>
        </w:rPr>
        <w:t xml:space="preserve"> en la gestión </w:t>
      </w:r>
      <w:r w:rsidR="005B415D">
        <w:rPr>
          <w:rFonts w:ascii="Montserrat" w:hAnsi="Montserrat"/>
          <w:sz w:val="22"/>
          <w:szCs w:val="22"/>
        </w:rPr>
        <w:t>pública</w:t>
      </w:r>
      <w:r w:rsidR="00180CBC">
        <w:rPr>
          <w:rFonts w:ascii="Montserrat" w:hAnsi="Montserrat"/>
          <w:sz w:val="22"/>
          <w:szCs w:val="22"/>
        </w:rPr>
        <w:t xml:space="preserve"> y asegurando la rendición de cuentas de manera accesible y coherente</w:t>
      </w:r>
      <w:r w:rsidR="007A70E0">
        <w:rPr>
          <w:rFonts w:ascii="Montserrat" w:hAnsi="Montserrat"/>
          <w:sz w:val="22"/>
          <w:szCs w:val="22"/>
        </w:rPr>
        <w:t xml:space="preserve">, </w:t>
      </w:r>
      <w:r w:rsidR="007A70E0" w:rsidRPr="0090393D">
        <w:rPr>
          <w:rFonts w:ascii="Montserrat" w:hAnsi="Montserrat"/>
          <w:sz w:val="22"/>
          <w:szCs w:val="22"/>
        </w:rPr>
        <w:t xml:space="preserve">al mismo tiempo que la corresponsabilidad entre las partes, de forma que </w:t>
      </w:r>
      <w:r w:rsidR="007A70E0">
        <w:rPr>
          <w:rFonts w:ascii="Montserrat" w:hAnsi="Montserrat"/>
          <w:sz w:val="22"/>
          <w:szCs w:val="22"/>
        </w:rPr>
        <w:t>se promueva el dia</w:t>
      </w:r>
      <w:r w:rsidR="00B76C33">
        <w:rPr>
          <w:rFonts w:ascii="Montserrat" w:hAnsi="Montserrat"/>
          <w:sz w:val="22"/>
          <w:szCs w:val="22"/>
        </w:rPr>
        <w:t>logo</w:t>
      </w:r>
      <w:r w:rsidR="007A70E0" w:rsidRPr="0090393D">
        <w:rPr>
          <w:rFonts w:ascii="Montserrat" w:hAnsi="Montserrat"/>
          <w:sz w:val="22"/>
          <w:szCs w:val="22"/>
        </w:rPr>
        <w:t xml:space="preserve">, que permita a los ciudadanos ejercer un control social eficiente, una participación incidente y una rendición de cuentas eficaz.  </w:t>
      </w:r>
    </w:p>
    <w:p w14:paraId="61EC5836" w14:textId="5A7D7A4E" w:rsidR="00EA0B6B" w:rsidRDefault="00455A90" w:rsidP="00FD5997">
      <w:pPr>
        <w:pStyle w:val="Ttulo2"/>
        <w:numPr>
          <w:ilvl w:val="1"/>
          <w:numId w:val="29"/>
        </w:numPr>
        <w:jc w:val="both"/>
        <w:rPr>
          <w:rFonts w:ascii="Montserrat" w:hAnsi="Montserrat"/>
          <w:b/>
          <w:bCs/>
          <w:sz w:val="24"/>
          <w:szCs w:val="24"/>
        </w:rPr>
      </w:pPr>
      <w:r w:rsidRPr="00FD5997">
        <w:rPr>
          <w:rFonts w:ascii="Montserrat" w:hAnsi="Montserrat"/>
          <w:b/>
          <w:bCs/>
          <w:sz w:val="24"/>
          <w:szCs w:val="24"/>
        </w:rPr>
        <w:t xml:space="preserve"> </w:t>
      </w:r>
      <w:bookmarkStart w:id="29" w:name="_Toc210312373"/>
      <w:r w:rsidRPr="00FD5997">
        <w:rPr>
          <w:rFonts w:ascii="Montserrat" w:hAnsi="Montserrat"/>
          <w:b/>
          <w:bCs/>
          <w:sz w:val="24"/>
          <w:szCs w:val="24"/>
        </w:rPr>
        <w:t>Subcomponente</w:t>
      </w:r>
      <w:r w:rsidR="002D15CC" w:rsidRPr="00FD5997">
        <w:rPr>
          <w:rFonts w:ascii="Montserrat" w:hAnsi="Montserrat"/>
          <w:b/>
          <w:bCs/>
          <w:sz w:val="24"/>
          <w:szCs w:val="24"/>
        </w:rPr>
        <w:t xml:space="preserve"> 3: </w:t>
      </w:r>
      <w:r w:rsidR="006C41EA" w:rsidRPr="00FD5997">
        <w:rPr>
          <w:rFonts w:ascii="Montserrat" w:hAnsi="Montserrat"/>
          <w:b/>
          <w:bCs/>
          <w:sz w:val="24"/>
          <w:szCs w:val="24"/>
        </w:rPr>
        <w:t>Integridad en el servicio Público</w:t>
      </w:r>
      <w:bookmarkEnd w:id="29"/>
      <w:r w:rsidR="006C41EA" w:rsidRPr="00FD5997">
        <w:rPr>
          <w:rFonts w:ascii="Montserrat" w:hAnsi="Montserrat"/>
          <w:b/>
          <w:bCs/>
          <w:sz w:val="24"/>
          <w:szCs w:val="24"/>
        </w:rPr>
        <w:t xml:space="preserve"> </w:t>
      </w:r>
    </w:p>
    <w:p w14:paraId="3A8F6D7E" w14:textId="77777777" w:rsidR="00FD5997" w:rsidRPr="00FD5997" w:rsidRDefault="00FD5997" w:rsidP="00FD5997"/>
    <w:p w14:paraId="34A2FBB4" w14:textId="427A1E61" w:rsidR="00F163D7" w:rsidRDefault="0090393D" w:rsidP="00B56259">
      <w:pPr>
        <w:spacing w:after="240"/>
        <w:jc w:val="both"/>
        <w:rPr>
          <w:rFonts w:ascii="Montserrat" w:hAnsi="Montserrat"/>
          <w:sz w:val="22"/>
          <w:szCs w:val="22"/>
        </w:rPr>
      </w:pPr>
      <w:r w:rsidRPr="0090393D">
        <w:rPr>
          <w:rFonts w:ascii="Montserrat" w:hAnsi="Montserrat"/>
          <w:sz w:val="22"/>
          <w:szCs w:val="22"/>
        </w:rPr>
        <w:t xml:space="preserve">Promover dentro de la </w:t>
      </w:r>
      <w:r w:rsidR="00403408">
        <w:rPr>
          <w:rFonts w:ascii="Montserrat" w:hAnsi="Montserrat"/>
          <w:sz w:val="22"/>
          <w:szCs w:val="22"/>
        </w:rPr>
        <w:t xml:space="preserve">Supervigilancia </w:t>
      </w:r>
      <w:r w:rsidRPr="0090393D">
        <w:rPr>
          <w:rFonts w:ascii="Montserrat" w:hAnsi="Montserrat"/>
          <w:sz w:val="22"/>
          <w:szCs w:val="22"/>
        </w:rPr>
        <w:t>la integridad en el ejercicio del servicio público, así como una cultura de cumplimiento que permita que las actuaciones siempre se desarrollen dentro del marco legal</w:t>
      </w:r>
      <w:r w:rsidR="00EC3EAA">
        <w:rPr>
          <w:rFonts w:ascii="Montserrat" w:hAnsi="Montserrat"/>
          <w:sz w:val="22"/>
          <w:szCs w:val="22"/>
        </w:rPr>
        <w:t xml:space="preserve">, de </w:t>
      </w:r>
      <w:r w:rsidR="00EC3EAA" w:rsidRPr="0004625E">
        <w:rPr>
          <w:rFonts w:ascii="Montserrat" w:hAnsi="Montserrat"/>
          <w:sz w:val="22"/>
          <w:szCs w:val="22"/>
        </w:rPr>
        <w:t>conformidad con lo establecido en la Ley</w:t>
      </w:r>
      <w:r w:rsidR="00EC3EAA">
        <w:rPr>
          <w:rFonts w:ascii="Montserrat" w:hAnsi="Montserrat"/>
          <w:sz w:val="22"/>
          <w:szCs w:val="22"/>
        </w:rPr>
        <w:t xml:space="preserve"> 2016 de 2020</w:t>
      </w:r>
      <w:r w:rsidR="00377B10">
        <w:rPr>
          <w:rFonts w:ascii="Montserrat" w:hAnsi="Montserrat"/>
          <w:sz w:val="22"/>
          <w:szCs w:val="22"/>
        </w:rPr>
        <w:t>.</w:t>
      </w:r>
      <w:r w:rsidRPr="0090393D">
        <w:rPr>
          <w:rFonts w:ascii="Montserrat" w:hAnsi="Montserrat"/>
          <w:sz w:val="22"/>
          <w:szCs w:val="22"/>
        </w:rPr>
        <w:t xml:space="preserve"> </w:t>
      </w:r>
    </w:p>
    <w:p w14:paraId="5C633E21" w14:textId="77777777" w:rsidR="00FD5997" w:rsidRDefault="00FD5997" w:rsidP="00B56259">
      <w:pPr>
        <w:spacing w:after="240"/>
        <w:jc w:val="both"/>
        <w:rPr>
          <w:rFonts w:ascii="Montserrat" w:hAnsi="Montserrat"/>
          <w:sz w:val="22"/>
          <w:szCs w:val="22"/>
        </w:rPr>
      </w:pPr>
    </w:p>
    <w:p w14:paraId="26711870" w14:textId="77777777" w:rsidR="00FD5997" w:rsidRDefault="00FD5997" w:rsidP="00B56259">
      <w:pPr>
        <w:spacing w:after="240"/>
        <w:jc w:val="both"/>
        <w:rPr>
          <w:rFonts w:ascii="Montserrat" w:hAnsi="Montserrat"/>
          <w:sz w:val="22"/>
          <w:szCs w:val="22"/>
        </w:rPr>
      </w:pPr>
    </w:p>
    <w:p w14:paraId="0E0900A9" w14:textId="434186FE" w:rsidR="00A00B90" w:rsidRDefault="00EB0030" w:rsidP="00FD5997">
      <w:pPr>
        <w:pStyle w:val="Ttulo1"/>
        <w:numPr>
          <w:ilvl w:val="0"/>
          <w:numId w:val="29"/>
        </w:numPr>
        <w:rPr>
          <w:rFonts w:ascii="Montserrat" w:hAnsi="Montserrat"/>
          <w:b/>
          <w:bCs/>
          <w:sz w:val="24"/>
          <w:szCs w:val="24"/>
        </w:rPr>
      </w:pPr>
      <w:bookmarkStart w:id="30" w:name="_Toc210312374"/>
      <w:r w:rsidRPr="00FD5997">
        <w:rPr>
          <w:rFonts w:ascii="Montserrat" w:hAnsi="Montserrat"/>
          <w:b/>
          <w:bCs/>
          <w:sz w:val="24"/>
          <w:szCs w:val="24"/>
        </w:rPr>
        <w:lastRenderedPageBreak/>
        <w:t xml:space="preserve">COMPONENTE </w:t>
      </w:r>
      <w:r w:rsidR="00A00B90" w:rsidRPr="00FD5997">
        <w:rPr>
          <w:rFonts w:ascii="Montserrat" w:hAnsi="Montserrat"/>
          <w:b/>
          <w:bCs/>
          <w:sz w:val="24"/>
          <w:szCs w:val="24"/>
        </w:rPr>
        <w:t>4: Iniciativas adicionales.</w:t>
      </w:r>
      <w:bookmarkEnd w:id="30"/>
    </w:p>
    <w:p w14:paraId="3EAB1FB0" w14:textId="77777777" w:rsidR="00FD5997" w:rsidRPr="00FD5997" w:rsidRDefault="00FD5997" w:rsidP="00FD5997"/>
    <w:p w14:paraId="228E7FAA" w14:textId="51B0C6BD" w:rsidR="005B0112" w:rsidRDefault="00455A90" w:rsidP="00FD5997">
      <w:pPr>
        <w:pStyle w:val="Ttulo2"/>
        <w:numPr>
          <w:ilvl w:val="1"/>
          <w:numId w:val="29"/>
        </w:numPr>
        <w:jc w:val="both"/>
        <w:rPr>
          <w:rFonts w:ascii="Montserrat" w:hAnsi="Montserrat"/>
          <w:b/>
          <w:bCs/>
          <w:sz w:val="24"/>
          <w:szCs w:val="24"/>
        </w:rPr>
      </w:pPr>
      <w:r w:rsidRPr="00FD5997">
        <w:rPr>
          <w:rFonts w:ascii="Montserrat" w:hAnsi="Montserrat"/>
          <w:b/>
          <w:bCs/>
          <w:sz w:val="24"/>
          <w:szCs w:val="24"/>
        </w:rPr>
        <w:t xml:space="preserve"> </w:t>
      </w:r>
      <w:bookmarkStart w:id="31" w:name="_Toc210312375"/>
      <w:r w:rsidRPr="00FD5997">
        <w:rPr>
          <w:rFonts w:ascii="Montserrat" w:hAnsi="Montserrat"/>
          <w:b/>
          <w:bCs/>
          <w:sz w:val="24"/>
          <w:szCs w:val="24"/>
        </w:rPr>
        <w:t>Subcomponente</w:t>
      </w:r>
      <w:r w:rsidR="0058311D" w:rsidRPr="00FD5997">
        <w:rPr>
          <w:rFonts w:ascii="Montserrat" w:hAnsi="Montserrat"/>
          <w:b/>
          <w:bCs/>
          <w:sz w:val="24"/>
          <w:szCs w:val="24"/>
        </w:rPr>
        <w:t xml:space="preserve"> </w:t>
      </w:r>
      <w:r w:rsidR="005B0112" w:rsidRPr="00FD5997">
        <w:rPr>
          <w:rFonts w:ascii="Montserrat" w:hAnsi="Montserrat"/>
          <w:b/>
          <w:bCs/>
          <w:sz w:val="24"/>
          <w:szCs w:val="24"/>
        </w:rPr>
        <w:t>1</w:t>
      </w:r>
      <w:r w:rsidR="0058311D" w:rsidRPr="00FD5997">
        <w:rPr>
          <w:rFonts w:ascii="Montserrat" w:hAnsi="Montserrat"/>
          <w:b/>
          <w:bCs/>
          <w:sz w:val="24"/>
          <w:szCs w:val="24"/>
        </w:rPr>
        <w:t>:</w:t>
      </w:r>
      <w:r w:rsidR="005B0112" w:rsidRPr="00FD5997">
        <w:rPr>
          <w:rFonts w:ascii="Montserrat" w:hAnsi="Montserrat"/>
          <w:b/>
          <w:bCs/>
          <w:sz w:val="24"/>
          <w:szCs w:val="24"/>
        </w:rPr>
        <w:t xml:space="preserve"> Racionalización de Trámites</w:t>
      </w:r>
      <w:bookmarkEnd w:id="31"/>
    </w:p>
    <w:p w14:paraId="3E14E20A" w14:textId="77777777" w:rsidR="00FD5997" w:rsidRPr="00FD5997" w:rsidRDefault="00FD5997" w:rsidP="00FD5997"/>
    <w:p w14:paraId="789654C1" w14:textId="091185A0" w:rsidR="00B2304F" w:rsidRPr="005B0112" w:rsidRDefault="00E601BF" w:rsidP="005B0112">
      <w:pPr>
        <w:spacing w:after="240"/>
        <w:jc w:val="both"/>
        <w:rPr>
          <w:rFonts w:ascii="Montserrat" w:hAnsi="Montserrat"/>
          <w:sz w:val="22"/>
          <w:szCs w:val="22"/>
        </w:rPr>
      </w:pPr>
      <w:r w:rsidRPr="00E601BF">
        <w:rPr>
          <w:rFonts w:ascii="Montserrat" w:hAnsi="Montserrat"/>
          <w:sz w:val="22"/>
          <w:szCs w:val="22"/>
        </w:rPr>
        <w:t xml:space="preserve">La racionalización de trámites surge como una herramienta de gran valor para facilitar la interacción de los ciudadanos con las entidades de la Administración Pública, contribuyendo a la eficacia y eficiencia, fortaleciendo principios de buena fe, confianza legítima, transparencia y moralidad. Esta política busca optimizar los trámites y sus procedimientos para facilitar el acceso a los ciudadanos mejorando en tiempos, costos, procesos, pasos y documentos. Además, de la aplicación de los dispuesto en el Decreto 2106 de 2019, </w:t>
      </w:r>
      <w:r w:rsidRPr="00E601BF">
        <w:rPr>
          <w:rFonts w:ascii="Montserrat" w:hAnsi="Montserrat"/>
          <w:i/>
          <w:iCs/>
          <w:sz w:val="22"/>
          <w:szCs w:val="22"/>
        </w:rPr>
        <w:t xml:space="preserve">“Por el cual se dictan normas para simplificar, suprimir y reformar trámites, procesos y procedimientos innecesarios existentes en la administración pública” </w:t>
      </w:r>
      <w:r w:rsidRPr="00E601BF">
        <w:rPr>
          <w:rFonts w:ascii="Montserrat" w:hAnsi="Montserrat"/>
          <w:sz w:val="22"/>
          <w:szCs w:val="22"/>
        </w:rPr>
        <w:t>y en el artículo 2.2.24.2 del Decreto 1083 de 2015, Único Reglamentario del Sector de Función Pública.</w:t>
      </w:r>
    </w:p>
    <w:p w14:paraId="4FC46882" w14:textId="7409C404" w:rsidR="005B0112" w:rsidRDefault="00455A90" w:rsidP="00FD5997">
      <w:pPr>
        <w:pStyle w:val="Ttulo2"/>
        <w:numPr>
          <w:ilvl w:val="1"/>
          <w:numId w:val="29"/>
        </w:numPr>
        <w:jc w:val="both"/>
        <w:rPr>
          <w:rFonts w:ascii="Montserrat" w:hAnsi="Montserrat"/>
          <w:b/>
          <w:bCs/>
          <w:sz w:val="24"/>
          <w:szCs w:val="24"/>
        </w:rPr>
      </w:pPr>
      <w:r w:rsidRPr="00FD5997">
        <w:rPr>
          <w:rFonts w:ascii="Montserrat" w:hAnsi="Montserrat"/>
          <w:b/>
          <w:bCs/>
          <w:sz w:val="24"/>
          <w:szCs w:val="24"/>
        </w:rPr>
        <w:t xml:space="preserve"> </w:t>
      </w:r>
      <w:bookmarkStart w:id="32" w:name="_Toc210312376"/>
      <w:r w:rsidRPr="00FD5997">
        <w:rPr>
          <w:rFonts w:ascii="Montserrat" w:hAnsi="Montserrat"/>
          <w:b/>
          <w:bCs/>
          <w:sz w:val="24"/>
          <w:szCs w:val="24"/>
        </w:rPr>
        <w:t>Subcomponente</w:t>
      </w:r>
      <w:r w:rsidR="0058311D" w:rsidRPr="00FD5997">
        <w:rPr>
          <w:rFonts w:ascii="Montserrat" w:hAnsi="Montserrat"/>
          <w:b/>
          <w:bCs/>
          <w:sz w:val="24"/>
          <w:szCs w:val="24"/>
        </w:rPr>
        <w:t xml:space="preserve"> </w:t>
      </w:r>
      <w:r w:rsidR="005B0112" w:rsidRPr="00FD5997">
        <w:rPr>
          <w:rFonts w:ascii="Montserrat" w:hAnsi="Montserrat"/>
          <w:b/>
          <w:bCs/>
          <w:sz w:val="24"/>
          <w:szCs w:val="24"/>
        </w:rPr>
        <w:t>2</w:t>
      </w:r>
      <w:r w:rsidR="0058311D" w:rsidRPr="00FD5997">
        <w:rPr>
          <w:rFonts w:ascii="Montserrat" w:hAnsi="Montserrat"/>
          <w:b/>
          <w:bCs/>
          <w:sz w:val="24"/>
          <w:szCs w:val="24"/>
        </w:rPr>
        <w:t>:</w:t>
      </w:r>
      <w:r w:rsidR="005B0112" w:rsidRPr="00FD5997">
        <w:rPr>
          <w:rFonts w:ascii="Montserrat" w:hAnsi="Montserrat"/>
          <w:b/>
          <w:bCs/>
          <w:sz w:val="24"/>
          <w:szCs w:val="24"/>
        </w:rPr>
        <w:t xml:space="preserve"> Acuerdo de Paz</w:t>
      </w:r>
      <w:bookmarkEnd w:id="32"/>
    </w:p>
    <w:p w14:paraId="6016BBB3" w14:textId="77777777" w:rsidR="00FD5997" w:rsidRPr="00FD5997" w:rsidRDefault="00FD5997" w:rsidP="00FD5997"/>
    <w:p w14:paraId="5B311DDD" w14:textId="7EBB5792" w:rsidR="00E601BF" w:rsidRDefault="004957BC" w:rsidP="004957BC">
      <w:pPr>
        <w:spacing w:after="240"/>
        <w:jc w:val="both"/>
        <w:rPr>
          <w:rFonts w:ascii="Montserrat" w:hAnsi="Montserrat"/>
          <w:sz w:val="22"/>
          <w:szCs w:val="22"/>
        </w:rPr>
      </w:pPr>
      <w:r w:rsidRPr="004957BC">
        <w:rPr>
          <w:rFonts w:ascii="Montserrat" w:hAnsi="Montserrat"/>
          <w:sz w:val="22"/>
          <w:szCs w:val="22"/>
        </w:rPr>
        <w:t>Revisar y garantizar que las acciones de información,</w:t>
      </w:r>
      <w:r w:rsidR="0058311D">
        <w:rPr>
          <w:rFonts w:ascii="Montserrat" w:hAnsi="Montserrat"/>
          <w:sz w:val="22"/>
          <w:szCs w:val="22"/>
        </w:rPr>
        <w:t xml:space="preserve"> </w:t>
      </w:r>
      <w:r w:rsidRPr="004957BC">
        <w:rPr>
          <w:rFonts w:ascii="Montserrat" w:hAnsi="Montserrat"/>
          <w:sz w:val="22"/>
          <w:szCs w:val="22"/>
        </w:rPr>
        <w:t>diálogo y responsabilidad de rendición de cuentas</w:t>
      </w:r>
      <w:r w:rsidR="0058311D">
        <w:rPr>
          <w:rFonts w:ascii="Montserrat" w:hAnsi="Montserrat"/>
          <w:sz w:val="22"/>
          <w:szCs w:val="22"/>
        </w:rPr>
        <w:t xml:space="preserve"> </w:t>
      </w:r>
      <w:r w:rsidRPr="004957BC">
        <w:rPr>
          <w:rFonts w:ascii="Montserrat" w:hAnsi="Montserrat"/>
          <w:sz w:val="22"/>
          <w:szCs w:val="22"/>
        </w:rPr>
        <w:t>relacionadas con los avances en la gestión e</w:t>
      </w:r>
      <w:r w:rsidR="0058311D">
        <w:rPr>
          <w:rFonts w:ascii="Montserrat" w:hAnsi="Montserrat"/>
          <w:sz w:val="22"/>
          <w:szCs w:val="22"/>
        </w:rPr>
        <w:t xml:space="preserve"> </w:t>
      </w:r>
      <w:r w:rsidRPr="004957BC">
        <w:rPr>
          <w:rFonts w:ascii="Montserrat" w:hAnsi="Montserrat"/>
          <w:sz w:val="22"/>
          <w:szCs w:val="22"/>
        </w:rPr>
        <w:t>implementación de los compromisos del Acuerdo de Paz</w:t>
      </w:r>
      <w:r w:rsidR="00F872AA">
        <w:rPr>
          <w:rFonts w:ascii="Montserrat" w:hAnsi="Montserrat"/>
          <w:sz w:val="22"/>
          <w:szCs w:val="22"/>
        </w:rPr>
        <w:t xml:space="preserve"> del punto 3.4.10 fin del conflicto a cargo </w:t>
      </w:r>
      <w:r w:rsidR="0053486A">
        <w:rPr>
          <w:rFonts w:ascii="Montserrat" w:hAnsi="Montserrat"/>
          <w:sz w:val="22"/>
          <w:szCs w:val="22"/>
        </w:rPr>
        <w:t>de</w:t>
      </w:r>
      <w:r w:rsidR="00F872AA">
        <w:rPr>
          <w:rFonts w:ascii="Montserrat" w:hAnsi="Montserrat"/>
          <w:sz w:val="22"/>
          <w:szCs w:val="22"/>
        </w:rPr>
        <w:t xml:space="preserve"> la Supervigilancia.</w:t>
      </w:r>
    </w:p>
    <w:p w14:paraId="3CEA3591" w14:textId="05075477" w:rsidR="005B0112" w:rsidRDefault="00455A90" w:rsidP="00B64A36">
      <w:pPr>
        <w:pStyle w:val="Ttulo2"/>
        <w:numPr>
          <w:ilvl w:val="1"/>
          <w:numId w:val="29"/>
        </w:numPr>
        <w:jc w:val="both"/>
        <w:rPr>
          <w:rFonts w:ascii="Montserrat" w:hAnsi="Montserrat"/>
          <w:b/>
          <w:bCs/>
          <w:sz w:val="24"/>
          <w:szCs w:val="24"/>
        </w:rPr>
      </w:pPr>
      <w:r w:rsidRPr="00B64A36">
        <w:rPr>
          <w:rFonts w:ascii="Montserrat" w:hAnsi="Montserrat"/>
          <w:b/>
          <w:bCs/>
          <w:sz w:val="24"/>
          <w:szCs w:val="24"/>
        </w:rPr>
        <w:t xml:space="preserve"> </w:t>
      </w:r>
      <w:bookmarkStart w:id="33" w:name="_Toc210312377"/>
      <w:r w:rsidRPr="00B64A36">
        <w:rPr>
          <w:rFonts w:ascii="Montserrat" w:hAnsi="Montserrat"/>
          <w:b/>
          <w:bCs/>
          <w:sz w:val="24"/>
          <w:szCs w:val="24"/>
        </w:rPr>
        <w:t>Subcomponente</w:t>
      </w:r>
      <w:r w:rsidR="00E06A42" w:rsidRPr="00B64A36">
        <w:rPr>
          <w:rFonts w:ascii="Montserrat" w:hAnsi="Montserrat"/>
          <w:b/>
          <w:bCs/>
          <w:sz w:val="24"/>
          <w:szCs w:val="24"/>
        </w:rPr>
        <w:t xml:space="preserve"> </w:t>
      </w:r>
      <w:r w:rsidR="005B0112" w:rsidRPr="00B64A36">
        <w:rPr>
          <w:rFonts w:ascii="Montserrat" w:hAnsi="Montserrat"/>
          <w:b/>
          <w:bCs/>
          <w:sz w:val="24"/>
          <w:szCs w:val="24"/>
        </w:rPr>
        <w:t>3</w:t>
      </w:r>
      <w:r w:rsidR="00E06A42" w:rsidRPr="00B64A36">
        <w:rPr>
          <w:rFonts w:ascii="Montserrat" w:hAnsi="Montserrat"/>
          <w:b/>
          <w:bCs/>
          <w:sz w:val="24"/>
          <w:szCs w:val="24"/>
        </w:rPr>
        <w:t>:</w:t>
      </w:r>
      <w:r w:rsidR="005B0112" w:rsidRPr="00B64A36">
        <w:rPr>
          <w:rFonts w:ascii="Montserrat" w:hAnsi="Montserrat"/>
          <w:b/>
          <w:bCs/>
          <w:sz w:val="24"/>
          <w:szCs w:val="24"/>
        </w:rPr>
        <w:t xml:space="preserve"> Gestión preventiva de conflictos de interés</w:t>
      </w:r>
      <w:bookmarkEnd w:id="33"/>
      <w:r w:rsidR="005B0112" w:rsidRPr="00B64A36">
        <w:rPr>
          <w:rFonts w:ascii="Montserrat" w:hAnsi="Montserrat"/>
          <w:b/>
          <w:bCs/>
          <w:sz w:val="24"/>
          <w:szCs w:val="24"/>
        </w:rPr>
        <w:t xml:space="preserve"> </w:t>
      </w:r>
    </w:p>
    <w:p w14:paraId="797B7410" w14:textId="77777777" w:rsidR="00B64A36" w:rsidRPr="00B64A36" w:rsidRDefault="00B64A36" w:rsidP="00B64A36"/>
    <w:p w14:paraId="6F05B59C" w14:textId="65F0DE66" w:rsidR="00A00B90" w:rsidRDefault="0053486A" w:rsidP="00B56259">
      <w:pPr>
        <w:spacing w:after="240"/>
        <w:jc w:val="both"/>
        <w:rPr>
          <w:rFonts w:ascii="Montserrat" w:hAnsi="Montserrat"/>
          <w:sz w:val="22"/>
          <w:szCs w:val="22"/>
        </w:rPr>
      </w:pPr>
      <w:r w:rsidRPr="0053486A">
        <w:rPr>
          <w:rFonts w:ascii="Montserrat" w:hAnsi="Montserrat"/>
          <w:sz w:val="22"/>
          <w:szCs w:val="22"/>
        </w:rPr>
        <w:t>Al declarar y gestionar estos conflictos, se busca asegurar decisiones imparciales y transparentes, evitando el uso indebido de la función pública para beneficio personal o de terceros</w:t>
      </w:r>
      <w:r w:rsidR="00161715">
        <w:rPr>
          <w:rFonts w:ascii="Montserrat" w:hAnsi="Montserrat"/>
          <w:sz w:val="22"/>
          <w:szCs w:val="22"/>
        </w:rPr>
        <w:t>,</w:t>
      </w:r>
      <w:r w:rsidRPr="0053486A">
        <w:rPr>
          <w:rFonts w:ascii="Montserrat" w:hAnsi="Montserrat"/>
          <w:sz w:val="22"/>
          <w:szCs w:val="22"/>
        </w:rPr>
        <w:t> </w:t>
      </w:r>
      <w:r w:rsidR="00161715" w:rsidRPr="00161715">
        <w:rPr>
          <w:rFonts w:ascii="Montserrat" w:hAnsi="Montserrat"/>
          <w:sz w:val="22"/>
          <w:szCs w:val="22"/>
        </w:rPr>
        <w:t>la gestión proactiva de los conflictos de interés es esencial para prevenir la corrupción y garantizar la integridad en la administración pública. </w:t>
      </w:r>
    </w:p>
    <w:p w14:paraId="23C5D98A" w14:textId="2607BEDB" w:rsidR="00107342" w:rsidRDefault="00FF72D6" w:rsidP="00B64A36">
      <w:pPr>
        <w:pStyle w:val="Ttulo1"/>
        <w:numPr>
          <w:ilvl w:val="0"/>
          <w:numId w:val="29"/>
        </w:numPr>
        <w:rPr>
          <w:rFonts w:ascii="Montserrat" w:hAnsi="Montserrat"/>
          <w:b/>
          <w:bCs/>
          <w:sz w:val="24"/>
          <w:szCs w:val="24"/>
        </w:rPr>
      </w:pPr>
      <w:bookmarkStart w:id="34" w:name="_Toc210312378"/>
      <w:r w:rsidRPr="00B64A36">
        <w:rPr>
          <w:rFonts w:ascii="Montserrat" w:hAnsi="Montserrat"/>
          <w:b/>
          <w:bCs/>
          <w:sz w:val="24"/>
          <w:szCs w:val="24"/>
        </w:rPr>
        <w:t>EVALUACIÓN</w:t>
      </w:r>
      <w:r w:rsidR="00B76CDA">
        <w:rPr>
          <w:rFonts w:ascii="Montserrat" w:hAnsi="Montserrat"/>
          <w:b/>
          <w:bCs/>
          <w:sz w:val="24"/>
          <w:szCs w:val="24"/>
        </w:rPr>
        <w:t xml:space="preserve"> EFECTIVIDAD</w:t>
      </w:r>
      <w:r w:rsidR="00B76CDA" w:rsidRPr="00B64A36">
        <w:rPr>
          <w:rFonts w:ascii="Montserrat" w:hAnsi="Montserrat"/>
          <w:b/>
          <w:bCs/>
          <w:sz w:val="24"/>
          <w:szCs w:val="24"/>
        </w:rPr>
        <w:t xml:space="preserve"> </w:t>
      </w:r>
      <w:r w:rsidRPr="00B64A36">
        <w:rPr>
          <w:rFonts w:ascii="Montserrat" w:hAnsi="Montserrat"/>
          <w:b/>
          <w:bCs/>
          <w:sz w:val="24"/>
          <w:szCs w:val="24"/>
        </w:rPr>
        <w:t>Y MEJORA</w:t>
      </w:r>
      <w:bookmarkEnd w:id="34"/>
    </w:p>
    <w:p w14:paraId="21B845C1" w14:textId="77777777" w:rsidR="00B64A36" w:rsidRPr="00B64A36" w:rsidRDefault="00B64A36" w:rsidP="00B64A36"/>
    <w:p w14:paraId="78374238" w14:textId="77777777" w:rsidR="00107342" w:rsidRDefault="00107342" w:rsidP="00107342">
      <w:pPr>
        <w:jc w:val="both"/>
        <w:rPr>
          <w:rFonts w:ascii="Montserrat" w:hAnsi="Montserrat"/>
          <w:sz w:val="22"/>
          <w:szCs w:val="22"/>
        </w:rPr>
      </w:pPr>
      <w:r w:rsidRPr="001E6A93">
        <w:rPr>
          <w:rFonts w:ascii="Montserrat" w:hAnsi="Montserrat"/>
          <w:sz w:val="22"/>
          <w:szCs w:val="22"/>
        </w:rPr>
        <w:t xml:space="preserve">La evaluación </w:t>
      </w:r>
      <w:r>
        <w:rPr>
          <w:rFonts w:ascii="Montserrat" w:hAnsi="Montserrat"/>
          <w:sz w:val="22"/>
          <w:szCs w:val="22"/>
        </w:rPr>
        <w:t xml:space="preserve">de efectividad </w:t>
      </w:r>
      <w:r w:rsidRPr="001E6A93">
        <w:rPr>
          <w:rFonts w:ascii="Montserrat" w:hAnsi="Montserrat"/>
          <w:sz w:val="22"/>
          <w:szCs w:val="22"/>
        </w:rPr>
        <w:t xml:space="preserve">estará a cargo de la Oficina de Control Interno como tercera línea de defensa, que permitan identificar oportunidades de mejora y dar lugar a medidas correctivas o reformulaciones. </w:t>
      </w:r>
    </w:p>
    <w:p w14:paraId="7AF45C4C" w14:textId="77777777" w:rsidR="00107342" w:rsidRPr="001E6A93" w:rsidRDefault="00107342" w:rsidP="00107342">
      <w:pPr>
        <w:jc w:val="both"/>
        <w:rPr>
          <w:rFonts w:ascii="Montserrat" w:hAnsi="Montserrat"/>
          <w:sz w:val="22"/>
          <w:szCs w:val="22"/>
        </w:rPr>
      </w:pPr>
    </w:p>
    <w:p w14:paraId="0B85B67D" w14:textId="6C707B75" w:rsidR="00107342" w:rsidRPr="008205B6" w:rsidRDefault="00107342" w:rsidP="00107342">
      <w:pPr>
        <w:spacing w:after="240"/>
        <w:jc w:val="both"/>
        <w:rPr>
          <w:rFonts w:ascii="Montserrat" w:hAnsi="Montserrat"/>
          <w:sz w:val="22"/>
          <w:szCs w:val="22"/>
        </w:rPr>
      </w:pPr>
      <w:r w:rsidRPr="008205B6">
        <w:rPr>
          <w:rFonts w:ascii="Montserrat" w:hAnsi="Montserrat"/>
          <w:sz w:val="22"/>
          <w:szCs w:val="22"/>
        </w:rPr>
        <w:t xml:space="preserve">Para asegurar </w:t>
      </w:r>
      <w:r w:rsidR="007D72D0" w:rsidRPr="008205B6">
        <w:rPr>
          <w:rFonts w:ascii="Montserrat" w:hAnsi="Montserrat"/>
          <w:sz w:val="22"/>
          <w:szCs w:val="22"/>
        </w:rPr>
        <w:t>el seguimiento</w:t>
      </w:r>
      <w:r w:rsidR="00F749D0">
        <w:rPr>
          <w:rFonts w:ascii="Montserrat" w:hAnsi="Montserrat"/>
          <w:sz w:val="22"/>
          <w:szCs w:val="22"/>
        </w:rPr>
        <w:t xml:space="preserve"> </w:t>
      </w:r>
      <w:r w:rsidRPr="008205B6">
        <w:rPr>
          <w:rFonts w:ascii="Montserrat" w:hAnsi="Montserrat"/>
          <w:sz w:val="22"/>
          <w:szCs w:val="22"/>
        </w:rPr>
        <w:t xml:space="preserve">del PTEP, se implementará </w:t>
      </w:r>
      <w:r w:rsidR="00EC6DB2">
        <w:rPr>
          <w:rFonts w:ascii="Montserrat" w:hAnsi="Montserrat"/>
          <w:sz w:val="22"/>
          <w:szCs w:val="22"/>
        </w:rPr>
        <w:t>revisiones de</w:t>
      </w:r>
      <w:r>
        <w:rPr>
          <w:rFonts w:ascii="Montserrat" w:hAnsi="Montserrat"/>
          <w:sz w:val="22"/>
          <w:szCs w:val="22"/>
        </w:rPr>
        <w:t xml:space="preserve"> </w:t>
      </w:r>
      <w:r w:rsidRPr="008205B6">
        <w:rPr>
          <w:rFonts w:ascii="Montserrat" w:hAnsi="Montserrat"/>
          <w:sz w:val="22"/>
          <w:szCs w:val="22"/>
        </w:rPr>
        <w:t>resultados para cada uno de los componentes</w:t>
      </w:r>
      <w:r>
        <w:rPr>
          <w:rFonts w:ascii="Montserrat" w:hAnsi="Montserrat"/>
          <w:sz w:val="22"/>
          <w:szCs w:val="22"/>
        </w:rPr>
        <w:t xml:space="preserve"> </w:t>
      </w:r>
      <w:r w:rsidR="00EC6DB2">
        <w:rPr>
          <w:rFonts w:ascii="Montserrat" w:hAnsi="Montserrat"/>
          <w:sz w:val="22"/>
          <w:szCs w:val="22"/>
        </w:rPr>
        <w:t xml:space="preserve">esta acción estará </w:t>
      </w:r>
      <w:r>
        <w:rPr>
          <w:rFonts w:ascii="Montserrat" w:hAnsi="Montserrat"/>
          <w:sz w:val="22"/>
          <w:szCs w:val="22"/>
        </w:rPr>
        <w:t>a cargo de la Oficina Asesora de Planeación</w:t>
      </w:r>
      <w:r w:rsidRPr="008205B6">
        <w:rPr>
          <w:rFonts w:ascii="Montserrat" w:hAnsi="Montserrat"/>
          <w:sz w:val="22"/>
          <w:szCs w:val="22"/>
        </w:rPr>
        <w:t>.</w:t>
      </w:r>
      <w:r>
        <w:rPr>
          <w:rFonts w:ascii="Montserrat" w:hAnsi="Montserrat"/>
          <w:sz w:val="22"/>
          <w:szCs w:val="22"/>
        </w:rPr>
        <w:t xml:space="preserve"> </w:t>
      </w:r>
      <w:r w:rsidRPr="008205B6">
        <w:rPr>
          <w:rFonts w:ascii="Montserrat" w:hAnsi="Montserrat"/>
          <w:sz w:val="22"/>
          <w:szCs w:val="22"/>
        </w:rPr>
        <w:t xml:space="preserve">Se </w:t>
      </w:r>
      <w:r>
        <w:rPr>
          <w:rFonts w:ascii="Montserrat" w:hAnsi="Montserrat"/>
          <w:sz w:val="22"/>
          <w:szCs w:val="22"/>
        </w:rPr>
        <w:t>comunicará avances de manera</w:t>
      </w:r>
      <w:r w:rsidRPr="008205B6">
        <w:rPr>
          <w:rFonts w:ascii="Montserrat" w:hAnsi="Montserrat"/>
          <w:sz w:val="22"/>
          <w:szCs w:val="22"/>
        </w:rPr>
        <w:t xml:space="preserve"> trimest</w:t>
      </w:r>
      <w:r>
        <w:rPr>
          <w:rFonts w:ascii="Montserrat" w:hAnsi="Montserrat"/>
          <w:sz w:val="22"/>
          <w:szCs w:val="22"/>
        </w:rPr>
        <w:t>ral</w:t>
      </w:r>
      <w:r w:rsidRPr="008205B6">
        <w:rPr>
          <w:rFonts w:ascii="Montserrat" w:hAnsi="Montserrat"/>
          <w:sz w:val="22"/>
          <w:szCs w:val="22"/>
        </w:rPr>
        <w:t xml:space="preserve"> </w:t>
      </w:r>
      <w:r>
        <w:rPr>
          <w:rFonts w:ascii="Montserrat" w:hAnsi="Montserrat"/>
          <w:sz w:val="22"/>
          <w:szCs w:val="22"/>
        </w:rPr>
        <w:t xml:space="preserve">al </w:t>
      </w:r>
      <w:r w:rsidRPr="008205B6">
        <w:rPr>
          <w:rFonts w:ascii="Montserrat" w:hAnsi="Montserrat"/>
          <w:sz w:val="22"/>
          <w:szCs w:val="22"/>
        </w:rPr>
        <w:t>Comité Institucional de Gestión, que permitan identificar avances, retos y ajustar oportunamente las estrategias y actividades del programa.</w:t>
      </w:r>
    </w:p>
    <w:p w14:paraId="23B69C06" w14:textId="77777777" w:rsidR="00107342" w:rsidRPr="008205B6" w:rsidRDefault="00107342" w:rsidP="00107342">
      <w:pPr>
        <w:spacing w:after="240"/>
        <w:jc w:val="both"/>
        <w:rPr>
          <w:rFonts w:ascii="Montserrat" w:hAnsi="Montserrat"/>
          <w:sz w:val="22"/>
          <w:szCs w:val="22"/>
        </w:rPr>
      </w:pPr>
      <w:r w:rsidRPr="008205B6">
        <w:rPr>
          <w:rFonts w:ascii="Montserrat" w:hAnsi="Montserrat"/>
          <w:sz w:val="22"/>
          <w:szCs w:val="22"/>
        </w:rPr>
        <w:t xml:space="preserve">Estos mecanismos de seguimiento y evaluación </w:t>
      </w:r>
      <w:r>
        <w:rPr>
          <w:rFonts w:ascii="Montserrat" w:hAnsi="Montserrat"/>
          <w:sz w:val="22"/>
          <w:szCs w:val="22"/>
        </w:rPr>
        <w:t>impulsaran</w:t>
      </w:r>
      <w:r w:rsidRPr="008205B6">
        <w:rPr>
          <w:rFonts w:ascii="Montserrat" w:hAnsi="Montserrat"/>
          <w:sz w:val="22"/>
          <w:szCs w:val="22"/>
        </w:rPr>
        <w:t xml:space="preserve"> que el PTEP contribuya efectivamente a la construcción de una gestión pública transparente, ética y confiable, fortaleciendo así la legitimidad y credibilidad de la Supervigilancia frente a la ciudadanía y demás actores institucionales.</w:t>
      </w:r>
    </w:p>
    <w:p w14:paraId="2F8C5804" w14:textId="77777777" w:rsidR="00107342" w:rsidRPr="005816D7" w:rsidRDefault="00107342" w:rsidP="00107342">
      <w:pPr>
        <w:jc w:val="both"/>
        <w:rPr>
          <w:rFonts w:ascii="Montserrat" w:hAnsi="Montserrat"/>
          <w:sz w:val="22"/>
          <w:szCs w:val="22"/>
        </w:rPr>
      </w:pPr>
      <w:r>
        <w:rPr>
          <w:rFonts w:ascii="Montserrat" w:hAnsi="Montserrat"/>
          <w:sz w:val="22"/>
          <w:szCs w:val="22"/>
        </w:rPr>
        <w:t>L</w:t>
      </w:r>
      <w:r w:rsidRPr="005816D7">
        <w:rPr>
          <w:rFonts w:ascii="Montserrat" w:hAnsi="Montserrat"/>
          <w:sz w:val="22"/>
          <w:szCs w:val="22"/>
        </w:rPr>
        <w:t>os informes de seguimiento</w:t>
      </w:r>
      <w:r>
        <w:rPr>
          <w:rFonts w:ascii="Montserrat" w:hAnsi="Montserrat"/>
          <w:sz w:val="22"/>
          <w:szCs w:val="22"/>
        </w:rPr>
        <w:t xml:space="preserve"> y</w:t>
      </w:r>
      <w:r w:rsidRPr="005816D7">
        <w:rPr>
          <w:rFonts w:ascii="Montserrat" w:hAnsi="Montserrat"/>
          <w:sz w:val="22"/>
          <w:szCs w:val="22"/>
        </w:rPr>
        <w:t xml:space="preserve"> evaluación se publicarán en la sección de Transparencia y Acceso a la Información Pública.</w:t>
      </w:r>
    </w:p>
    <w:p w14:paraId="74F920B8" w14:textId="77777777" w:rsidR="00300E7F" w:rsidRPr="008205B6" w:rsidRDefault="00300E7F" w:rsidP="00B56259">
      <w:pPr>
        <w:spacing w:after="240"/>
        <w:rPr>
          <w:rFonts w:ascii="Montserrat" w:hAnsi="Montserrat"/>
        </w:rPr>
      </w:pPr>
    </w:p>
    <w:sectPr w:rsidR="00300E7F" w:rsidRPr="008205B6" w:rsidSect="006347B5">
      <w:headerReference w:type="default" r:id="rId15"/>
      <w:footerReference w:type="default" r:id="rId16"/>
      <w:pgSz w:w="12240" w:h="20160" w:code="5"/>
      <w:pgMar w:top="1418" w:right="1467" w:bottom="1418" w:left="1701" w:header="709" w:footer="189"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B38B0" w14:textId="77777777" w:rsidR="004D37E7" w:rsidRDefault="004D37E7" w:rsidP="008B51F5">
      <w:r>
        <w:separator/>
      </w:r>
    </w:p>
  </w:endnote>
  <w:endnote w:type="continuationSeparator" w:id="0">
    <w:p w14:paraId="07EE7FB2" w14:textId="77777777" w:rsidR="004D37E7" w:rsidRDefault="004D37E7"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30"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43B7F3AF"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247210">
                            <w:rPr>
                              <w:rFonts w:ascii="Verdana" w:hAnsi="Verdana" w:cs="Arial"/>
                              <w:b/>
                              <w:bCs/>
                              <w:color w:val="595959" w:themeColor="text1" w:themeTint="A6"/>
                              <w:kern w:val="24"/>
                              <w:sz w:val="12"/>
                              <w:szCs w:val="14"/>
                            </w:rPr>
                            <w:t xml:space="preserve"> </w:t>
                          </w:r>
                          <w:r w:rsidR="00247210" w:rsidRPr="00247210">
                            <w:rPr>
                              <w:rFonts w:ascii="Verdana" w:hAnsi="Verdana" w:cs="Arial"/>
                              <w:b/>
                              <w:bCs/>
                              <w:color w:val="595959" w:themeColor="text1" w:themeTint="A6"/>
                              <w:kern w:val="24"/>
                              <w:sz w:val="12"/>
                              <w:szCs w:val="14"/>
                            </w:rPr>
                            <w:t>PROG-DES-120-004</w:t>
                          </w:r>
                        </w:p>
                        <w:p w14:paraId="0A6EE982" w14:textId="07FBE0B4"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EC1333">
                            <w:rPr>
                              <w:rFonts w:ascii="Verdana" w:hAnsi="Verdana" w:cs="Arial"/>
                              <w:bCs/>
                              <w:color w:val="595959" w:themeColor="text1" w:themeTint="A6"/>
                              <w:kern w:val="24"/>
                              <w:sz w:val="12"/>
                              <w:szCs w:val="14"/>
                            </w:rPr>
                            <w:t>2</w:t>
                          </w:r>
                          <w:r w:rsidR="005D712D" w:rsidRPr="004641D3">
                            <w:rPr>
                              <w:rFonts w:ascii="Verdana" w:hAnsi="Verdana" w:cs="Arial"/>
                              <w:bCs/>
                              <w:color w:val="595959" w:themeColor="text1" w:themeTint="A6"/>
                              <w:kern w:val="24"/>
                              <w:sz w:val="12"/>
                              <w:szCs w:val="14"/>
                            </w:rPr>
                            <w:t>/</w:t>
                          </w:r>
                          <w:r w:rsidR="00EC1333">
                            <w:rPr>
                              <w:rFonts w:ascii="Verdana" w:hAnsi="Verdana" w:cs="Arial"/>
                              <w:bCs/>
                              <w:color w:val="595959" w:themeColor="text1" w:themeTint="A6"/>
                              <w:kern w:val="24"/>
                              <w:sz w:val="12"/>
                              <w:szCs w:val="14"/>
                            </w:rPr>
                            <w:t>10</w:t>
                          </w:r>
                          <w:r w:rsidR="005D712D" w:rsidRPr="004641D3">
                            <w:rPr>
                              <w:rFonts w:ascii="Verdana" w:hAnsi="Verdana" w:cs="Arial"/>
                              <w:bCs/>
                              <w:color w:val="595959" w:themeColor="text1" w:themeTint="A6"/>
                              <w:kern w:val="24"/>
                              <w:sz w:val="12"/>
                              <w:szCs w:val="14"/>
                            </w:rPr>
                            <w:t>/202</w:t>
                          </w:r>
                          <w:r w:rsidR="00EC1333">
                            <w:rPr>
                              <w:rFonts w:ascii="Verdana" w:hAnsi="Verdana" w:cs="Arial"/>
                              <w:bCs/>
                              <w:color w:val="595959" w:themeColor="text1" w:themeTint="A6"/>
                              <w:kern w:val="24"/>
                              <w:sz w:val="12"/>
                              <w:szCs w:val="14"/>
                            </w:rPr>
                            <w:t>5</w:t>
                          </w:r>
                        </w:p>
                        <w:p w14:paraId="5C00C4CA" w14:textId="17141B2D"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247210">
                            <w:rPr>
                              <w:rFonts w:ascii="Verdana" w:hAnsi="Verdana" w:cs="Arial"/>
                              <w:bCs/>
                              <w:color w:val="595959" w:themeColor="text1" w:themeTint="A6"/>
                              <w:kern w:val="24"/>
                              <w:sz w:val="12"/>
                              <w:szCs w:val="14"/>
                            </w:rPr>
                            <w:t>2</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31"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43B7F3AF"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247210">
                      <w:rPr>
                        <w:rFonts w:ascii="Verdana" w:hAnsi="Verdana" w:cs="Arial"/>
                        <w:b/>
                        <w:bCs/>
                        <w:color w:val="595959" w:themeColor="text1" w:themeTint="A6"/>
                        <w:kern w:val="24"/>
                        <w:sz w:val="12"/>
                        <w:szCs w:val="14"/>
                      </w:rPr>
                      <w:t xml:space="preserve"> </w:t>
                    </w:r>
                    <w:r w:rsidR="00247210" w:rsidRPr="00247210">
                      <w:rPr>
                        <w:rFonts w:ascii="Verdana" w:hAnsi="Verdana" w:cs="Arial"/>
                        <w:b/>
                        <w:bCs/>
                        <w:color w:val="595959" w:themeColor="text1" w:themeTint="A6"/>
                        <w:kern w:val="24"/>
                        <w:sz w:val="12"/>
                        <w:szCs w:val="14"/>
                      </w:rPr>
                      <w:t>PROG-DES-120-004</w:t>
                    </w:r>
                  </w:p>
                  <w:p w14:paraId="0A6EE982" w14:textId="07FBE0B4"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EC1333">
                      <w:rPr>
                        <w:rFonts w:ascii="Verdana" w:hAnsi="Verdana" w:cs="Arial"/>
                        <w:bCs/>
                        <w:color w:val="595959" w:themeColor="text1" w:themeTint="A6"/>
                        <w:kern w:val="24"/>
                        <w:sz w:val="12"/>
                        <w:szCs w:val="14"/>
                      </w:rPr>
                      <w:t>2</w:t>
                    </w:r>
                    <w:r w:rsidR="005D712D" w:rsidRPr="004641D3">
                      <w:rPr>
                        <w:rFonts w:ascii="Verdana" w:hAnsi="Verdana" w:cs="Arial"/>
                        <w:bCs/>
                        <w:color w:val="595959" w:themeColor="text1" w:themeTint="A6"/>
                        <w:kern w:val="24"/>
                        <w:sz w:val="12"/>
                        <w:szCs w:val="14"/>
                      </w:rPr>
                      <w:t>/</w:t>
                    </w:r>
                    <w:r w:rsidR="00EC1333">
                      <w:rPr>
                        <w:rFonts w:ascii="Verdana" w:hAnsi="Verdana" w:cs="Arial"/>
                        <w:bCs/>
                        <w:color w:val="595959" w:themeColor="text1" w:themeTint="A6"/>
                        <w:kern w:val="24"/>
                        <w:sz w:val="12"/>
                        <w:szCs w:val="14"/>
                      </w:rPr>
                      <w:t>10</w:t>
                    </w:r>
                    <w:r w:rsidR="005D712D" w:rsidRPr="004641D3">
                      <w:rPr>
                        <w:rFonts w:ascii="Verdana" w:hAnsi="Verdana" w:cs="Arial"/>
                        <w:bCs/>
                        <w:color w:val="595959" w:themeColor="text1" w:themeTint="A6"/>
                        <w:kern w:val="24"/>
                        <w:sz w:val="12"/>
                        <w:szCs w:val="14"/>
                      </w:rPr>
                      <w:t>/202</w:t>
                    </w:r>
                    <w:r w:rsidR="00EC1333">
                      <w:rPr>
                        <w:rFonts w:ascii="Verdana" w:hAnsi="Verdana" w:cs="Arial"/>
                        <w:bCs/>
                        <w:color w:val="595959" w:themeColor="text1" w:themeTint="A6"/>
                        <w:kern w:val="24"/>
                        <w:sz w:val="12"/>
                        <w:szCs w:val="14"/>
                      </w:rPr>
                      <w:t>5</w:t>
                    </w:r>
                  </w:p>
                  <w:p w14:paraId="5C00C4CA" w14:textId="17141B2D"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247210">
                      <w:rPr>
                        <w:rFonts w:ascii="Verdana" w:hAnsi="Verdana" w:cs="Arial"/>
                        <w:bCs/>
                        <w:color w:val="595959" w:themeColor="text1" w:themeTint="A6"/>
                        <w:kern w:val="24"/>
                        <w:sz w:val="12"/>
                        <w:szCs w:val="14"/>
                      </w:rPr>
                      <w:t>2</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812E" w14:textId="77777777" w:rsidR="004D37E7" w:rsidRDefault="004D37E7" w:rsidP="008B51F5">
      <w:r>
        <w:separator/>
      </w:r>
    </w:p>
  </w:footnote>
  <w:footnote w:type="continuationSeparator" w:id="0">
    <w:p w14:paraId="3B6B24DF" w14:textId="77777777" w:rsidR="004D37E7" w:rsidRDefault="004D37E7" w:rsidP="008B51F5">
      <w:r>
        <w:continuationSeparator/>
      </w:r>
    </w:p>
  </w:footnote>
  <w:footnote w:id="1">
    <w:p w14:paraId="550FAC09" w14:textId="77777777" w:rsidR="001E6CAD" w:rsidRPr="009D37DE" w:rsidRDefault="001E6CAD" w:rsidP="001E6CAD">
      <w:pPr>
        <w:pStyle w:val="Textonotapie"/>
        <w:rPr>
          <w:lang w:val="es-MX"/>
        </w:rPr>
      </w:pPr>
      <w:r w:rsidRPr="00C30107">
        <w:rPr>
          <w:rStyle w:val="Refdenotaalpie"/>
          <w:sz w:val="16"/>
          <w:szCs w:val="16"/>
        </w:rPr>
        <w:footnoteRef/>
      </w:r>
      <w:r w:rsidRPr="00C30107">
        <w:rPr>
          <w:sz w:val="16"/>
          <w:szCs w:val="16"/>
        </w:rPr>
        <w:t xml:space="preserve"> Secretaria de Transparencia de la Presidencia de la República, (2024) Anexo técnico Programas de transparencia y ética pública.</w:t>
      </w:r>
    </w:p>
  </w:footnote>
  <w:footnote w:id="2">
    <w:p w14:paraId="5F4CDC7A" w14:textId="1B525E29" w:rsidR="00603894" w:rsidRDefault="00603894" w:rsidP="007D19B7">
      <w:pPr>
        <w:pStyle w:val="Textonotapie"/>
      </w:pPr>
      <w:r>
        <w:rPr>
          <w:rStyle w:val="Refdenotaalpie"/>
        </w:rPr>
        <w:footnoteRef/>
      </w:r>
      <w:r>
        <w:t xml:space="preserve"> </w:t>
      </w:r>
      <w:r w:rsidR="007D19B7" w:rsidRPr="007D19B7">
        <w:rPr>
          <w:sz w:val="14"/>
          <w:szCs w:val="14"/>
        </w:rPr>
        <w:t>Guía para la Gestión</w:t>
      </w:r>
      <w:r w:rsidR="007D19B7">
        <w:rPr>
          <w:sz w:val="14"/>
          <w:szCs w:val="14"/>
        </w:rPr>
        <w:t xml:space="preserve"> </w:t>
      </w:r>
      <w:r w:rsidR="007D19B7" w:rsidRPr="007D19B7">
        <w:rPr>
          <w:sz w:val="14"/>
          <w:szCs w:val="14"/>
        </w:rPr>
        <w:t>Integral del Riesgo en</w:t>
      </w:r>
      <w:r w:rsidR="007D19B7">
        <w:rPr>
          <w:sz w:val="14"/>
          <w:szCs w:val="14"/>
        </w:rPr>
        <w:t xml:space="preserve"> </w:t>
      </w:r>
      <w:r w:rsidR="007D19B7" w:rsidRPr="007D19B7">
        <w:rPr>
          <w:sz w:val="14"/>
          <w:szCs w:val="14"/>
        </w:rPr>
        <w:t xml:space="preserve">Entidades Públicas </w:t>
      </w:r>
      <w:r w:rsidR="009C20E8" w:rsidRPr="00535440">
        <w:rPr>
          <w:sz w:val="14"/>
          <w:szCs w:val="14"/>
        </w:rPr>
        <w:t>v7 DAFP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793793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17C044A7" w:rsidR="006D1FE4" w:rsidRDefault="00914C89"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77AAA34">
              <wp:simplePos x="0" y="0"/>
              <wp:positionH relativeFrom="page">
                <wp:align>center</wp:align>
              </wp:positionH>
              <wp:positionV relativeFrom="paragraph">
                <wp:posOffset>63335</wp:posOffset>
              </wp:positionV>
              <wp:extent cx="3873500" cy="384313"/>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873500" cy="3843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75026" w14:textId="77777777" w:rsidR="00177963" w:rsidRPr="009E0E2E" w:rsidRDefault="00B56259" w:rsidP="00D218F3">
                          <w:pPr>
                            <w:jc w:val="center"/>
                            <w:rPr>
                              <w:rFonts w:ascii="Montserrat" w:hAnsi="Montserrat"/>
                              <w:b/>
                              <w:color w:val="5B9BD5" w:themeColor="accent5"/>
                              <w:sz w:val="18"/>
                              <w:szCs w:val="22"/>
                            </w:rPr>
                          </w:pPr>
                          <w:r w:rsidRPr="009E0E2E">
                            <w:rPr>
                              <w:rFonts w:ascii="Montserrat" w:hAnsi="Montserrat"/>
                              <w:b/>
                              <w:color w:val="5B9BD5" w:themeColor="accent5"/>
                              <w:sz w:val="18"/>
                              <w:szCs w:val="22"/>
                            </w:rPr>
                            <w:t>PROGRAMA DE TRANSPARENCIA</w:t>
                          </w:r>
                        </w:p>
                        <w:p w14:paraId="7F1FEAC5" w14:textId="666C892C" w:rsidR="000F5FD1" w:rsidRPr="009E0E2E" w:rsidRDefault="00B56259" w:rsidP="00D218F3">
                          <w:pPr>
                            <w:jc w:val="center"/>
                            <w:rPr>
                              <w:rFonts w:ascii="Montserrat" w:hAnsi="Montserrat"/>
                              <w:b/>
                              <w:color w:val="5B9BD5" w:themeColor="accent5"/>
                              <w:sz w:val="18"/>
                              <w:szCs w:val="22"/>
                            </w:rPr>
                          </w:pPr>
                          <w:r w:rsidRPr="009E0E2E">
                            <w:rPr>
                              <w:rFonts w:ascii="Montserrat" w:hAnsi="Montserrat"/>
                              <w:b/>
                              <w:color w:val="5B9BD5" w:themeColor="accent5"/>
                              <w:sz w:val="18"/>
                              <w:szCs w:val="22"/>
                            </w:rPr>
                            <w:t xml:space="preserve"> Y ETICA 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9" type="#_x0000_t202" style="position:absolute;left:0;text-align:left;margin-left:0;margin-top:5pt;width:305pt;height:30.2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" fillcolor="white [3201]" stroked="f" strokeweight=".5pt">
              <v:textbox>
                <w:txbxContent>
                  <w:p w14:paraId="6CD75026" w14:textId="77777777" w:rsidR="00177963" w:rsidRPr="009E0E2E" w:rsidRDefault="00B56259" w:rsidP="00D218F3">
                    <w:pPr>
                      <w:jc w:val="center"/>
                      <w:rPr>
                        <w:rFonts w:ascii="Montserrat" w:hAnsi="Montserrat"/>
                        <w:b/>
                        <w:color w:val="5B9BD5" w:themeColor="accent5"/>
                        <w:sz w:val="18"/>
                        <w:szCs w:val="22"/>
                      </w:rPr>
                    </w:pPr>
                    <w:r w:rsidRPr="009E0E2E">
                      <w:rPr>
                        <w:rFonts w:ascii="Montserrat" w:hAnsi="Montserrat"/>
                        <w:b/>
                        <w:color w:val="5B9BD5" w:themeColor="accent5"/>
                        <w:sz w:val="18"/>
                        <w:szCs w:val="22"/>
                      </w:rPr>
                      <w:t>PROGRAMA DE TRANSPARENCIA</w:t>
                    </w:r>
                  </w:p>
                  <w:p w14:paraId="7F1FEAC5" w14:textId="666C892C" w:rsidR="000F5FD1" w:rsidRPr="009E0E2E" w:rsidRDefault="00B56259" w:rsidP="00D218F3">
                    <w:pPr>
                      <w:jc w:val="center"/>
                      <w:rPr>
                        <w:rFonts w:ascii="Montserrat" w:hAnsi="Montserrat"/>
                        <w:b/>
                        <w:color w:val="5B9BD5" w:themeColor="accent5"/>
                        <w:sz w:val="18"/>
                        <w:szCs w:val="22"/>
                      </w:rPr>
                    </w:pPr>
                    <w:r w:rsidRPr="009E0E2E">
                      <w:rPr>
                        <w:rFonts w:ascii="Montserrat" w:hAnsi="Montserrat"/>
                        <w:b/>
                        <w:color w:val="5B9BD5" w:themeColor="accent5"/>
                        <w:sz w:val="18"/>
                        <w:szCs w:val="22"/>
                      </w:rPr>
                      <w:t xml:space="preserve"> Y ETICA PÚBLICA</w:t>
                    </w:r>
                  </w:p>
                </w:txbxContent>
              </v:textbox>
              <w10:wrap anchorx="page"/>
            </v:shape>
          </w:pict>
        </mc:Fallback>
      </mc:AlternateContent>
    </w:r>
  </w:p>
  <w:p w14:paraId="79F1788B" w14:textId="2DB8707D"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77BEB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5E3C01"/>
    <w:multiLevelType w:val="multilevel"/>
    <w:tmpl w:val="83C6D0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A285BAB"/>
    <w:multiLevelType w:val="hybridMultilevel"/>
    <w:tmpl w:val="630EA5B8"/>
    <w:lvl w:ilvl="0" w:tplc="03D0C3DE">
      <w:start w:val="1"/>
      <w:numFmt w:val="decimal"/>
      <w:lvlText w:val="%1."/>
      <w:lvlJc w:val="left"/>
      <w:pPr>
        <w:ind w:left="720" w:hanging="360"/>
      </w:pPr>
      <w:rPr>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4" w15:restartNumberingAfterBreak="0">
    <w:nsid w:val="0E463864"/>
    <w:multiLevelType w:val="multilevel"/>
    <w:tmpl w:val="D7B25178"/>
    <w:lvl w:ilvl="0">
      <w:start w:val="1"/>
      <w:numFmt w:val="decimal"/>
      <w:lvlText w:val="%1."/>
      <w:lvlJc w:val="left"/>
      <w:pPr>
        <w:ind w:left="360" w:hanging="360"/>
      </w:pPr>
      <w:rPr>
        <w:rFonts w:ascii="Montserrat" w:hAnsi="Montserrat" w:hint="default"/>
        <w:b/>
        <w:bCs/>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0C73C7"/>
    <w:multiLevelType w:val="hybridMultilevel"/>
    <w:tmpl w:val="288279DE"/>
    <w:lvl w:ilvl="0" w:tplc="BD32DDA0">
      <w:start w:val="1"/>
      <w:numFmt w:val="decimal"/>
      <w:lvlText w:val="%1."/>
      <w:lvlJc w:val="left"/>
      <w:pPr>
        <w:ind w:left="360" w:hanging="360"/>
      </w:pPr>
      <w:rPr>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B105A36"/>
    <w:multiLevelType w:val="hybridMultilevel"/>
    <w:tmpl w:val="0E762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75E53B4"/>
    <w:multiLevelType w:val="hybridMultilevel"/>
    <w:tmpl w:val="ED4632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B405423"/>
    <w:multiLevelType w:val="hybridMultilevel"/>
    <w:tmpl w:val="0CBA9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C9975FA"/>
    <w:multiLevelType w:val="hybridMultilevel"/>
    <w:tmpl w:val="77BAA1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4F3677F"/>
    <w:multiLevelType w:val="multilevel"/>
    <w:tmpl w:val="1B7CD4C8"/>
    <w:lvl w:ilvl="0">
      <w:start w:val="1"/>
      <w:numFmt w:val="decimal"/>
      <w:lvlText w:val="%1."/>
      <w:lvlJc w:val="left"/>
      <w:pPr>
        <w:ind w:left="360" w:hanging="360"/>
      </w:pPr>
      <w:rPr>
        <w:sz w:val="24"/>
        <w:szCs w:val="24"/>
      </w:rPr>
    </w:lvl>
    <w:lvl w:ilvl="1">
      <w:start w:val="1"/>
      <w:numFmt w:val="decimal"/>
      <w:isLgl/>
      <w:lvlText w:val="%1.%2"/>
      <w:lvlJc w:val="left"/>
      <w:pPr>
        <w:ind w:left="435" w:hanging="360"/>
      </w:pPr>
      <w:rPr>
        <w:rFonts w:hint="default"/>
      </w:rPr>
    </w:lvl>
    <w:lvl w:ilvl="2">
      <w:start w:val="1"/>
      <w:numFmt w:val="decimal"/>
      <w:isLgl/>
      <w:lvlText w:val="%1.%2.%3"/>
      <w:lvlJc w:val="left"/>
      <w:pPr>
        <w:ind w:left="870" w:hanging="720"/>
      </w:pPr>
      <w:rPr>
        <w:rFonts w:hint="default"/>
      </w:rPr>
    </w:lvl>
    <w:lvl w:ilvl="3">
      <w:start w:val="1"/>
      <w:numFmt w:val="decimal"/>
      <w:isLgl/>
      <w:lvlText w:val="%1.%2.%3.%4"/>
      <w:lvlJc w:val="left"/>
      <w:pPr>
        <w:ind w:left="945"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65" w:hanging="1440"/>
      </w:pPr>
      <w:rPr>
        <w:rFonts w:hint="default"/>
      </w:rPr>
    </w:lvl>
    <w:lvl w:ilvl="8">
      <w:start w:val="1"/>
      <w:numFmt w:val="decimal"/>
      <w:isLgl/>
      <w:lvlText w:val="%1.%2.%3.%4.%5.%6.%7.%8.%9"/>
      <w:lvlJc w:val="left"/>
      <w:pPr>
        <w:ind w:left="2400" w:hanging="1800"/>
      </w:pPr>
      <w:rPr>
        <w:rFonts w:hint="default"/>
      </w:rPr>
    </w:lvl>
  </w:abstractNum>
  <w:abstractNum w:abstractNumId="15" w15:restartNumberingAfterBreak="0">
    <w:nsid w:val="49087DA2"/>
    <w:multiLevelType w:val="hybridMultilevel"/>
    <w:tmpl w:val="F7C00F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991662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9" w15:restartNumberingAfterBreak="0">
    <w:nsid w:val="55777697"/>
    <w:multiLevelType w:val="multilevel"/>
    <w:tmpl w:val="5574CD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F01A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6470BF0"/>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3A0952"/>
    <w:multiLevelType w:val="hybridMultilevel"/>
    <w:tmpl w:val="9BEC4E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D87A3E"/>
    <w:multiLevelType w:val="hybridMultilevel"/>
    <w:tmpl w:val="D86EA7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799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55105BF"/>
    <w:multiLevelType w:val="hybridMultilevel"/>
    <w:tmpl w:val="D86EA7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CBEE9D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D240F44"/>
    <w:multiLevelType w:val="hybridMultilevel"/>
    <w:tmpl w:val="E8000D0C"/>
    <w:lvl w:ilvl="0" w:tplc="0DEEA52A">
      <w:start w:val="1"/>
      <w:numFmt w:val="decimal"/>
      <w:lvlText w:val="%1."/>
      <w:lvlJc w:val="left"/>
      <w:pPr>
        <w:ind w:left="720" w:hanging="720"/>
      </w:pPr>
      <w:rPr>
        <w:rFonts w:eastAsiaTheme="majorEastAsia" w:cstheme="majorBidi" w:hint="default"/>
        <w:color w:val="2F5496" w:themeColor="accent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75985711">
    <w:abstractNumId w:val="21"/>
  </w:num>
  <w:num w:numId="2" w16cid:durableId="542987876">
    <w:abstractNumId w:val="5"/>
  </w:num>
  <w:num w:numId="3" w16cid:durableId="682248279">
    <w:abstractNumId w:val="3"/>
  </w:num>
  <w:num w:numId="4" w16cid:durableId="24841608">
    <w:abstractNumId w:val="18"/>
  </w:num>
  <w:num w:numId="5" w16cid:durableId="872107848">
    <w:abstractNumId w:val="11"/>
  </w:num>
  <w:num w:numId="6" w16cid:durableId="360055987">
    <w:abstractNumId w:val="6"/>
  </w:num>
  <w:num w:numId="7" w16cid:durableId="979463458">
    <w:abstractNumId w:val="9"/>
  </w:num>
  <w:num w:numId="8" w16cid:durableId="1928146391">
    <w:abstractNumId w:val="17"/>
  </w:num>
  <w:num w:numId="9" w16cid:durableId="238446314">
    <w:abstractNumId w:val="22"/>
  </w:num>
  <w:num w:numId="10" w16cid:durableId="97256221">
    <w:abstractNumId w:val="4"/>
  </w:num>
  <w:num w:numId="11" w16cid:durableId="470827195">
    <w:abstractNumId w:val="1"/>
  </w:num>
  <w:num w:numId="12" w16cid:durableId="1839072441">
    <w:abstractNumId w:val="16"/>
  </w:num>
  <w:num w:numId="13" w16cid:durableId="1449426364">
    <w:abstractNumId w:val="27"/>
  </w:num>
  <w:num w:numId="14" w16cid:durableId="1870414333">
    <w:abstractNumId w:val="20"/>
  </w:num>
  <w:num w:numId="15" w16cid:durableId="1066142816">
    <w:abstractNumId w:val="25"/>
  </w:num>
  <w:num w:numId="16" w16cid:durableId="1700815423">
    <w:abstractNumId w:val="0"/>
  </w:num>
  <w:num w:numId="17" w16cid:durableId="1991589604">
    <w:abstractNumId w:val="23"/>
  </w:num>
  <w:num w:numId="18" w16cid:durableId="442966476">
    <w:abstractNumId w:val="15"/>
  </w:num>
  <w:num w:numId="19" w16cid:durableId="1289161943">
    <w:abstractNumId w:val="10"/>
  </w:num>
  <w:num w:numId="20" w16cid:durableId="20211977">
    <w:abstractNumId w:val="13"/>
  </w:num>
  <w:num w:numId="21" w16cid:durableId="1511141890">
    <w:abstractNumId w:val="12"/>
  </w:num>
  <w:num w:numId="22" w16cid:durableId="1473673237">
    <w:abstractNumId w:val="28"/>
  </w:num>
  <w:num w:numId="23" w16cid:durableId="1253320136">
    <w:abstractNumId w:val="8"/>
  </w:num>
  <w:num w:numId="24" w16cid:durableId="1395396845">
    <w:abstractNumId w:val="2"/>
  </w:num>
  <w:num w:numId="25" w16cid:durableId="1790316482">
    <w:abstractNumId w:val="24"/>
  </w:num>
  <w:num w:numId="26" w16cid:durableId="1155297323">
    <w:abstractNumId w:val="19"/>
  </w:num>
  <w:num w:numId="27" w16cid:durableId="257060904">
    <w:abstractNumId w:val="26"/>
  </w:num>
  <w:num w:numId="28" w16cid:durableId="643044289">
    <w:abstractNumId w:val="7"/>
  </w:num>
  <w:num w:numId="29" w16cid:durableId="11450496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3BE7"/>
    <w:rsid w:val="00015FCE"/>
    <w:rsid w:val="00026104"/>
    <w:rsid w:val="0004625E"/>
    <w:rsid w:val="000473D9"/>
    <w:rsid w:val="000621BC"/>
    <w:rsid w:val="0006586A"/>
    <w:rsid w:val="00066AC7"/>
    <w:rsid w:val="00071F65"/>
    <w:rsid w:val="0008280A"/>
    <w:rsid w:val="000862C9"/>
    <w:rsid w:val="000936A3"/>
    <w:rsid w:val="000A04EB"/>
    <w:rsid w:val="000B58BA"/>
    <w:rsid w:val="000C329A"/>
    <w:rsid w:val="000F5FD1"/>
    <w:rsid w:val="00101631"/>
    <w:rsid w:val="00107342"/>
    <w:rsid w:val="00115C16"/>
    <w:rsid w:val="00122D1C"/>
    <w:rsid w:val="00124988"/>
    <w:rsid w:val="0012739F"/>
    <w:rsid w:val="001359AE"/>
    <w:rsid w:val="00137E8A"/>
    <w:rsid w:val="00140CCF"/>
    <w:rsid w:val="001477B7"/>
    <w:rsid w:val="00156706"/>
    <w:rsid w:val="00160012"/>
    <w:rsid w:val="001605B2"/>
    <w:rsid w:val="00161715"/>
    <w:rsid w:val="001769B7"/>
    <w:rsid w:val="00177963"/>
    <w:rsid w:val="00180CBC"/>
    <w:rsid w:val="00183442"/>
    <w:rsid w:val="001903C7"/>
    <w:rsid w:val="00190B95"/>
    <w:rsid w:val="00191B21"/>
    <w:rsid w:val="001962DC"/>
    <w:rsid w:val="001975A6"/>
    <w:rsid w:val="0019766B"/>
    <w:rsid w:val="001A01BC"/>
    <w:rsid w:val="001A07CF"/>
    <w:rsid w:val="001A2E0D"/>
    <w:rsid w:val="001A31BB"/>
    <w:rsid w:val="001B3AAA"/>
    <w:rsid w:val="001D2E4F"/>
    <w:rsid w:val="001D4149"/>
    <w:rsid w:val="001D46A6"/>
    <w:rsid w:val="001D7CFC"/>
    <w:rsid w:val="001E6A93"/>
    <w:rsid w:val="001E6CAD"/>
    <w:rsid w:val="001E79BF"/>
    <w:rsid w:val="001E7B68"/>
    <w:rsid w:val="001F1E8E"/>
    <w:rsid w:val="00204F37"/>
    <w:rsid w:val="0020617F"/>
    <w:rsid w:val="00210BD7"/>
    <w:rsid w:val="00213D93"/>
    <w:rsid w:val="00214118"/>
    <w:rsid w:val="00220520"/>
    <w:rsid w:val="002209C6"/>
    <w:rsid w:val="00226508"/>
    <w:rsid w:val="0023238C"/>
    <w:rsid w:val="002324F3"/>
    <w:rsid w:val="00247210"/>
    <w:rsid w:val="00252B69"/>
    <w:rsid w:val="00254F7A"/>
    <w:rsid w:val="00286B5D"/>
    <w:rsid w:val="00287D4E"/>
    <w:rsid w:val="002947EA"/>
    <w:rsid w:val="00297384"/>
    <w:rsid w:val="002A7136"/>
    <w:rsid w:val="002B6000"/>
    <w:rsid w:val="002C1517"/>
    <w:rsid w:val="002D15CC"/>
    <w:rsid w:val="002E2C97"/>
    <w:rsid w:val="002E6131"/>
    <w:rsid w:val="002F1AF1"/>
    <w:rsid w:val="002F7BF7"/>
    <w:rsid w:val="003003DE"/>
    <w:rsid w:val="00300C3B"/>
    <w:rsid w:val="00300E7F"/>
    <w:rsid w:val="00301418"/>
    <w:rsid w:val="00304B13"/>
    <w:rsid w:val="00313F29"/>
    <w:rsid w:val="00314A9E"/>
    <w:rsid w:val="00315119"/>
    <w:rsid w:val="00321A9A"/>
    <w:rsid w:val="00322CA4"/>
    <w:rsid w:val="00325912"/>
    <w:rsid w:val="00326DE7"/>
    <w:rsid w:val="003507A4"/>
    <w:rsid w:val="00352C03"/>
    <w:rsid w:val="00354A5B"/>
    <w:rsid w:val="00355F2F"/>
    <w:rsid w:val="003602F8"/>
    <w:rsid w:val="00361B78"/>
    <w:rsid w:val="003673DF"/>
    <w:rsid w:val="00377B10"/>
    <w:rsid w:val="00380A9D"/>
    <w:rsid w:val="003824CC"/>
    <w:rsid w:val="003831B8"/>
    <w:rsid w:val="00386438"/>
    <w:rsid w:val="003872A3"/>
    <w:rsid w:val="00390D40"/>
    <w:rsid w:val="00391B12"/>
    <w:rsid w:val="00392618"/>
    <w:rsid w:val="003938DD"/>
    <w:rsid w:val="00395994"/>
    <w:rsid w:val="0039722C"/>
    <w:rsid w:val="003A0365"/>
    <w:rsid w:val="003A63FA"/>
    <w:rsid w:val="003B4311"/>
    <w:rsid w:val="003B7FD3"/>
    <w:rsid w:val="003C08B3"/>
    <w:rsid w:val="003C274F"/>
    <w:rsid w:val="003C7F4D"/>
    <w:rsid w:val="003E0E1B"/>
    <w:rsid w:val="003E42F1"/>
    <w:rsid w:val="003E7C35"/>
    <w:rsid w:val="003F2396"/>
    <w:rsid w:val="003F465F"/>
    <w:rsid w:val="003F7AC1"/>
    <w:rsid w:val="004021AD"/>
    <w:rsid w:val="00403408"/>
    <w:rsid w:val="00406CE7"/>
    <w:rsid w:val="00410A41"/>
    <w:rsid w:val="00411382"/>
    <w:rsid w:val="00420570"/>
    <w:rsid w:val="00423493"/>
    <w:rsid w:val="004245DD"/>
    <w:rsid w:val="00433C82"/>
    <w:rsid w:val="00442604"/>
    <w:rsid w:val="0044293B"/>
    <w:rsid w:val="00453C12"/>
    <w:rsid w:val="00455A90"/>
    <w:rsid w:val="004602E8"/>
    <w:rsid w:val="00463AE6"/>
    <w:rsid w:val="004641D3"/>
    <w:rsid w:val="00466716"/>
    <w:rsid w:val="00466E03"/>
    <w:rsid w:val="004723EA"/>
    <w:rsid w:val="00472A31"/>
    <w:rsid w:val="00481AA1"/>
    <w:rsid w:val="00481D16"/>
    <w:rsid w:val="0048502B"/>
    <w:rsid w:val="0048742D"/>
    <w:rsid w:val="004952C5"/>
    <w:rsid w:val="004957BC"/>
    <w:rsid w:val="004A7B69"/>
    <w:rsid w:val="004B0AA7"/>
    <w:rsid w:val="004B7DCF"/>
    <w:rsid w:val="004C05DC"/>
    <w:rsid w:val="004C6193"/>
    <w:rsid w:val="004D37E7"/>
    <w:rsid w:val="004E3B9C"/>
    <w:rsid w:val="004F4C29"/>
    <w:rsid w:val="00501566"/>
    <w:rsid w:val="00501B28"/>
    <w:rsid w:val="00501C8E"/>
    <w:rsid w:val="00502B81"/>
    <w:rsid w:val="00502E6B"/>
    <w:rsid w:val="0053486A"/>
    <w:rsid w:val="005352B6"/>
    <w:rsid w:val="00535440"/>
    <w:rsid w:val="00544409"/>
    <w:rsid w:val="00553562"/>
    <w:rsid w:val="005553A3"/>
    <w:rsid w:val="00555B0B"/>
    <w:rsid w:val="00557032"/>
    <w:rsid w:val="005664AF"/>
    <w:rsid w:val="00580B1D"/>
    <w:rsid w:val="005816D7"/>
    <w:rsid w:val="0058311D"/>
    <w:rsid w:val="00584FDA"/>
    <w:rsid w:val="00592356"/>
    <w:rsid w:val="00594711"/>
    <w:rsid w:val="0059521A"/>
    <w:rsid w:val="005A4442"/>
    <w:rsid w:val="005A4964"/>
    <w:rsid w:val="005A79BA"/>
    <w:rsid w:val="005B0112"/>
    <w:rsid w:val="005B1FBF"/>
    <w:rsid w:val="005B3A80"/>
    <w:rsid w:val="005B415D"/>
    <w:rsid w:val="005B473D"/>
    <w:rsid w:val="005B7072"/>
    <w:rsid w:val="005D1E3A"/>
    <w:rsid w:val="005D435F"/>
    <w:rsid w:val="005D712D"/>
    <w:rsid w:val="005D7A99"/>
    <w:rsid w:val="005E1C74"/>
    <w:rsid w:val="005E2051"/>
    <w:rsid w:val="005E7145"/>
    <w:rsid w:val="005F3176"/>
    <w:rsid w:val="005F3B6C"/>
    <w:rsid w:val="005F4C9C"/>
    <w:rsid w:val="00602722"/>
    <w:rsid w:val="006031EE"/>
    <w:rsid w:val="00603894"/>
    <w:rsid w:val="00615F4A"/>
    <w:rsid w:val="0061754C"/>
    <w:rsid w:val="00624E1B"/>
    <w:rsid w:val="0062740E"/>
    <w:rsid w:val="00633F44"/>
    <w:rsid w:val="006347B5"/>
    <w:rsid w:val="006348D4"/>
    <w:rsid w:val="00635A9D"/>
    <w:rsid w:val="00641453"/>
    <w:rsid w:val="00646DFB"/>
    <w:rsid w:val="0064722F"/>
    <w:rsid w:val="00654DDD"/>
    <w:rsid w:val="006609EB"/>
    <w:rsid w:val="00664DB3"/>
    <w:rsid w:val="00672438"/>
    <w:rsid w:val="00673DC6"/>
    <w:rsid w:val="00674D3A"/>
    <w:rsid w:val="00680FE5"/>
    <w:rsid w:val="00687E9F"/>
    <w:rsid w:val="00690FFD"/>
    <w:rsid w:val="00691730"/>
    <w:rsid w:val="0069785C"/>
    <w:rsid w:val="006A0D58"/>
    <w:rsid w:val="006A30C8"/>
    <w:rsid w:val="006C1088"/>
    <w:rsid w:val="006C2ED6"/>
    <w:rsid w:val="006C41EA"/>
    <w:rsid w:val="006C747A"/>
    <w:rsid w:val="006D1FE4"/>
    <w:rsid w:val="006D4966"/>
    <w:rsid w:val="006D4BAB"/>
    <w:rsid w:val="006D744F"/>
    <w:rsid w:val="006D7B68"/>
    <w:rsid w:val="006E2693"/>
    <w:rsid w:val="006E7ABE"/>
    <w:rsid w:val="006F4586"/>
    <w:rsid w:val="00701D04"/>
    <w:rsid w:val="00711711"/>
    <w:rsid w:val="007210C5"/>
    <w:rsid w:val="00740CD4"/>
    <w:rsid w:val="00742E14"/>
    <w:rsid w:val="0075177C"/>
    <w:rsid w:val="00752BBC"/>
    <w:rsid w:val="0076027D"/>
    <w:rsid w:val="007775D8"/>
    <w:rsid w:val="007965B8"/>
    <w:rsid w:val="007A70E0"/>
    <w:rsid w:val="007B4A4A"/>
    <w:rsid w:val="007B7197"/>
    <w:rsid w:val="007C7A4F"/>
    <w:rsid w:val="007C7C75"/>
    <w:rsid w:val="007D0ECE"/>
    <w:rsid w:val="007D19B7"/>
    <w:rsid w:val="007D72D0"/>
    <w:rsid w:val="007E14E1"/>
    <w:rsid w:val="007E1DCD"/>
    <w:rsid w:val="007E4E8C"/>
    <w:rsid w:val="007E533B"/>
    <w:rsid w:val="007F02DE"/>
    <w:rsid w:val="00817697"/>
    <w:rsid w:val="008205B6"/>
    <w:rsid w:val="00823139"/>
    <w:rsid w:val="00824D08"/>
    <w:rsid w:val="00826B5F"/>
    <w:rsid w:val="00831B21"/>
    <w:rsid w:val="00835065"/>
    <w:rsid w:val="0083578C"/>
    <w:rsid w:val="008426B0"/>
    <w:rsid w:val="0084349F"/>
    <w:rsid w:val="0084458D"/>
    <w:rsid w:val="008502F6"/>
    <w:rsid w:val="008552AA"/>
    <w:rsid w:val="0085697A"/>
    <w:rsid w:val="00867CE6"/>
    <w:rsid w:val="00881F1F"/>
    <w:rsid w:val="008825CD"/>
    <w:rsid w:val="008839CA"/>
    <w:rsid w:val="00885719"/>
    <w:rsid w:val="0088586A"/>
    <w:rsid w:val="008872F7"/>
    <w:rsid w:val="00893765"/>
    <w:rsid w:val="00894CE3"/>
    <w:rsid w:val="008A795A"/>
    <w:rsid w:val="008B3812"/>
    <w:rsid w:val="008B51F5"/>
    <w:rsid w:val="008C1BBD"/>
    <w:rsid w:val="008D0C22"/>
    <w:rsid w:val="008D5297"/>
    <w:rsid w:val="008E1501"/>
    <w:rsid w:val="008F19CE"/>
    <w:rsid w:val="008F64E3"/>
    <w:rsid w:val="00901B26"/>
    <w:rsid w:val="009037B4"/>
    <w:rsid w:val="0090393D"/>
    <w:rsid w:val="00903F10"/>
    <w:rsid w:val="0091457A"/>
    <w:rsid w:val="00914C89"/>
    <w:rsid w:val="00927C1F"/>
    <w:rsid w:val="00932EC0"/>
    <w:rsid w:val="00933A45"/>
    <w:rsid w:val="00936E0D"/>
    <w:rsid w:val="0093745A"/>
    <w:rsid w:val="00937E67"/>
    <w:rsid w:val="0094648E"/>
    <w:rsid w:val="00947F02"/>
    <w:rsid w:val="00950324"/>
    <w:rsid w:val="00971251"/>
    <w:rsid w:val="009749B1"/>
    <w:rsid w:val="009821FB"/>
    <w:rsid w:val="00990319"/>
    <w:rsid w:val="00996D46"/>
    <w:rsid w:val="009A04D2"/>
    <w:rsid w:val="009A1948"/>
    <w:rsid w:val="009B6603"/>
    <w:rsid w:val="009C20E8"/>
    <w:rsid w:val="009C3D4D"/>
    <w:rsid w:val="009D61A1"/>
    <w:rsid w:val="009E0E2E"/>
    <w:rsid w:val="009F4622"/>
    <w:rsid w:val="009F66B5"/>
    <w:rsid w:val="009F70B5"/>
    <w:rsid w:val="00A00B90"/>
    <w:rsid w:val="00A03CCD"/>
    <w:rsid w:val="00A0769C"/>
    <w:rsid w:val="00A1295D"/>
    <w:rsid w:val="00A12FB0"/>
    <w:rsid w:val="00A16363"/>
    <w:rsid w:val="00A2048E"/>
    <w:rsid w:val="00A30496"/>
    <w:rsid w:val="00A30BDC"/>
    <w:rsid w:val="00A30CF1"/>
    <w:rsid w:val="00A33B66"/>
    <w:rsid w:val="00A430E8"/>
    <w:rsid w:val="00A4703E"/>
    <w:rsid w:val="00A50418"/>
    <w:rsid w:val="00A55033"/>
    <w:rsid w:val="00A614D5"/>
    <w:rsid w:val="00A633E5"/>
    <w:rsid w:val="00A74B90"/>
    <w:rsid w:val="00A75278"/>
    <w:rsid w:val="00A76809"/>
    <w:rsid w:val="00A90522"/>
    <w:rsid w:val="00AA3F20"/>
    <w:rsid w:val="00AA65C3"/>
    <w:rsid w:val="00AB2950"/>
    <w:rsid w:val="00AB391E"/>
    <w:rsid w:val="00AB76A6"/>
    <w:rsid w:val="00AD4A5E"/>
    <w:rsid w:val="00AD7F47"/>
    <w:rsid w:val="00AE04E4"/>
    <w:rsid w:val="00AF447D"/>
    <w:rsid w:val="00AF746E"/>
    <w:rsid w:val="00B17B67"/>
    <w:rsid w:val="00B2067C"/>
    <w:rsid w:val="00B2304F"/>
    <w:rsid w:val="00B30427"/>
    <w:rsid w:val="00B41527"/>
    <w:rsid w:val="00B42D45"/>
    <w:rsid w:val="00B56259"/>
    <w:rsid w:val="00B57289"/>
    <w:rsid w:val="00B62B95"/>
    <w:rsid w:val="00B64A36"/>
    <w:rsid w:val="00B66047"/>
    <w:rsid w:val="00B663D7"/>
    <w:rsid w:val="00B70E21"/>
    <w:rsid w:val="00B73807"/>
    <w:rsid w:val="00B76C33"/>
    <w:rsid w:val="00B76CDA"/>
    <w:rsid w:val="00B8261A"/>
    <w:rsid w:val="00B84554"/>
    <w:rsid w:val="00B91859"/>
    <w:rsid w:val="00B92E08"/>
    <w:rsid w:val="00B9502E"/>
    <w:rsid w:val="00B958D7"/>
    <w:rsid w:val="00B96E21"/>
    <w:rsid w:val="00B97BC7"/>
    <w:rsid w:val="00BA2B59"/>
    <w:rsid w:val="00BB4699"/>
    <w:rsid w:val="00BC2A94"/>
    <w:rsid w:val="00BC7D4D"/>
    <w:rsid w:val="00BD0124"/>
    <w:rsid w:val="00BF513B"/>
    <w:rsid w:val="00C035BA"/>
    <w:rsid w:val="00C25A5B"/>
    <w:rsid w:val="00C30107"/>
    <w:rsid w:val="00C40277"/>
    <w:rsid w:val="00C5115A"/>
    <w:rsid w:val="00C547BC"/>
    <w:rsid w:val="00C6038D"/>
    <w:rsid w:val="00C6156A"/>
    <w:rsid w:val="00C67750"/>
    <w:rsid w:val="00C80053"/>
    <w:rsid w:val="00C808F0"/>
    <w:rsid w:val="00C81049"/>
    <w:rsid w:val="00C857B3"/>
    <w:rsid w:val="00C86EA9"/>
    <w:rsid w:val="00C876D6"/>
    <w:rsid w:val="00C95F86"/>
    <w:rsid w:val="00C96E05"/>
    <w:rsid w:val="00C96E6E"/>
    <w:rsid w:val="00CA5637"/>
    <w:rsid w:val="00CA5771"/>
    <w:rsid w:val="00CB083B"/>
    <w:rsid w:val="00CC0096"/>
    <w:rsid w:val="00CC6F81"/>
    <w:rsid w:val="00CD2219"/>
    <w:rsid w:val="00CD41BC"/>
    <w:rsid w:val="00CD5CB4"/>
    <w:rsid w:val="00CE0406"/>
    <w:rsid w:val="00CE6B54"/>
    <w:rsid w:val="00CF11C2"/>
    <w:rsid w:val="00CF3012"/>
    <w:rsid w:val="00D03A48"/>
    <w:rsid w:val="00D04786"/>
    <w:rsid w:val="00D05C84"/>
    <w:rsid w:val="00D077A0"/>
    <w:rsid w:val="00D12068"/>
    <w:rsid w:val="00D15AD0"/>
    <w:rsid w:val="00D1639C"/>
    <w:rsid w:val="00D217DE"/>
    <w:rsid w:val="00D218F3"/>
    <w:rsid w:val="00D23ADE"/>
    <w:rsid w:val="00D2621A"/>
    <w:rsid w:val="00D3377C"/>
    <w:rsid w:val="00D41634"/>
    <w:rsid w:val="00D42D68"/>
    <w:rsid w:val="00D453FD"/>
    <w:rsid w:val="00D51C1A"/>
    <w:rsid w:val="00D52BCE"/>
    <w:rsid w:val="00D5329F"/>
    <w:rsid w:val="00D6207D"/>
    <w:rsid w:val="00D64EA1"/>
    <w:rsid w:val="00D66446"/>
    <w:rsid w:val="00D71437"/>
    <w:rsid w:val="00D75163"/>
    <w:rsid w:val="00D83FF3"/>
    <w:rsid w:val="00D840C6"/>
    <w:rsid w:val="00D97DA8"/>
    <w:rsid w:val="00DB50A0"/>
    <w:rsid w:val="00DB5EEB"/>
    <w:rsid w:val="00DB6175"/>
    <w:rsid w:val="00DC42F2"/>
    <w:rsid w:val="00DC4D90"/>
    <w:rsid w:val="00DC7F5A"/>
    <w:rsid w:val="00DD079C"/>
    <w:rsid w:val="00DD784F"/>
    <w:rsid w:val="00DE1757"/>
    <w:rsid w:val="00DE3E38"/>
    <w:rsid w:val="00DE630B"/>
    <w:rsid w:val="00DF0FD6"/>
    <w:rsid w:val="00DF6220"/>
    <w:rsid w:val="00E02B60"/>
    <w:rsid w:val="00E06A42"/>
    <w:rsid w:val="00E1130F"/>
    <w:rsid w:val="00E172AE"/>
    <w:rsid w:val="00E20197"/>
    <w:rsid w:val="00E32B0D"/>
    <w:rsid w:val="00E33C81"/>
    <w:rsid w:val="00E437D0"/>
    <w:rsid w:val="00E45073"/>
    <w:rsid w:val="00E601BF"/>
    <w:rsid w:val="00E62C73"/>
    <w:rsid w:val="00E639B0"/>
    <w:rsid w:val="00E72125"/>
    <w:rsid w:val="00E752A4"/>
    <w:rsid w:val="00E809BC"/>
    <w:rsid w:val="00E91802"/>
    <w:rsid w:val="00EA0B6B"/>
    <w:rsid w:val="00EA2436"/>
    <w:rsid w:val="00EA2F89"/>
    <w:rsid w:val="00EA3054"/>
    <w:rsid w:val="00EA51F2"/>
    <w:rsid w:val="00EB0030"/>
    <w:rsid w:val="00EB02A4"/>
    <w:rsid w:val="00EC1333"/>
    <w:rsid w:val="00EC141F"/>
    <w:rsid w:val="00EC3EAA"/>
    <w:rsid w:val="00EC6DB2"/>
    <w:rsid w:val="00ED1BE1"/>
    <w:rsid w:val="00ED30D5"/>
    <w:rsid w:val="00EE7A5E"/>
    <w:rsid w:val="00F163D7"/>
    <w:rsid w:val="00F21F19"/>
    <w:rsid w:val="00F25D2C"/>
    <w:rsid w:val="00F30E45"/>
    <w:rsid w:val="00F35B2B"/>
    <w:rsid w:val="00F55216"/>
    <w:rsid w:val="00F57F4A"/>
    <w:rsid w:val="00F749D0"/>
    <w:rsid w:val="00F803D1"/>
    <w:rsid w:val="00F871AE"/>
    <w:rsid w:val="00F872AA"/>
    <w:rsid w:val="00F93E25"/>
    <w:rsid w:val="00F96D07"/>
    <w:rsid w:val="00FA0B57"/>
    <w:rsid w:val="00FA1195"/>
    <w:rsid w:val="00FA5254"/>
    <w:rsid w:val="00FA5476"/>
    <w:rsid w:val="00FC6790"/>
    <w:rsid w:val="00FD125F"/>
    <w:rsid w:val="00FD1EAD"/>
    <w:rsid w:val="00FD3326"/>
    <w:rsid w:val="00FD37BE"/>
    <w:rsid w:val="00FD5997"/>
    <w:rsid w:val="00FE71C3"/>
    <w:rsid w:val="00FF1428"/>
    <w:rsid w:val="00FF2A7D"/>
    <w:rsid w:val="00FF72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0E0"/>
  </w:style>
  <w:style w:type="paragraph" w:styleId="Ttulo1">
    <w:name w:val="heading 1"/>
    <w:basedOn w:val="Normal"/>
    <w:next w:val="Normal"/>
    <w:link w:val="Ttulo1Car"/>
    <w:uiPriority w:val="9"/>
    <w:qFormat/>
    <w:rsid w:val="00B562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562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B5625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B56259"/>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914C8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14C89"/>
    <w:pPr>
      <w:widowControl w:val="0"/>
      <w:autoSpaceDE w:val="0"/>
      <w:autoSpaceDN w:val="0"/>
      <w:ind w:left="107"/>
    </w:pPr>
    <w:rPr>
      <w:rFonts w:ascii="Verdana" w:eastAsia="Verdana" w:hAnsi="Verdana" w:cs="Verdana"/>
      <w:sz w:val="22"/>
      <w:szCs w:val="22"/>
      <w:lang w:val="es-ES"/>
    </w:rPr>
  </w:style>
  <w:style w:type="character" w:styleId="Hipervnculo">
    <w:name w:val="Hyperlink"/>
    <w:basedOn w:val="Fuentedeprrafopredeter"/>
    <w:uiPriority w:val="99"/>
    <w:unhideWhenUsed/>
    <w:rsid w:val="00E437D0"/>
    <w:rPr>
      <w:color w:val="0563C1" w:themeColor="hyperlink"/>
      <w:u w:val="single"/>
    </w:rPr>
  </w:style>
  <w:style w:type="character" w:styleId="Mencinsinresolver">
    <w:name w:val="Unresolved Mention"/>
    <w:basedOn w:val="Fuentedeprrafopredeter"/>
    <w:uiPriority w:val="99"/>
    <w:semiHidden/>
    <w:unhideWhenUsed/>
    <w:rsid w:val="00E437D0"/>
    <w:rPr>
      <w:color w:val="605E5C"/>
      <w:shd w:val="clear" w:color="auto" w:fill="E1DFDD"/>
    </w:rPr>
  </w:style>
  <w:style w:type="table" w:styleId="Tablaconcuadrcula">
    <w:name w:val="Table Grid"/>
    <w:basedOn w:val="Tablanormal"/>
    <w:uiPriority w:val="39"/>
    <w:rsid w:val="0058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E6CAD"/>
    <w:rPr>
      <w:kern w:val="2"/>
      <w:sz w:val="20"/>
      <w:szCs w:val="20"/>
      <w14:ligatures w14:val="standardContextual"/>
    </w:rPr>
  </w:style>
  <w:style w:type="character" w:customStyle="1" w:styleId="TextonotapieCar">
    <w:name w:val="Texto nota pie Car"/>
    <w:basedOn w:val="Fuentedeprrafopredeter"/>
    <w:link w:val="Textonotapie"/>
    <w:uiPriority w:val="99"/>
    <w:semiHidden/>
    <w:rsid w:val="001E6CAD"/>
    <w:rPr>
      <w:kern w:val="2"/>
      <w:sz w:val="20"/>
      <w:szCs w:val="20"/>
      <w14:ligatures w14:val="standardContextual"/>
    </w:rPr>
  </w:style>
  <w:style w:type="character" w:styleId="Refdenotaalpie">
    <w:name w:val="footnote reference"/>
    <w:basedOn w:val="Fuentedeprrafopredeter"/>
    <w:uiPriority w:val="99"/>
    <w:semiHidden/>
    <w:unhideWhenUsed/>
    <w:rsid w:val="001E6CAD"/>
    <w:rPr>
      <w:vertAlign w:val="superscript"/>
    </w:rPr>
  </w:style>
  <w:style w:type="paragraph" w:styleId="Textocomentario">
    <w:name w:val="annotation text"/>
    <w:basedOn w:val="Normal"/>
    <w:link w:val="TextocomentarioCar"/>
    <w:uiPriority w:val="99"/>
    <w:semiHidden/>
    <w:unhideWhenUsed/>
    <w:rsid w:val="006E7ABE"/>
    <w:pPr>
      <w:spacing w:after="160"/>
    </w:pPr>
    <w:rPr>
      <w:sz w:val="20"/>
      <w:szCs w:val="20"/>
    </w:rPr>
  </w:style>
  <w:style w:type="character" w:customStyle="1" w:styleId="TextocomentarioCar">
    <w:name w:val="Texto comentario Car"/>
    <w:basedOn w:val="Fuentedeprrafopredeter"/>
    <w:link w:val="Textocomentario"/>
    <w:uiPriority w:val="99"/>
    <w:semiHidden/>
    <w:rsid w:val="006E7ABE"/>
    <w:rPr>
      <w:sz w:val="20"/>
      <w:szCs w:val="20"/>
    </w:rPr>
  </w:style>
  <w:style w:type="character" w:styleId="Refdecomentario">
    <w:name w:val="annotation reference"/>
    <w:basedOn w:val="Fuentedeprrafopredeter"/>
    <w:uiPriority w:val="99"/>
    <w:semiHidden/>
    <w:unhideWhenUsed/>
    <w:rsid w:val="006E7ABE"/>
    <w:rPr>
      <w:sz w:val="16"/>
      <w:szCs w:val="16"/>
    </w:rPr>
  </w:style>
  <w:style w:type="paragraph" w:styleId="Sinespaciado">
    <w:name w:val="No Spacing"/>
    <w:link w:val="SinespaciadoCar"/>
    <w:uiPriority w:val="1"/>
    <w:qFormat/>
    <w:rsid w:val="006347B5"/>
    <w:rPr>
      <w:rFonts w:eastAsiaTheme="minorEastAsia"/>
      <w:sz w:val="22"/>
      <w:szCs w:val="22"/>
      <w:lang w:eastAsia="es-CO"/>
    </w:rPr>
  </w:style>
  <w:style w:type="character" w:customStyle="1" w:styleId="SinespaciadoCar">
    <w:name w:val="Sin espaciado Car"/>
    <w:basedOn w:val="Fuentedeprrafopredeter"/>
    <w:link w:val="Sinespaciado"/>
    <w:uiPriority w:val="1"/>
    <w:rsid w:val="006347B5"/>
    <w:rPr>
      <w:rFonts w:eastAsiaTheme="minorEastAsia"/>
      <w:sz w:val="22"/>
      <w:szCs w:val="22"/>
      <w:lang w:eastAsia="es-CO"/>
    </w:rPr>
  </w:style>
  <w:style w:type="paragraph" w:styleId="TtuloTDC">
    <w:name w:val="TOC Heading"/>
    <w:basedOn w:val="Ttulo1"/>
    <w:next w:val="Normal"/>
    <w:uiPriority w:val="39"/>
    <w:unhideWhenUsed/>
    <w:qFormat/>
    <w:rsid w:val="001E7B68"/>
    <w:pPr>
      <w:spacing w:line="259" w:lineRule="auto"/>
      <w:outlineLvl w:val="9"/>
    </w:pPr>
    <w:rPr>
      <w:lang w:eastAsia="es-CO"/>
    </w:rPr>
  </w:style>
  <w:style w:type="paragraph" w:styleId="TDC1">
    <w:name w:val="toc 1"/>
    <w:basedOn w:val="Normal"/>
    <w:next w:val="Normal"/>
    <w:autoRedefine/>
    <w:uiPriority w:val="39"/>
    <w:unhideWhenUsed/>
    <w:rsid w:val="001E7B68"/>
    <w:pPr>
      <w:spacing w:after="100"/>
    </w:pPr>
  </w:style>
  <w:style w:type="paragraph" w:styleId="TDC2">
    <w:name w:val="toc 2"/>
    <w:basedOn w:val="Normal"/>
    <w:next w:val="Normal"/>
    <w:autoRedefine/>
    <w:uiPriority w:val="39"/>
    <w:unhideWhenUsed/>
    <w:rsid w:val="0048502B"/>
    <w:pPr>
      <w:spacing w:after="100" w:line="259" w:lineRule="auto"/>
      <w:ind w:left="220"/>
    </w:pPr>
    <w:rPr>
      <w:rFonts w:eastAsiaTheme="minorEastAsia" w:cs="Times New Roman"/>
      <w:sz w:val="22"/>
      <w:szCs w:val="22"/>
      <w:lang w:eastAsia="es-CO"/>
    </w:rPr>
  </w:style>
  <w:style w:type="paragraph" w:styleId="TDC3">
    <w:name w:val="toc 3"/>
    <w:basedOn w:val="Normal"/>
    <w:next w:val="Normal"/>
    <w:autoRedefine/>
    <w:uiPriority w:val="39"/>
    <w:unhideWhenUsed/>
    <w:rsid w:val="0048502B"/>
    <w:pPr>
      <w:spacing w:after="100" w:line="259" w:lineRule="auto"/>
      <w:ind w:left="440"/>
    </w:pPr>
    <w:rPr>
      <w:rFonts w:eastAsiaTheme="minorEastAsia" w:cs="Times New Roman"/>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859467607">
      <w:bodyDiv w:val="1"/>
      <w:marLeft w:val="0"/>
      <w:marRight w:val="0"/>
      <w:marTop w:val="0"/>
      <w:marBottom w:val="0"/>
      <w:divBdr>
        <w:top w:val="none" w:sz="0" w:space="0" w:color="auto"/>
        <w:left w:val="none" w:sz="0" w:space="0" w:color="auto"/>
        <w:bottom w:val="none" w:sz="0" w:space="0" w:color="auto"/>
        <w:right w:val="none" w:sz="0" w:space="0" w:color="auto"/>
      </w:divBdr>
    </w:div>
    <w:div w:id="1004087259">
      <w:bodyDiv w:val="1"/>
      <w:marLeft w:val="0"/>
      <w:marRight w:val="0"/>
      <w:marTop w:val="0"/>
      <w:marBottom w:val="0"/>
      <w:divBdr>
        <w:top w:val="none" w:sz="0" w:space="0" w:color="auto"/>
        <w:left w:val="none" w:sz="0" w:space="0" w:color="auto"/>
        <w:bottom w:val="none" w:sz="0" w:space="0" w:color="auto"/>
        <w:right w:val="none" w:sz="0" w:space="0" w:color="auto"/>
      </w:divBdr>
    </w:div>
    <w:div w:id="1623413637">
      <w:bodyDiv w:val="1"/>
      <w:marLeft w:val="0"/>
      <w:marRight w:val="0"/>
      <w:marTop w:val="0"/>
      <w:marBottom w:val="0"/>
      <w:divBdr>
        <w:top w:val="none" w:sz="0" w:space="0" w:color="auto"/>
        <w:left w:val="none" w:sz="0" w:space="0" w:color="auto"/>
        <w:bottom w:val="none" w:sz="0" w:space="0" w:color="auto"/>
        <w:right w:val="none" w:sz="0" w:space="0" w:color="auto"/>
      </w:divBdr>
    </w:div>
    <w:div w:id="202932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09F566-C7C9-4F4B-9739-E2113C8B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13</Pages>
  <Words>4642</Words>
  <Characters>25536</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278</cp:revision>
  <cp:lastPrinted>2025-07-17T12:41:00Z</cp:lastPrinted>
  <dcterms:created xsi:type="dcterms:W3CDTF">2025-08-28T01:57:00Z</dcterms:created>
  <dcterms:modified xsi:type="dcterms:W3CDTF">2025-10-02T20:45:00Z</dcterms:modified>
</cp:coreProperties>
</file>