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B121" w14:textId="77777777" w:rsidR="004A672C" w:rsidRPr="004A672C" w:rsidRDefault="004A672C" w:rsidP="004A672C">
      <w:pPr>
        <w:spacing w:line="360" w:lineRule="auto"/>
        <w:ind w:left="284" w:hanging="357"/>
        <w:jc w:val="center"/>
        <w:rPr>
          <w:rFonts w:ascii="Verdana" w:hAnsi="Verdana" w:cs="Arial"/>
          <w:b/>
          <w:sz w:val="22"/>
          <w:szCs w:val="22"/>
        </w:rPr>
      </w:pPr>
    </w:p>
    <w:p w14:paraId="51E80485" w14:textId="77777777" w:rsidR="004A672C" w:rsidRPr="004A672C" w:rsidRDefault="004A672C" w:rsidP="004A672C">
      <w:pPr>
        <w:spacing w:line="360" w:lineRule="auto"/>
        <w:ind w:left="284" w:hanging="357"/>
        <w:jc w:val="center"/>
        <w:rPr>
          <w:rFonts w:ascii="Verdana" w:hAnsi="Verdana" w:cs="Arial"/>
          <w:b/>
          <w:sz w:val="22"/>
          <w:szCs w:val="22"/>
        </w:rPr>
      </w:pPr>
    </w:p>
    <w:p w14:paraId="4D0251BC" w14:textId="77777777" w:rsidR="004A672C" w:rsidRPr="004A672C" w:rsidRDefault="004A672C" w:rsidP="004A672C">
      <w:pPr>
        <w:spacing w:line="360" w:lineRule="auto"/>
        <w:ind w:left="284" w:hanging="357"/>
        <w:jc w:val="center"/>
        <w:rPr>
          <w:rFonts w:ascii="Verdana" w:hAnsi="Verdana" w:cs="Arial"/>
          <w:b/>
          <w:sz w:val="22"/>
          <w:szCs w:val="22"/>
        </w:rPr>
      </w:pPr>
    </w:p>
    <w:p w14:paraId="6D0676F4" w14:textId="77777777" w:rsidR="004A672C" w:rsidRPr="004A672C" w:rsidRDefault="004A672C" w:rsidP="004A672C">
      <w:pPr>
        <w:spacing w:line="360" w:lineRule="auto"/>
        <w:ind w:left="284" w:hanging="357"/>
        <w:jc w:val="center"/>
        <w:rPr>
          <w:rFonts w:ascii="Verdana" w:hAnsi="Verdana" w:cs="Arial"/>
          <w:b/>
          <w:sz w:val="22"/>
          <w:szCs w:val="22"/>
        </w:rPr>
      </w:pPr>
    </w:p>
    <w:p w14:paraId="2C0E70CB" w14:textId="77777777" w:rsidR="004A672C" w:rsidRPr="004A672C" w:rsidRDefault="004A672C" w:rsidP="004A672C">
      <w:pPr>
        <w:spacing w:line="360" w:lineRule="auto"/>
        <w:ind w:left="284" w:hanging="357"/>
        <w:jc w:val="center"/>
        <w:rPr>
          <w:rFonts w:ascii="Verdana" w:hAnsi="Verdana" w:cs="Arial"/>
          <w:b/>
          <w:sz w:val="22"/>
          <w:szCs w:val="22"/>
        </w:rPr>
      </w:pPr>
    </w:p>
    <w:p w14:paraId="4109E2DA" w14:textId="77777777" w:rsidR="004A672C" w:rsidRPr="004A672C" w:rsidRDefault="004A672C" w:rsidP="004A672C">
      <w:pPr>
        <w:tabs>
          <w:tab w:val="left" w:pos="2895"/>
        </w:tabs>
        <w:spacing w:line="360" w:lineRule="auto"/>
        <w:ind w:left="284" w:hanging="357"/>
        <w:jc w:val="both"/>
        <w:rPr>
          <w:rFonts w:ascii="Verdana" w:hAnsi="Verdana" w:cs="Arial"/>
          <w:b/>
          <w:sz w:val="22"/>
          <w:szCs w:val="22"/>
        </w:rPr>
      </w:pPr>
      <w:r w:rsidRPr="004A672C">
        <w:rPr>
          <w:rFonts w:ascii="Verdana" w:hAnsi="Verdana" w:cs="Arial"/>
          <w:b/>
          <w:sz w:val="22"/>
          <w:szCs w:val="22"/>
        </w:rPr>
        <w:tab/>
      </w:r>
      <w:r w:rsidRPr="004A672C">
        <w:rPr>
          <w:rFonts w:ascii="Verdana" w:hAnsi="Verdana" w:cs="Arial"/>
          <w:b/>
          <w:sz w:val="22"/>
          <w:szCs w:val="22"/>
        </w:rPr>
        <w:tab/>
      </w:r>
    </w:p>
    <w:p w14:paraId="3350AD7F" w14:textId="77777777" w:rsidR="004A672C" w:rsidRPr="004A672C" w:rsidRDefault="004A672C" w:rsidP="004A672C">
      <w:pPr>
        <w:spacing w:line="360" w:lineRule="auto"/>
        <w:ind w:left="284" w:hanging="357"/>
        <w:jc w:val="center"/>
        <w:rPr>
          <w:rFonts w:ascii="Verdana" w:hAnsi="Verdana" w:cs="Arial"/>
          <w:b/>
          <w:sz w:val="22"/>
          <w:szCs w:val="22"/>
        </w:rPr>
      </w:pPr>
    </w:p>
    <w:p w14:paraId="391CB4FB" w14:textId="77777777" w:rsidR="004A672C" w:rsidRPr="004A672C" w:rsidRDefault="004A672C" w:rsidP="004A672C">
      <w:pPr>
        <w:spacing w:line="360" w:lineRule="auto"/>
        <w:ind w:left="284" w:hanging="357"/>
        <w:jc w:val="center"/>
        <w:rPr>
          <w:rFonts w:ascii="Verdana" w:hAnsi="Verdana" w:cs="Arial"/>
          <w:b/>
          <w:sz w:val="22"/>
          <w:szCs w:val="22"/>
        </w:rPr>
      </w:pPr>
    </w:p>
    <w:p w14:paraId="1D57E4D7" w14:textId="77777777" w:rsidR="004A672C" w:rsidRPr="004A672C" w:rsidRDefault="004A672C" w:rsidP="004A672C">
      <w:pPr>
        <w:spacing w:line="360" w:lineRule="auto"/>
        <w:ind w:left="284" w:hanging="357"/>
        <w:jc w:val="center"/>
        <w:rPr>
          <w:rFonts w:ascii="Verdana" w:hAnsi="Verdana" w:cs="Arial"/>
          <w:b/>
          <w:sz w:val="22"/>
          <w:szCs w:val="22"/>
        </w:rPr>
      </w:pPr>
    </w:p>
    <w:p w14:paraId="4FF2D5E9" w14:textId="77777777" w:rsidR="004A672C" w:rsidRPr="004A672C" w:rsidRDefault="004A672C" w:rsidP="004A672C">
      <w:pPr>
        <w:spacing w:line="360" w:lineRule="auto"/>
        <w:ind w:left="284" w:hanging="357"/>
        <w:jc w:val="center"/>
        <w:rPr>
          <w:rFonts w:ascii="Verdana" w:hAnsi="Verdana" w:cs="Arial"/>
          <w:b/>
          <w:sz w:val="22"/>
          <w:szCs w:val="22"/>
        </w:rPr>
      </w:pPr>
    </w:p>
    <w:p w14:paraId="32052243" w14:textId="77777777" w:rsidR="004A672C" w:rsidRPr="004A672C" w:rsidRDefault="004A672C" w:rsidP="004A672C">
      <w:pPr>
        <w:spacing w:line="360" w:lineRule="auto"/>
        <w:ind w:left="284" w:hanging="357"/>
        <w:jc w:val="center"/>
        <w:rPr>
          <w:rFonts w:ascii="Verdana" w:hAnsi="Verdana" w:cs="Arial"/>
          <w:b/>
          <w:sz w:val="22"/>
          <w:szCs w:val="22"/>
        </w:rPr>
      </w:pPr>
      <w:r w:rsidRPr="004A672C">
        <w:rPr>
          <w:rFonts w:ascii="Verdana" w:hAnsi="Verdana"/>
          <w:noProof/>
          <w:sz w:val="22"/>
          <w:szCs w:val="22"/>
          <w:lang w:eastAsia="es-CO"/>
        </w:rPr>
        <mc:AlternateContent>
          <mc:Choice Requires="wps">
            <w:drawing>
              <wp:anchor distT="0" distB="0" distL="114300" distR="114300" simplePos="0" relativeHeight="251659264" behindDoc="0" locked="0" layoutInCell="1" allowOverlap="1" wp14:anchorId="5A223F22" wp14:editId="6EDCE48C">
                <wp:simplePos x="0" y="0"/>
                <wp:positionH relativeFrom="column">
                  <wp:posOffset>34925</wp:posOffset>
                </wp:positionH>
                <wp:positionV relativeFrom="paragraph">
                  <wp:posOffset>194945</wp:posOffset>
                </wp:positionV>
                <wp:extent cx="5848350" cy="128778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8350" cy="1287780"/>
                        </a:xfrm>
                        <a:prstGeom prst="rect">
                          <a:avLst/>
                        </a:prstGeom>
                        <a:noFill/>
                        <a:ln>
                          <a:noFill/>
                        </a:ln>
                      </wps:spPr>
                      <wps:txbx>
                        <w:txbxContent>
                          <w:p w14:paraId="50D2166A" w14:textId="77777777" w:rsidR="004A672C" w:rsidRPr="004A672C" w:rsidRDefault="004A672C" w:rsidP="004A672C">
                            <w:pPr>
                              <w:jc w:val="center"/>
                              <w:rPr>
                                <w:rFonts w:ascii="Montserrat" w:hAnsi="Montserrat"/>
                                <w:b/>
                                <w:sz w:val="36"/>
                                <w:szCs w:val="36"/>
                              </w:rPr>
                            </w:pPr>
                            <w:r w:rsidRPr="004A672C">
                              <w:rPr>
                                <w:rFonts w:ascii="Montserrat" w:hAnsi="Montserrat" w:cs="Arial"/>
                                <w:b/>
                                <w:sz w:val="48"/>
                                <w:szCs w:val="48"/>
                              </w:rPr>
                              <w:t>CÓDIGO DE ÉTICA DEL AUDITOR INTERNO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23F22" id="_x0000_t202" coordsize="21600,21600" o:spt="202" path="m,l,21600r21600,l21600,xe">
                <v:stroke joinstyle="miter"/>
                <v:path gradientshapeok="t" o:connecttype="rect"/>
              </v:shapetype>
              <v:shape id="Cuadro de texto 2" o:spid="_x0000_s1026" type="#_x0000_t202" style="position:absolute;left:0;text-align:left;margin-left:2.75pt;margin-top:15.35pt;width:460.5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" filled="f" stroked="f">
                <v:textbox>
                  <w:txbxContent>
                    <w:p w14:paraId="50D2166A" w14:textId="77777777" w:rsidR="004A672C" w:rsidRPr="004A672C" w:rsidRDefault="004A672C" w:rsidP="004A672C">
                      <w:pPr>
                        <w:jc w:val="center"/>
                        <w:rPr>
                          <w:rFonts w:ascii="Montserrat" w:hAnsi="Montserrat"/>
                          <w:b/>
                          <w:sz w:val="36"/>
                          <w:szCs w:val="36"/>
                        </w:rPr>
                      </w:pPr>
                      <w:r w:rsidRPr="004A672C">
                        <w:rPr>
                          <w:rFonts w:ascii="Montserrat" w:hAnsi="Montserrat" w:cs="Arial"/>
                          <w:b/>
                          <w:sz w:val="48"/>
                          <w:szCs w:val="48"/>
                        </w:rPr>
                        <w:t>CÓDIGO DE ÉTICA DEL AUDITOR INTERNO</w:t>
                      </w:r>
                    </w:p>
                  </w:txbxContent>
                </v:textbox>
              </v:shape>
            </w:pict>
          </mc:Fallback>
        </mc:AlternateContent>
      </w:r>
    </w:p>
    <w:p w14:paraId="0A003D49" w14:textId="77777777" w:rsidR="004A672C" w:rsidRPr="004A672C" w:rsidRDefault="004A672C" w:rsidP="004A672C">
      <w:pPr>
        <w:spacing w:line="360" w:lineRule="auto"/>
        <w:ind w:left="-142"/>
        <w:jc w:val="both"/>
        <w:rPr>
          <w:rFonts w:ascii="Verdana" w:hAnsi="Verdana" w:cs="Arial"/>
          <w:b/>
          <w:sz w:val="22"/>
          <w:szCs w:val="22"/>
        </w:rPr>
      </w:pPr>
    </w:p>
    <w:p w14:paraId="463BBDEF" w14:textId="77777777" w:rsidR="004A672C" w:rsidRPr="004A672C" w:rsidRDefault="004A672C" w:rsidP="004A672C">
      <w:pPr>
        <w:spacing w:line="360" w:lineRule="auto"/>
        <w:ind w:left="-142"/>
        <w:jc w:val="center"/>
        <w:rPr>
          <w:rFonts w:ascii="Verdana" w:hAnsi="Verdana" w:cs="Arial"/>
          <w:b/>
          <w:sz w:val="22"/>
          <w:szCs w:val="22"/>
        </w:rPr>
      </w:pPr>
    </w:p>
    <w:p w14:paraId="7CF25E4D" w14:textId="77777777" w:rsidR="004A672C" w:rsidRPr="004A672C" w:rsidRDefault="004A672C" w:rsidP="004A672C">
      <w:pPr>
        <w:spacing w:line="360" w:lineRule="auto"/>
        <w:ind w:left="-142"/>
        <w:jc w:val="center"/>
        <w:rPr>
          <w:rFonts w:ascii="Verdana" w:hAnsi="Verdana" w:cs="Arial"/>
          <w:b/>
          <w:sz w:val="22"/>
          <w:szCs w:val="22"/>
        </w:rPr>
      </w:pPr>
    </w:p>
    <w:p w14:paraId="7918A010" w14:textId="77777777" w:rsidR="004A672C" w:rsidRPr="004A672C" w:rsidRDefault="004A672C" w:rsidP="004A672C">
      <w:pPr>
        <w:spacing w:line="360" w:lineRule="auto"/>
        <w:ind w:left="-142"/>
        <w:jc w:val="center"/>
        <w:rPr>
          <w:rFonts w:ascii="Verdana" w:hAnsi="Verdana" w:cs="Arial"/>
          <w:b/>
          <w:sz w:val="22"/>
          <w:szCs w:val="22"/>
        </w:rPr>
      </w:pPr>
    </w:p>
    <w:p w14:paraId="40C17BD3" w14:textId="77777777" w:rsidR="004A672C" w:rsidRPr="004A672C" w:rsidRDefault="004A672C" w:rsidP="004A672C">
      <w:pPr>
        <w:spacing w:line="360" w:lineRule="auto"/>
        <w:ind w:left="-142"/>
        <w:jc w:val="center"/>
        <w:rPr>
          <w:rFonts w:ascii="Verdana" w:hAnsi="Verdana" w:cs="Arial"/>
          <w:b/>
          <w:sz w:val="22"/>
          <w:szCs w:val="22"/>
        </w:rPr>
      </w:pPr>
    </w:p>
    <w:p w14:paraId="59B82AC9" w14:textId="77777777" w:rsidR="004A672C" w:rsidRPr="004A672C" w:rsidRDefault="004A672C" w:rsidP="004A672C">
      <w:pPr>
        <w:spacing w:line="360" w:lineRule="auto"/>
        <w:ind w:left="-142"/>
        <w:jc w:val="center"/>
        <w:rPr>
          <w:rFonts w:ascii="Verdana" w:hAnsi="Verdana" w:cs="Arial"/>
          <w:b/>
          <w:sz w:val="22"/>
          <w:szCs w:val="22"/>
        </w:rPr>
      </w:pPr>
    </w:p>
    <w:p w14:paraId="094E58C2" w14:textId="77777777" w:rsidR="004A672C" w:rsidRPr="004A672C" w:rsidRDefault="004A672C" w:rsidP="004A672C">
      <w:pPr>
        <w:spacing w:line="360" w:lineRule="auto"/>
        <w:ind w:left="-142"/>
        <w:jc w:val="center"/>
        <w:rPr>
          <w:rFonts w:ascii="Verdana" w:hAnsi="Verdana" w:cs="Arial"/>
          <w:b/>
          <w:sz w:val="22"/>
          <w:szCs w:val="22"/>
        </w:rPr>
      </w:pPr>
    </w:p>
    <w:p w14:paraId="1DAFC7FF" w14:textId="77777777" w:rsidR="004A672C" w:rsidRPr="004A672C" w:rsidRDefault="004A672C" w:rsidP="004A672C">
      <w:pPr>
        <w:spacing w:line="360" w:lineRule="auto"/>
        <w:ind w:left="-142"/>
        <w:jc w:val="center"/>
        <w:rPr>
          <w:rFonts w:ascii="Verdana" w:hAnsi="Verdana" w:cs="Arial"/>
          <w:b/>
          <w:sz w:val="22"/>
          <w:szCs w:val="22"/>
        </w:rPr>
      </w:pPr>
    </w:p>
    <w:p w14:paraId="7B9839FB" w14:textId="77777777" w:rsidR="004A672C" w:rsidRPr="004A672C" w:rsidRDefault="004A672C" w:rsidP="004A672C">
      <w:pPr>
        <w:spacing w:line="360" w:lineRule="auto"/>
        <w:ind w:left="-142"/>
        <w:jc w:val="center"/>
        <w:rPr>
          <w:rFonts w:ascii="Verdana" w:hAnsi="Verdana" w:cs="Arial"/>
          <w:b/>
          <w:sz w:val="22"/>
          <w:szCs w:val="22"/>
        </w:rPr>
      </w:pPr>
    </w:p>
    <w:p w14:paraId="19F542CE" w14:textId="77777777" w:rsidR="004A672C" w:rsidRPr="004A672C" w:rsidRDefault="004A672C" w:rsidP="004A672C">
      <w:pPr>
        <w:spacing w:line="360" w:lineRule="auto"/>
        <w:ind w:left="-142"/>
        <w:jc w:val="center"/>
        <w:rPr>
          <w:rFonts w:ascii="Verdana" w:hAnsi="Verdana" w:cs="Arial"/>
          <w:b/>
          <w:sz w:val="22"/>
          <w:szCs w:val="22"/>
        </w:rPr>
      </w:pPr>
    </w:p>
    <w:p w14:paraId="71108C9C" w14:textId="77777777" w:rsidR="004A672C" w:rsidRPr="004A672C" w:rsidRDefault="004A672C" w:rsidP="004A672C">
      <w:pPr>
        <w:spacing w:line="360" w:lineRule="auto"/>
        <w:ind w:left="-142"/>
        <w:jc w:val="center"/>
        <w:rPr>
          <w:rFonts w:ascii="Verdana" w:hAnsi="Verdana" w:cs="Arial"/>
          <w:b/>
          <w:sz w:val="22"/>
          <w:szCs w:val="22"/>
        </w:rPr>
      </w:pPr>
    </w:p>
    <w:p w14:paraId="22EF2A38" w14:textId="77777777" w:rsidR="004A672C" w:rsidRPr="004A672C" w:rsidRDefault="004A672C" w:rsidP="004A672C">
      <w:pPr>
        <w:spacing w:line="360" w:lineRule="auto"/>
        <w:ind w:left="-142"/>
        <w:jc w:val="center"/>
        <w:rPr>
          <w:rFonts w:ascii="Verdana" w:hAnsi="Verdana" w:cs="Arial"/>
          <w:b/>
          <w:sz w:val="22"/>
          <w:szCs w:val="22"/>
        </w:rPr>
      </w:pPr>
    </w:p>
    <w:p w14:paraId="4C336F66" w14:textId="77777777" w:rsidR="004A672C" w:rsidRPr="004A672C" w:rsidRDefault="004A672C" w:rsidP="004A672C">
      <w:pPr>
        <w:spacing w:line="360" w:lineRule="auto"/>
        <w:ind w:left="-142"/>
        <w:jc w:val="center"/>
        <w:rPr>
          <w:rFonts w:ascii="Verdana" w:hAnsi="Verdana" w:cs="Arial"/>
          <w:b/>
          <w:sz w:val="22"/>
          <w:szCs w:val="22"/>
        </w:rPr>
      </w:pPr>
    </w:p>
    <w:p w14:paraId="6C4579B6" w14:textId="77777777" w:rsidR="004A672C" w:rsidRPr="004A672C" w:rsidRDefault="004A672C" w:rsidP="004A672C">
      <w:pPr>
        <w:spacing w:line="360" w:lineRule="auto"/>
        <w:ind w:left="-142"/>
        <w:jc w:val="center"/>
        <w:rPr>
          <w:rFonts w:ascii="Verdana" w:hAnsi="Verdana" w:cs="Arial"/>
          <w:b/>
          <w:sz w:val="22"/>
          <w:szCs w:val="22"/>
        </w:rPr>
      </w:pPr>
    </w:p>
    <w:p w14:paraId="405B3D45" w14:textId="77777777" w:rsidR="004A672C" w:rsidRPr="004A672C" w:rsidRDefault="004A672C" w:rsidP="004A672C">
      <w:pPr>
        <w:spacing w:line="360" w:lineRule="auto"/>
        <w:ind w:left="-142"/>
        <w:jc w:val="center"/>
        <w:rPr>
          <w:rFonts w:ascii="Verdana" w:hAnsi="Verdana" w:cs="Arial"/>
          <w:b/>
          <w:sz w:val="22"/>
          <w:szCs w:val="22"/>
        </w:rPr>
      </w:pPr>
    </w:p>
    <w:p w14:paraId="074A472D" w14:textId="77777777" w:rsidR="004A672C" w:rsidRPr="004A672C" w:rsidRDefault="004A672C" w:rsidP="004A672C">
      <w:pPr>
        <w:spacing w:line="360" w:lineRule="auto"/>
        <w:ind w:left="-142"/>
        <w:jc w:val="center"/>
        <w:rPr>
          <w:rFonts w:ascii="Verdana" w:hAnsi="Verdana" w:cs="Arial"/>
          <w:b/>
          <w:sz w:val="22"/>
          <w:szCs w:val="22"/>
        </w:rPr>
      </w:pPr>
    </w:p>
    <w:p w14:paraId="47994B49" w14:textId="77777777" w:rsidR="004A672C" w:rsidRPr="004A672C" w:rsidRDefault="004A672C" w:rsidP="004A672C">
      <w:pPr>
        <w:spacing w:line="360" w:lineRule="auto"/>
        <w:ind w:left="-142"/>
        <w:jc w:val="center"/>
        <w:rPr>
          <w:rFonts w:ascii="Verdana" w:hAnsi="Verdana" w:cs="Arial"/>
          <w:b/>
          <w:sz w:val="22"/>
          <w:szCs w:val="22"/>
        </w:rPr>
      </w:pPr>
    </w:p>
    <w:p w14:paraId="5EEA035D" w14:textId="77777777" w:rsidR="004A672C" w:rsidRPr="004A672C" w:rsidRDefault="004A672C" w:rsidP="004A672C">
      <w:pPr>
        <w:spacing w:line="360" w:lineRule="auto"/>
        <w:ind w:left="-142"/>
        <w:jc w:val="center"/>
        <w:rPr>
          <w:rFonts w:ascii="Verdana" w:hAnsi="Verdana" w:cs="Arial"/>
          <w:b/>
          <w:sz w:val="22"/>
          <w:szCs w:val="22"/>
        </w:rPr>
      </w:pPr>
    </w:p>
    <w:p w14:paraId="528FEA70" w14:textId="77777777" w:rsidR="004A672C" w:rsidRPr="004A672C" w:rsidRDefault="004A672C" w:rsidP="004A672C">
      <w:pPr>
        <w:spacing w:line="360" w:lineRule="auto"/>
        <w:ind w:left="-142"/>
        <w:jc w:val="center"/>
        <w:rPr>
          <w:rFonts w:ascii="Verdana" w:hAnsi="Verdana" w:cs="Arial"/>
          <w:b/>
          <w:sz w:val="22"/>
          <w:szCs w:val="22"/>
        </w:rPr>
      </w:pPr>
    </w:p>
    <w:p w14:paraId="7621BADA" w14:textId="77777777" w:rsidR="004A672C" w:rsidRPr="004A672C" w:rsidRDefault="004A672C" w:rsidP="004A672C">
      <w:pPr>
        <w:spacing w:line="360" w:lineRule="auto"/>
        <w:ind w:left="-142"/>
        <w:jc w:val="center"/>
        <w:rPr>
          <w:rFonts w:ascii="Verdana" w:hAnsi="Verdana" w:cs="Arial"/>
          <w:b/>
          <w:sz w:val="22"/>
          <w:szCs w:val="22"/>
        </w:rPr>
      </w:pPr>
    </w:p>
    <w:p w14:paraId="070A3A2E" w14:textId="77777777" w:rsidR="004A672C" w:rsidRPr="004A672C" w:rsidRDefault="004A672C" w:rsidP="004A672C">
      <w:pPr>
        <w:spacing w:line="360" w:lineRule="auto"/>
        <w:ind w:left="-142"/>
        <w:jc w:val="center"/>
        <w:rPr>
          <w:rFonts w:ascii="Verdana" w:hAnsi="Verdana" w:cs="Arial"/>
          <w:b/>
          <w:sz w:val="22"/>
          <w:szCs w:val="22"/>
        </w:rPr>
      </w:pPr>
    </w:p>
    <w:p w14:paraId="51204C1B" w14:textId="61B6A9E3" w:rsidR="004A672C" w:rsidRPr="001F0BF2" w:rsidRDefault="004A672C" w:rsidP="001F0BF2">
      <w:pPr>
        <w:rPr>
          <w:rFonts w:ascii="Verdana" w:hAnsi="Verdana" w:cs="Arial"/>
          <w:sz w:val="22"/>
          <w:szCs w:val="22"/>
        </w:rPr>
      </w:pPr>
    </w:p>
    <w:p w14:paraId="5F147775" w14:textId="77777777" w:rsidR="004A672C" w:rsidRPr="004A672C" w:rsidRDefault="004A672C" w:rsidP="004A672C">
      <w:pPr>
        <w:pStyle w:val="TtuloTDC"/>
        <w:jc w:val="center"/>
        <w:rPr>
          <w:rFonts w:ascii="Verdana" w:hAnsi="Verdana"/>
          <w:b/>
          <w:color w:val="auto"/>
          <w:sz w:val="22"/>
          <w:szCs w:val="22"/>
          <w:lang w:val="es-ES"/>
        </w:rPr>
      </w:pPr>
      <w:r w:rsidRPr="004A672C">
        <w:rPr>
          <w:rFonts w:ascii="Verdana" w:hAnsi="Verdana"/>
          <w:b/>
          <w:color w:val="auto"/>
          <w:sz w:val="22"/>
          <w:szCs w:val="22"/>
          <w:lang w:val="es-ES"/>
        </w:rPr>
        <w:lastRenderedPageBreak/>
        <w:t>TABLA DE CONTENIDO</w:t>
      </w:r>
    </w:p>
    <w:p w14:paraId="2F37A091" w14:textId="77777777" w:rsidR="004A672C" w:rsidRPr="004A672C" w:rsidRDefault="004A672C" w:rsidP="004A672C">
      <w:pPr>
        <w:rPr>
          <w:rFonts w:ascii="Verdana" w:hAnsi="Verdana"/>
          <w:sz w:val="22"/>
          <w:szCs w:val="22"/>
          <w:lang w:val="es-ES"/>
        </w:rPr>
      </w:pPr>
    </w:p>
    <w:p w14:paraId="0417A515" w14:textId="77777777" w:rsidR="004A672C" w:rsidRPr="004A672C" w:rsidRDefault="004A672C" w:rsidP="004A672C">
      <w:pPr>
        <w:rPr>
          <w:rFonts w:ascii="Verdana" w:hAnsi="Verdana"/>
          <w:sz w:val="22"/>
          <w:szCs w:val="22"/>
          <w:lang w:val="es-ES"/>
        </w:rPr>
      </w:pPr>
    </w:p>
    <w:p w14:paraId="229F4684" w14:textId="68CD3A43" w:rsidR="004A672C" w:rsidRPr="004A672C" w:rsidRDefault="004A672C">
      <w:pPr>
        <w:pStyle w:val="TDC1"/>
        <w:tabs>
          <w:tab w:val="right" w:leader="dot" w:pos="9062"/>
        </w:tabs>
        <w:rPr>
          <w:rFonts w:asciiTheme="minorHAnsi" w:eastAsiaTheme="minorEastAsia" w:hAnsiTheme="minorHAnsi" w:cstheme="minorBidi"/>
          <w:b/>
          <w:noProof/>
        </w:rPr>
      </w:pPr>
      <w:r w:rsidRPr="004A672C">
        <w:rPr>
          <w:rFonts w:ascii="Verdana" w:hAnsi="Verdana"/>
          <w:b/>
        </w:rPr>
        <w:fldChar w:fldCharType="begin"/>
      </w:r>
      <w:r w:rsidRPr="004A672C">
        <w:rPr>
          <w:rFonts w:ascii="Verdana" w:hAnsi="Verdana"/>
          <w:b/>
        </w:rPr>
        <w:instrText xml:space="preserve"> TOC \o "1-3" \h \z \u </w:instrText>
      </w:r>
      <w:r w:rsidRPr="004A672C">
        <w:rPr>
          <w:rFonts w:ascii="Verdana" w:hAnsi="Verdana"/>
          <w:b/>
        </w:rPr>
        <w:fldChar w:fldCharType="separate"/>
      </w:r>
      <w:hyperlink w:anchor="_Toc193374822" w:history="1">
        <w:r w:rsidRPr="004A672C">
          <w:rPr>
            <w:rStyle w:val="Hipervnculo"/>
            <w:rFonts w:ascii="Verdana" w:hAnsi="Verdana" w:cs="Arial"/>
            <w:b/>
            <w:noProof/>
            <w:lang w:val="es-ES_tradnl"/>
          </w:rPr>
          <w:t>INTRODUCCIÓN</w:t>
        </w:r>
        <w:r w:rsidRPr="004A672C">
          <w:rPr>
            <w:b/>
            <w:noProof/>
            <w:webHidden/>
          </w:rPr>
          <w:tab/>
        </w:r>
        <w:r w:rsidRPr="004A672C">
          <w:rPr>
            <w:b/>
            <w:noProof/>
            <w:webHidden/>
          </w:rPr>
          <w:fldChar w:fldCharType="begin"/>
        </w:r>
        <w:r w:rsidRPr="004A672C">
          <w:rPr>
            <w:b/>
            <w:noProof/>
            <w:webHidden/>
          </w:rPr>
          <w:instrText xml:space="preserve"> PAGEREF _Toc193374822 \h </w:instrText>
        </w:r>
        <w:r w:rsidRPr="004A672C">
          <w:rPr>
            <w:b/>
            <w:noProof/>
            <w:webHidden/>
          </w:rPr>
        </w:r>
        <w:r w:rsidRPr="004A672C">
          <w:rPr>
            <w:b/>
            <w:noProof/>
            <w:webHidden/>
          </w:rPr>
          <w:fldChar w:fldCharType="separate"/>
        </w:r>
        <w:r w:rsidR="001F0BF2">
          <w:rPr>
            <w:b/>
            <w:noProof/>
            <w:webHidden/>
          </w:rPr>
          <w:t>3</w:t>
        </w:r>
        <w:r w:rsidRPr="004A672C">
          <w:rPr>
            <w:b/>
            <w:noProof/>
            <w:webHidden/>
          </w:rPr>
          <w:fldChar w:fldCharType="end"/>
        </w:r>
      </w:hyperlink>
    </w:p>
    <w:p w14:paraId="53610AFF" w14:textId="01C36C42" w:rsidR="004A672C" w:rsidRPr="004A672C" w:rsidRDefault="004A672C">
      <w:pPr>
        <w:pStyle w:val="TDC1"/>
        <w:tabs>
          <w:tab w:val="left" w:pos="660"/>
          <w:tab w:val="right" w:leader="dot" w:pos="9062"/>
        </w:tabs>
        <w:rPr>
          <w:rFonts w:asciiTheme="minorHAnsi" w:eastAsiaTheme="minorEastAsia" w:hAnsiTheme="minorHAnsi" w:cstheme="minorBidi"/>
          <w:b/>
          <w:noProof/>
        </w:rPr>
      </w:pPr>
      <w:hyperlink w:anchor="_Toc193374823" w:history="1">
        <w:r w:rsidRPr="004A672C">
          <w:rPr>
            <w:rStyle w:val="Hipervnculo"/>
            <w:rFonts w:ascii="Verdana" w:eastAsia="Times New Roman" w:hAnsi="Verdana" w:cs="Arial"/>
            <w:b/>
            <w:noProof/>
            <w:lang w:val="es-ES_tradnl" w:eastAsia="es-ES"/>
          </w:rPr>
          <w:t>1.</w:t>
        </w:r>
        <w:r w:rsidRPr="004A672C">
          <w:rPr>
            <w:rFonts w:asciiTheme="minorHAnsi" w:eastAsiaTheme="minorEastAsia" w:hAnsiTheme="minorHAnsi" w:cstheme="minorBidi"/>
            <w:b/>
            <w:noProof/>
          </w:rPr>
          <w:tab/>
        </w:r>
        <w:r w:rsidRPr="004A672C">
          <w:rPr>
            <w:rStyle w:val="Hipervnculo"/>
            <w:rFonts w:ascii="Verdana" w:eastAsia="Times New Roman" w:hAnsi="Verdana" w:cs="Arial"/>
            <w:b/>
            <w:noProof/>
            <w:lang w:val="es-ES_tradnl" w:eastAsia="es-ES"/>
          </w:rPr>
          <w:t>OBJETIVO</w:t>
        </w:r>
        <w:r w:rsidRPr="004A672C">
          <w:rPr>
            <w:b/>
            <w:noProof/>
            <w:webHidden/>
          </w:rPr>
          <w:tab/>
        </w:r>
        <w:r w:rsidRPr="004A672C">
          <w:rPr>
            <w:b/>
            <w:noProof/>
            <w:webHidden/>
          </w:rPr>
          <w:fldChar w:fldCharType="begin"/>
        </w:r>
        <w:r w:rsidRPr="004A672C">
          <w:rPr>
            <w:b/>
            <w:noProof/>
            <w:webHidden/>
          </w:rPr>
          <w:instrText xml:space="preserve"> PAGEREF _Toc193374823 \h </w:instrText>
        </w:r>
        <w:r w:rsidRPr="004A672C">
          <w:rPr>
            <w:b/>
            <w:noProof/>
            <w:webHidden/>
          </w:rPr>
        </w:r>
        <w:r w:rsidRPr="004A672C">
          <w:rPr>
            <w:b/>
            <w:noProof/>
            <w:webHidden/>
          </w:rPr>
          <w:fldChar w:fldCharType="separate"/>
        </w:r>
        <w:r w:rsidR="001F0BF2">
          <w:rPr>
            <w:b/>
            <w:noProof/>
            <w:webHidden/>
          </w:rPr>
          <w:t>3</w:t>
        </w:r>
        <w:r w:rsidRPr="004A672C">
          <w:rPr>
            <w:b/>
            <w:noProof/>
            <w:webHidden/>
          </w:rPr>
          <w:fldChar w:fldCharType="end"/>
        </w:r>
      </w:hyperlink>
    </w:p>
    <w:p w14:paraId="4CEFB8B2" w14:textId="0A367754" w:rsidR="004A672C" w:rsidRPr="004A672C" w:rsidRDefault="004A672C">
      <w:pPr>
        <w:pStyle w:val="TDC1"/>
        <w:tabs>
          <w:tab w:val="left" w:pos="660"/>
          <w:tab w:val="right" w:leader="dot" w:pos="9062"/>
        </w:tabs>
        <w:rPr>
          <w:rFonts w:asciiTheme="minorHAnsi" w:eastAsiaTheme="minorEastAsia" w:hAnsiTheme="minorHAnsi" w:cstheme="minorBidi"/>
          <w:b/>
          <w:noProof/>
        </w:rPr>
      </w:pPr>
      <w:hyperlink w:anchor="_Toc193374824" w:history="1">
        <w:r w:rsidRPr="004A672C">
          <w:rPr>
            <w:rStyle w:val="Hipervnculo"/>
            <w:rFonts w:ascii="Verdana" w:eastAsia="Times New Roman" w:hAnsi="Verdana" w:cs="Arial"/>
            <w:b/>
            <w:noProof/>
            <w:lang w:val="es-ES_tradnl" w:eastAsia="es-ES"/>
          </w:rPr>
          <w:t>2.</w:t>
        </w:r>
        <w:r w:rsidRPr="004A672C">
          <w:rPr>
            <w:rFonts w:asciiTheme="minorHAnsi" w:eastAsiaTheme="minorEastAsia" w:hAnsiTheme="minorHAnsi" w:cstheme="minorBidi"/>
            <w:b/>
            <w:noProof/>
          </w:rPr>
          <w:tab/>
        </w:r>
        <w:r w:rsidRPr="004A672C">
          <w:rPr>
            <w:rStyle w:val="Hipervnculo"/>
            <w:rFonts w:ascii="Verdana" w:eastAsia="Times New Roman" w:hAnsi="Verdana" w:cs="Arial"/>
            <w:b/>
            <w:noProof/>
            <w:lang w:val="es-ES_tradnl" w:eastAsia="es-ES"/>
          </w:rPr>
          <w:t>ALCANCE</w:t>
        </w:r>
        <w:r w:rsidRPr="004A672C">
          <w:rPr>
            <w:b/>
            <w:noProof/>
            <w:webHidden/>
          </w:rPr>
          <w:tab/>
        </w:r>
        <w:r w:rsidRPr="004A672C">
          <w:rPr>
            <w:b/>
            <w:noProof/>
            <w:webHidden/>
          </w:rPr>
          <w:fldChar w:fldCharType="begin"/>
        </w:r>
        <w:r w:rsidRPr="004A672C">
          <w:rPr>
            <w:b/>
            <w:noProof/>
            <w:webHidden/>
          </w:rPr>
          <w:instrText xml:space="preserve"> PAGEREF _Toc193374824 \h </w:instrText>
        </w:r>
        <w:r w:rsidRPr="004A672C">
          <w:rPr>
            <w:b/>
            <w:noProof/>
            <w:webHidden/>
          </w:rPr>
        </w:r>
        <w:r w:rsidRPr="004A672C">
          <w:rPr>
            <w:b/>
            <w:noProof/>
            <w:webHidden/>
          </w:rPr>
          <w:fldChar w:fldCharType="separate"/>
        </w:r>
        <w:r w:rsidR="001F0BF2">
          <w:rPr>
            <w:b/>
            <w:noProof/>
            <w:webHidden/>
          </w:rPr>
          <w:t>3</w:t>
        </w:r>
        <w:r w:rsidRPr="004A672C">
          <w:rPr>
            <w:b/>
            <w:noProof/>
            <w:webHidden/>
          </w:rPr>
          <w:fldChar w:fldCharType="end"/>
        </w:r>
      </w:hyperlink>
    </w:p>
    <w:p w14:paraId="238D5943" w14:textId="360AEAA3" w:rsidR="004A672C" w:rsidRPr="004A672C" w:rsidRDefault="004A672C">
      <w:pPr>
        <w:pStyle w:val="TDC1"/>
        <w:tabs>
          <w:tab w:val="left" w:pos="660"/>
          <w:tab w:val="right" w:leader="dot" w:pos="9062"/>
        </w:tabs>
        <w:rPr>
          <w:rFonts w:asciiTheme="minorHAnsi" w:eastAsiaTheme="minorEastAsia" w:hAnsiTheme="minorHAnsi" w:cstheme="minorBidi"/>
          <w:b/>
          <w:noProof/>
        </w:rPr>
      </w:pPr>
      <w:hyperlink w:anchor="_Toc193374825" w:history="1">
        <w:r w:rsidRPr="004A672C">
          <w:rPr>
            <w:rStyle w:val="Hipervnculo"/>
            <w:rFonts w:ascii="Verdana" w:eastAsia="Times New Roman" w:hAnsi="Verdana" w:cs="Arial"/>
            <w:b/>
            <w:noProof/>
            <w:lang w:val="es-ES_tradnl" w:eastAsia="es-ES"/>
          </w:rPr>
          <w:t>3.</w:t>
        </w:r>
        <w:r w:rsidRPr="004A672C">
          <w:rPr>
            <w:rFonts w:asciiTheme="minorHAnsi" w:eastAsiaTheme="minorEastAsia" w:hAnsiTheme="minorHAnsi" w:cstheme="minorBidi"/>
            <w:b/>
            <w:noProof/>
          </w:rPr>
          <w:tab/>
        </w:r>
        <w:r w:rsidRPr="004A672C">
          <w:rPr>
            <w:rStyle w:val="Hipervnculo"/>
            <w:rFonts w:ascii="Verdana" w:eastAsia="Times New Roman" w:hAnsi="Verdana" w:cs="Arial"/>
            <w:b/>
            <w:noProof/>
            <w:lang w:val="es-ES_tradnl" w:eastAsia="es-ES"/>
          </w:rPr>
          <w:t>PRINCIPIOS ÉTICOS</w:t>
        </w:r>
        <w:r w:rsidRPr="004A672C">
          <w:rPr>
            <w:b/>
            <w:noProof/>
            <w:webHidden/>
          </w:rPr>
          <w:tab/>
        </w:r>
        <w:r w:rsidRPr="004A672C">
          <w:rPr>
            <w:b/>
            <w:noProof/>
            <w:webHidden/>
          </w:rPr>
          <w:fldChar w:fldCharType="begin"/>
        </w:r>
        <w:r w:rsidRPr="004A672C">
          <w:rPr>
            <w:b/>
            <w:noProof/>
            <w:webHidden/>
          </w:rPr>
          <w:instrText xml:space="preserve"> PAGEREF _Toc193374825 \h </w:instrText>
        </w:r>
        <w:r w:rsidRPr="004A672C">
          <w:rPr>
            <w:b/>
            <w:noProof/>
            <w:webHidden/>
          </w:rPr>
        </w:r>
        <w:r w:rsidRPr="004A672C">
          <w:rPr>
            <w:b/>
            <w:noProof/>
            <w:webHidden/>
          </w:rPr>
          <w:fldChar w:fldCharType="separate"/>
        </w:r>
        <w:r w:rsidR="001F0BF2">
          <w:rPr>
            <w:b/>
            <w:noProof/>
            <w:webHidden/>
          </w:rPr>
          <w:t>3</w:t>
        </w:r>
        <w:r w:rsidRPr="004A672C">
          <w:rPr>
            <w:b/>
            <w:noProof/>
            <w:webHidden/>
          </w:rPr>
          <w:fldChar w:fldCharType="end"/>
        </w:r>
      </w:hyperlink>
    </w:p>
    <w:p w14:paraId="00A61598" w14:textId="147A241F" w:rsidR="004A672C" w:rsidRPr="004A672C" w:rsidRDefault="004A672C">
      <w:pPr>
        <w:pStyle w:val="TDC1"/>
        <w:tabs>
          <w:tab w:val="left" w:pos="660"/>
          <w:tab w:val="right" w:leader="dot" w:pos="9062"/>
        </w:tabs>
        <w:rPr>
          <w:rFonts w:asciiTheme="minorHAnsi" w:eastAsiaTheme="minorEastAsia" w:hAnsiTheme="minorHAnsi" w:cstheme="minorBidi"/>
          <w:b/>
          <w:noProof/>
        </w:rPr>
      </w:pPr>
      <w:hyperlink w:anchor="_Toc193374826" w:history="1">
        <w:r w:rsidRPr="004A672C">
          <w:rPr>
            <w:rStyle w:val="Hipervnculo"/>
            <w:rFonts w:ascii="Verdana" w:eastAsia="Times New Roman" w:hAnsi="Verdana" w:cs="Arial"/>
            <w:b/>
            <w:noProof/>
            <w:lang w:val="es-ES_tradnl" w:eastAsia="es-ES"/>
          </w:rPr>
          <w:t>4.</w:t>
        </w:r>
        <w:r w:rsidRPr="004A672C">
          <w:rPr>
            <w:rFonts w:asciiTheme="minorHAnsi" w:eastAsiaTheme="minorEastAsia" w:hAnsiTheme="minorHAnsi" w:cstheme="minorBidi"/>
            <w:b/>
            <w:noProof/>
          </w:rPr>
          <w:tab/>
        </w:r>
        <w:r w:rsidRPr="004A672C">
          <w:rPr>
            <w:rStyle w:val="Hipervnculo"/>
            <w:rFonts w:ascii="Verdana" w:eastAsia="Times New Roman" w:hAnsi="Verdana" w:cs="Arial"/>
            <w:b/>
            <w:noProof/>
            <w:lang w:val="es-ES_tradnl" w:eastAsia="es-ES"/>
          </w:rPr>
          <w:t>REGLAS DE CONDUCTA</w:t>
        </w:r>
        <w:r w:rsidRPr="004A672C">
          <w:rPr>
            <w:b/>
            <w:noProof/>
            <w:webHidden/>
          </w:rPr>
          <w:tab/>
        </w:r>
        <w:r w:rsidRPr="004A672C">
          <w:rPr>
            <w:b/>
            <w:noProof/>
            <w:webHidden/>
          </w:rPr>
          <w:fldChar w:fldCharType="begin"/>
        </w:r>
        <w:r w:rsidRPr="004A672C">
          <w:rPr>
            <w:b/>
            <w:noProof/>
            <w:webHidden/>
          </w:rPr>
          <w:instrText xml:space="preserve"> PAGEREF _Toc193374826 \h </w:instrText>
        </w:r>
        <w:r w:rsidRPr="004A672C">
          <w:rPr>
            <w:b/>
            <w:noProof/>
            <w:webHidden/>
          </w:rPr>
        </w:r>
        <w:r w:rsidRPr="004A672C">
          <w:rPr>
            <w:b/>
            <w:noProof/>
            <w:webHidden/>
          </w:rPr>
          <w:fldChar w:fldCharType="separate"/>
        </w:r>
        <w:r w:rsidR="001F0BF2">
          <w:rPr>
            <w:b/>
            <w:noProof/>
            <w:webHidden/>
          </w:rPr>
          <w:t>4</w:t>
        </w:r>
        <w:r w:rsidRPr="004A672C">
          <w:rPr>
            <w:b/>
            <w:noProof/>
            <w:webHidden/>
          </w:rPr>
          <w:fldChar w:fldCharType="end"/>
        </w:r>
      </w:hyperlink>
    </w:p>
    <w:p w14:paraId="7E9708CF" w14:textId="21D7CB20" w:rsidR="004A672C" w:rsidRPr="004A672C" w:rsidRDefault="004A672C">
      <w:pPr>
        <w:pStyle w:val="TDC1"/>
        <w:tabs>
          <w:tab w:val="left" w:pos="660"/>
          <w:tab w:val="right" w:leader="dot" w:pos="9062"/>
        </w:tabs>
        <w:rPr>
          <w:rFonts w:asciiTheme="minorHAnsi" w:eastAsiaTheme="minorEastAsia" w:hAnsiTheme="minorHAnsi" w:cstheme="minorBidi"/>
          <w:b/>
          <w:noProof/>
        </w:rPr>
      </w:pPr>
      <w:hyperlink w:anchor="_Toc193374827" w:history="1">
        <w:r w:rsidRPr="004A672C">
          <w:rPr>
            <w:rStyle w:val="Hipervnculo"/>
            <w:rFonts w:ascii="Verdana" w:eastAsia="Times New Roman" w:hAnsi="Verdana" w:cs="Arial"/>
            <w:b/>
            <w:noProof/>
            <w:lang w:val="es-ES_tradnl" w:eastAsia="es-ES"/>
          </w:rPr>
          <w:t>5.</w:t>
        </w:r>
        <w:r w:rsidRPr="004A672C">
          <w:rPr>
            <w:rFonts w:asciiTheme="minorHAnsi" w:eastAsiaTheme="minorEastAsia" w:hAnsiTheme="minorHAnsi" w:cstheme="minorBidi"/>
            <w:b/>
            <w:noProof/>
          </w:rPr>
          <w:tab/>
        </w:r>
        <w:r w:rsidRPr="004A672C">
          <w:rPr>
            <w:rStyle w:val="Hipervnculo"/>
            <w:rFonts w:ascii="Verdana" w:eastAsia="Times New Roman" w:hAnsi="Verdana" w:cs="Arial"/>
            <w:b/>
            <w:noProof/>
            <w:lang w:val="es-ES_tradnl" w:eastAsia="es-ES"/>
          </w:rPr>
          <w:t>COMPROMISO ÉTICO DEL AUDITOR INTERNO Y LÍDER DEL PROCESO AUDITADO Y CARTA DE REPRESENTACIÒN</w:t>
        </w:r>
        <w:r w:rsidRPr="004A672C">
          <w:rPr>
            <w:b/>
            <w:noProof/>
            <w:webHidden/>
          </w:rPr>
          <w:tab/>
        </w:r>
        <w:r w:rsidRPr="004A672C">
          <w:rPr>
            <w:b/>
            <w:noProof/>
            <w:webHidden/>
          </w:rPr>
          <w:fldChar w:fldCharType="begin"/>
        </w:r>
        <w:r w:rsidRPr="004A672C">
          <w:rPr>
            <w:b/>
            <w:noProof/>
            <w:webHidden/>
          </w:rPr>
          <w:instrText xml:space="preserve"> PAGEREF _Toc193374827 \h </w:instrText>
        </w:r>
        <w:r w:rsidRPr="004A672C">
          <w:rPr>
            <w:b/>
            <w:noProof/>
            <w:webHidden/>
          </w:rPr>
        </w:r>
        <w:r w:rsidRPr="004A672C">
          <w:rPr>
            <w:b/>
            <w:noProof/>
            <w:webHidden/>
          </w:rPr>
          <w:fldChar w:fldCharType="separate"/>
        </w:r>
        <w:r w:rsidR="001F0BF2">
          <w:rPr>
            <w:b/>
            <w:noProof/>
            <w:webHidden/>
          </w:rPr>
          <w:t>6</w:t>
        </w:r>
        <w:r w:rsidRPr="004A672C">
          <w:rPr>
            <w:b/>
            <w:noProof/>
            <w:webHidden/>
          </w:rPr>
          <w:fldChar w:fldCharType="end"/>
        </w:r>
      </w:hyperlink>
    </w:p>
    <w:p w14:paraId="0339EDEE" w14:textId="63B5648B" w:rsidR="004A672C" w:rsidRPr="004A672C" w:rsidRDefault="004A672C">
      <w:pPr>
        <w:pStyle w:val="TDC1"/>
        <w:tabs>
          <w:tab w:val="left" w:pos="660"/>
          <w:tab w:val="right" w:leader="dot" w:pos="9062"/>
        </w:tabs>
        <w:rPr>
          <w:rFonts w:asciiTheme="minorHAnsi" w:eastAsiaTheme="minorEastAsia" w:hAnsiTheme="minorHAnsi" w:cstheme="minorBidi"/>
          <w:b/>
          <w:noProof/>
        </w:rPr>
      </w:pPr>
      <w:hyperlink w:anchor="_Toc193374828" w:history="1">
        <w:r w:rsidRPr="004A672C">
          <w:rPr>
            <w:rStyle w:val="Hipervnculo"/>
            <w:rFonts w:ascii="Verdana" w:eastAsia="Times New Roman" w:hAnsi="Verdana" w:cs="Arial"/>
            <w:b/>
            <w:noProof/>
            <w:lang w:val="es-ES_tradnl" w:eastAsia="es-ES"/>
          </w:rPr>
          <w:t>6.</w:t>
        </w:r>
        <w:r w:rsidRPr="004A672C">
          <w:rPr>
            <w:rFonts w:asciiTheme="minorHAnsi" w:eastAsiaTheme="minorEastAsia" w:hAnsiTheme="minorHAnsi" w:cstheme="minorBidi"/>
            <w:b/>
            <w:noProof/>
          </w:rPr>
          <w:tab/>
        </w:r>
        <w:r w:rsidRPr="004A672C">
          <w:rPr>
            <w:rStyle w:val="Hipervnculo"/>
            <w:rFonts w:ascii="Verdana" w:eastAsia="Times New Roman" w:hAnsi="Verdana" w:cs="Arial"/>
            <w:b/>
            <w:noProof/>
            <w:lang w:val="es-ES_tradnl" w:eastAsia="es-ES"/>
          </w:rPr>
          <w:t>CONSIDERACIONES FINALES</w:t>
        </w:r>
        <w:r w:rsidRPr="004A672C">
          <w:rPr>
            <w:b/>
            <w:noProof/>
            <w:webHidden/>
          </w:rPr>
          <w:tab/>
        </w:r>
        <w:r w:rsidRPr="004A672C">
          <w:rPr>
            <w:b/>
            <w:noProof/>
            <w:webHidden/>
          </w:rPr>
          <w:fldChar w:fldCharType="begin"/>
        </w:r>
        <w:r w:rsidRPr="004A672C">
          <w:rPr>
            <w:b/>
            <w:noProof/>
            <w:webHidden/>
          </w:rPr>
          <w:instrText xml:space="preserve"> PAGEREF _Toc193374828 \h </w:instrText>
        </w:r>
        <w:r w:rsidRPr="004A672C">
          <w:rPr>
            <w:b/>
            <w:noProof/>
            <w:webHidden/>
          </w:rPr>
        </w:r>
        <w:r w:rsidRPr="004A672C">
          <w:rPr>
            <w:b/>
            <w:noProof/>
            <w:webHidden/>
          </w:rPr>
          <w:fldChar w:fldCharType="separate"/>
        </w:r>
        <w:r w:rsidR="001F0BF2">
          <w:rPr>
            <w:b/>
            <w:noProof/>
            <w:webHidden/>
          </w:rPr>
          <w:t>6</w:t>
        </w:r>
        <w:r w:rsidRPr="004A672C">
          <w:rPr>
            <w:b/>
            <w:noProof/>
            <w:webHidden/>
          </w:rPr>
          <w:fldChar w:fldCharType="end"/>
        </w:r>
      </w:hyperlink>
    </w:p>
    <w:p w14:paraId="606984B9" w14:textId="49BC48A2" w:rsidR="004A672C" w:rsidRPr="004A672C" w:rsidRDefault="004A672C">
      <w:pPr>
        <w:pStyle w:val="TDC1"/>
        <w:tabs>
          <w:tab w:val="left" w:pos="660"/>
          <w:tab w:val="right" w:leader="dot" w:pos="9062"/>
        </w:tabs>
        <w:rPr>
          <w:rFonts w:asciiTheme="minorHAnsi" w:eastAsiaTheme="minorEastAsia" w:hAnsiTheme="minorHAnsi" w:cstheme="minorBidi"/>
          <w:b/>
          <w:noProof/>
        </w:rPr>
      </w:pPr>
      <w:hyperlink w:anchor="_Toc193374829" w:history="1">
        <w:r w:rsidRPr="004A672C">
          <w:rPr>
            <w:rStyle w:val="Hipervnculo"/>
            <w:rFonts w:ascii="Verdana" w:eastAsia="Times New Roman" w:hAnsi="Verdana" w:cs="Arial"/>
            <w:b/>
            <w:noProof/>
            <w:lang w:val="es-ES_tradnl" w:eastAsia="es-ES"/>
          </w:rPr>
          <w:t>7.</w:t>
        </w:r>
        <w:r w:rsidRPr="004A672C">
          <w:rPr>
            <w:rFonts w:asciiTheme="minorHAnsi" w:eastAsiaTheme="minorEastAsia" w:hAnsiTheme="minorHAnsi" w:cstheme="minorBidi"/>
            <w:b/>
            <w:noProof/>
          </w:rPr>
          <w:tab/>
        </w:r>
        <w:r w:rsidRPr="004A672C">
          <w:rPr>
            <w:rStyle w:val="Hipervnculo"/>
            <w:rFonts w:ascii="Verdana" w:eastAsia="Times New Roman" w:hAnsi="Verdana" w:cs="Arial"/>
            <w:b/>
            <w:noProof/>
            <w:lang w:val="es-ES_tradnl" w:eastAsia="es-ES"/>
          </w:rPr>
          <w:t>VIGENCIA Y APROBACIÒN</w:t>
        </w:r>
        <w:r w:rsidRPr="004A672C">
          <w:rPr>
            <w:b/>
            <w:noProof/>
            <w:webHidden/>
          </w:rPr>
          <w:tab/>
        </w:r>
        <w:r w:rsidRPr="004A672C">
          <w:rPr>
            <w:b/>
            <w:noProof/>
            <w:webHidden/>
          </w:rPr>
          <w:fldChar w:fldCharType="begin"/>
        </w:r>
        <w:r w:rsidRPr="004A672C">
          <w:rPr>
            <w:b/>
            <w:noProof/>
            <w:webHidden/>
          </w:rPr>
          <w:instrText xml:space="preserve"> PAGEREF _Toc193374829 \h </w:instrText>
        </w:r>
        <w:r w:rsidRPr="004A672C">
          <w:rPr>
            <w:b/>
            <w:noProof/>
            <w:webHidden/>
          </w:rPr>
        </w:r>
        <w:r w:rsidRPr="004A672C">
          <w:rPr>
            <w:b/>
            <w:noProof/>
            <w:webHidden/>
          </w:rPr>
          <w:fldChar w:fldCharType="separate"/>
        </w:r>
        <w:r w:rsidR="001F0BF2">
          <w:rPr>
            <w:b/>
            <w:noProof/>
            <w:webHidden/>
          </w:rPr>
          <w:t>6</w:t>
        </w:r>
        <w:r w:rsidRPr="004A672C">
          <w:rPr>
            <w:b/>
            <w:noProof/>
            <w:webHidden/>
          </w:rPr>
          <w:fldChar w:fldCharType="end"/>
        </w:r>
      </w:hyperlink>
    </w:p>
    <w:p w14:paraId="4B158F11" w14:textId="197A334D" w:rsidR="004A672C" w:rsidRPr="004A672C" w:rsidRDefault="004A672C">
      <w:pPr>
        <w:pStyle w:val="TDC1"/>
        <w:tabs>
          <w:tab w:val="right" w:leader="dot" w:pos="9062"/>
        </w:tabs>
        <w:rPr>
          <w:rFonts w:asciiTheme="minorHAnsi" w:eastAsiaTheme="minorEastAsia" w:hAnsiTheme="minorHAnsi" w:cstheme="minorBidi"/>
          <w:b/>
          <w:noProof/>
        </w:rPr>
      </w:pPr>
      <w:hyperlink w:anchor="_Toc193374830" w:history="1">
        <w:r w:rsidRPr="004A672C">
          <w:rPr>
            <w:rStyle w:val="Hipervnculo"/>
            <w:rFonts w:ascii="Verdana" w:eastAsia="Times New Roman" w:hAnsi="Verdana" w:cs="Arial"/>
            <w:b/>
            <w:noProof/>
            <w:lang w:val="es-ES_tradnl" w:eastAsia="es-ES"/>
          </w:rPr>
          <w:t>ANEXO N° 1</w:t>
        </w:r>
        <w:r w:rsidRPr="004A672C">
          <w:rPr>
            <w:b/>
            <w:noProof/>
            <w:webHidden/>
          </w:rPr>
          <w:tab/>
        </w:r>
        <w:r w:rsidRPr="004A672C">
          <w:rPr>
            <w:b/>
            <w:noProof/>
            <w:webHidden/>
          </w:rPr>
          <w:fldChar w:fldCharType="begin"/>
        </w:r>
        <w:r w:rsidRPr="004A672C">
          <w:rPr>
            <w:b/>
            <w:noProof/>
            <w:webHidden/>
          </w:rPr>
          <w:instrText xml:space="preserve"> PAGEREF _Toc193374830 \h </w:instrText>
        </w:r>
        <w:r w:rsidRPr="004A672C">
          <w:rPr>
            <w:b/>
            <w:noProof/>
            <w:webHidden/>
          </w:rPr>
        </w:r>
        <w:r w:rsidRPr="004A672C">
          <w:rPr>
            <w:b/>
            <w:noProof/>
            <w:webHidden/>
          </w:rPr>
          <w:fldChar w:fldCharType="separate"/>
        </w:r>
        <w:r w:rsidR="001F0BF2">
          <w:rPr>
            <w:b/>
            <w:noProof/>
            <w:webHidden/>
          </w:rPr>
          <w:t>8</w:t>
        </w:r>
        <w:r w:rsidRPr="004A672C">
          <w:rPr>
            <w:b/>
            <w:noProof/>
            <w:webHidden/>
          </w:rPr>
          <w:fldChar w:fldCharType="end"/>
        </w:r>
      </w:hyperlink>
    </w:p>
    <w:p w14:paraId="151E5233" w14:textId="5439A2ED" w:rsidR="004A672C" w:rsidRPr="004A672C" w:rsidRDefault="004A672C">
      <w:pPr>
        <w:pStyle w:val="TDC1"/>
        <w:tabs>
          <w:tab w:val="right" w:leader="dot" w:pos="9062"/>
        </w:tabs>
        <w:rPr>
          <w:rFonts w:asciiTheme="minorHAnsi" w:eastAsiaTheme="minorEastAsia" w:hAnsiTheme="minorHAnsi" w:cstheme="minorBidi"/>
          <w:b/>
          <w:noProof/>
        </w:rPr>
      </w:pPr>
      <w:hyperlink w:anchor="_Toc193374831" w:history="1">
        <w:r w:rsidRPr="004A672C">
          <w:rPr>
            <w:rStyle w:val="Hipervnculo"/>
            <w:rFonts w:ascii="Verdana" w:hAnsi="Verdana" w:cs="Arial"/>
            <w:b/>
            <w:noProof/>
          </w:rPr>
          <w:t>ANEXO N° 2</w:t>
        </w:r>
        <w:r w:rsidRPr="004A672C">
          <w:rPr>
            <w:b/>
            <w:noProof/>
            <w:webHidden/>
          </w:rPr>
          <w:tab/>
        </w:r>
        <w:r w:rsidRPr="004A672C">
          <w:rPr>
            <w:b/>
            <w:noProof/>
            <w:webHidden/>
          </w:rPr>
          <w:fldChar w:fldCharType="begin"/>
        </w:r>
        <w:r w:rsidRPr="004A672C">
          <w:rPr>
            <w:b/>
            <w:noProof/>
            <w:webHidden/>
          </w:rPr>
          <w:instrText xml:space="preserve"> PAGEREF _Toc193374831 \h </w:instrText>
        </w:r>
        <w:r w:rsidRPr="004A672C">
          <w:rPr>
            <w:b/>
            <w:noProof/>
            <w:webHidden/>
          </w:rPr>
        </w:r>
        <w:r w:rsidRPr="004A672C">
          <w:rPr>
            <w:b/>
            <w:noProof/>
            <w:webHidden/>
          </w:rPr>
          <w:fldChar w:fldCharType="separate"/>
        </w:r>
        <w:r w:rsidR="001F0BF2">
          <w:rPr>
            <w:b/>
            <w:noProof/>
            <w:webHidden/>
          </w:rPr>
          <w:t>9</w:t>
        </w:r>
        <w:r w:rsidRPr="004A672C">
          <w:rPr>
            <w:b/>
            <w:noProof/>
            <w:webHidden/>
          </w:rPr>
          <w:fldChar w:fldCharType="end"/>
        </w:r>
      </w:hyperlink>
    </w:p>
    <w:p w14:paraId="4834FE25" w14:textId="3100378C" w:rsidR="004A672C" w:rsidRPr="004A672C" w:rsidRDefault="004A672C" w:rsidP="004A672C">
      <w:pPr>
        <w:rPr>
          <w:rFonts w:ascii="Verdana" w:hAnsi="Verdana"/>
          <w:b/>
          <w:sz w:val="22"/>
          <w:szCs w:val="22"/>
        </w:rPr>
      </w:pPr>
      <w:r w:rsidRPr="004A672C">
        <w:rPr>
          <w:rFonts w:ascii="Verdana" w:hAnsi="Verdana"/>
          <w:b/>
          <w:bCs/>
          <w:sz w:val="22"/>
          <w:szCs w:val="22"/>
          <w:lang w:val="es-ES"/>
        </w:rPr>
        <w:fldChar w:fldCharType="end"/>
      </w:r>
    </w:p>
    <w:p w14:paraId="3406B579" w14:textId="77777777" w:rsidR="004A672C" w:rsidRPr="004A672C" w:rsidRDefault="004A672C" w:rsidP="004A672C">
      <w:pPr>
        <w:keepNext/>
        <w:keepLines/>
        <w:jc w:val="center"/>
        <w:rPr>
          <w:rFonts w:ascii="Verdana" w:eastAsia="Times New Roman" w:hAnsi="Verdana" w:cs="Arial"/>
          <w:b/>
          <w:bCs/>
          <w:sz w:val="22"/>
          <w:szCs w:val="22"/>
          <w:lang w:val="es-ES"/>
        </w:rPr>
      </w:pPr>
    </w:p>
    <w:p w14:paraId="006CA93E" w14:textId="77777777" w:rsidR="004A672C" w:rsidRPr="004A672C" w:rsidRDefault="004A672C" w:rsidP="004A672C">
      <w:pPr>
        <w:keepNext/>
        <w:keepLines/>
        <w:jc w:val="center"/>
        <w:rPr>
          <w:rFonts w:ascii="Verdana" w:eastAsia="Times New Roman" w:hAnsi="Verdana" w:cs="Arial"/>
          <w:b/>
          <w:bCs/>
          <w:sz w:val="22"/>
          <w:szCs w:val="22"/>
          <w:lang w:val="es-ES"/>
        </w:rPr>
      </w:pPr>
    </w:p>
    <w:p w14:paraId="63A57189" w14:textId="77777777" w:rsidR="004A672C" w:rsidRPr="004A672C" w:rsidRDefault="004A672C" w:rsidP="004A672C">
      <w:pPr>
        <w:keepNext/>
        <w:keepLines/>
        <w:jc w:val="center"/>
        <w:rPr>
          <w:rFonts w:ascii="Verdana" w:eastAsia="Times New Roman" w:hAnsi="Verdana" w:cs="Arial"/>
          <w:b/>
          <w:bCs/>
          <w:sz w:val="22"/>
          <w:szCs w:val="22"/>
          <w:lang w:val="es-ES"/>
        </w:rPr>
      </w:pPr>
    </w:p>
    <w:p w14:paraId="5D016F95" w14:textId="77777777" w:rsidR="004A672C" w:rsidRPr="004A672C" w:rsidRDefault="004A672C" w:rsidP="004A672C">
      <w:pPr>
        <w:keepNext/>
        <w:keepLines/>
        <w:jc w:val="center"/>
        <w:rPr>
          <w:rFonts w:ascii="Verdana" w:eastAsia="Times New Roman" w:hAnsi="Verdana" w:cs="Arial"/>
          <w:b/>
          <w:bCs/>
          <w:sz w:val="22"/>
          <w:szCs w:val="22"/>
          <w:lang w:val="es-ES"/>
        </w:rPr>
      </w:pPr>
    </w:p>
    <w:p w14:paraId="1B229221" w14:textId="77777777" w:rsidR="004A672C" w:rsidRPr="004A672C" w:rsidRDefault="004A672C" w:rsidP="004A672C">
      <w:pPr>
        <w:keepNext/>
        <w:keepLines/>
        <w:jc w:val="center"/>
        <w:rPr>
          <w:rFonts w:ascii="Verdana" w:eastAsia="Times New Roman" w:hAnsi="Verdana" w:cs="Arial"/>
          <w:b/>
          <w:bCs/>
          <w:sz w:val="22"/>
          <w:szCs w:val="22"/>
          <w:lang w:val="es-ES"/>
        </w:rPr>
      </w:pPr>
    </w:p>
    <w:p w14:paraId="184CBE27" w14:textId="77777777" w:rsidR="004A672C" w:rsidRPr="004A672C" w:rsidRDefault="004A672C" w:rsidP="004A672C">
      <w:pPr>
        <w:ind w:left="284"/>
        <w:jc w:val="right"/>
        <w:rPr>
          <w:rFonts w:ascii="Verdana" w:hAnsi="Verdana"/>
          <w:sz w:val="22"/>
          <w:szCs w:val="22"/>
        </w:rPr>
      </w:pPr>
    </w:p>
    <w:p w14:paraId="5327A08E" w14:textId="77777777" w:rsidR="004A672C" w:rsidRPr="004A672C" w:rsidRDefault="004A672C" w:rsidP="004A672C">
      <w:pPr>
        <w:ind w:left="284"/>
        <w:jc w:val="right"/>
        <w:rPr>
          <w:rFonts w:ascii="Verdana" w:hAnsi="Verdana"/>
          <w:sz w:val="22"/>
          <w:szCs w:val="22"/>
        </w:rPr>
      </w:pPr>
    </w:p>
    <w:p w14:paraId="32473EE1" w14:textId="77777777" w:rsidR="004A672C" w:rsidRPr="004A672C" w:rsidRDefault="004A672C" w:rsidP="004A672C">
      <w:pPr>
        <w:ind w:left="284"/>
        <w:jc w:val="right"/>
        <w:rPr>
          <w:rFonts w:ascii="Verdana" w:hAnsi="Verdana"/>
          <w:sz w:val="22"/>
          <w:szCs w:val="22"/>
        </w:rPr>
      </w:pPr>
    </w:p>
    <w:p w14:paraId="724408AA" w14:textId="77777777" w:rsidR="004A672C" w:rsidRPr="004A672C" w:rsidRDefault="004A672C" w:rsidP="004A672C">
      <w:pPr>
        <w:ind w:left="284"/>
        <w:jc w:val="right"/>
        <w:rPr>
          <w:rFonts w:ascii="Verdana" w:hAnsi="Verdana"/>
          <w:sz w:val="22"/>
          <w:szCs w:val="22"/>
        </w:rPr>
      </w:pPr>
    </w:p>
    <w:p w14:paraId="370D542D" w14:textId="77777777" w:rsidR="004A672C" w:rsidRPr="004A672C" w:rsidRDefault="004A672C" w:rsidP="004A672C">
      <w:pPr>
        <w:ind w:left="284"/>
        <w:jc w:val="right"/>
        <w:rPr>
          <w:rFonts w:ascii="Verdana" w:hAnsi="Verdana"/>
          <w:sz w:val="22"/>
          <w:szCs w:val="22"/>
        </w:rPr>
      </w:pPr>
    </w:p>
    <w:p w14:paraId="156303EA" w14:textId="77777777" w:rsidR="004A672C" w:rsidRPr="004A672C" w:rsidRDefault="004A672C" w:rsidP="004A672C">
      <w:pPr>
        <w:ind w:left="284"/>
        <w:jc w:val="right"/>
        <w:rPr>
          <w:rFonts w:ascii="Verdana" w:hAnsi="Verdana"/>
          <w:sz w:val="22"/>
          <w:szCs w:val="22"/>
        </w:rPr>
      </w:pPr>
    </w:p>
    <w:p w14:paraId="1299D904" w14:textId="77777777" w:rsidR="004A672C" w:rsidRPr="004A672C" w:rsidRDefault="004A672C" w:rsidP="004A672C">
      <w:pPr>
        <w:ind w:left="284"/>
        <w:jc w:val="right"/>
        <w:rPr>
          <w:rFonts w:ascii="Verdana" w:hAnsi="Verdana"/>
          <w:sz w:val="22"/>
          <w:szCs w:val="22"/>
        </w:rPr>
      </w:pPr>
    </w:p>
    <w:p w14:paraId="332719FD" w14:textId="77777777" w:rsidR="004A672C" w:rsidRPr="004A672C" w:rsidRDefault="004A672C" w:rsidP="004A672C">
      <w:pPr>
        <w:ind w:left="284"/>
        <w:jc w:val="right"/>
        <w:rPr>
          <w:rFonts w:ascii="Verdana" w:hAnsi="Verdana"/>
          <w:sz w:val="22"/>
          <w:szCs w:val="22"/>
        </w:rPr>
      </w:pPr>
    </w:p>
    <w:p w14:paraId="7E1CC6D6" w14:textId="77777777" w:rsidR="004A672C" w:rsidRPr="004A672C" w:rsidRDefault="004A672C" w:rsidP="004A672C">
      <w:pPr>
        <w:ind w:left="284"/>
        <w:jc w:val="right"/>
        <w:rPr>
          <w:rFonts w:ascii="Verdana" w:hAnsi="Verdana"/>
          <w:sz w:val="22"/>
          <w:szCs w:val="22"/>
        </w:rPr>
      </w:pPr>
    </w:p>
    <w:p w14:paraId="31050E55" w14:textId="77777777" w:rsidR="004A672C" w:rsidRPr="004A672C" w:rsidRDefault="004A672C" w:rsidP="004A672C">
      <w:pPr>
        <w:ind w:left="284"/>
        <w:jc w:val="right"/>
        <w:rPr>
          <w:rFonts w:ascii="Verdana" w:hAnsi="Verdana"/>
          <w:sz w:val="22"/>
          <w:szCs w:val="22"/>
        </w:rPr>
      </w:pPr>
    </w:p>
    <w:p w14:paraId="2A039FD5" w14:textId="77777777" w:rsidR="004A672C" w:rsidRPr="004A672C" w:rsidRDefault="004A672C" w:rsidP="004A672C">
      <w:pPr>
        <w:ind w:left="284"/>
        <w:jc w:val="right"/>
        <w:rPr>
          <w:rFonts w:ascii="Verdana" w:hAnsi="Verdana"/>
          <w:sz w:val="22"/>
          <w:szCs w:val="22"/>
        </w:rPr>
      </w:pPr>
    </w:p>
    <w:p w14:paraId="681776C2" w14:textId="77777777" w:rsidR="004A672C" w:rsidRPr="004A672C" w:rsidRDefault="004A672C" w:rsidP="004A672C">
      <w:pPr>
        <w:ind w:left="284"/>
        <w:jc w:val="right"/>
        <w:rPr>
          <w:rFonts w:ascii="Verdana" w:hAnsi="Verdana"/>
          <w:sz w:val="22"/>
          <w:szCs w:val="22"/>
        </w:rPr>
      </w:pPr>
    </w:p>
    <w:p w14:paraId="6733DC25" w14:textId="77777777" w:rsidR="004A672C" w:rsidRPr="004A672C" w:rsidRDefault="004A672C" w:rsidP="004A672C">
      <w:pPr>
        <w:ind w:left="284"/>
        <w:jc w:val="right"/>
        <w:rPr>
          <w:rFonts w:ascii="Verdana" w:hAnsi="Verdana"/>
          <w:sz w:val="22"/>
          <w:szCs w:val="22"/>
        </w:rPr>
      </w:pPr>
    </w:p>
    <w:p w14:paraId="4B917851" w14:textId="77777777" w:rsidR="004A672C" w:rsidRPr="004A672C" w:rsidRDefault="004A672C" w:rsidP="004A672C">
      <w:pPr>
        <w:ind w:left="284"/>
        <w:jc w:val="right"/>
        <w:rPr>
          <w:rFonts w:ascii="Verdana" w:hAnsi="Verdana"/>
          <w:sz w:val="22"/>
          <w:szCs w:val="22"/>
        </w:rPr>
      </w:pPr>
    </w:p>
    <w:p w14:paraId="26C1A574" w14:textId="77777777" w:rsidR="004A672C" w:rsidRPr="004A672C" w:rsidRDefault="004A672C" w:rsidP="004A672C">
      <w:pPr>
        <w:ind w:left="284"/>
        <w:jc w:val="right"/>
        <w:rPr>
          <w:rFonts w:ascii="Verdana" w:hAnsi="Verdana"/>
          <w:sz w:val="22"/>
          <w:szCs w:val="22"/>
        </w:rPr>
      </w:pPr>
    </w:p>
    <w:p w14:paraId="6DF50770" w14:textId="77777777" w:rsidR="004A672C" w:rsidRPr="004A672C" w:rsidRDefault="004A672C" w:rsidP="004A672C">
      <w:pPr>
        <w:ind w:left="284"/>
        <w:jc w:val="right"/>
        <w:rPr>
          <w:rFonts w:ascii="Verdana" w:hAnsi="Verdana"/>
          <w:sz w:val="22"/>
          <w:szCs w:val="22"/>
        </w:rPr>
      </w:pPr>
    </w:p>
    <w:p w14:paraId="6C2B4BA5" w14:textId="77777777" w:rsidR="004A672C" w:rsidRPr="004A672C" w:rsidRDefault="004A672C" w:rsidP="004A672C">
      <w:pPr>
        <w:ind w:left="284"/>
        <w:jc w:val="right"/>
        <w:rPr>
          <w:rFonts w:ascii="Verdana" w:hAnsi="Verdana"/>
          <w:sz w:val="22"/>
          <w:szCs w:val="22"/>
        </w:rPr>
      </w:pPr>
    </w:p>
    <w:p w14:paraId="5401F1CD" w14:textId="77777777" w:rsidR="004A672C" w:rsidRPr="004A672C" w:rsidRDefault="004A672C" w:rsidP="004A672C">
      <w:pPr>
        <w:ind w:left="284"/>
        <w:jc w:val="right"/>
        <w:rPr>
          <w:rFonts w:ascii="Verdana" w:hAnsi="Verdana"/>
          <w:sz w:val="22"/>
          <w:szCs w:val="22"/>
        </w:rPr>
      </w:pPr>
    </w:p>
    <w:p w14:paraId="69A61EDC" w14:textId="77777777" w:rsidR="004A672C" w:rsidRPr="004A672C" w:rsidRDefault="004A672C" w:rsidP="004A672C">
      <w:pPr>
        <w:ind w:left="284"/>
        <w:jc w:val="right"/>
        <w:rPr>
          <w:rFonts w:ascii="Verdana" w:hAnsi="Verdana"/>
          <w:sz w:val="22"/>
          <w:szCs w:val="22"/>
        </w:rPr>
      </w:pPr>
    </w:p>
    <w:p w14:paraId="24FAD283" w14:textId="77777777" w:rsidR="004A672C" w:rsidRPr="004A672C" w:rsidRDefault="004A672C" w:rsidP="004A672C">
      <w:pPr>
        <w:ind w:left="284"/>
        <w:jc w:val="right"/>
        <w:rPr>
          <w:rFonts w:ascii="Verdana" w:hAnsi="Verdana"/>
          <w:sz w:val="22"/>
          <w:szCs w:val="22"/>
        </w:rPr>
      </w:pPr>
    </w:p>
    <w:p w14:paraId="456AB758" w14:textId="77777777" w:rsidR="004A672C" w:rsidRPr="004A672C" w:rsidRDefault="004A672C" w:rsidP="004A672C">
      <w:pPr>
        <w:ind w:left="284"/>
        <w:jc w:val="right"/>
        <w:rPr>
          <w:rFonts w:ascii="Verdana" w:hAnsi="Verdana"/>
          <w:sz w:val="22"/>
          <w:szCs w:val="22"/>
        </w:rPr>
      </w:pPr>
    </w:p>
    <w:p w14:paraId="2A0876F3" w14:textId="77777777" w:rsidR="004A672C" w:rsidRPr="004A672C" w:rsidRDefault="004A672C" w:rsidP="004A672C">
      <w:pPr>
        <w:ind w:left="284"/>
        <w:jc w:val="right"/>
        <w:rPr>
          <w:rFonts w:ascii="Verdana" w:hAnsi="Verdana"/>
          <w:sz w:val="22"/>
          <w:szCs w:val="22"/>
        </w:rPr>
      </w:pPr>
    </w:p>
    <w:p w14:paraId="21C802CC" w14:textId="77777777" w:rsidR="004A672C" w:rsidRPr="004A672C" w:rsidRDefault="004A672C" w:rsidP="004A672C">
      <w:pPr>
        <w:ind w:left="284"/>
        <w:jc w:val="right"/>
        <w:rPr>
          <w:rFonts w:ascii="Verdana" w:hAnsi="Verdana"/>
          <w:sz w:val="22"/>
          <w:szCs w:val="22"/>
        </w:rPr>
      </w:pPr>
    </w:p>
    <w:p w14:paraId="112020A2" w14:textId="77777777" w:rsidR="004A672C" w:rsidRPr="004A672C" w:rsidRDefault="004A672C" w:rsidP="004A672C">
      <w:pPr>
        <w:ind w:left="284"/>
        <w:jc w:val="right"/>
        <w:rPr>
          <w:rFonts w:ascii="Verdana" w:hAnsi="Verdana"/>
          <w:sz w:val="22"/>
          <w:szCs w:val="22"/>
        </w:rPr>
      </w:pPr>
    </w:p>
    <w:p w14:paraId="18909622" w14:textId="77777777" w:rsidR="004A672C" w:rsidRPr="004A672C" w:rsidRDefault="004A672C" w:rsidP="004A672C">
      <w:pPr>
        <w:ind w:left="284"/>
        <w:jc w:val="right"/>
        <w:rPr>
          <w:rFonts w:ascii="Verdana" w:hAnsi="Verdana"/>
          <w:sz w:val="22"/>
          <w:szCs w:val="22"/>
        </w:rPr>
      </w:pPr>
    </w:p>
    <w:p w14:paraId="7DDC616D" w14:textId="77777777" w:rsidR="004A672C" w:rsidRPr="004A672C" w:rsidRDefault="004A672C" w:rsidP="004A672C">
      <w:pPr>
        <w:ind w:left="284"/>
        <w:jc w:val="right"/>
        <w:rPr>
          <w:rFonts w:ascii="Verdana" w:hAnsi="Verdana"/>
          <w:sz w:val="22"/>
          <w:szCs w:val="22"/>
        </w:rPr>
      </w:pPr>
    </w:p>
    <w:p w14:paraId="0A9292F4" w14:textId="77777777" w:rsidR="004A672C" w:rsidRPr="004A672C" w:rsidRDefault="004A672C" w:rsidP="004A672C">
      <w:pPr>
        <w:ind w:left="284"/>
        <w:jc w:val="right"/>
        <w:rPr>
          <w:rFonts w:ascii="Verdana" w:hAnsi="Verdana"/>
          <w:sz w:val="22"/>
          <w:szCs w:val="22"/>
        </w:rPr>
      </w:pPr>
    </w:p>
    <w:p w14:paraId="341C53F6" w14:textId="77777777" w:rsidR="004A672C" w:rsidRPr="004A672C" w:rsidRDefault="004A672C" w:rsidP="004A672C">
      <w:pPr>
        <w:ind w:left="284"/>
        <w:jc w:val="right"/>
        <w:rPr>
          <w:rFonts w:ascii="Verdana" w:hAnsi="Verdana"/>
          <w:sz w:val="22"/>
          <w:szCs w:val="22"/>
        </w:rPr>
      </w:pPr>
    </w:p>
    <w:p w14:paraId="3DCDDC7C" w14:textId="77777777" w:rsidR="004A672C" w:rsidRPr="004A672C" w:rsidRDefault="004A672C" w:rsidP="004A672C">
      <w:pPr>
        <w:ind w:left="284"/>
        <w:jc w:val="right"/>
        <w:rPr>
          <w:rFonts w:ascii="Verdana" w:hAnsi="Verdana"/>
          <w:sz w:val="22"/>
          <w:szCs w:val="22"/>
        </w:rPr>
      </w:pPr>
    </w:p>
    <w:p w14:paraId="2A7AB17B" w14:textId="2C479CD9" w:rsidR="004A672C" w:rsidRPr="004A672C" w:rsidRDefault="004A672C" w:rsidP="001F0BF2">
      <w:pPr>
        <w:tabs>
          <w:tab w:val="left" w:pos="8010"/>
        </w:tabs>
        <w:rPr>
          <w:rFonts w:ascii="Verdana" w:hAnsi="Verdana"/>
          <w:sz w:val="22"/>
          <w:szCs w:val="22"/>
        </w:rPr>
      </w:pPr>
    </w:p>
    <w:p w14:paraId="6CDABE82" w14:textId="77777777" w:rsidR="004A672C" w:rsidRPr="004A672C" w:rsidRDefault="004A672C" w:rsidP="004A672C">
      <w:pPr>
        <w:pStyle w:val="Ttulo1"/>
        <w:rPr>
          <w:rFonts w:ascii="Verdana" w:hAnsi="Verdana" w:cs="Arial"/>
          <w:b/>
          <w:color w:val="auto"/>
          <w:sz w:val="22"/>
          <w:szCs w:val="22"/>
          <w:lang w:val="es-ES_tradnl"/>
        </w:rPr>
      </w:pPr>
      <w:bookmarkStart w:id="0" w:name="_Toc508093909"/>
      <w:bookmarkStart w:id="1" w:name="_Toc193374822"/>
      <w:r w:rsidRPr="004A672C">
        <w:rPr>
          <w:rFonts w:ascii="Verdana" w:hAnsi="Verdana"/>
          <w:b/>
          <w:noProof/>
          <w:color w:val="auto"/>
          <w:sz w:val="22"/>
          <w:szCs w:val="22"/>
          <w:lang w:eastAsia="es-CO"/>
        </w:rPr>
        <w:lastRenderedPageBreak/>
        <mc:AlternateContent>
          <mc:Choice Requires="wps">
            <w:drawing>
              <wp:anchor distT="0" distB="0" distL="114300" distR="114300" simplePos="0" relativeHeight="251660288" behindDoc="0" locked="0" layoutInCell="1" allowOverlap="1" wp14:anchorId="2B38CFF6" wp14:editId="3D8EE902">
                <wp:simplePos x="0" y="0"/>
                <wp:positionH relativeFrom="column">
                  <wp:posOffset>6844665</wp:posOffset>
                </wp:positionH>
                <wp:positionV relativeFrom="paragraph">
                  <wp:posOffset>25400</wp:posOffset>
                </wp:positionV>
                <wp:extent cx="8665210" cy="437515"/>
                <wp:effectExtent l="95250" t="57150" r="78740" b="95885"/>
                <wp:wrapNone/>
                <wp:docPr id="2" name="2 Redondear rectángulo de esquina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5210" cy="437515"/>
                        </a:xfrm>
                        <a:prstGeom prst="round2DiagRect">
                          <a:avLst/>
                        </a:prstGeom>
                        <a:gradFill flip="none" rotWithShape="1">
                          <a:gsLst>
                            <a:gs pos="92000">
                              <a:srgbClr val="C00000"/>
                            </a:gs>
                            <a:gs pos="100000">
                              <a:srgbClr val="BA0066"/>
                            </a:gs>
                            <a:gs pos="100000">
                              <a:srgbClr val="FF0000"/>
                            </a:gs>
                            <a:gs pos="100000">
                              <a:srgbClr val="FF8200"/>
                            </a:gs>
                          </a:gsLst>
                          <a:lin ang="2700000" scaled="1"/>
                          <a:tileRect/>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4D6F526" w14:textId="77777777" w:rsidR="004A672C" w:rsidRPr="00D37466" w:rsidRDefault="004A672C" w:rsidP="004A672C">
                            <w:pPr>
                              <w:jc w:val="center"/>
                              <w:rPr>
                                <w:rFonts w:ascii="Cambria" w:hAnsi="Cambria"/>
                                <w:b/>
                                <w:sz w:val="40"/>
                              </w:rPr>
                            </w:pPr>
                            <w:r w:rsidRPr="00D37466">
                              <w:rPr>
                                <w:rFonts w:ascii="Cambria" w:hAnsi="Cambria"/>
                                <w:b/>
                                <w:color w:val="FFFFFF"/>
                              </w:rPr>
                              <w:t xml:space="preserve">                                                                                                                                                                                     Código de Ética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8CFF6" id="2 Redondear rectángulo de esquina diagonal" o:spid="_x0000_s1027" style="position:absolute;margin-left:538.95pt;margin-top:2pt;width:682.3pt;height:3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665210,437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" adj="-11796480,,5400" path="m72921,l8665210,r,l8665210,364594v,40273,-32648,72921,-72921,72921l,437515r,l,72921c,32648,32648,,72921,xe" fillcolor="#c00000" stroked="f">
                <v:fill color2="#ff8200" rotate="t" angle="45" colors="0 #c00000;60293f #c00000;1 #ba0066;1 red" focus="100%" type="gradient"/>
                <v:stroke joinstyle="miter"/>
                <v:shadow on="t" color="black" opacity="22937f" origin=",.5" offset="0,.63889mm"/>
                <v:formulas/>
                <v:path arrowok="t" o:connecttype="custom" o:connectlocs="72921,0;8665210,0;8665210,0;8665210,364594;8592289,437515;0,437515;0,437515;0,72921;72921,0" o:connectangles="0,0,0,0,0,0,0,0,0" textboxrect="0,0,8665210,437515"/>
                <v:textbox>
                  <w:txbxContent>
                    <w:p w14:paraId="34D6F526" w14:textId="77777777" w:rsidR="004A672C" w:rsidRPr="00D37466" w:rsidRDefault="004A672C" w:rsidP="004A672C">
                      <w:pPr>
                        <w:jc w:val="center"/>
                        <w:rPr>
                          <w:rFonts w:ascii="Cambria" w:hAnsi="Cambria"/>
                          <w:b/>
                          <w:sz w:val="40"/>
                        </w:rPr>
                      </w:pPr>
                      <w:r w:rsidRPr="00D37466">
                        <w:rPr>
                          <w:rFonts w:ascii="Cambria" w:hAnsi="Cambria"/>
                          <w:b/>
                          <w:color w:val="FFFFFF"/>
                        </w:rPr>
                        <w:t xml:space="preserve">                                                                                                                                                                                     Código de Ética </w:t>
                      </w:r>
                    </w:p>
                  </w:txbxContent>
                </v:textbox>
              </v:shape>
            </w:pict>
          </mc:Fallback>
        </mc:AlternateContent>
      </w:r>
      <w:r w:rsidRPr="004A672C">
        <w:rPr>
          <w:rFonts w:ascii="Verdana" w:hAnsi="Verdana" w:cs="Arial"/>
          <w:b/>
          <w:color w:val="auto"/>
          <w:sz w:val="22"/>
          <w:szCs w:val="22"/>
          <w:lang w:val="es-ES_tradnl"/>
        </w:rPr>
        <w:t>INTRODUCCIÓN</w:t>
      </w:r>
      <w:bookmarkEnd w:id="0"/>
      <w:bookmarkEnd w:id="1"/>
    </w:p>
    <w:p w14:paraId="1ECB6196" w14:textId="77777777" w:rsidR="004A672C" w:rsidRPr="004A672C" w:rsidRDefault="004A672C" w:rsidP="004A672C">
      <w:pPr>
        <w:ind w:left="284"/>
        <w:jc w:val="both"/>
        <w:rPr>
          <w:rFonts w:ascii="Verdana" w:hAnsi="Verdana" w:cs="Arial"/>
          <w:sz w:val="22"/>
          <w:szCs w:val="22"/>
        </w:rPr>
      </w:pPr>
    </w:p>
    <w:p w14:paraId="7B6B81BE" w14:textId="77777777" w:rsidR="004A672C" w:rsidRPr="004A672C" w:rsidRDefault="004A672C" w:rsidP="004A672C">
      <w:pPr>
        <w:autoSpaceDE w:val="0"/>
        <w:adjustRightInd w:val="0"/>
        <w:jc w:val="both"/>
        <w:rPr>
          <w:rFonts w:ascii="Verdana" w:hAnsi="Verdana" w:cs="Arial"/>
          <w:sz w:val="22"/>
          <w:szCs w:val="22"/>
        </w:rPr>
      </w:pPr>
      <w:r w:rsidRPr="004A672C">
        <w:rPr>
          <w:rFonts w:ascii="Verdana" w:hAnsi="Verdana" w:cs="Arial"/>
          <w:sz w:val="22"/>
          <w:szCs w:val="22"/>
        </w:rPr>
        <w:t xml:space="preserve">En cumplimiento de lo establecido en el Decreto 648 de 2017, artículo 2.2.21.4.8 </w:t>
      </w:r>
      <w:r w:rsidRPr="004A672C">
        <w:rPr>
          <w:rFonts w:ascii="Verdana" w:hAnsi="Verdana" w:cs="Arial"/>
          <w:i/>
          <w:sz w:val="22"/>
          <w:szCs w:val="22"/>
        </w:rPr>
        <w:t xml:space="preserve">Instrumentos para la actividad de la Auditoría Interna, </w:t>
      </w:r>
      <w:r w:rsidRPr="004A672C">
        <w:rPr>
          <w:rFonts w:ascii="Verdana" w:hAnsi="Verdana" w:cs="Arial"/>
          <w:sz w:val="22"/>
          <w:szCs w:val="22"/>
        </w:rPr>
        <w:t>y para procurar un adecuado ejercicio de la actividad de auditoría interna en la Superintendencia de Vigilancia y Seguridad Privada,</w:t>
      </w:r>
      <w:r w:rsidRPr="004A672C">
        <w:rPr>
          <w:rFonts w:ascii="Verdana" w:hAnsi="Verdana" w:cs="Arial"/>
          <w:i/>
          <w:sz w:val="22"/>
          <w:szCs w:val="22"/>
        </w:rPr>
        <w:t xml:space="preserve"> </w:t>
      </w:r>
      <w:r w:rsidRPr="004A672C">
        <w:rPr>
          <w:rFonts w:ascii="Verdana" w:hAnsi="Verdana" w:cs="Arial"/>
          <w:sz w:val="22"/>
          <w:szCs w:val="22"/>
        </w:rPr>
        <w:t>la Oficina de Control Interno elaboró y presentó para su aprobación al Comité Institucional de Coordinación de Control Interno, el presente Código de Ética para orientar la acción y el comportamiento de los auditores internos en la Entidad.</w:t>
      </w:r>
    </w:p>
    <w:p w14:paraId="665D5673" w14:textId="77777777" w:rsidR="004A672C" w:rsidRPr="004A672C" w:rsidRDefault="004A672C" w:rsidP="004A672C">
      <w:pPr>
        <w:autoSpaceDE w:val="0"/>
        <w:adjustRightInd w:val="0"/>
        <w:jc w:val="both"/>
        <w:rPr>
          <w:rFonts w:ascii="Verdana" w:hAnsi="Verdana" w:cs="Arial"/>
          <w:sz w:val="22"/>
          <w:szCs w:val="22"/>
        </w:rPr>
      </w:pPr>
    </w:p>
    <w:p w14:paraId="25CA6082" w14:textId="77777777" w:rsidR="004A672C" w:rsidRPr="004A672C" w:rsidRDefault="004A672C" w:rsidP="004A672C">
      <w:pPr>
        <w:autoSpaceDE w:val="0"/>
        <w:adjustRightInd w:val="0"/>
        <w:jc w:val="both"/>
        <w:rPr>
          <w:rFonts w:ascii="Verdana" w:hAnsi="Verdana" w:cs="Arial"/>
          <w:sz w:val="22"/>
          <w:szCs w:val="22"/>
        </w:rPr>
      </w:pPr>
      <w:r w:rsidRPr="004A672C">
        <w:rPr>
          <w:rFonts w:ascii="Verdana" w:hAnsi="Verdana" w:cs="Arial"/>
          <w:sz w:val="22"/>
          <w:szCs w:val="22"/>
        </w:rPr>
        <w:t xml:space="preserve">El presente Código se fundamenta en los lineamientos establecidos sobre las normas internacionales para la práctica de auditoria interna, que incluyen los principios que son relevantes para la profesión y práctica de la auditoría interna, así como las reglas de conducta que se espera sean observadas por los auditores internos en el ejercicio de la actividad de auditoría interna, como actividad independiente y objetiva de aseguramiento y consulta, concebida para agregar valor y mejorar las operaciones de la entidad. </w:t>
      </w:r>
    </w:p>
    <w:p w14:paraId="5FE50FD3" w14:textId="77777777" w:rsidR="004A672C" w:rsidRPr="004A672C" w:rsidRDefault="004A672C" w:rsidP="004A672C">
      <w:pPr>
        <w:ind w:left="284"/>
        <w:jc w:val="both"/>
        <w:rPr>
          <w:rFonts w:ascii="Verdana" w:hAnsi="Verdana"/>
          <w:sz w:val="22"/>
          <w:szCs w:val="22"/>
        </w:rPr>
      </w:pPr>
    </w:p>
    <w:p w14:paraId="719CFF1F" w14:textId="77777777" w:rsidR="004A672C" w:rsidRPr="004A672C" w:rsidRDefault="004A672C" w:rsidP="004A672C">
      <w:pPr>
        <w:keepNext/>
        <w:numPr>
          <w:ilvl w:val="0"/>
          <w:numId w:val="14"/>
        </w:numPr>
        <w:ind w:left="720"/>
        <w:jc w:val="both"/>
        <w:outlineLvl w:val="0"/>
        <w:rPr>
          <w:rFonts w:ascii="Verdana" w:eastAsia="Times New Roman" w:hAnsi="Verdana" w:cs="Arial"/>
          <w:b/>
          <w:sz w:val="22"/>
          <w:szCs w:val="22"/>
          <w:lang w:val="es-ES_tradnl" w:eastAsia="es-ES"/>
        </w:rPr>
      </w:pPr>
      <w:bookmarkStart w:id="2" w:name="_Toc508093910"/>
      <w:bookmarkStart w:id="3" w:name="_Toc193374823"/>
      <w:r w:rsidRPr="004A672C">
        <w:rPr>
          <w:rFonts w:ascii="Verdana" w:eastAsia="Times New Roman" w:hAnsi="Verdana" w:cs="Arial"/>
          <w:b/>
          <w:sz w:val="22"/>
          <w:szCs w:val="22"/>
          <w:lang w:val="es-ES_tradnl" w:eastAsia="es-ES"/>
        </w:rPr>
        <w:t>OBJETIVO</w:t>
      </w:r>
      <w:bookmarkEnd w:id="2"/>
      <w:bookmarkEnd w:id="3"/>
    </w:p>
    <w:p w14:paraId="2EF43090" w14:textId="77777777" w:rsidR="004A672C" w:rsidRPr="004A672C" w:rsidRDefault="004A672C" w:rsidP="004A672C">
      <w:pPr>
        <w:autoSpaceDE w:val="0"/>
        <w:adjustRightInd w:val="0"/>
        <w:jc w:val="both"/>
        <w:rPr>
          <w:rFonts w:ascii="Verdana" w:hAnsi="Verdana" w:cs="Arial"/>
          <w:sz w:val="22"/>
          <w:szCs w:val="22"/>
        </w:rPr>
      </w:pPr>
    </w:p>
    <w:p w14:paraId="68F7D828" w14:textId="77777777" w:rsidR="004A672C" w:rsidRPr="004A672C" w:rsidRDefault="004A672C" w:rsidP="004A672C">
      <w:pPr>
        <w:autoSpaceDE w:val="0"/>
        <w:adjustRightInd w:val="0"/>
        <w:jc w:val="both"/>
        <w:rPr>
          <w:rFonts w:ascii="Verdana" w:hAnsi="Verdana" w:cs="Arial"/>
          <w:sz w:val="22"/>
          <w:szCs w:val="22"/>
        </w:rPr>
      </w:pPr>
      <w:r w:rsidRPr="004A672C">
        <w:rPr>
          <w:rFonts w:ascii="Verdana" w:hAnsi="Verdana" w:cs="Arial"/>
          <w:sz w:val="22"/>
          <w:szCs w:val="22"/>
        </w:rPr>
        <w:t>El propósito del presente Código es promover una cultura ética en la profesión de auditoría interna en la Superintendencia de Vigilancia y Seguridad Privada, mediante el establecimiento de los principios y parámetros de las normas internacionales que regulan la profesión y práctica de la auditoría interna, así como de las reglas de conducta que se espera sean observadas por los auditores internos en el ejercicio de esta actividad.</w:t>
      </w:r>
    </w:p>
    <w:p w14:paraId="072C5A31" w14:textId="77777777" w:rsidR="004A672C" w:rsidRPr="004A672C" w:rsidRDefault="004A672C" w:rsidP="004A672C">
      <w:pPr>
        <w:tabs>
          <w:tab w:val="left" w:pos="3870"/>
        </w:tabs>
        <w:autoSpaceDE w:val="0"/>
        <w:adjustRightInd w:val="0"/>
        <w:rPr>
          <w:rFonts w:ascii="Verdana" w:hAnsi="Verdana" w:cs="Arial"/>
          <w:sz w:val="22"/>
          <w:szCs w:val="22"/>
        </w:rPr>
      </w:pPr>
      <w:r w:rsidRPr="004A672C">
        <w:rPr>
          <w:rFonts w:ascii="Verdana" w:hAnsi="Verdana" w:cs="Arial"/>
          <w:sz w:val="22"/>
          <w:szCs w:val="22"/>
        </w:rPr>
        <w:tab/>
      </w:r>
    </w:p>
    <w:p w14:paraId="4B8CAD3E" w14:textId="77777777" w:rsidR="004A672C" w:rsidRPr="004A672C" w:rsidRDefault="004A672C" w:rsidP="004A672C">
      <w:pPr>
        <w:keepNext/>
        <w:numPr>
          <w:ilvl w:val="0"/>
          <w:numId w:val="14"/>
        </w:numPr>
        <w:ind w:left="720"/>
        <w:jc w:val="both"/>
        <w:outlineLvl w:val="0"/>
        <w:rPr>
          <w:rFonts w:ascii="Verdana" w:eastAsia="Times New Roman" w:hAnsi="Verdana" w:cs="Arial"/>
          <w:b/>
          <w:sz w:val="22"/>
          <w:szCs w:val="22"/>
          <w:lang w:val="es-ES_tradnl" w:eastAsia="es-ES"/>
        </w:rPr>
      </w:pPr>
      <w:bookmarkStart w:id="4" w:name="_Toc508093911"/>
      <w:bookmarkStart w:id="5" w:name="_Toc193374824"/>
      <w:r w:rsidRPr="004A672C">
        <w:rPr>
          <w:rFonts w:ascii="Verdana" w:eastAsia="Times New Roman" w:hAnsi="Verdana" w:cs="Arial"/>
          <w:b/>
          <w:sz w:val="22"/>
          <w:szCs w:val="22"/>
          <w:lang w:val="es-ES_tradnl" w:eastAsia="es-ES"/>
        </w:rPr>
        <w:t>ALCANCE</w:t>
      </w:r>
      <w:bookmarkEnd w:id="4"/>
      <w:bookmarkEnd w:id="5"/>
    </w:p>
    <w:p w14:paraId="6EDEFA23" w14:textId="77777777" w:rsidR="004A672C" w:rsidRPr="004A672C" w:rsidRDefault="004A672C" w:rsidP="004A672C">
      <w:pPr>
        <w:jc w:val="both"/>
        <w:rPr>
          <w:rFonts w:ascii="Verdana" w:hAnsi="Verdana" w:cs="Arial"/>
          <w:sz w:val="22"/>
          <w:szCs w:val="22"/>
        </w:rPr>
      </w:pPr>
    </w:p>
    <w:p w14:paraId="7B2F1004" w14:textId="77777777" w:rsidR="004A672C" w:rsidRPr="004A672C" w:rsidRDefault="004A672C" w:rsidP="004A672C">
      <w:pPr>
        <w:jc w:val="both"/>
        <w:rPr>
          <w:rFonts w:ascii="Verdana" w:hAnsi="Verdana" w:cs="Arial"/>
          <w:sz w:val="22"/>
          <w:szCs w:val="22"/>
        </w:rPr>
      </w:pPr>
      <w:r w:rsidRPr="004A672C">
        <w:rPr>
          <w:rFonts w:ascii="Verdana" w:hAnsi="Verdana" w:cs="Arial"/>
          <w:sz w:val="22"/>
          <w:szCs w:val="22"/>
        </w:rPr>
        <w:t>El presente Código de Ética acoge en su totalidad el “Código de Ética” del Instituto de Auditores Internos (IIA), el cual abarca tanto los principios para la práctica de la profesión, como las reglas de conducta que describen los comportamientos que deberá adoptar el auditor interno al desarrollar su trabajo. De igual manera, se han tenido en cuenta los lineamientos impartidos por el Departamento Administrativo de la Función Pública en este campo.</w:t>
      </w:r>
    </w:p>
    <w:p w14:paraId="57865AAB" w14:textId="77777777" w:rsidR="004A672C" w:rsidRPr="004A672C" w:rsidRDefault="004A672C" w:rsidP="004A672C">
      <w:pPr>
        <w:jc w:val="both"/>
        <w:rPr>
          <w:rFonts w:ascii="Verdana" w:hAnsi="Verdana" w:cs="Arial"/>
          <w:sz w:val="22"/>
          <w:szCs w:val="22"/>
        </w:rPr>
      </w:pPr>
    </w:p>
    <w:p w14:paraId="58513DA4" w14:textId="5C25D3B4" w:rsidR="004A672C" w:rsidRPr="004A672C" w:rsidRDefault="00914A3C" w:rsidP="004A672C">
      <w:pPr>
        <w:jc w:val="both"/>
        <w:rPr>
          <w:rFonts w:ascii="Verdana" w:hAnsi="Verdana" w:cs="Arial"/>
          <w:sz w:val="22"/>
          <w:szCs w:val="22"/>
        </w:rPr>
      </w:pPr>
      <w:r>
        <w:rPr>
          <w:rFonts w:ascii="Verdana" w:hAnsi="Verdana" w:cs="Arial"/>
          <w:sz w:val="22"/>
          <w:szCs w:val="22"/>
        </w:rPr>
        <w:t xml:space="preserve">Este código de Ética </w:t>
      </w:r>
      <w:r w:rsidR="004A672C" w:rsidRPr="004A672C">
        <w:rPr>
          <w:rFonts w:ascii="Verdana" w:hAnsi="Verdana" w:cs="Arial"/>
          <w:sz w:val="22"/>
          <w:szCs w:val="22"/>
        </w:rPr>
        <w:t>aplica para</w:t>
      </w:r>
      <w:r>
        <w:rPr>
          <w:rFonts w:ascii="Verdana" w:hAnsi="Verdana" w:cs="Arial"/>
          <w:sz w:val="22"/>
          <w:szCs w:val="22"/>
        </w:rPr>
        <w:t xml:space="preserve"> servidores públicos y contratistas </w:t>
      </w:r>
      <w:r w:rsidR="004A672C" w:rsidRPr="004A672C">
        <w:rPr>
          <w:rFonts w:ascii="Verdana" w:hAnsi="Verdana" w:cs="Arial"/>
          <w:sz w:val="22"/>
          <w:szCs w:val="22"/>
        </w:rPr>
        <w:t>de la Superintendencia de Vigilancia y Seguridad Privada que ejerzan la actividad de auditoría interna sobre cualquier proceso de la entidad, así como para todas las entidades o empresas que provean estos mismos servicios a la Superintendencia. Este código no contraviene los principios, valores y conductas descritas en el Código de Ética y buen gobierno de la entidad y, por el contrario, lo complementa y se articula con el mismo.</w:t>
      </w:r>
    </w:p>
    <w:p w14:paraId="3FB6AF85" w14:textId="77777777" w:rsidR="004A672C" w:rsidRPr="004A672C" w:rsidRDefault="004A672C" w:rsidP="004A672C">
      <w:pPr>
        <w:jc w:val="both"/>
        <w:rPr>
          <w:rFonts w:ascii="Verdana" w:hAnsi="Verdana" w:cs="Arial"/>
          <w:sz w:val="22"/>
          <w:szCs w:val="22"/>
        </w:rPr>
      </w:pPr>
    </w:p>
    <w:p w14:paraId="5E784D38" w14:textId="77777777" w:rsidR="004A672C" w:rsidRPr="004A672C" w:rsidRDefault="004A672C" w:rsidP="004A672C">
      <w:pPr>
        <w:keepNext/>
        <w:numPr>
          <w:ilvl w:val="0"/>
          <w:numId w:val="14"/>
        </w:numPr>
        <w:ind w:left="720"/>
        <w:jc w:val="both"/>
        <w:outlineLvl w:val="0"/>
        <w:rPr>
          <w:rFonts w:ascii="Verdana" w:eastAsia="Times New Roman" w:hAnsi="Verdana" w:cs="Arial"/>
          <w:b/>
          <w:sz w:val="22"/>
          <w:szCs w:val="22"/>
          <w:lang w:val="es-ES_tradnl" w:eastAsia="es-ES"/>
        </w:rPr>
      </w:pPr>
      <w:bookmarkStart w:id="6" w:name="_Toc508093912"/>
      <w:bookmarkStart w:id="7" w:name="_Toc193374825"/>
      <w:r w:rsidRPr="004A672C">
        <w:rPr>
          <w:rFonts w:ascii="Verdana" w:eastAsia="Times New Roman" w:hAnsi="Verdana" w:cs="Arial"/>
          <w:b/>
          <w:sz w:val="22"/>
          <w:szCs w:val="22"/>
          <w:lang w:val="es-ES_tradnl" w:eastAsia="es-ES"/>
        </w:rPr>
        <w:t>PRINCIPIOS ÉTICOS</w:t>
      </w:r>
      <w:bookmarkEnd w:id="6"/>
      <w:bookmarkEnd w:id="7"/>
    </w:p>
    <w:p w14:paraId="48373742" w14:textId="77777777" w:rsidR="004A672C" w:rsidRPr="004A672C" w:rsidRDefault="004A672C" w:rsidP="004A672C">
      <w:pPr>
        <w:ind w:left="720"/>
        <w:jc w:val="both"/>
        <w:rPr>
          <w:rFonts w:ascii="Verdana" w:hAnsi="Verdana" w:cs="Arial"/>
          <w:b/>
          <w:sz w:val="22"/>
          <w:szCs w:val="22"/>
        </w:rPr>
      </w:pPr>
    </w:p>
    <w:p w14:paraId="094FB79F" w14:textId="77777777" w:rsidR="004A672C" w:rsidRPr="004A672C" w:rsidRDefault="004A672C" w:rsidP="004A672C">
      <w:pPr>
        <w:jc w:val="both"/>
        <w:rPr>
          <w:rFonts w:ascii="Verdana" w:hAnsi="Verdana" w:cs="Arial"/>
          <w:b/>
          <w:sz w:val="22"/>
          <w:szCs w:val="22"/>
        </w:rPr>
      </w:pPr>
      <w:r w:rsidRPr="004A672C">
        <w:rPr>
          <w:rFonts w:ascii="Verdana" w:hAnsi="Verdana" w:cs="Arial"/>
          <w:sz w:val="22"/>
          <w:szCs w:val="22"/>
        </w:rPr>
        <w:t>Para la práctica del ejercicio de auditoría interna, se espera que los auditores internos de la entidad apliquen y cumplan los siguientes principios emitidos por el Instituto de Auditores Internos (IIA) y Departamento Administrativo de la Función Pública (DAFP):</w:t>
      </w:r>
    </w:p>
    <w:p w14:paraId="5243FDAB" w14:textId="77777777" w:rsidR="004A672C" w:rsidRPr="004A672C" w:rsidRDefault="004A672C" w:rsidP="004A672C">
      <w:pPr>
        <w:ind w:left="284"/>
        <w:jc w:val="both"/>
        <w:rPr>
          <w:rFonts w:ascii="Verdana" w:hAnsi="Verdana" w:cs="Arial"/>
          <w:b/>
          <w:sz w:val="22"/>
          <w:szCs w:val="22"/>
        </w:rPr>
      </w:pPr>
    </w:p>
    <w:p w14:paraId="156757B9" w14:textId="77777777" w:rsidR="004A672C" w:rsidRPr="004A672C" w:rsidRDefault="004A672C" w:rsidP="004A672C">
      <w:pPr>
        <w:numPr>
          <w:ilvl w:val="1"/>
          <w:numId w:val="14"/>
        </w:numPr>
        <w:ind w:left="1352"/>
        <w:jc w:val="both"/>
        <w:rPr>
          <w:rFonts w:ascii="Verdana" w:hAnsi="Verdana" w:cs="Arial"/>
          <w:sz w:val="22"/>
          <w:szCs w:val="22"/>
        </w:rPr>
      </w:pPr>
      <w:r w:rsidRPr="004A672C">
        <w:rPr>
          <w:rFonts w:ascii="Verdana" w:hAnsi="Verdana" w:cs="Arial"/>
          <w:b/>
          <w:sz w:val="22"/>
          <w:szCs w:val="22"/>
        </w:rPr>
        <w:t>Integridad</w:t>
      </w:r>
      <w:r w:rsidRPr="004A672C">
        <w:rPr>
          <w:rFonts w:ascii="Verdana" w:hAnsi="Verdana" w:cs="Arial"/>
          <w:sz w:val="22"/>
          <w:szCs w:val="22"/>
        </w:rPr>
        <w:t>. La integridad de los auditores internos de la Superintendencia establece confianza y, en consecuencia, provee la base para confiar en su juicio.</w:t>
      </w:r>
    </w:p>
    <w:p w14:paraId="389D1C70" w14:textId="77777777" w:rsidR="004A672C" w:rsidRPr="004A672C" w:rsidRDefault="004A672C" w:rsidP="004A672C">
      <w:pPr>
        <w:ind w:left="720"/>
        <w:jc w:val="both"/>
        <w:rPr>
          <w:rFonts w:ascii="Verdana" w:hAnsi="Verdana" w:cs="Arial"/>
          <w:sz w:val="22"/>
          <w:szCs w:val="22"/>
        </w:rPr>
      </w:pPr>
    </w:p>
    <w:p w14:paraId="7E58D26B" w14:textId="77777777" w:rsidR="004A672C" w:rsidRPr="004A672C" w:rsidRDefault="004A672C" w:rsidP="004A672C">
      <w:pPr>
        <w:numPr>
          <w:ilvl w:val="1"/>
          <w:numId w:val="14"/>
        </w:numPr>
        <w:ind w:left="1352"/>
        <w:jc w:val="both"/>
        <w:rPr>
          <w:rFonts w:ascii="Verdana" w:hAnsi="Verdana" w:cs="Arial"/>
          <w:b/>
          <w:sz w:val="22"/>
          <w:szCs w:val="22"/>
        </w:rPr>
      </w:pPr>
      <w:r w:rsidRPr="004A672C">
        <w:rPr>
          <w:rFonts w:ascii="Verdana" w:hAnsi="Verdana" w:cs="Arial"/>
          <w:b/>
          <w:sz w:val="22"/>
          <w:szCs w:val="22"/>
        </w:rPr>
        <w:t xml:space="preserve">Objetividad. </w:t>
      </w:r>
      <w:r w:rsidRPr="004A672C">
        <w:rPr>
          <w:rFonts w:ascii="Verdana" w:hAnsi="Verdana" w:cs="Arial"/>
          <w:sz w:val="22"/>
          <w:szCs w:val="22"/>
        </w:rPr>
        <w:t>Los auditores internos exhiben el más alto nivel de objetividad profesional al reunir, evaluar y comunicar información sobre la actividad o proceso a ser examinado. Los auditores internos hacen una evaluación equilibrada de todas las circunstancias relevantes y forman sus juicios sin dejarse influir indebidamente por sus propios intereses o por los de otras personas.</w:t>
      </w:r>
    </w:p>
    <w:p w14:paraId="308D5BFE" w14:textId="77777777" w:rsidR="004A672C" w:rsidRPr="004A672C" w:rsidRDefault="004A672C" w:rsidP="004A672C">
      <w:pPr>
        <w:ind w:left="720"/>
        <w:contextualSpacing/>
        <w:jc w:val="both"/>
        <w:rPr>
          <w:rFonts w:ascii="Verdana" w:hAnsi="Verdana" w:cs="Arial"/>
          <w:b/>
          <w:sz w:val="22"/>
          <w:szCs w:val="22"/>
        </w:rPr>
      </w:pPr>
    </w:p>
    <w:p w14:paraId="3A0EE256" w14:textId="77777777" w:rsidR="004A672C" w:rsidRPr="004A672C" w:rsidRDefault="004A672C" w:rsidP="004A672C">
      <w:pPr>
        <w:numPr>
          <w:ilvl w:val="1"/>
          <w:numId w:val="14"/>
        </w:numPr>
        <w:ind w:left="1352"/>
        <w:jc w:val="both"/>
        <w:rPr>
          <w:rFonts w:ascii="Verdana" w:hAnsi="Verdana" w:cs="Arial"/>
          <w:b/>
          <w:sz w:val="22"/>
          <w:szCs w:val="22"/>
        </w:rPr>
      </w:pPr>
      <w:r w:rsidRPr="004A672C">
        <w:rPr>
          <w:rFonts w:ascii="Verdana" w:hAnsi="Verdana" w:cs="Arial"/>
          <w:b/>
          <w:sz w:val="22"/>
          <w:szCs w:val="22"/>
        </w:rPr>
        <w:t xml:space="preserve">Confidencialidad. </w:t>
      </w:r>
      <w:r w:rsidRPr="004A672C">
        <w:rPr>
          <w:rFonts w:ascii="Verdana" w:hAnsi="Verdana" w:cs="Arial"/>
          <w:sz w:val="22"/>
          <w:szCs w:val="22"/>
        </w:rPr>
        <w:t>Los auditores internos respetan el valor y la propiedad de la información que reciben y no divulgan información sin la debida autorización, a menos que exista una obligación legal o profesional para hacerlo.</w:t>
      </w:r>
    </w:p>
    <w:p w14:paraId="680DC685" w14:textId="77777777" w:rsidR="004A672C" w:rsidRPr="004A672C" w:rsidRDefault="004A672C" w:rsidP="004A672C">
      <w:pPr>
        <w:ind w:left="720"/>
        <w:contextualSpacing/>
        <w:jc w:val="both"/>
        <w:rPr>
          <w:rFonts w:ascii="Verdana" w:hAnsi="Verdana" w:cs="Arial"/>
          <w:b/>
          <w:sz w:val="22"/>
          <w:szCs w:val="22"/>
        </w:rPr>
      </w:pPr>
    </w:p>
    <w:p w14:paraId="7385CEE1" w14:textId="77777777" w:rsidR="004A672C" w:rsidRPr="004A672C" w:rsidRDefault="004A672C" w:rsidP="004A672C">
      <w:pPr>
        <w:numPr>
          <w:ilvl w:val="1"/>
          <w:numId w:val="14"/>
        </w:numPr>
        <w:ind w:left="1352"/>
        <w:jc w:val="both"/>
        <w:rPr>
          <w:rFonts w:ascii="Verdana" w:hAnsi="Verdana" w:cs="Arial"/>
          <w:sz w:val="22"/>
          <w:szCs w:val="22"/>
        </w:rPr>
      </w:pPr>
      <w:r w:rsidRPr="004A672C">
        <w:rPr>
          <w:rFonts w:ascii="Verdana" w:hAnsi="Verdana" w:cs="Arial"/>
          <w:b/>
          <w:sz w:val="22"/>
          <w:szCs w:val="22"/>
        </w:rPr>
        <w:t xml:space="preserve">Competencia. </w:t>
      </w:r>
      <w:r w:rsidRPr="004A672C">
        <w:rPr>
          <w:rFonts w:ascii="Verdana" w:hAnsi="Verdana" w:cs="Arial"/>
          <w:sz w:val="22"/>
          <w:szCs w:val="22"/>
        </w:rPr>
        <w:t>Los auditores internos aplican el conocimiento, aptitudes y experiencia necesarios para desempeñar los servicios de Auditoría Interna, con fundamento en su conocimiento y experiencia en auditoría interna.</w:t>
      </w:r>
    </w:p>
    <w:p w14:paraId="6F5E8386" w14:textId="77777777" w:rsidR="004A672C" w:rsidRPr="004A672C" w:rsidRDefault="004A672C" w:rsidP="004A672C">
      <w:pPr>
        <w:ind w:left="720"/>
        <w:contextualSpacing/>
        <w:jc w:val="both"/>
        <w:rPr>
          <w:rFonts w:ascii="Verdana" w:hAnsi="Verdana" w:cs="Arial"/>
          <w:sz w:val="22"/>
          <w:szCs w:val="22"/>
        </w:rPr>
      </w:pPr>
    </w:p>
    <w:p w14:paraId="17E89A34" w14:textId="77777777" w:rsidR="004A672C" w:rsidRPr="004A672C" w:rsidRDefault="004A672C" w:rsidP="004A672C">
      <w:pPr>
        <w:numPr>
          <w:ilvl w:val="1"/>
          <w:numId w:val="14"/>
        </w:numPr>
        <w:ind w:left="1352"/>
        <w:jc w:val="both"/>
        <w:rPr>
          <w:rFonts w:ascii="Verdana" w:hAnsi="Verdana" w:cs="Arial"/>
          <w:sz w:val="22"/>
          <w:szCs w:val="22"/>
        </w:rPr>
      </w:pPr>
      <w:r w:rsidRPr="004A672C">
        <w:rPr>
          <w:rFonts w:ascii="Verdana" w:hAnsi="Verdana" w:cs="Arial"/>
          <w:b/>
          <w:sz w:val="22"/>
          <w:szCs w:val="22"/>
        </w:rPr>
        <w:t>Debido cuidado profesional</w:t>
      </w:r>
      <w:r w:rsidRPr="004A672C">
        <w:rPr>
          <w:rFonts w:ascii="Verdana" w:hAnsi="Verdana" w:cs="Arial"/>
          <w:sz w:val="22"/>
          <w:szCs w:val="22"/>
        </w:rPr>
        <w:t>: los servidores públicos (funcionarios y/o contratistas) de la Auditoría Interna deben ejecutar sus actividades con la debida diligencia, guardando el cuidado, la pericia y el buen juicio profesional, todo en total apego a la normativa legal y técnica aplicable, y bajo los procedimientos e instrucciones pertinentes.</w:t>
      </w:r>
    </w:p>
    <w:p w14:paraId="51706D5E" w14:textId="77777777" w:rsidR="004A672C" w:rsidRPr="004A672C" w:rsidRDefault="004A672C" w:rsidP="004A672C">
      <w:pPr>
        <w:jc w:val="both"/>
        <w:rPr>
          <w:rFonts w:ascii="Verdana" w:hAnsi="Verdana" w:cs="Arial"/>
          <w:sz w:val="22"/>
          <w:szCs w:val="22"/>
        </w:rPr>
      </w:pPr>
    </w:p>
    <w:p w14:paraId="61209CFE" w14:textId="77777777" w:rsidR="004A672C" w:rsidRPr="004A672C" w:rsidRDefault="004A672C" w:rsidP="004A672C">
      <w:pPr>
        <w:numPr>
          <w:ilvl w:val="1"/>
          <w:numId w:val="14"/>
        </w:numPr>
        <w:ind w:left="1352"/>
        <w:jc w:val="both"/>
        <w:rPr>
          <w:rFonts w:ascii="Verdana" w:hAnsi="Verdana" w:cs="Arial"/>
          <w:b/>
          <w:sz w:val="22"/>
          <w:szCs w:val="22"/>
        </w:rPr>
      </w:pPr>
      <w:r w:rsidRPr="004A672C">
        <w:rPr>
          <w:rFonts w:ascii="Verdana" w:hAnsi="Verdana" w:cs="Arial"/>
          <w:b/>
          <w:sz w:val="22"/>
          <w:szCs w:val="22"/>
        </w:rPr>
        <w:t xml:space="preserve">Interés público y valor agregado: </w:t>
      </w:r>
      <w:r w:rsidRPr="004A672C">
        <w:rPr>
          <w:rFonts w:ascii="Verdana" w:hAnsi="Verdana" w:cs="Arial"/>
          <w:sz w:val="22"/>
          <w:szCs w:val="22"/>
        </w:rPr>
        <w:t>el auditor interno, en todos los casos, debe servir con prioridad al interés público, honrar la confianza pública y demostrar su compromiso con la profesión o actividad que cumpla. Procurará mejorar la eficiencia y efectividad de las operaciones en la entidad auditada en beneficio de esta última.</w:t>
      </w:r>
    </w:p>
    <w:p w14:paraId="3B33A10D" w14:textId="77777777" w:rsidR="004A672C" w:rsidRPr="004A672C" w:rsidRDefault="004A672C" w:rsidP="004A672C">
      <w:pPr>
        <w:jc w:val="both"/>
        <w:rPr>
          <w:rFonts w:ascii="Verdana" w:hAnsi="Verdana" w:cs="Arial"/>
          <w:b/>
          <w:sz w:val="22"/>
          <w:szCs w:val="22"/>
        </w:rPr>
      </w:pPr>
    </w:p>
    <w:p w14:paraId="46B65553" w14:textId="77777777" w:rsidR="004A672C" w:rsidRPr="004A672C" w:rsidRDefault="004A672C" w:rsidP="004A672C">
      <w:pPr>
        <w:keepNext/>
        <w:numPr>
          <w:ilvl w:val="0"/>
          <w:numId w:val="14"/>
        </w:numPr>
        <w:ind w:left="720"/>
        <w:jc w:val="both"/>
        <w:outlineLvl w:val="0"/>
        <w:rPr>
          <w:rFonts w:ascii="Verdana" w:eastAsia="Times New Roman" w:hAnsi="Verdana" w:cs="Arial"/>
          <w:b/>
          <w:sz w:val="22"/>
          <w:szCs w:val="22"/>
          <w:lang w:val="es-ES_tradnl" w:eastAsia="es-ES"/>
        </w:rPr>
      </w:pPr>
      <w:bookmarkStart w:id="8" w:name="_Toc508093913"/>
      <w:bookmarkStart w:id="9" w:name="_Toc193374826"/>
      <w:r w:rsidRPr="004A672C">
        <w:rPr>
          <w:rFonts w:ascii="Verdana" w:eastAsia="Times New Roman" w:hAnsi="Verdana" w:cs="Arial"/>
          <w:b/>
          <w:sz w:val="22"/>
          <w:szCs w:val="22"/>
          <w:lang w:val="es-ES_tradnl" w:eastAsia="es-ES"/>
        </w:rPr>
        <w:t>REGLAS DE CONDUCTA</w:t>
      </w:r>
      <w:bookmarkEnd w:id="8"/>
      <w:bookmarkEnd w:id="9"/>
    </w:p>
    <w:p w14:paraId="5BF436AE" w14:textId="77777777" w:rsidR="004A672C" w:rsidRPr="004A672C" w:rsidRDefault="004A672C" w:rsidP="004A672C">
      <w:pPr>
        <w:autoSpaceDE w:val="0"/>
        <w:adjustRightInd w:val="0"/>
        <w:jc w:val="both"/>
        <w:rPr>
          <w:rFonts w:ascii="Verdana" w:hAnsi="Verdana" w:cs="Arial"/>
          <w:sz w:val="22"/>
          <w:szCs w:val="22"/>
        </w:rPr>
      </w:pPr>
    </w:p>
    <w:p w14:paraId="42E28FC5" w14:textId="77777777" w:rsidR="004A672C" w:rsidRPr="004A672C" w:rsidRDefault="004A672C" w:rsidP="004A672C">
      <w:pPr>
        <w:autoSpaceDE w:val="0"/>
        <w:adjustRightInd w:val="0"/>
        <w:jc w:val="both"/>
        <w:rPr>
          <w:rFonts w:ascii="Verdana" w:hAnsi="Verdana" w:cs="Arial"/>
          <w:sz w:val="22"/>
          <w:szCs w:val="22"/>
        </w:rPr>
      </w:pPr>
      <w:r w:rsidRPr="004A672C">
        <w:rPr>
          <w:rFonts w:ascii="Verdana" w:hAnsi="Verdana" w:cs="Arial"/>
          <w:sz w:val="22"/>
          <w:szCs w:val="22"/>
        </w:rPr>
        <w:t>Como reglas básicas de conducta para dar aplicación a los principios arriba señalados, los auditores internos deben ejecutar su labor con atención de las siguientes actuaciones:</w:t>
      </w:r>
    </w:p>
    <w:p w14:paraId="08B25B40" w14:textId="77777777" w:rsidR="004A672C" w:rsidRPr="004A672C" w:rsidRDefault="004A672C" w:rsidP="004A672C">
      <w:pPr>
        <w:autoSpaceDE w:val="0"/>
        <w:adjustRightInd w:val="0"/>
        <w:jc w:val="both"/>
        <w:rPr>
          <w:rFonts w:ascii="Verdana" w:hAnsi="Verdana" w:cs="Arial"/>
          <w:sz w:val="22"/>
          <w:szCs w:val="22"/>
        </w:rPr>
      </w:pPr>
    </w:p>
    <w:p w14:paraId="3D636231" w14:textId="77777777" w:rsidR="004A672C" w:rsidRPr="004A672C" w:rsidRDefault="004A672C" w:rsidP="004A672C">
      <w:pPr>
        <w:numPr>
          <w:ilvl w:val="1"/>
          <w:numId w:val="14"/>
        </w:numPr>
        <w:autoSpaceDE w:val="0"/>
        <w:adjustRightInd w:val="0"/>
        <w:ind w:left="1352"/>
        <w:jc w:val="both"/>
        <w:rPr>
          <w:rFonts w:ascii="Verdana" w:hAnsi="Verdana" w:cs="Arial"/>
          <w:sz w:val="22"/>
          <w:szCs w:val="22"/>
        </w:rPr>
      </w:pPr>
      <w:r w:rsidRPr="004A672C">
        <w:rPr>
          <w:rFonts w:ascii="Verdana" w:hAnsi="Verdana" w:cs="Arial"/>
          <w:b/>
          <w:sz w:val="22"/>
          <w:szCs w:val="22"/>
        </w:rPr>
        <w:t>Integridad</w:t>
      </w:r>
    </w:p>
    <w:p w14:paraId="28BAD7A1" w14:textId="77777777" w:rsidR="004A672C" w:rsidRPr="004A672C" w:rsidRDefault="004A672C" w:rsidP="004A672C">
      <w:pPr>
        <w:autoSpaceDE w:val="0"/>
        <w:adjustRightInd w:val="0"/>
        <w:ind w:left="1352"/>
        <w:jc w:val="both"/>
        <w:rPr>
          <w:rFonts w:ascii="Verdana" w:hAnsi="Verdana" w:cs="Arial"/>
          <w:sz w:val="22"/>
          <w:szCs w:val="22"/>
        </w:rPr>
      </w:pPr>
    </w:p>
    <w:p w14:paraId="22EF0F8F" w14:textId="77777777" w:rsidR="004A672C" w:rsidRPr="004A672C" w:rsidRDefault="004A672C" w:rsidP="004A672C">
      <w:pPr>
        <w:autoSpaceDE w:val="0"/>
        <w:adjustRightInd w:val="0"/>
        <w:jc w:val="both"/>
        <w:rPr>
          <w:rFonts w:ascii="Verdana" w:hAnsi="Verdana" w:cs="Arial"/>
          <w:sz w:val="22"/>
          <w:szCs w:val="22"/>
        </w:rPr>
      </w:pPr>
      <w:r w:rsidRPr="004A672C">
        <w:rPr>
          <w:rFonts w:ascii="Verdana" w:hAnsi="Verdana" w:cs="Arial"/>
          <w:sz w:val="22"/>
          <w:szCs w:val="22"/>
        </w:rPr>
        <w:t>Los auditores internos:</w:t>
      </w:r>
    </w:p>
    <w:p w14:paraId="4834B325" w14:textId="77777777" w:rsidR="004A672C" w:rsidRPr="004A672C" w:rsidRDefault="004A672C" w:rsidP="004A672C">
      <w:pPr>
        <w:numPr>
          <w:ilvl w:val="0"/>
          <w:numId w:val="9"/>
        </w:numPr>
        <w:autoSpaceDE w:val="0"/>
        <w:adjustRightInd w:val="0"/>
        <w:ind w:left="426" w:hanging="426"/>
        <w:jc w:val="both"/>
        <w:rPr>
          <w:rFonts w:ascii="Verdana" w:hAnsi="Verdana" w:cs="Arial"/>
          <w:sz w:val="22"/>
          <w:szCs w:val="22"/>
        </w:rPr>
      </w:pPr>
      <w:r w:rsidRPr="004A672C">
        <w:rPr>
          <w:rFonts w:ascii="Verdana" w:hAnsi="Verdana" w:cs="Arial"/>
          <w:sz w:val="22"/>
          <w:szCs w:val="22"/>
        </w:rPr>
        <w:t>Desempeñarán su trabajo con honestidad, diligencia y responsabilidad.</w:t>
      </w:r>
    </w:p>
    <w:p w14:paraId="28C9763F" w14:textId="77777777" w:rsidR="004A672C" w:rsidRPr="004A672C" w:rsidRDefault="004A672C" w:rsidP="004A672C">
      <w:pPr>
        <w:numPr>
          <w:ilvl w:val="0"/>
          <w:numId w:val="9"/>
        </w:numPr>
        <w:autoSpaceDE w:val="0"/>
        <w:adjustRightInd w:val="0"/>
        <w:ind w:left="426" w:hanging="426"/>
        <w:jc w:val="both"/>
        <w:rPr>
          <w:rFonts w:ascii="Verdana" w:hAnsi="Verdana" w:cs="Arial"/>
          <w:sz w:val="22"/>
          <w:szCs w:val="22"/>
        </w:rPr>
      </w:pPr>
      <w:r w:rsidRPr="004A672C">
        <w:rPr>
          <w:rFonts w:ascii="Verdana" w:hAnsi="Verdana" w:cs="Arial"/>
          <w:sz w:val="22"/>
          <w:szCs w:val="22"/>
        </w:rPr>
        <w:t>Respetarán las leyes y comunicarán lo que corresponda de acuerdo con la ley y normas aplicables.</w:t>
      </w:r>
    </w:p>
    <w:p w14:paraId="53CA26A0" w14:textId="77777777" w:rsidR="004A672C" w:rsidRPr="004A672C" w:rsidRDefault="004A672C" w:rsidP="004A672C">
      <w:pPr>
        <w:numPr>
          <w:ilvl w:val="0"/>
          <w:numId w:val="9"/>
        </w:numPr>
        <w:autoSpaceDE w:val="0"/>
        <w:adjustRightInd w:val="0"/>
        <w:ind w:left="426" w:hanging="426"/>
        <w:jc w:val="both"/>
        <w:rPr>
          <w:rFonts w:ascii="Verdana" w:hAnsi="Verdana" w:cs="Arial"/>
          <w:sz w:val="22"/>
          <w:szCs w:val="22"/>
        </w:rPr>
      </w:pPr>
      <w:r w:rsidRPr="004A672C">
        <w:rPr>
          <w:rFonts w:ascii="Verdana" w:hAnsi="Verdana" w:cs="Arial"/>
          <w:sz w:val="22"/>
          <w:szCs w:val="22"/>
        </w:rPr>
        <w:t>No participarán a sabiendas en una actividad ilegal o de actos que vayan en detrimento del rol de auditoría interna o de la entidad</w:t>
      </w:r>
    </w:p>
    <w:p w14:paraId="0D38BCDE" w14:textId="77777777" w:rsidR="004A672C" w:rsidRPr="004A672C" w:rsidRDefault="004A672C" w:rsidP="004A672C">
      <w:pPr>
        <w:numPr>
          <w:ilvl w:val="0"/>
          <w:numId w:val="9"/>
        </w:numPr>
        <w:autoSpaceDE w:val="0"/>
        <w:adjustRightInd w:val="0"/>
        <w:ind w:left="426" w:hanging="426"/>
        <w:jc w:val="both"/>
        <w:rPr>
          <w:rFonts w:ascii="Verdana" w:hAnsi="Verdana" w:cs="Arial"/>
          <w:sz w:val="22"/>
          <w:szCs w:val="22"/>
        </w:rPr>
      </w:pPr>
      <w:r w:rsidRPr="004A672C">
        <w:rPr>
          <w:rFonts w:ascii="Verdana" w:hAnsi="Verdana" w:cs="Arial"/>
          <w:sz w:val="22"/>
          <w:szCs w:val="22"/>
        </w:rPr>
        <w:t>Respetarán y contribuirán a los objetivos legítimos y éticos de la entidad.</w:t>
      </w:r>
    </w:p>
    <w:p w14:paraId="54B243F9" w14:textId="77777777" w:rsidR="004A672C" w:rsidRPr="004A672C" w:rsidRDefault="004A672C" w:rsidP="004A672C">
      <w:pPr>
        <w:numPr>
          <w:ilvl w:val="0"/>
          <w:numId w:val="9"/>
        </w:numPr>
        <w:autoSpaceDE w:val="0"/>
        <w:adjustRightInd w:val="0"/>
        <w:ind w:left="426" w:hanging="426"/>
        <w:jc w:val="both"/>
        <w:rPr>
          <w:rFonts w:ascii="Verdana" w:hAnsi="Verdana" w:cs="Arial"/>
          <w:sz w:val="22"/>
          <w:szCs w:val="22"/>
        </w:rPr>
      </w:pPr>
      <w:r w:rsidRPr="004A672C">
        <w:rPr>
          <w:rFonts w:ascii="Verdana" w:hAnsi="Verdana" w:cs="Arial"/>
          <w:sz w:val="22"/>
          <w:szCs w:val="22"/>
        </w:rPr>
        <w:lastRenderedPageBreak/>
        <w:t>Mantener una actitud propositiva y de respeto frente al auditado y demás grupos de interés con quienes interactúa.</w:t>
      </w:r>
    </w:p>
    <w:p w14:paraId="55E6918E" w14:textId="77777777" w:rsidR="004A672C" w:rsidRPr="004A672C" w:rsidRDefault="004A672C" w:rsidP="004A672C">
      <w:pPr>
        <w:autoSpaceDE w:val="0"/>
        <w:adjustRightInd w:val="0"/>
        <w:ind w:left="1428"/>
        <w:jc w:val="both"/>
        <w:rPr>
          <w:rFonts w:ascii="Verdana" w:hAnsi="Verdana" w:cs="Arial"/>
          <w:sz w:val="22"/>
          <w:szCs w:val="22"/>
        </w:rPr>
      </w:pPr>
    </w:p>
    <w:p w14:paraId="096AD639" w14:textId="77777777" w:rsidR="004A672C" w:rsidRPr="004A672C" w:rsidRDefault="004A672C" w:rsidP="004A672C">
      <w:pPr>
        <w:numPr>
          <w:ilvl w:val="1"/>
          <w:numId w:val="14"/>
        </w:numPr>
        <w:autoSpaceDE w:val="0"/>
        <w:adjustRightInd w:val="0"/>
        <w:ind w:left="1352"/>
        <w:jc w:val="both"/>
        <w:rPr>
          <w:rFonts w:ascii="Verdana" w:hAnsi="Verdana" w:cs="Arial"/>
          <w:sz w:val="22"/>
          <w:szCs w:val="22"/>
        </w:rPr>
      </w:pPr>
      <w:r w:rsidRPr="004A672C">
        <w:rPr>
          <w:rFonts w:ascii="Verdana" w:hAnsi="Verdana" w:cs="Arial"/>
          <w:b/>
          <w:sz w:val="22"/>
          <w:szCs w:val="22"/>
        </w:rPr>
        <w:t xml:space="preserve">Objetividad </w:t>
      </w:r>
    </w:p>
    <w:p w14:paraId="62A8EFD1" w14:textId="77777777" w:rsidR="004A672C" w:rsidRPr="004A672C" w:rsidRDefault="004A672C" w:rsidP="004A672C">
      <w:pPr>
        <w:autoSpaceDE w:val="0"/>
        <w:adjustRightInd w:val="0"/>
        <w:jc w:val="both"/>
        <w:rPr>
          <w:rFonts w:ascii="Verdana" w:hAnsi="Verdana" w:cs="Arial"/>
          <w:sz w:val="22"/>
          <w:szCs w:val="22"/>
        </w:rPr>
      </w:pPr>
    </w:p>
    <w:p w14:paraId="06051E17" w14:textId="77777777" w:rsidR="004A672C" w:rsidRPr="004A672C" w:rsidRDefault="004A672C" w:rsidP="004A672C">
      <w:pPr>
        <w:autoSpaceDE w:val="0"/>
        <w:adjustRightInd w:val="0"/>
        <w:jc w:val="both"/>
        <w:rPr>
          <w:rFonts w:ascii="Verdana" w:hAnsi="Verdana" w:cs="Arial"/>
          <w:sz w:val="22"/>
          <w:szCs w:val="22"/>
        </w:rPr>
      </w:pPr>
      <w:r w:rsidRPr="004A672C">
        <w:rPr>
          <w:rFonts w:ascii="Verdana" w:hAnsi="Verdana" w:cs="Arial"/>
          <w:sz w:val="22"/>
          <w:szCs w:val="22"/>
        </w:rPr>
        <w:t xml:space="preserve">Los auditores internos: </w:t>
      </w:r>
    </w:p>
    <w:p w14:paraId="0D6000D2" w14:textId="77777777" w:rsidR="004A672C" w:rsidRPr="004A672C" w:rsidRDefault="004A672C" w:rsidP="004A672C">
      <w:pPr>
        <w:autoSpaceDE w:val="0"/>
        <w:adjustRightInd w:val="0"/>
        <w:jc w:val="both"/>
        <w:rPr>
          <w:rFonts w:ascii="Verdana" w:hAnsi="Verdana" w:cs="Arial"/>
          <w:sz w:val="22"/>
          <w:szCs w:val="22"/>
        </w:rPr>
      </w:pPr>
    </w:p>
    <w:p w14:paraId="370C2F10" w14:textId="77777777" w:rsidR="004A672C" w:rsidRPr="004A672C" w:rsidRDefault="004A672C" w:rsidP="004A672C">
      <w:pPr>
        <w:numPr>
          <w:ilvl w:val="0"/>
          <w:numId w:val="10"/>
        </w:numPr>
        <w:autoSpaceDE w:val="0"/>
        <w:adjustRightInd w:val="0"/>
        <w:jc w:val="both"/>
        <w:rPr>
          <w:rFonts w:ascii="Verdana" w:hAnsi="Verdana" w:cs="Arial"/>
          <w:sz w:val="22"/>
          <w:szCs w:val="22"/>
        </w:rPr>
      </w:pPr>
      <w:r w:rsidRPr="004A672C">
        <w:rPr>
          <w:rFonts w:ascii="Verdana" w:hAnsi="Verdana" w:cs="Arial"/>
          <w:sz w:val="22"/>
          <w:szCs w:val="22"/>
        </w:rPr>
        <w:t>No participarán en ninguna actividad que pueda perjudicar su evaluación imparcial. Esta participación incluye aquellas actividades o relaciones que puedan estar en conflicto con los intereses de la entidad.</w:t>
      </w:r>
    </w:p>
    <w:p w14:paraId="69764A2F" w14:textId="77777777" w:rsidR="004A672C" w:rsidRPr="004A672C" w:rsidRDefault="004A672C" w:rsidP="004A672C">
      <w:pPr>
        <w:numPr>
          <w:ilvl w:val="0"/>
          <w:numId w:val="10"/>
        </w:numPr>
        <w:autoSpaceDE w:val="0"/>
        <w:adjustRightInd w:val="0"/>
        <w:jc w:val="both"/>
        <w:rPr>
          <w:rFonts w:ascii="Verdana" w:hAnsi="Verdana" w:cs="Arial"/>
          <w:sz w:val="22"/>
          <w:szCs w:val="22"/>
        </w:rPr>
      </w:pPr>
      <w:r w:rsidRPr="004A672C">
        <w:rPr>
          <w:rFonts w:ascii="Verdana" w:hAnsi="Verdana" w:cs="Arial"/>
          <w:sz w:val="22"/>
          <w:szCs w:val="22"/>
        </w:rPr>
        <w:t>No aceptarán nada que pueda perjudicar su juicio profesional.</w:t>
      </w:r>
    </w:p>
    <w:p w14:paraId="7A08D0F3" w14:textId="77777777" w:rsidR="004A672C" w:rsidRPr="004A672C" w:rsidRDefault="004A672C" w:rsidP="004A672C">
      <w:pPr>
        <w:numPr>
          <w:ilvl w:val="0"/>
          <w:numId w:val="10"/>
        </w:numPr>
        <w:autoSpaceDE w:val="0"/>
        <w:adjustRightInd w:val="0"/>
        <w:jc w:val="both"/>
        <w:rPr>
          <w:rFonts w:ascii="Verdana" w:hAnsi="Verdana" w:cs="Arial"/>
          <w:sz w:val="22"/>
          <w:szCs w:val="22"/>
        </w:rPr>
      </w:pPr>
      <w:r w:rsidRPr="004A672C">
        <w:rPr>
          <w:rFonts w:ascii="Verdana" w:hAnsi="Verdana" w:cs="Arial"/>
          <w:sz w:val="22"/>
          <w:szCs w:val="22"/>
        </w:rPr>
        <w:t>Divulgarán todos los hechos materiales que conozcan y que, de no ser divulgados, pudieran distorsionar el informe de actividades sometidas a revisión.</w:t>
      </w:r>
    </w:p>
    <w:p w14:paraId="3F44FF5A" w14:textId="77777777" w:rsidR="004A672C" w:rsidRPr="004A672C" w:rsidRDefault="004A672C" w:rsidP="004A672C">
      <w:pPr>
        <w:numPr>
          <w:ilvl w:val="0"/>
          <w:numId w:val="10"/>
        </w:numPr>
        <w:autoSpaceDE w:val="0"/>
        <w:adjustRightInd w:val="0"/>
        <w:jc w:val="both"/>
        <w:rPr>
          <w:rFonts w:ascii="Verdana" w:hAnsi="Verdana" w:cs="Arial"/>
          <w:sz w:val="22"/>
          <w:szCs w:val="22"/>
        </w:rPr>
      </w:pPr>
      <w:r w:rsidRPr="004A672C">
        <w:rPr>
          <w:rFonts w:ascii="Verdana" w:hAnsi="Verdana" w:cs="Arial"/>
          <w:sz w:val="22"/>
          <w:szCs w:val="22"/>
        </w:rPr>
        <w:t>Soportarán sus juicios en evidencia objetiva y verificable.</w:t>
      </w:r>
    </w:p>
    <w:p w14:paraId="5504E9F3" w14:textId="77777777" w:rsidR="004A672C" w:rsidRPr="004A672C" w:rsidRDefault="004A672C" w:rsidP="004A672C">
      <w:pPr>
        <w:numPr>
          <w:ilvl w:val="0"/>
          <w:numId w:val="10"/>
        </w:numPr>
        <w:autoSpaceDE w:val="0"/>
        <w:adjustRightInd w:val="0"/>
        <w:jc w:val="both"/>
        <w:rPr>
          <w:rFonts w:ascii="Verdana" w:hAnsi="Verdana" w:cs="Arial"/>
          <w:sz w:val="22"/>
          <w:szCs w:val="22"/>
        </w:rPr>
      </w:pPr>
      <w:r w:rsidRPr="004A672C">
        <w:rPr>
          <w:rFonts w:ascii="Verdana" w:hAnsi="Verdana" w:cs="Arial"/>
          <w:sz w:val="22"/>
          <w:szCs w:val="22"/>
        </w:rPr>
        <w:t>Evaluar operaciones específicas de las cuales hayan sido previamente responsables.</w:t>
      </w:r>
    </w:p>
    <w:p w14:paraId="388FE958" w14:textId="77777777" w:rsidR="004A672C" w:rsidRPr="004A672C" w:rsidRDefault="004A672C" w:rsidP="004A672C">
      <w:pPr>
        <w:numPr>
          <w:ilvl w:val="0"/>
          <w:numId w:val="10"/>
        </w:numPr>
        <w:autoSpaceDE w:val="0"/>
        <w:adjustRightInd w:val="0"/>
        <w:jc w:val="both"/>
        <w:rPr>
          <w:rFonts w:ascii="Verdana" w:hAnsi="Verdana" w:cs="Arial"/>
          <w:sz w:val="22"/>
          <w:szCs w:val="22"/>
        </w:rPr>
      </w:pPr>
      <w:r w:rsidRPr="004A672C">
        <w:rPr>
          <w:rFonts w:ascii="Verdana" w:hAnsi="Verdana" w:cs="Arial"/>
          <w:sz w:val="22"/>
          <w:szCs w:val="22"/>
        </w:rPr>
        <w:t>Informar oportunamente cualquier conflicto de interés que ponga en riesgo la objetividad en el trabajo de Auditoría</w:t>
      </w:r>
    </w:p>
    <w:p w14:paraId="03F79530" w14:textId="77777777" w:rsidR="004A672C" w:rsidRPr="004A672C" w:rsidRDefault="004A672C" w:rsidP="004A672C">
      <w:pPr>
        <w:autoSpaceDE w:val="0"/>
        <w:adjustRightInd w:val="0"/>
        <w:jc w:val="both"/>
        <w:rPr>
          <w:rFonts w:ascii="Verdana" w:hAnsi="Verdana" w:cs="Arial"/>
          <w:sz w:val="22"/>
          <w:szCs w:val="22"/>
        </w:rPr>
      </w:pPr>
    </w:p>
    <w:p w14:paraId="4C22F91A" w14:textId="77777777" w:rsidR="004A672C" w:rsidRPr="004A672C" w:rsidRDefault="004A672C" w:rsidP="004A672C">
      <w:pPr>
        <w:numPr>
          <w:ilvl w:val="1"/>
          <w:numId w:val="14"/>
        </w:numPr>
        <w:autoSpaceDE w:val="0"/>
        <w:adjustRightInd w:val="0"/>
        <w:ind w:left="1352"/>
        <w:jc w:val="both"/>
        <w:rPr>
          <w:rFonts w:ascii="Verdana" w:hAnsi="Verdana" w:cs="Arial"/>
          <w:sz w:val="22"/>
          <w:szCs w:val="22"/>
        </w:rPr>
      </w:pPr>
      <w:r w:rsidRPr="004A672C">
        <w:rPr>
          <w:rFonts w:ascii="Verdana" w:hAnsi="Verdana" w:cs="Arial"/>
          <w:b/>
          <w:sz w:val="22"/>
          <w:szCs w:val="22"/>
        </w:rPr>
        <w:t>Confidencialidad</w:t>
      </w:r>
    </w:p>
    <w:p w14:paraId="74BB29CB" w14:textId="77777777" w:rsidR="004A672C" w:rsidRPr="004A672C" w:rsidRDefault="004A672C" w:rsidP="004A672C">
      <w:pPr>
        <w:autoSpaceDE w:val="0"/>
        <w:adjustRightInd w:val="0"/>
        <w:jc w:val="both"/>
        <w:rPr>
          <w:rFonts w:ascii="Verdana" w:hAnsi="Verdana" w:cs="Arial"/>
          <w:sz w:val="22"/>
          <w:szCs w:val="22"/>
        </w:rPr>
      </w:pPr>
    </w:p>
    <w:p w14:paraId="4B3F384C" w14:textId="77777777" w:rsidR="004A672C" w:rsidRPr="004A672C" w:rsidRDefault="004A672C" w:rsidP="004A672C">
      <w:pPr>
        <w:autoSpaceDE w:val="0"/>
        <w:adjustRightInd w:val="0"/>
        <w:jc w:val="both"/>
        <w:rPr>
          <w:rFonts w:ascii="Verdana" w:hAnsi="Verdana" w:cs="Arial"/>
          <w:sz w:val="22"/>
          <w:szCs w:val="22"/>
        </w:rPr>
      </w:pPr>
      <w:r w:rsidRPr="004A672C">
        <w:rPr>
          <w:rFonts w:ascii="Verdana" w:hAnsi="Verdana" w:cs="Arial"/>
          <w:sz w:val="22"/>
          <w:szCs w:val="22"/>
        </w:rPr>
        <w:t xml:space="preserve">Los auditores internos: </w:t>
      </w:r>
    </w:p>
    <w:p w14:paraId="535F96A5" w14:textId="77777777" w:rsidR="004A672C" w:rsidRPr="004A672C" w:rsidRDefault="004A672C" w:rsidP="004A672C">
      <w:pPr>
        <w:numPr>
          <w:ilvl w:val="0"/>
          <w:numId w:val="11"/>
        </w:numPr>
        <w:autoSpaceDE w:val="0"/>
        <w:adjustRightInd w:val="0"/>
        <w:ind w:left="284" w:hanging="284"/>
        <w:jc w:val="both"/>
        <w:rPr>
          <w:rFonts w:ascii="Verdana" w:hAnsi="Verdana" w:cs="Arial"/>
          <w:sz w:val="22"/>
          <w:szCs w:val="22"/>
        </w:rPr>
      </w:pPr>
      <w:r w:rsidRPr="004A672C">
        <w:rPr>
          <w:rFonts w:ascii="Verdana" w:hAnsi="Verdana" w:cs="Arial"/>
          <w:sz w:val="22"/>
          <w:szCs w:val="22"/>
        </w:rPr>
        <w:t>Serán prudentes en el uso y protección de la información adquirida en el transcurso de su trabajo.</w:t>
      </w:r>
    </w:p>
    <w:p w14:paraId="15232C62" w14:textId="77777777" w:rsidR="004A672C" w:rsidRPr="004A672C" w:rsidRDefault="004A672C" w:rsidP="004A672C">
      <w:pPr>
        <w:numPr>
          <w:ilvl w:val="0"/>
          <w:numId w:val="11"/>
        </w:numPr>
        <w:autoSpaceDE w:val="0"/>
        <w:adjustRightInd w:val="0"/>
        <w:ind w:left="284" w:hanging="284"/>
        <w:jc w:val="both"/>
        <w:rPr>
          <w:rFonts w:ascii="Verdana" w:hAnsi="Verdana" w:cs="Arial"/>
          <w:sz w:val="22"/>
          <w:szCs w:val="22"/>
        </w:rPr>
      </w:pPr>
      <w:r w:rsidRPr="004A672C">
        <w:rPr>
          <w:rFonts w:ascii="Verdana" w:hAnsi="Verdana" w:cs="Arial"/>
          <w:sz w:val="22"/>
          <w:szCs w:val="22"/>
        </w:rPr>
        <w:t>No utilizarán información para lucro personal o que de alguna manera fuera contraria a la ley o en detrimento de los objetivos legítimos y éticos de la entidad.</w:t>
      </w:r>
    </w:p>
    <w:p w14:paraId="016A696C" w14:textId="77777777" w:rsidR="004A672C" w:rsidRPr="004A672C" w:rsidRDefault="004A672C" w:rsidP="004A672C">
      <w:pPr>
        <w:numPr>
          <w:ilvl w:val="0"/>
          <w:numId w:val="11"/>
        </w:numPr>
        <w:autoSpaceDE w:val="0"/>
        <w:adjustRightInd w:val="0"/>
        <w:ind w:left="284" w:hanging="284"/>
        <w:jc w:val="both"/>
        <w:rPr>
          <w:rFonts w:ascii="Verdana" w:hAnsi="Verdana" w:cs="Arial"/>
          <w:sz w:val="22"/>
          <w:szCs w:val="22"/>
        </w:rPr>
      </w:pPr>
      <w:r w:rsidRPr="004A672C">
        <w:rPr>
          <w:rFonts w:ascii="Verdana" w:hAnsi="Verdana" w:cs="Arial"/>
          <w:sz w:val="22"/>
          <w:szCs w:val="22"/>
        </w:rPr>
        <w:t>Cumplirán los procedimientos aprobados en la Organización para el manejo, protección y divulgación de la información.</w:t>
      </w:r>
    </w:p>
    <w:p w14:paraId="6A5B0217" w14:textId="77777777" w:rsidR="004A672C" w:rsidRPr="004A672C" w:rsidRDefault="004A672C" w:rsidP="004A672C">
      <w:pPr>
        <w:autoSpaceDE w:val="0"/>
        <w:adjustRightInd w:val="0"/>
        <w:ind w:left="284"/>
        <w:jc w:val="both"/>
        <w:rPr>
          <w:rFonts w:ascii="Verdana" w:hAnsi="Verdana" w:cs="Arial"/>
          <w:sz w:val="22"/>
          <w:szCs w:val="22"/>
        </w:rPr>
      </w:pPr>
    </w:p>
    <w:p w14:paraId="406C0C7D" w14:textId="77777777" w:rsidR="004A672C" w:rsidRPr="004A672C" w:rsidRDefault="004A672C" w:rsidP="004A672C">
      <w:pPr>
        <w:numPr>
          <w:ilvl w:val="1"/>
          <w:numId w:val="14"/>
        </w:numPr>
        <w:autoSpaceDE w:val="0"/>
        <w:adjustRightInd w:val="0"/>
        <w:ind w:left="1352"/>
        <w:jc w:val="both"/>
        <w:rPr>
          <w:rFonts w:ascii="Verdana" w:hAnsi="Verdana" w:cs="Arial"/>
          <w:b/>
          <w:sz w:val="22"/>
          <w:szCs w:val="22"/>
        </w:rPr>
      </w:pPr>
      <w:r w:rsidRPr="004A672C">
        <w:rPr>
          <w:rFonts w:ascii="Verdana" w:hAnsi="Verdana" w:cs="Arial"/>
          <w:b/>
          <w:sz w:val="22"/>
          <w:szCs w:val="22"/>
        </w:rPr>
        <w:t>Competencia</w:t>
      </w:r>
    </w:p>
    <w:p w14:paraId="0C27FE71" w14:textId="77777777" w:rsidR="004A672C" w:rsidRPr="004A672C" w:rsidRDefault="004A672C" w:rsidP="004A672C">
      <w:pPr>
        <w:autoSpaceDE w:val="0"/>
        <w:adjustRightInd w:val="0"/>
        <w:ind w:left="1352"/>
        <w:jc w:val="both"/>
        <w:rPr>
          <w:rFonts w:ascii="Verdana" w:hAnsi="Verdana" w:cs="Arial"/>
          <w:b/>
          <w:sz w:val="22"/>
          <w:szCs w:val="22"/>
        </w:rPr>
      </w:pPr>
    </w:p>
    <w:p w14:paraId="7558DF28" w14:textId="77777777" w:rsidR="004A672C" w:rsidRPr="004A672C" w:rsidRDefault="004A672C" w:rsidP="004A672C">
      <w:pPr>
        <w:autoSpaceDE w:val="0"/>
        <w:adjustRightInd w:val="0"/>
        <w:jc w:val="both"/>
        <w:rPr>
          <w:rFonts w:ascii="Verdana" w:hAnsi="Verdana" w:cs="Arial"/>
          <w:sz w:val="22"/>
          <w:szCs w:val="22"/>
        </w:rPr>
      </w:pPr>
      <w:r w:rsidRPr="004A672C">
        <w:rPr>
          <w:rFonts w:ascii="Verdana" w:hAnsi="Verdana" w:cs="Arial"/>
          <w:sz w:val="22"/>
          <w:szCs w:val="22"/>
        </w:rPr>
        <w:t xml:space="preserve">Los auditores internos: </w:t>
      </w:r>
    </w:p>
    <w:p w14:paraId="6D7604E1" w14:textId="77777777" w:rsidR="004A672C" w:rsidRPr="004A672C" w:rsidRDefault="004A672C" w:rsidP="004A672C">
      <w:pPr>
        <w:numPr>
          <w:ilvl w:val="0"/>
          <w:numId w:val="12"/>
        </w:numPr>
        <w:autoSpaceDE w:val="0"/>
        <w:adjustRightInd w:val="0"/>
        <w:ind w:left="360"/>
        <w:jc w:val="both"/>
        <w:rPr>
          <w:rFonts w:ascii="Verdana" w:hAnsi="Verdana" w:cs="Arial"/>
          <w:sz w:val="22"/>
          <w:szCs w:val="22"/>
        </w:rPr>
      </w:pPr>
      <w:r w:rsidRPr="004A672C">
        <w:rPr>
          <w:rFonts w:ascii="Verdana" w:hAnsi="Verdana" w:cs="Arial"/>
          <w:sz w:val="22"/>
          <w:szCs w:val="22"/>
        </w:rPr>
        <w:t>Participarán directamente en aquellos servicios para los cuales tengan los conocimientos, aptitudes y experiencia. En los casos en los que el personal no cuente con las competencias requeridas, se debe contar con la asesoría y/o asistencia del personal indicado, de acuerdo con las necesidades que se presenten.</w:t>
      </w:r>
    </w:p>
    <w:p w14:paraId="63A6159C" w14:textId="77777777" w:rsidR="004A672C" w:rsidRPr="004A672C" w:rsidRDefault="004A672C" w:rsidP="004A672C">
      <w:pPr>
        <w:numPr>
          <w:ilvl w:val="0"/>
          <w:numId w:val="12"/>
        </w:numPr>
        <w:autoSpaceDE w:val="0"/>
        <w:adjustRightInd w:val="0"/>
        <w:ind w:left="360"/>
        <w:jc w:val="both"/>
        <w:rPr>
          <w:rFonts w:ascii="Verdana" w:hAnsi="Verdana" w:cs="Arial"/>
          <w:sz w:val="22"/>
          <w:szCs w:val="22"/>
        </w:rPr>
      </w:pPr>
      <w:r w:rsidRPr="004A672C">
        <w:rPr>
          <w:rFonts w:ascii="Verdana" w:hAnsi="Verdana" w:cs="Arial"/>
          <w:sz w:val="22"/>
          <w:szCs w:val="22"/>
        </w:rPr>
        <w:t>Desempeñarán las auditorías internas de acuerdo con las Normas para la Práctica Profesional de Auditoría Interna, así como de las establecidas por el Departamento Administrativo de la Función Pública en la Guía de Auditoría para Entidades Públicas vigente y sus correspondientes modificaciones.</w:t>
      </w:r>
    </w:p>
    <w:p w14:paraId="7597F4D5" w14:textId="77777777" w:rsidR="004A672C" w:rsidRPr="004A672C" w:rsidRDefault="004A672C" w:rsidP="004A672C">
      <w:pPr>
        <w:numPr>
          <w:ilvl w:val="0"/>
          <w:numId w:val="12"/>
        </w:numPr>
        <w:autoSpaceDE w:val="0"/>
        <w:adjustRightInd w:val="0"/>
        <w:ind w:left="360"/>
        <w:jc w:val="both"/>
        <w:rPr>
          <w:rFonts w:ascii="Verdana" w:hAnsi="Verdana" w:cs="Arial"/>
          <w:sz w:val="22"/>
          <w:szCs w:val="22"/>
        </w:rPr>
      </w:pPr>
      <w:r w:rsidRPr="004A672C">
        <w:rPr>
          <w:rFonts w:ascii="Verdana" w:hAnsi="Verdana" w:cs="Arial"/>
          <w:sz w:val="22"/>
          <w:szCs w:val="22"/>
        </w:rPr>
        <w:t xml:space="preserve">Mejorarán continuamente sus habilidades y la efectividad y calidad de sus servicios. </w:t>
      </w:r>
    </w:p>
    <w:p w14:paraId="6198968C" w14:textId="77777777" w:rsidR="004A672C" w:rsidRPr="004A672C" w:rsidRDefault="004A672C" w:rsidP="004A672C">
      <w:pPr>
        <w:ind w:left="720"/>
        <w:contextualSpacing/>
        <w:jc w:val="both"/>
        <w:rPr>
          <w:rFonts w:ascii="Verdana" w:hAnsi="Verdana" w:cs="Arial"/>
          <w:sz w:val="22"/>
          <w:szCs w:val="22"/>
        </w:rPr>
      </w:pPr>
    </w:p>
    <w:p w14:paraId="35D46CC6" w14:textId="77777777" w:rsidR="004A672C" w:rsidRPr="004A672C" w:rsidRDefault="004A672C" w:rsidP="004A672C">
      <w:pPr>
        <w:numPr>
          <w:ilvl w:val="1"/>
          <w:numId w:val="14"/>
        </w:numPr>
        <w:autoSpaceDE w:val="0"/>
        <w:adjustRightInd w:val="0"/>
        <w:ind w:left="1352"/>
        <w:jc w:val="both"/>
        <w:rPr>
          <w:rFonts w:ascii="Verdana" w:hAnsi="Verdana" w:cs="Arial"/>
          <w:sz w:val="22"/>
          <w:szCs w:val="22"/>
        </w:rPr>
      </w:pPr>
      <w:r w:rsidRPr="004A672C">
        <w:rPr>
          <w:rFonts w:ascii="Verdana" w:hAnsi="Verdana" w:cs="Arial"/>
          <w:b/>
          <w:bCs/>
          <w:sz w:val="22"/>
          <w:szCs w:val="22"/>
        </w:rPr>
        <w:t xml:space="preserve">Debido </w:t>
      </w:r>
      <w:r w:rsidRPr="004A672C">
        <w:rPr>
          <w:rFonts w:ascii="Verdana" w:hAnsi="Verdana" w:cs="Arial"/>
          <w:b/>
          <w:sz w:val="22"/>
          <w:szCs w:val="22"/>
        </w:rPr>
        <w:t>cuidado</w:t>
      </w:r>
      <w:r w:rsidRPr="004A672C">
        <w:rPr>
          <w:rFonts w:ascii="Verdana" w:hAnsi="Verdana" w:cs="Arial"/>
          <w:b/>
          <w:bCs/>
          <w:sz w:val="22"/>
          <w:szCs w:val="22"/>
        </w:rPr>
        <w:t xml:space="preserve"> profesional</w:t>
      </w:r>
    </w:p>
    <w:p w14:paraId="315DC1B2" w14:textId="77777777" w:rsidR="004A672C" w:rsidRPr="004A672C" w:rsidRDefault="004A672C" w:rsidP="004A672C">
      <w:pPr>
        <w:autoSpaceDE w:val="0"/>
        <w:adjustRightInd w:val="0"/>
        <w:ind w:left="1352"/>
        <w:jc w:val="both"/>
        <w:rPr>
          <w:rFonts w:ascii="Verdana" w:hAnsi="Verdana" w:cs="Arial"/>
          <w:sz w:val="22"/>
          <w:szCs w:val="22"/>
        </w:rPr>
      </w:pPr>
    </w:p>
    <w:p w14:paraId="74DC945D" w14:textId="77777777" w:rsidR="004A672C" w:rsidRPr="004A672C" w:rsidRDefault="004A672C" w:rsidP="004A672C">
      <w:pPr>
        <w:pStyle w:val="Prrafodelista"/>
        <w:numPr>
          <w:ilvl w:val="0"/>
          <w:numId w:val="15"/>
        </w:numPr>
        <w:suppressAutoHyphens w:val="0"/>
        <w:autoSpaceDN/>
        <w:ind w:left="720"/>
        <w:contextualSpacing/>
        <w:jc w:val="both"/>
        <w:textAlignment w:val="auto"/>
        <w:rPr>
          <w:rFonts w:ascii="Verdana" w:hAnsi="Verdana" w:cs="Arial"/>
        </w:rPr>
      </w:pPr>
      <w:r w:rsidRPr="004A672C">
        <w:rPr>
          <w:rFonts w:ascii="Verdana" w:hAnsi="Verdana" w:cs="Arial"/>
        </w:rPr>
        <w:t>Emitir juicios basado en evidencias</w:t>
      </w:r>
    </w:p>
    <w:p w14:paraId="4D34B7A9" w14:textId="77777777" w:rsidR="004A672C" w:rsidRPr="004A672C" w:rsidRDefault="004A672C" w:rsidP="004A672C">
      <w:pPr>
        <w:numPr>
          <w:ilvl w:val="0"/>
          <w:numId w:val="15"/>
        </w:numPr>
        <w:ind w:left="720"/>
        <w:contextualSpacing/>
        <w:jc w:val="both"/>
        <w:rPr>
          <w:rFonts w:ascii="Verdana" w:hAnsi="Verdana" w:cs="Arial"/>
          <w:sz w:val="22"/>
          <w:szCs w:val="22"/>
        </w:rPr>
      </w:pPr>
      <w:r w:rsidRPr="004A672C">
        <w:rPr>
          <w:rFonts w:ascii="Verdana" w:hAnsi="Verdana" w:cs="Arial"/>
          <w:sz w:val="22"/>
          <w:szCs w:val="22"/>
        </w:rPr>
        <w:t>Ser garante del manejo de la información producto del ejercicio de auditoría</w:t>
      </w:r>
    </w:p>
    <w:p w14:paraId="7A769C3E" w14:textId="77777777" w:rsidR="004A672C" w:rsidRPr="004A672C" w:rsidRDefault="004A672C" w:rsidP="004A672C">
      <w:pPr>
        <w:ind w:left="720"/>
        <w:contextualSpacing/>
        <w:jc w:val="both"/>
        <w:rPr>
          <w:rFonts w:ascii="Verdana" w:hAnsi="Verdana" w:cs="Arial"/>
          <w:sz w:val="22"/>
          <w:szCs w:val="22"/>
        </w:rPr>
      </w:pPr>
    </w:p>
    <w:p w14:paraId="3354EC29" w14:textId="77777777" w:rsidR="004A672C" w:rsidRPr="004A672C" w:rsidRDefault="004A672C" w:rsidP="004A672C">
      <w:pPr>
        <w:numPr>
          <w:ilvl w:val="1"/>
          <w:numId w:val="14"/>
        </w:numPr>
        <w:autoSpaceDE w:val="0"/>
        <w:adjustRightInd w:val="0"/>
        <w:ind w:left="1352"/>
        <w:jc w:val="both"/>
        <w:rPr>
          <w:rFonts w:ascii="Verdana" w:hAnsi="Verdana" w:cs="Arial"/>
          <w:b/>
          <w:sz w:val="22"/>
          <w:szCs w:val="22"/>
        </w:rPr>
      </w:pPr>
      <w:r w:rsidRPr="004A672C">
        <w:rPr>
          <w:rFonts w:ascii="Verdana" w:hAnsi="Verdana" w:cs="Arial"/>
          <w:b/>
          <w:bCs/>
          <w:sz w:val="22"/>
          <w:szCs w:val="22"/>
        </w:rPr>
        <w:t>interés público y valor agregado:</w:t>
      </w:r>
    </w:p>
    <w:p w14:paraId="5BF4C1A0" w14:textId="77777777" w:rsidR="004A672C" w:rsidRPr="004A672C" w:rsidRDefault="004A672C" w:rsidP="004A672C">
      <w:pPr>
        <w:autoSpaceDE w:val="0"/>
        <w:adjustRightInd w:val="0"/>
        <w:ind w:left="1352"/>
        <w:jc w:val="both"/>
        <w:rPr>
          <w:rFonts w:ascii="Verdana" w:hAnsi="Verdana" w:cs="Arial"/>
          <w:b/>
          <w:sz w:val="22"/>
          <w:szCs w:val="22"/>
        </w:rPr>
      </w:pPr>
    </w:p>
    <w:p w14:paraId="57B50412" w14:textId="77777777" w:rsidR="004A672C" w:rsidRPr="004A672C" w:rsidRDefault="004A672C" w:rsidP="004A672C">
      <w:pPr>
        <w:pStyle w:val="Prrafodelista"/>
        <w:suppressAutoHyphens w:val="0"/>
        <w:autoSpaceDN/>
        <w:ind w:left="426"/>
        <w:contextualSpacing/>
        <w:jc w:val="both"/>
        <w:textAlignment w:val="auto"/>
        <w:rPr>
          <w:rFonts w:ascii="Verdana" w:hAnsi="Verdana" w:cs="Arial"/>
        </w:rPr>
      </w:pPr>
      <w:r w:rsidRPr="004A672C">
        <w:rPr>
          <w:rFonts w:ascii="Verdana" w:hAnsi="Verdana" w:cs="Arial"/>
        </w:rPr>
        <w:t>a). Producto de la auditoría identificar no solo aspectos desfavorables sino las fortalezas del proceso auditado.</w:t>
      </w:r>
    </w:p>
    <w:p w14:paraId="566A046C" w14:textId="77777777" w:rsidR="004A672C" w:rsidRPr="004A672C" w:rsidRDefault="004A672C" w:rsidP="004A672C">
      <w:pPr>
        <w:ind w:left="720"/>
        <w:contextualSpacing/>
        <w:jc w:val="both"/>
        <w:rPr>
          <w:rFonts w:ascii="Verdana" w:hAnsi="Verdana" w:cs="Arial"/>
          <w:sz w:val="22"/>
          <w:szCs w:val="22"/>
        </w:rPr>
      </w:pPr>
    </w:p>
    <w:p w14:paraId="3C3893ED" w14:textId="77777777" w:rsidR="004A672C" w:rsidRPr="004A672C" w:rsidRDefault="004A672C" w:rsidP="004A672C">
      <w:pPr>
        <w:ind w:left="720"/>
        <w:contextualSpacing/>
        <w:jc w:val="both"/>
        <w:rPr>
          <w:rFonts w:ascii="Verdana" w:hAnsi="Verdana" w:cs="Arial"/>
          <w:sz w:val="22"/>
          <w:szCs w:val="22"/>
        </w:rPr>
      </w:pPr>
    </w:p>
    <w:p w14:paraId="618FCC21" w14:textId="77777777" w:rsidR="004A672C" w:rsidRPr="004A672C" w:rsidRDefault="004A672C" w:rsidP="004A672C">
      <w:pPr>
        <w:keepNext/>
        <w:numPr>
          <w:ilvl w:val="0"/>
          <w:numId w:val="14"/>
        </w:numPr>
        <w:ind w:left="720"/>
        <w:jc w:val="both"/>
        <w:outlineLvl w:val="0"/>
        <w:rPr>
          <w:rFonts w:ascii="Verdana" w:eastAsia="Times New Roman" w:hAnsi="Verdana" w:cs="Arial"/>
          <w:b/>
          <w:sz w:val="22"/>
          <w:szCs w:val="22"/>
          <w:lang w:val="es-ES_tradnl" w:eastAsia="es-ES"/>
        </w:rPr>
      </w:pPr>
      <w:bookmarkStart w:id="10" w:name="_Toc508093914"/>
      <w:bookmarkStart w:id="11" w:name="_Toc193374827"/>
      <w:r w:rsidRPr="004A672C">
        <w:rPr>
          <w:rFonts w:ascii="Verdana" w:eastAsia="Times New Roman" w:hAnsi="Verdana" w:cs="Arial"/>
          <w:b/>
          <w:sz w:val="22"/>
          <w:szCs w:val="22"/>
          <w:lang w:val="es-ES_tradnl" w:eastAsia="es-ES"/>
        </w:rPr>
        <w:t>COMPROMISO ÉTICO DEL AUDITOR INTERNO</w:t>
      </w:r>
      <w:bookmarkEnd w:id="10"/>
      <w:r w:rsidRPr="004A672C">
        <w:rPr>
          <w:rFonts w:ascii="Verdana" w:eastAsia="Times New Roman" w:hAnsi="Verdana" w:cs="Arial"/>
          <w:b/>
          <w:sz w:val="22"/>
          <w:szCs w:val="22"/>
          <w:lang w:val="es-ES_tradnl" w:eastAsia="es-ES"/>
        </w:rPr>
        <w:t xml:space="preserve"> Y LÍDER DEL PROCESO AUDITADO Y CARTA DE REPRESENTACIÒN</w:t>
      </w:r>
      <w:bookmarkEnd w:id="11"/>
      <w:r w:rsidRPr="004A672C">
        <w:rPr>
          <w:rFonts w:ascii="Verdana" w:eastAsia="Times New Roman" w:hAnsi="Verdana" w:cs="Arial"/>
          <w:b/>
          <w:sz w:val="22"/>
          <w:szCs w:val="22"/>
          <w:lang w:val="es-ES_tradnl" w:eastAsia="es-ES"/>
        </w:rPr>
        <w:t xml:space="preserve"> </w:t>
      </w:r>
    </w:p>
    <w:p w14:paraId="6496F071" w14:textId="77777777" w:rsidR="004A672C" w:rsidRPr="004A672C" w:rsidRDefault="004A672C" w:rsidP="004A672C">
      <w:pPr>
        <w:ind w:left="284"/>
        <w:jc w:val="both"/>
        <w:rPr>
          <w:rFonts w:ascii="Verdana" w:hAnsi="Verdana"/>
          <w:sz w:val="22"/>
          <w:szCs w:val="22"/>
          <w:lang w:val="es-ES_tradnl" w:eastAsia="es-ES"/>
        </w:rPr>
      </w:pPr>
    </w:p>
    <w:p w14:paraId="0D9312D2" w14:textId="77777777" w:rsidR="004A672C" w:rsidRPr="004A672C" w:rsidRDefault="004A672C" w:rsidP="004A672C">
      <w:pPr>
        <w:ind w:left="284"/>
        <w:jc w:val="both"/>
        <w:rPr>
          <w:rFonts w:ascii="Verdana" w:eastAsia="Times New Roman" w:hAnsi="Verdana" w:cs="Arial"/>
          <w:sz w:val="22"/>
          <w:szCs w:val="22"/>
          <w:lang w:val="es-ES" w:eastAsia="es-419"/>
        </w:rPr>
      </w:pPr>
      <w:r w:rsidRPr="004A672C">
        <w:rPr>
          <w:rFonts w:ascii="Verdana" w:hAnsi="Verdana" w:cs="Arial"/>
          <w:sz w:val="22"/>
          <w:szCs w:val="22"/>
        </w:rPr>
        <w:t>Con el fin de que todos aquellos auditores internos que desempeñen labores de auditoría en la Superintendencia de Vigilancia y Seguridad Privada comprendan y apliquen los principios y adopten las reglas de conductas definidas en el presente Código, deberán firmar el anexo “</w:t>
      </w:r>
      <w:r w:rsidRPr="004A672C">
        <w:rPr>
          <w:rFonts w:ascii="Verdana" w:hAnsi="Verdana" w:cs="Arial"/>
          <w:i/>
          <w:sz w:val="22"/>
          <w:szCs w:val="22"/>
        </w:rPr>
        <w:t>Compromiso Ético del Auditor Interno</w:t>
      </w:r>
      <w:r w:rsidRPr="004A672C">
        <w:rPr>
          <w:rFonts w:ascii="Verdana" w:hAnsi="Verdana" w:cs="Arial"/>
          <w:sz w:val="22"/>
          <w:szCs w:val="22"/>
        </w:rPr>
        <w:t xml:space="preserve">”, y entregarlo a su jefe inmediato y/o supervisor de contrato y este reposará en la historia laboral de los servidores públicos (funcionarios y/o contratistas) y/o en el expediente contractual del contratista, </w:t>
      </w:r>
      <w:r w:rsidRPr="004A672C">
        <w:rPr>
          <w:rFonts w:ascii="Verdana" w:eastAsia="Times New Roman" w:hAnsi="Verdana" w:cs="Segoe UI"/>
          <w:sz w:val="22"/>
          <w:szCs w:val="22"/>
          <w:lang w:val="es-ES" w:eastAsia="es-419"/>
        </w:rPr>
        <w:t xml:space="preserve"> </w:t>
      </w:r>
      <w:r w:rsidRPr="004A672C">
        <w:rPr>
          <w:rFonts w:ascii="Verdana" w:eastAsia="Times New Roman" w:hAnsi="Verdana" w:cs="Arial"/>
          <w:sz w:val="22"/>
          <w:szCs w:val="22"/>
          <w:lang w:val="es-ES" w:eastAsia="es-419"/>
        </w:rPr>
        <w:t xml:space="preserve">así mismo será imprescindible que los Líderes de Proceso, suscriban una </w:t>
      </w:r>
      <w:r w:rsidRPr="004A672C">
        <w:rPr>
          <w:rFonts w:ascii="Verdana" w:eastAsia="Times New Roman" w:hAnsi="Verdana" w:cs="Arial"/>
          <w:b/>
          <w:sz w:val="22"/>
          <w:szCs w:val="22"/>
          <w:lang w:val="es-ES" w:eastAsia="es-419"/>
        </w:rPr>
        <w:t>carta de representación</w:t>
      </w:r>
      <w:r w:rsidRPr="004A672C">
        <w:rPr>
          <w:rFonts w:ascii="Verdana" w:eastAsia="Times New Roman" w:hAnsi="Verdana" w:cs="Arial"/>
          <w:sz w:val="22"/>
          <w:szCs w:val="22"/>
          <w:lang w:val="es-ES" w:eastAsia="es-419"/>
        </w:rPr>
        <w:t xml:space="preserve"> en la cual confirmen que la Información que se entregará al equipo auditor será entregada de forma oportuna, válida, integral y completa para los propósitos del Proceso Auditor, como se indica en el anexo N° 1 “</w:t>
      </w:r>
      <w:r w:rsidRPr="004A672C">
        <w:rPr>
          <w:rFonts w:ascii="Verdana" w:hAnsi="Verdana" w:cs="Arial"/>
          <w:i/>
          <w:sz w:val="22"/>
          <w:szCs w:val="22"/>
        </w:rPr>
        <w:t>Compromiso ético del auditor interno Superintendencia de vigilancia y seguridad privada</w:t>
      </w:r>
      <w:r w:rsidRPr="004A672C">
        <w:rPr>
          <w:rFonts w:ascii="Verdana" w:hAnsi="Verdana" w:cs="Arial"/>
          <w:b/>
          <w:sz w:val="22"/>
          <w:szCs w:val="22"/>
        </w:rPr>
        <w:t xml:space="preserve"> </w:t>
      </w:r>
      <w:r w:rsidRPr="004A672C">
        <w:rPr>
          <w:rFonts w:ascii="Verdana" w:eastAsia="Times New Roman" w:hAnsi="Verdana" w:cs="Arial"/>
          <w:sz w:val="22"/>
          <w:szCs w:val="22"/>
          <w:lang w:val="es-ES" w:eastAsia="es-419"/>
        </w:rPr>
        <w:t>“y anexo N° 2 “</w:t>
      </w:r>
      <w:r w:rsidRPr="004A672C">
        <w:rPr>
          <w:rFonts w:ascii="Verdana" w:hAnsi="Verdana" w:cs="Arial"/>
          <w:i/>
          <w:sz w:val="22"/>
          <w:szCs w:val="22"/>
        </w:rPr>
        <w:t>Carta de representación</w:t>
      </w:r>
      <w:r w:rsidRPr="004A672C">
        <w:rPr>
          <w:rFonts w:ascii="Verdana" w:eastAsia="Times New Roman" w:hAnsi="Verdana" w:cs="Arial"/>
          <w:sz w:val="22"/>
          <w:szCs w:val="22"/>
          <w:lang w:val="es-ES" w:eastAsia="es-419"/>
        </w:rPr>
        <w:t>” del presente Código de Ética.</w:t>
      </w:r>
    </w:p>
    <w:p w14:paraId="5E45A7C0" w14:textId="77777777" w:rsidR="004A672C" w:rsidRPr="004A672C" w:rsidRDefault="004A672C" w:rsidP="004A672C">
      <w:pPr>
        <w:jc w:val="both"/>
        <w:rPr>
          <w:rFonts w:ascii="Verdana" w:eastAsia="Times New Roman" w:hAnsi="Verdana" w:cs="Arial"/>
          <w:sz w:val="22"/>
          <w:szCs w:val="22"/>
          <w:lang w:val="es-ES" w:eastAsia="es-419"/>
        </w:rPr>
      </w:pPr>
    </w:p>
    <w:p w14:paraId="31416A0F" w14:textId="77777777" w:rsidR="004A672C" w:rsidRPr="004A672C" w:rsidRDefault="004A672C" w:rsidP="004A672C">
      <w:pPr>
        <w:keepNext/>
        <w:numPr>
          <w:ilvl w:val="0"/>
          <w:numId w:val="14"/>
        </w:numPr>
        <w:ind w:left="720"/>
        <w:jc w:val="both"/>
        <w:outlineLvl w:val="0"/>
        <w:rPr>
          <w:rFonts w:ascii="Verdana" w:eastAsia="Times New Roman" w:hAnsi="Verdana" w:cs="Arial"/>
          <w:b/>
          <w:sz w:val="22"/>
          <w:szCs w:val="22"/>
          <w:lang w:val="es-ES_tradnl" w:eastAsia="es-ES"/>
        </w:rPr>
      </w:pPr>
      <w:bookmarkStart w:id="12" w:name="_Toc508093915"/>
      <w:bookmarkStart w:id="13" w:name="_Toc193374828"/>
      <w:r w:rsidRPr="004A672C">
        <w:rPr>
          <w:rFonts w:ascii="Verdana" w:eastAsia="Times New Roman" w:hAnsi="Verdana" w:cs="Arial"/>
          <w:b/>
          <w:sz w:val="22"/>
          <w:szCs w:val="22"/>
          <w:lang w:val="es-ES_tradnl" w:eastAsia="es-ES"/>
        </w:rPr>
        <w:t>CONSIDERACIONES FINALES</w:t>
      </w:r>
      <w:bookmarkEnd w:id="12"/>
      <w:bookmarkEnd w:id="13"/>
    </w:p>
    <w:p w14:paraId="358E9E36" w14:textId="77777777" w:rsidR="004A672C" w:rsidRPr="004A672C" w:rsidRDefault="004A672C" w:rsidP="004A672C">
      <w:pPr>
        <w:contextualSpacing/>
        <w:jc w:val="both"/>
        <w:rPr>
          <w:rFonts w:ascii="Verdana" w:hAnsi="Verdana"/>
          <w:sz w:val="22"/>
          <w:szCs w:val="22"/>
        </w:rPr>
      </w:pPr>
    </w:p>
    <w:p w14:paraId="3B585283" w14:textId="77777777" w:rsidR="004A672C" w:rsidRPr="004A672C" w:rsidRDefault="004A672C" w:rsidP="004A672C">
      <w:pPr>
        <w:contextualSpacing/>
        <w:jc w:val="both"/>
        <w:rPr>
          <w:rFonts w:ascii="Verdana" w:hAnsi="Verdana" w:cs="Arial"/>
          <w:sz w:val="22"/>
          <w:szCs w:val="22"/>
        </w:rPr>
      </w:pPr>
      <w:r w:rsidRPr="004A672C">
        <w:rPr>
          <w:rFonts w:ascii="Verdana" w:hAnsi="Verdana" w:cs="Arial"/>
          <w:sz w:val="22"/>
          <w:szCs w:val="22"/>
        </w:rPr>
        <w:t>Para efectos de mantener actualizado y permanentemente mejorado el presente Código, se deberán seguir las siguientes reglas:</w:t>
      </w:r>
    </w:p>
    <w:p w14:paraId="46623DB6" w14:textId="77777777" w:rsidR="004A672C" w:rsidRPr="004A672C" w:rsidRDefault="004A672C" w:rsidP="004A672C">
      <w:pPr>
        <w:contextualSpacing/>
        <w:jc w:val="both"/>
        <w:rPr>
          <w:rFonts w:ascii="Verdana" w:hAnsi="Verdana" w:cs="Arial"/>
          <w:sz w:val="22"/>
          <w:szCs w:val="22"/>
        </w:rPr>
      </w:pPr>
    </w:p>
    <w:p w14:paraId="41E64BF4" w14:textId="77777777" w:rsidR="004A672C" w:rsidRPr="004A672C" w:rsidRDefault="004A672C" w:rsidP="004A672C">
      <w:pPr>
        <w:numPr>
          <w:ilvl w:val="0"/>
          <w:numId w:val="13"/>
        </w:numPr>
        <w:contextualSpacing/>
        <w:jc w:val="both"/>
        <w:rPr>
          <w:rFonts w:ascii="Verdana" w:hAnsi="Verdana" w:cs="Arial"/>
          <w:sz w:val="22"/>
          <w:szCs w:val="22"/>
        </w:rPr>
      </w:pPr>
      <w:r w:rsidRPr="004A672C">
        <w:rPr>
          <w:rFonts w:ascii="Verdana" w:hAnsi="Verdana" w:cs="Arial"/>
          <w:sz w:val="22"/>
          <w:szCs w:val="22"/>
        </w:rPr>
        <w:t>El Código de Ética del Auditor Interno de la Superintendencia deberá ser revisado anualmente por el Comité de Coordinación de Control Interno, quien aprobará cualquier modificación al mismo.</w:t>
      </w:r>
    </w:p>
    <w:p w14:paraId="3AFCAB81" w14:textId="77777777" w:rsidR="004A672C" w:rsidRPr="004A672C" w:rsidRDefault="004A672C" w:rsidP="004A672C">
      <w:pPr>
        <w:numPr>
          <w:ilvl w:val="0"/>
          <w:numId w:val="13"/>
        </w:numPr>
        <w:contextualSpacing/>
        <w:jc w:val="both"/>
        <w:rPr>
          <w:rFonts w:ascii="Verdana" w:hAnsi="Verdana" w:cs="Arial"/>
          <w:sz w:val="22"/>
          <w:szCs w:val="22"/>
        </w:rPr>
      </w:pPr>
      <w:r w:rsidRPr="004A672C">
        <w:rPr>
          <w:rFonts w:ascii="Verdana" w:hAnsi="Verdana" w:cs="Arial"/>
          <w:sz w:val="22"/>
          <w:szCs w:val="22"/>
        </w:rPr>
        <w:t>Todos los miembros del equipo de auditoría de la Superintendencia deberán certificar periódicamente el entendimiento de los lineamientos registrados en el código.</w:t>
      </w:r>
    </w:p>
    <w:p w14:paraId="0A4C41DE" w14:textId="77777777" w:rsidR="004A672C" w:rsidRPr="004A672C" w:rsidRDefault="004A672C" w:rsidP="004A672C">
      <w:pPr>
        <w:numPr>
          <w:ilvl w:val="0"/>
          <w:numId w:val="13"/>
        </w:numPr>
        <w:contextualSpacing/>
        <w:jc w:val="both"/>
        <w:rPr>
          <w:rFonts w:ascii="Verdana" w:hAnsi="Verdana" w:cs="Arial"/>
          <w:sz w:val="22"/>
          <w:szCs w:val="22"/>
        </w:rPr>
      </w:pPr>
      <w:r w:rsidRPr="004A672C">
        <w:rPr>
          <w:rFonts w:ascii="Verdana" w:hAnsi="Verdana" w:cs="Arial"/>
          <w:sz w:val="22"/>
          <w:szCs w:val="22"/>
        </w:rPr>
        <w:t>En caso de presentarse cambios en los lineamientos establecidos en las Normas Internacionales para el Ejercicio de la Auditoría Interna o en las emitidas por el Gobierno Nacional sobre este asunto, el presente código deberá ser actualizado.</w:t>
      </w:r>
    </w:p>
    <w:p w14:paraId="2A87987F" w14:textId="77777777" w:rsidR="004A672C" w:rsidRPr="004A672C" w:rsidRDefault="004A672C" w:rsidP="004A672C">
      <w:pPr>
        <w:ind w:left="360"/>
        <w:jc w:val="both"/>
        <w:rPr>
          <w:rFonts w:ascii="Verdana" w:hAnsi="Verdana" w:cs="Arial"/>
          <w:sz w:val="22"/>
          <w:szCs w:val="22"/>
          <w:lang w:val="es-MX"/>
        </w:rPr>
      </w:pPr>
    </w:p>
    <w:p w14:paraId="2EF2187B" w14:textId="77777777" w:rsidR="004A672C" w:rsidRPr="004A672C" w:rsidRDefault="004A672C" w:rsidP="004A672C">
      <w:pPr>
        <w:keepNext/>
        <w:numPr>
          <w:ilvl w:val="0"/>
          <w:numId w:val="14"/>
        </w:numPr>
        <w:ind w:left="720"/>
        <w:jc w:val="both"/>
        <w:outlineLvl w:val="0"/>
        <w:rPr>
          <w:rFonts w:ascii="Verdana" w:eastAsia="Times New Roman" w:hAnsi="Verdana" w:cs="Arial"/>
          <w:b/>
          <w:sz w:val="22"/>
          <w:szCs w:val="22"/>
          <w:lang w:val="es-ES_tradnl" w:eastAsia="es-ES"/>
        </w:rPr>
      </w:pPr>
      <w:bookmarkStart w:id="14" w:name="_Toc193374829"/>
      <w:r w:rsidRPr="004A672C">
        <w:rPr>
          <w:rFonts w:ascii="Verdana" w:eastAsia="Times New Roman" w:hAnsi="Verdana" w:cs="Arial"/>
          <w:b/>
          <w:sz w:val="22"/>
          <w:szCs w:val="22"/>
          <w:lang w:val="es-ES_tradnl" w:eastAsia="es-ES"/>
        </w:rPr>
        <w:t>VIGENCIA Y APROBACIÒN</w:t>
      </w:r>
      <w:bookmarkEnd w:id="14"/>
    </w:p>
    <w:p w14:paraId="18A1E015" w14:textId="77777777" w:rsidR="004A672C" w:rsidRPr="004A672C" w:rsidRDefault="004A672C" w:rsidP="004A672C">
      <w:pPr>
        <w:ind w:left="360"/>
        <w:jc w:val="both"/>
        <w:rPr>
          <w:rFonts w:ascii="Verdana" w:hAnsi="Verdana" w:cs="Arial"/>
          <w:sz w:val="22"/>
          <w:szCs w:val="22"/>
          <w:lang w:val="es-MX"/>
        </w:rPr>
      </w:pPr>
    </w:p>
    <w:p w14:paraId="151E3E5A" w14:textId="77777777" w:rsidR="004A672C" w:rsidRPr="004A672C" w:rsidRDefault="004A672C" w:rsidP="004A672C">
      <w:pPr>
        <w:ind w:left="360"/>
        <w:jc w:val="both"/>
        <w:rPr>
          <w:rFonts w:ascii="Verdana" w:eastAsia="Times New Roman" w:hAnsi="Verdana" w:cs="Arial"/>
          <w:sz w:val="22"/>
          <w:szCs w:val="22"/>
          <w:lang w:val="es-419" w:eastAsia="es-419"/>
        </w:rPr>
      </w:pPr>
      <w:r w:rsidRPr="004A672C">
        <w:rPr>
          <w:rFonts w:ascii="Verdana" w:eastAsia="Times New Roman" w:hAnsi="Verdana" w:cs="Arial"/>
          <w:sz w:val="22"/>
          <w:szCs w:val="22"/>
          <w:lang w:val="es-419" w:eastAsia="es-419"/>
        </w:rPr>
        <w:t xml:space="preserve">Este Código entra en vigencia a partir de la fecha de aprobación por parte del Comité Institucional de Coordinación de Control Interno de la Superintendencia de Vigilancia y Seguridad Privada y será objeto de revisión cuando surjan circunstancias que lo ameriten, o cuando sea necesario actualizarlo frente al Marco Internacional para la Práctica Profesional de la Auditoría Interna del Instituto de Auditores Internos IIA – Global, la Ley 87 de 1993 y las demás </w:t>
      </w:r>
      <w:r w:rsidRPr="004A672C">
        <w:rPr>
          <w:rFonts w:ascii="Verdana" w:eastAsia="Times New Roman" w:hAnsi="Verdana" w:cs="Arial"/>
          <w:sz w:val="22"/>
          <w:szCs w:val="22"/>
          <w:lang w:val="es-419" w:eastAsia="es-419"/>
        </w:rPr>
        <w:lastRenderedPageBreak/>
        <w:t>normas aplicables a la función auditora de la Oficina de Control Interno de la Entidad.</w:t>
      </w:r>
    </w:p>
    <w:p w14:paraId="444AC96D" w14:textId="5903CCAD" w:rsidR="004A672C" w:rsidRPr="004A672C" w:rsidRDefault="004A672C" w:rsidP="004A672C">
      <w:pPr>
        <w:spacing w:before="100" w:beforeAutospacing="1" w:after="100" w:afterAutospacing="1"/>
        <w:ind w:left="360"/>
        <w:jc w:val="both"/>
        <w:rPr>
          <w:rFonts w:ascii="Verdana" w:eastAsia="Times New Roman" w:hAnsi="Verdana" w:cs="Arial"/>
          <w:sz w:val="22"/>
          <w:szCs w:val="22"/>
          <w:lang w:val="es-419" w:eastAsia="es-419"/>
        </w:rPr>
      </w:pPr>
      <w:r w:rsidRPr="004A672C">
        <w:rPr>
          <w:rFonts w:ascii="Verdana" w:eastAsia="Times New Roman" w:hAnsi="Verdana" w:cs="Arial"/>
          <w:bCs/>
          <w:sz w:val="22"/>
          <w:szCs w:val="22"/>
          <w:lang w:val="es-419" w:eastAsia="es-419"/>
        </w:rPr>
        <w:t>El presente Código de Ética fue revisado y aprobado por el Comité Institucional de Coordinación de Control Interno en sesión del día </w:t>
      </w:r>
      <w:r w:rsidRPr="007351E3">
        <w:rPr>
          <w:rFonts w:ascii="Verdana" w:eastAsia="Times New Roman" w:hAnsi="Verdana" w:cs="Arial"/>
          <w:bCs/>
          <w:sz w:val="22"/>
          <w:szCs w:val="22"/>
          <w:lang w:val="es-419" w:eastAsia="es-419"/>
        </w:rPr>
        <w:t>(</w:t>
      </w:r>
      <w:r w:rsidR="007351E3" w:rsidRPr="007351E3">
        <w:rPr>
          <w:rFonts w:ascii="Verdana" w:eastAsia="Times New Roman" w:hAnsi="Verdana" w:cs="Arial"/>
          <w:bCs/>
          <w:sz w:val="22"/>
          <w:szCs w:val="22"/>
          <w:lang w:val="es-419" w:eastAsia="es-419"/>
        </w:rPr>
        <w:t>05</w:t>
      </w:r>
      <w:r w:rsidRPr="007351E3">
        <w:rPr>
          <w:rFonts w:ascii="Verdana" w:eastAsia="Times New Roman" w:hAnsi="Verdana" w:cs="Arial"/>
          <w:bCs/>
          <w:sz w:val="22"/>
          <w:szCs w:val="22"/>
          <w:lang w:val="es-419" w:eastAsia="es-419"/>
        </w:rPr>
        <w:t xml:space="preserve">) del mes de </w:t>
      </w:r>
      <w:r w:rsidR="007351E3" w:rsidRPr="007351E3">
        <w:rPr>
          <w:rFonts w:ascii="Verdana" w:eastAsia="Times New Roman" w:hAnsi="Verdana" w:cs="Arial"/>
          <w:bCs/>
          <w:sz w:val="22"/>
          <w:szCs w:val="22"/>
          <w:lang w:val="es-419" w:eastAsia="es-419"/>
        </w:rPr>
        <w:t>marzo</w:t>
      </w:r>
      <w:r w:rsidRPr="007351E3">
        <w:rPr>
          <w:rFonts w:ascii="Verdana" w:eastAsia="Times New Roman" w:hAnsi="Verdana" w:cs="Arial"/>
          <w:bCs/>
          <w:sz w:val="22"/>
          <w:szCs w:val="22"/>
          <w:lang w:val="es-419" w:eastAsia="es-419"/>
        </w:rPr>
        <w:t xml:space="preserve"> de 2</w:t>
      </w:r>
      <w:r w:rsidR="007351E3" w:rsidRPr="007351E3">
        <w:rPr>
          <w:rFonts w:ascii="Verdana" w:eastAsia="Times New Roman" w:hAnsi="Verdana" w:cs="Arial"/>
          <w:bCs/>
          <w:sz w:val="22"/>
          <w:szCs w:val="22"/>
          <w:lang w:val="es-419" w:eastAsia="es-419"/>
        </w:rPr>
        <w:t>025, se</w:t>
      </w:r>
      <w:r w:rsidR="00311FCE">
        <w:rPr>
          <w:rFonts w:ascii="Verdana" w:eastAsia="Times New Roman" w:hAnsi="Verdana" w:cs="Arial"/>
          <w:bCs/>
          <w:sz w:val="22"/>
          <w:szCs w:val="22"/>
          <w:lang w:val="es-419" w:eastAsia="es-419"/>
        </w:rPr>
        <w:t>gún consta en Acta No. 01 del</w:t>
      </w:r>
      <w:r w:rsidR="007351E3" w:rsidRPr="007351E3">
        <w:rPr>
          <w:rFonts w:ascii="Verdana" w:eastAsia="Times New Roman" w:hAnsi="Verdana" w:cs="Arial"/>
          <w:bCs/>
          <w:sz w:val="22"/>
          <w:szCs w:val="22"/>
          <w:lang w:val="es-419" w:eastAsia="es-419"/>
        </w:rPr>
        <w:t xml:space="preserve"> 2025</w:t>
      </w:r>
      <w:r w:rsidRPr="007351E3">
        <w:rPr>
          <w:rFonts w:ascii="Verdana" w:eastAsia="Times New Roman" w:hAnsi="Verdana" w:cs="Arial"/>
          <w:bCs/>
          <w:sz w:val="22"/>
          <w:szCs w:val="22"/>
          <w:lang w:val="es-419" w:eastAsia="es-419"/>
        </w:rPr>
        <w:t>.</w:t>
      </w:r>
    </w:p>
    <w:p w14:paraId="041E466C" w14:textId="77777777" w:rsidR="004A672C" w:rsidRPr="004A672C" w:rsidRDefault="004A672C" w:rsidP="004A672C">
      <w:pPr>
        <w:keepNext/>
        <w:jc w:val="center"/>
        <w:outlineLvl w:val="0"/>
        <w:rPr>
          <w:rFonts w:ascii="Verdana" w:eastAsia="Times New Roman" w:hAnsi="Verdana" w:cs="Arial"/>
          <w:b/>
          <w:sz w:val="22"/>
          <w:szCs w:val="22"/>
          <w:lang w:val="es-ES_tradnl" w:eastAsia="es-ES"/>
        </w:rPr>
      </w:pPr>
      <w:r w:rsidRPr="004A672C">
        <w:rPr>
          <w:rFonts w:ascii="Verdana" w:eastAsia="Times New Roman" w:hAnsi="Verdana" w:cs="Arial"/>
          <w:b/>
          <w:sz w:val="22"/>
          <w:szCs w:val="22"/>
          <w:lang w:val="es-ES_tradnl" w:eastAsia="es-ES"/>
        </w:rPr>
        <w:br w:type="page"/>
      </w:r>
      <w:bookmarkStart w:id="15" w:name="_Toc193374830"/>
      <w:r w:rsidRPr="004A672C">
        <w:rPr>
          <w:rFonts w:ascii="Verdana" w:eastAsia="Times New Roman" w:hAnsi="Verdana" w:cs="Arial"/>
          <w:b/>
          <w:sz w:val="22"/>
          <w:szCs w:val="22"/>
          <w:lang w:val="es-ES_tradnl" w:eastAsia="es-ES"/>
        </w:rPr>
        <w:lastRenderedPageBreak/>
        <w:t>ANEXO N° 1</w:t>
      </w:r>
      <w:bookmarkEnd w:id="15"/>
    </w:p>
    <w:p w14:paraId="18805F53" w14:textId="77777777" w:rsidR="004A672C" w:rsidRPr="004A672C" w:rsidRDefault="004A672C" w:rsidP="004A672C">
      <w:pPr>
        <w:ind w:left="284"/>
        <w:jc w:val="both"/>
        <w:rPr>
          <w:rFonts w:ascii="Verdana" w:hAnsi="Verdana"/>
          <w:sz w:val="22"/>
          <w:szCs w:val="22"/>
          <w:lang w:val="es-ES_tradnl" w:eastAsia="es-ES"/>
        </w:rPr>
      </w:pPr>
    </w:p>
    <w:p w14:paraId="0FD5AE93" w14:textId="77777777" w:rsidR="004A672C" w:rsidRPr="004A672C" w:rsidRDefault="004A672C" w:rsidP="004A672C">
      <w:pPr>
        <w:ind w:left="284"/>
        <w:jc w:val="center"/>
        <w:rPr>
          <w:rFonts w:ascii="Verdana" w:hAnsi="Verdana" w:cs="Arial"/>
          <w:b/>
          <w:sz w:val="22"/>
          <w:szCs w:val="22"/>
        </w:rPr>
      </w:pPr>
      <w:r w:rsidRPr="004A672C">
        <w:rPr>
          <w:rFonts w:ascii="Verdana" w:hAnsi="Verdana" w:cs="Arial"/>
          <w:b/>
          <w:sz w:val="22"/>
          <w:szCs w:val="22"/>
        </w:rPr>
        <w:t>COMPROMISO ÉTICO DEL AUDITOR INTERNO</w:t>
      </w:r>
    </w:p>
    <w:p w14:paraId="1396F274" w14:textId="77777777" w:rsidR="004A672C" w:rsidRPr="004A672C" w:rsidRDefault="004A672C" w:rsidP="004A672C">
      <w:pPr>
        <w:ind w:left="284"/>
        <w:jc w:val="center"/>
        <w:rPr>
          <w:rFonts w:ascii="Verdana" w:hAnsi="Verdana" w:cs="Arial"/>
          <w:b/>
          <w:sz w:val="22"/>
          <w:szCs w:val="22"/>
        </w:rPr>
      </w:pPr>
      <w:r w:rsidRPr="004A672C">
        <w:rPr>
          <w:rFonts w:ascii="Verdana" w:hAnsi="Verdana" w:cs="Arial"/>
          <w:b/>
          <w:sz w:val="22"/>
          <w:szCs w:val="22"/>
        </w:rPr>
        <w:t xml:space="preserve">SUPERINTENDENCIA DE VIGILANCIA Y SEGURIDAD PRIVADA </w:t>
      </w:r>
    </w:p>
    <w:p w14:paraId="20E016B2" w14:textId="77777777" w:rsidR="004A672C" w:rsidRPr="004A672C" w:rsidRDefault="004A672C" w:rsidP="004A672C">
      <w:pPr>
        <w:autoSpaceDE w:val="0"/>
        <w:adjustRightInd w:val="0"/>
        <w:jc w:val="both"/>
        <w:rPr>
          <w:rFonts w:ascii="Verdana" w:hAnsi="Verdana"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4A672C" w:rsidRPr="004A672C" w14:paraId="61049EAE" w14:textId="77777777" w:rsidTr="00830502">
        <w:tc>
          <w:tcPr>
            <w:tcW w:w="8863" w:type="dxa"/>
            <w:shd w:val="clear" w:color="auto" w:fill="auto"/>
          </w:tcPr>
          <w:p w14:paraId="4FD37A3D" w14:textId="77777777" w:rsidR="004A672C" w:rsidRPr="004A672C" w:rsidRDefault="004A672C" w:rsidP="00830502">
            <w:pPr>
              <w:autoSpaceDE w:val="0"/>
              <w:adjustRightInd w:val="0"/>
              <w:jc w:val="both"/>
              <w:rPr>
                <w:rFonts w:ascii="Verdana" w:hAnsi="Verdana" w:cs="Arial"/>
                <w:sz w:val="22"/>
                <w:szCs w:val="22"/>
              </w:rPr>
            </w:pPr>
            <w:r w:rsidRPr="004A672C">
              <w:rPr>
                <w:rFonts w:ascii="Verdana" w:hAnsi="Verdana" w:cs="Arial"/>
                <w:sz w:val="22"/>
                <w:szCs w:val="22"/>
              </w:rPr>
              <w:t xml:space="preserve">Bogotá D.C., XX de XX de 20XX </w:t>
            </w:r>
          </w:p>
          <w:p w14:paraId="7F054C40" w14:textId="77777777" w:rsidR="004A672C" w:rsidRPr="004A672C" w:rsidRDefault="004A672C" w:rsidP="00830502">
            <w:pPr>
              <w:autoSpaceDE w:val="0"/>
              <w:adjustRightInd w:val="0"/>
              <w:jc w:val="both"/>
              <w:rPr>
                <w:rFonts w:ascii="Verdana" w:hAnsi="Verdana" w:cs="Arial"/>
                <w:sz w:val="22"/>
                <w:szCs w:val="22"/>
              </w:rPr>
            </w:pPr>
          </w:p>
          <w:p w14:paraId="094B2824" w14:textId="77777777" w:rsidR="004A672C" w:rsidRPr="004A672C" w:rsidRDefault="004A672C" w:rsidP="00830502">
            <w:pPr>
              <w:autoSpaceDE w:val="0"/>
              <w:adjustRightInd w:val="0"/>
              <w:jc w:val="both"/>
              <w:rPr>
                <w:rFonts w:ascii="Verdana" w:hAnsi="Verdana" w:cs="Arial"/>
                <w:sz w:val="22"/>
                <w:szCs w:val="22"/>
              </w:rPr>
            </w:pPr>
          </w:p>
          <w:p w14:paraId="234FAE58" w14:textId="77777777" w:rsidR="004A672C" w:rsidRPr="004A672C" w:rsidRDefault="004A672C" w:rsidP="00830502">
            <w:pPr>
              <w:autoSpaceDE w:val="0"/>
              <w:adjustRightInd w:val="0"/>
              <w:jc w:val="both"/>
              <w:rPr>
                <w:rFonts w:ascii="Verdana" w:hAnsi="Verdana" w:cs="Arial"/>
                <w:sz w:val="22"/>
                <w:szCs w:val="22"/>
              </w:rPr>
            </w:pPr>
            <w:r w:rsidRPr="004A672C">
              <w:rPr>
                <w:rFonts w:ascii="Verdana" w:hAnsi="Verdana" w:cs="Arial"/>
                <w:sz w:val="22"/>
                <w:szCs w:val="22"/>
              </w:rPr>
              <w:t>Yo, _____________________________________ en calidad de _________________________</w:t>
            </w:r>
            <w:r w:rsidRPr="004A672C">
              <w:rPr>
                <w:rFonts w:ascii="Verdana" w:hAnsi="Verdana"/>
                <w:sz w:val="22"/>
                <w:szCs w:val="22"/>
              </w:rPr>
              <w:t xml:space="preserve"> </w:t>
            </w:r>
            <w:r w:rsidRPr="004A672C">
              <w:rPr>
                <w:rFonts w:ascii="Verdana" w:hAnsi="Verdana"/>
                <w:i/>
                <w:sz w:val="22"/>
                <w:szCs w:val="22"/>
              </w:rPr>
              <w:t>(</w:t>
            </w:r>
            <w:r w:rsidRPr="004A672C">
              <w:rPr>
                <w:rFonts w:ascii="Verdana" w:hAnsi="Verdana" w:cs="Arial"/>
                <w:i/>
                <w:sz w:val="22"/>
                <w:szCs w:val="22"/>
              </w:rPr>
              <w:t xml:space="preserve">Indicar cargo y área si es </w:t>
            </w:r>
            <w:r w:rsidRPr="004A672C">
              <w:rPr>
                <w:rFonts w:ascii="Verdana" w:hAnsi="Verdana" w:cs="Arial"/>
                <w:sz w:val="22"/>
                <w:szCs w:val="22"/>
              </w:rPr>
              <w:t>servidor público (funcionarios y/o contratistas)</w:t>
            </w:r>
            <w:r w:rsidRPr="004A672C">
              <w:rPr>
                <w:rFonts w:ascii="Verdana" w:hAnsi="Verdana" w:cs="Arial"/>
                <w:i/>
                <w:sz w:val="22"/>
                <w:szCs w:val="22"/>
              </w:rPr>
              <w:t xml:space="preserve">; si es contratista registrar lo siguiente “Contratista del área XXXX y contrato No. XXX de XXXX”), </w:t>
            </w:r>
            <w:r w:rsidRPr="004A672C">
              <w:rPr>
                <w:rFonts w:ascii="Verdana" w:hAnsi="Verdana" w:cs="Arial"/>
                <w:sz w:val="22"/>
                <w:szCs w:val="22"/>
              </w:rPr>
              <w:t>de la Superintendencia de Vigilancia y Seguridad Privada, certifico que conozco y entiendo en su totalidad el contenido del Código de Ética del Auditor Interno y me comprometo a cumplirlo, respetarlo y aplicarlo, además de velar porque los comportamientos aquí establecidos marquen mi actuación, de manera que se fortalezca la transparencia, prestigio y credibilidad de mi labor como auditor interno.</w:t>
            </w:r>
          </w:p>
          <w:p w14:paraId="42E02176" w14:textId="77777777" w:rsidR="004A672C" w:rsidRPr="004A672C" w:rsidRDefault="004A672C" w:rsidP="00830502">
            <w:pPr>
              <w:autoSpaceDE w:val="0"/>
              <w:adjustRightInd w:val="0"/>
              <w:jc w:val="both"/>
              <w:rPr>
                <w:rFonts w:ascii="Verdana" w:hAnsi="Verdana" w:cs="Arial"/>
                <w:sz w:val="22"/>
                <w:szCs w:val="22"/>
              </w:rPr>
            </w:pPr>
          </w:p>
          <w:p w14:paraId="2B708E40" w14:textId="77777777" w:rsidR="004A672C" w:rsidRPr="004A672C" w:rsidRDefault="004A672C" w:rsidP="00830502">
            <w:pPr>
              <w:autoSpaceDE w:val="0"/>
              <w:adjustRightInd w:val="0"/>
              <w:jc w:val="both"/>
              <w:rPr>
                <w:rFonts w:ascii="Verdana" w:hAnsi="Verdana" w:cs="Arial"/>
                <w:sz w:val="22"/>
                <w:szCs w:val="22"/>
              </w:rPr>
            </w:pPr>
            <w:r w:rsidRPr="004A672C">
              <w:rPr>
                <w:rFonts w:ascii="Verdana" w:hAnsi="Verdana" w:cs="Arial"/>
                <w:sz w:val="22"/>
                <w:szCs w:val="22"/>
              </w:rPr>
              <w:t>Atentamente,</w:t>
            </w:r>
          </w:p>
          <w:p w14:paraId="180DF3AF" w14:textId="77777777" w:rsidR="004A672C" w:rsidRPr="004A672C" w:rsidRDefault="004A672C" w:rsidP="00830502">
            <w:pPr>
              <w:autoSpaceDE w:val="0"/>
              <w:adjustRightInd w:val="0"/>
              <w:jc w:val="both"/>
              <w:rPr>
                <w:rFonts w:ascii="Verdana" w:hAnsi="Verdana" w:cs="Arial"/>
                <w:sz w:val="22"/>
                <w:szCs w:val="22"/>
              </w:rPr>
            </w:pPr>
          </w:p>
          <w:p w14:paraId="6A4A5085" w14:textId="77777777" w:rsidR="004A672C" w:rsidRPr="004A672C" w:rsidRDefault="004A672C" w:rsidP="00830502">
            <w:pPr>
              <w:autoSpaceDE w:val="0"/>
              <w:adjustRightInd w:val="0"/>
              <w:jc w:val="both"/>
              <w:rPr>
                <w:rFonts w:ascii="Verdana" w:hAnsi="Verdana" w:cs="Arial"/>
                <w:b/>
                <w:bCs/>
                <w:sz w:val="22"/>
                <w:szCs w:val="22"/>
              </w:rPr>
            </w:pPr>
          </w:p>
          <w:p w14:paraId="3FFFF740" w14:textId="77777777" w:rsidR="004A672C" w:rsidRPr="004A672C" w:rsidRDefault="004A672C" w:rsidP="00830502">
            <w:pPr>
              <w:autoSpaceDE w:val="0"/>
              <w:adjustRightInd w:val="0"/>
              <w:jc w:val="both"/>
              <w:rPr>
                <w:rFonts w:ascii="Verdana" w:hAnsi="Verdana" w:cs="Arial"/>
                <w:b/>
                <w:bCs/>
                <w:sz w:val="22"/>
                <w:szCs w:val="22"/>
              </w:rPr>
            </w:pPr>
          </w:p>
          <w:p w14:paraId="59BD3288" w14:textId="77777777" w:rsidR="004A672C" w:rsidRPr="004A672C" w:rsidRDefault="004A672C" w:rsidP="00830502">
            <w:pPr>
              <w:autoSpaceDE w:val="0"/>
              <w:adjustRightInd w:val="0"/>
              <w:jc w:val="both"/>
              <w:rPr>
                <w:rFonts w:ascii="Verdana" w:hAnsi="Verdana" w:cs="Arial"/>
                <w:b/>
                <w:bCs/>
                <w:sz w:val="22"/>
                <w:szCs w:val="22"/>
              </w:rPr>
            </w:pPr>
            <w:r w:rsidRPr="004A672C">
              <w:rPr>
                <w:rFonts w:ascii="Verdana" w:hAnsi="Verdana" w:cs="Arial"/>
                <w:b/>
                <w:bCs/>
                <w:sz w:val="22"/>
                <w:szCs w:val="22"/>
              </w:rPr>
              <w:t xml:space="preserve">FIRMA DEL AUDITOR </w:t>
            </w:r>
          </w:p>
          <w:p w14:paraId="4A4874E8" w14:textId="77777777" w:rsidR="004A672C" w:rsidRPr="004A672C" w:rsidRDefault="004A672C" w:rsidP="00830502">
            <w:pPr>
              <w:autoSpaceDE w:val="0"/>
              <w:adjustRightInd w:val="0"/>
              <w:jc w:val="both"/>
              <w:rPr>
                <w:rFonts w:ascii="Verdana" w:hAnsi="Verdana" w:cs="Arial"/>
                <w:sz w:val="22"/>
                <w:szCs w:val="22"/>
              </w:rPr>
            </w:pPr>
            <w:r w:rsidRPr="004A672C">
              <w:rPr>
                <w:rFonts w:ascii="Verdana" w:hAnsi="Verdana" w:cs="Arial"/>
                <w:sz w:val="22"/>
                <w:szCs w:val="22"/>
              </w:rPr>
              <w:t>Número de documento de identificación</w:t>
            </w:r>
          </w:p>
          <w:p w14:paraId="58B9B887" w14:textId="77777777" w:rsidR="004A672C" w:rsidRPr="004A672C" w:rsidRDefault="004A672C" w:rsidP="00830502">
            <w:pPr>
              <w:autoSpaceDE w:val="0"/>
              <w:adjustRightInd w:val="0"/>
              <w:jc w:val="both"/>
              <w:rPr>
                <w:rFonts w:ascii="Verdana" w:hAnsi="Verdana" w:cs="Arial"/>
                <w:sz w:val="22"/>
                <w:szCs w:val="22"/>
              </w:rPr>
            </w:pPr>
          </w:p>
          <w:p w14:paraId="67E9017C" w14:textId="77777777" w:rsidR="004A672C" w:rsidRPr="004A672C" w:rsidRDefault="004A672C" w:rsidP="00830502">
            <w:pPr>
              <w:ind w:left="284"/>
              <w:jc w:val="both"/>
              <w:rPr>
                <w:rFonts w:ascii="Verdana" w:hAnsi="Verdana" w:cs="Arial"/>
                <w:sz w:val="22"/>
                <w:szCs w:val="22"/>
              </w:rPr>
            </w:pPr>
          </w:p>
          <w:p w14:paraId="70EAE835" w14:textId="77777777" w:rsidR="004A672C" w:rsidRPr="004A672C" w:rsidRDefault="004A672C" w:rsidP="00830502">
            <w:pPr>
              <w:ind w:left="284"/>
              <w:jc w:val="both"/>
              <w:rPr>
                <w:rFonts w:ascii="Verdana" w:hAnsi="Verdana" w:cs="Arial"/>
                <w:sz w:val="22"/>
                <w:szCs w:val="22"/>
              </w:rPr>
            </w:pPr>
          </w:p>
          <w:p w14:paraId="7EDB243F" w14:textId="77777777" w:rsidR="004A672C" w:rsidRPr="004A672C" w:rsidRDefault="004A672C" w:rsidP="00830502">
            <w:pPr>
              <w:ind w:left="284"/>
              <w:jc w:val="both"/>
              <w:rPr>
                <w:rFonts w:ascii="Verdana" w:hAnsi="Verdana" w:cs="Arial"/>
                <w:sz w:val="22"/>
                <w:szCs w:val="22"/>
              </w:rPr>
            </w:pPr>
          </w:p>
          <w:p w14:paraId="380A93C7" w14:textId="77777777" w:rsidR="004A672C" w:rsidRPr="004A672C" w:rsidRDefault="004A672C" w:rsidP="00830502">
            <w:pPr>
              <w:jc w:val="both"/>
              <w:rPr>
                <w:rFonts w:ascii="Verdana" w:hAnsi="Verdana"/>
                <w:b/>
                <w:sz w:val="22"/>
                <w:szCs w:val="22"/>
              </w:rPr>
            </w:pPr>
            <w:r w:rsidRPr="004A672C">
              <w:rPr>
                <w:rFonts w:ascii="Verdana" w:hAnsi="Verdana" w:cs="Arial"/>
                <w:b/>
                <w:sz w:val="22"/>
                <w:szCs w:val="22"/>
              </w:rPr>
              <w:t>Nota:</w:t>
            </w:r>
            <w:r w:rsidRPr="004A672C">
              <w:rPr>
                <w:rFonts w:ascii="Verdana" w:hAnsi="Verdana" w:cs="Arial"/>
                <w:sz w:val="22"/>
                <w:szCs w:val="22"/>
              </w:rPr>
              <w:t xml:space="preserve"> El presente documento reposará como anexo en la hoja de vida de cada auditor interno o en el expediente de su contrato, según corresponda.</w:t>
            </w:r>
          </w:p>
          <w:p w14:paraId="08D3FBC2" w14:textId="77777777" w:rsidR="004A672C" w:rsidRPr="004A672C" w:rsidRDefault="004A672C" w:rsidP="00830502">
            <w:pPr>
              <w:ind w:left="284"/>
              <w:jc w:val="both"/>
              <w:rPr>
                <w:rFonts w:ascii="Verdana" w:hAnsi="Verdana"/>
                <w:b/>
                <w:sz w:val="22"/>
                <w:szCs w:val="22"/>
              </w:rPr>
            </w:pPr>
          </w:p>
          <w:p w14:paraId="476DF95F" w14:textId="77777777" w:rsidR="004A672C" w:rsidRPr="004A672C" w:rsidRDefault="004A672C" w:rsidP="00830502">
            <w:pPr>
              <w:jc w:val="both"/>
              <w:rPr>
                <w:rFonts w:ascii="Verdana" w:hAnsi="Verdana"/>
                <w:b/>
                <w:sz w:val="22"/>
                <w:szCs w:val="22"/>
              </w:rPr>
            </w:pPr>
          </w:p>
        </w:tc>
      </w:tr>
    </w:tbl>
    <w:p w14:paraId="09486C01" w14:textId="77777777" w:rsidR="004A672C" w:rsidRPr="004A672C" w:rsidRDefault="004A672C" w:rsidP="004A672C">
      <w:pPr>
        <w:ind w:left="284"/>
        <w:jc w:val="both"/>
        <w:rPr>
          <w:rFonts w:ascii="Verdana" w:hAnsi="Verdana"/>
          <w:b/>
          <w:sz w:val="22"/>
          <w:szCs w:val="22"/>
        </w:rPr>
      </w:pPr>
    </w:p>
    <w:p w14:paraId="3A642054" w14:textId="77777777" w:rsidR="004A672C" w:rsidRPr="004A672C" w:rsidRDefault="004A672C" w:rsidP="004A672C">
      <w:pPr>
        <w:rPr>
          <w:rFonts w:ascii="Verdana" w:hAnsi="Verdana"/>
          <w:sz w:val="22"/>
          <w:szCs w:val="22"/>
          <w:lang w:val="es-ES" w:eastAsia="ar-SA"/>
        </w:rPr>
      </w:pPr>
    </w:p>
    <w:p w14:paraId="2E3918AC" w14:textId="77777777" w:rsidR="004A672C" w:rsidRPr="004A672C" w:rsidRDefault="004A672C" w:rsidP="004A672C">
      <w:pPr>
        <w:tabs>
          <w:tab w:val="left" w:pos="5656"/>
        </w:tabs>
        <w:rPr>
          <w:rFonts w:ascii="Verdana" w:hAnsi="Verdana"/>
          <w:sz w:val="22"/>
          <w:szCs w:val="22"/>
          <w:lang w:val="es-ES" w:eastAsia="ar-SA"/>
        </w:rPr>
      </w:pPr>
      <w:r w:rsidRPr="004A672C">
        <w:rPr>
          <w:rFonts w:ascii="Verdana" w:hAnsi="Verdana"/>
          <w:sz w:val="22"/>
          <w:szCs w:val="22"/>
          <w:lang w:val="es-ES" w:eastAsia="ar-SA"/>
        </w:rPr>
        <w:tab/>
      </w:r>
    </w:p>
    <w:p w14:paraId="5F745660" w14:textId="77777777" w:rsidR="004A672C" w:rsidRPr="004A672C" w:rsidRDefault="004A672C" w:rsidP="004A672C">
      <w:pPr>
        <w:tabs>
          <w:tab w:val="left" w:pos="3490"/>
        </w:tabs>
        <w:rPr>
          <w:rFonts w:ascii="Verdana" w:hAnsi="Verdana"/>
          <w:sz w:val="22"/>
          <w:szCs w:val="22"/>
          <w:lang w:val="es-ES" w:eastAsia="ar-SA"/>
        </w:rPr>
      </w:pPr>
      <w:r w:rsidRPr="004A672C">
        <w:rPr>
          <w:rFonts w:ascii="Verdana" w:hAnsi="Verdana"/>
          <w:sz w:val="22"/>
          <w:szCs w:val="22"/>
          <w:lang w:val="es-ES" w:eastAsia="ar-SA"/>
        </w:rPr>
        <w:tab/>
      </w:r>
    </w:p>
    <w:p w14:paraId="0D227D31" w14:textId="77777777" w:rsidR="004A672C" w:rsidRPr="004A672C" w:rsidRDefault="004A672C" w:rsidP="004A672C">
      <w:pPr>
        <w:rPr>
          <w:rFonts w:ascii="Verdana" w:hAnsi="Verdana"/>
          <w:sz w:val="22"/>
          <w:szCs w:val="22"/>
          <w:lang w:val="es-ES" w:eastAsia="ar-SA"/>
        </w:rPr>
      </w:pPr>
      <w:r w:rsidRPr="004A672C">
        <w:rPr>
          <w:rFonts w:ascii="Verdana" w:hAnsi="Verdana"/>
          <w:sz w:val="22"/>
          <w:szCs w:val="22"/>
          <w:lang w:val="es-ES" w:eastAsia="ar-SA"/>
        </w:rPr>
        <w:br w:type="page"/>
      </w:r>
    </w:p>
    <w:p w14:paraId="2D63F004" w14:textId="77777777" w:rsidR="004A672C" w:rsidRPr="008651F5" w:rsidRDefault="004A672C" w:rsidP="004A672C">
      <w:pPr>
        <w:pStyle w:val="Ttulo1"/>
        <w:jc w:val="center"/>
        <w:rPr>
          <w:rFonts w:ascii="Verdana" w:hAnsi="Verdana" w:cs="Arial"/>
          <w:b/>
          <w:color w:val="auto"/>
          <w:sz w:val="22"/>
          <w:szCs w:val="22"/>
        </w:rPr>
      </w:pPr>
      <w:bookmarkStart w:id="16" w:name="_Toc193374831"/>
      <w:r w:rsidRPr="008651F5">
        <w:rPr>
          <w:rFonts w:ascii="Verdana" w:hAnsi="Verdana" w:cs="Arial"/>
          <w:b/>
          <w:color w:val="auto"/>
          <w:sz w:val="22"/>
          <w:szCs w:val="22"/>
        </w:rPr>
        <w:lastRenderedPageBreak/>
        <w:t>ANEXO N° 2</w:t>
      </w:r>
      <w:bookmarkEnd w:id="16"/>
    </w:p>
    <w:p w14:paraId="6DFBA217" w14:textId="77777777" w:rsidR="004A672C" w:rsidRPr="004A672C" w:rsidRDefault="004A672C" w:rsidP="004A672C">
      <w:pPr>
        <w:jc w:val="center"/>
        <w:rPr>
          <w:rFonts w:ascii="Verdana" w:hAnsi="Verdana" w:cs="Arial"/>
          <w:b/>
          <w:sz w:val="22"/>
          <w:szCs w:val="22"/>
        </w:rPr>
      </w:pPr>
      <w:bookmarkStart w:id="17" w:name="_Hlk73719944"/>
      <w:r w:rsidRPr="004A672C">
        <w:rPr>
          <w:rFonts w:ascii="Verdana" w:hAnsi="Verdana" w:cs="Arial"/>
          <w:b/>
          <w:sz w:val="22"/>
          <w:szCs w:val="22"/>
        </w:rPr>
        <w:t>Carta de representación</w:t>
      </w:r>
      <w:bookmarkEnd w:id="17"/>
    </w:p>
    <w:p w14:paraId="698647FC" w14:textId="77777777" w:rsidR="004A672C" w:rsidRPr="004A672C" w:rsidRDefault="004A672C" w:rsidP="004A672C">
      <w:pPr>
        <w:jc w:val="center"/>
        <w:rPr>
          <w:rFonts w:ascii="Verdana" w:hAnsi="Verdana" w:cs="Arial"/>
          <w:sz w:val="22"/>
          <w:szCs w:val="22"/>
        </w:rPr>
      </w:pPr>
    </w:p>
    <w:p w14:paraId="5F8483A8" w14:textId="77777777" w:rsidR="004A672C" w:rsidRPr="004A672C" w:rsidRDefault="004A672C" w:rsidP="004A672C">
      <w:pPr>
        <w:jc w:val="center"/>
        <w:rPr>
          <w:rFonts w:ascii="Verdana" w:hAnsi="Verdana" w:cs="Arial"/>
          <w:sz w:val="22"/>
          <w:szCs w:val="22"/>
        </w:rPr>
      </w:pPr>
    </w:p>
    <w:p w14:paraId="79BBC08F" w14:textId="77777777" w:rsidR="004A672C" w:rsidRPr="004A672C" w:rsidRDefault="004A672C" w:rsidP="004A672C">
      <w:pPr>
        <w:jc w:val="both"/>
        <w:rPr>
          <w:rFonts w:ascii="Verdana" w:eastAsia="SimSun" w:hAnsi="Verdana" w:cs="Arial"/>
          <w:snapToGrid w:val="0"/>
          <w:sz w:val="22"/>
          <w:szCs w:val="22"/>
          <w:lang w:val="es-ES" w:eastAsia="zh-CN"/>
        </w:rPr>
      </w:pPr>
    </w:p>
    <w:p w14:paraId="32D729CF" w14:textId="77777777" w:rsidR="004A672C" w:rsidRPr="004A672C" w:rsidRDefault="004A672C" w:rsidP="004A672C">
      <w:pPr>
        <w:jc w:val="both"/>
        <w:rPr>
          <w:rFonts w:ascii="Verdana" w:eastAsia="SimSun" w:hAnsi="Verdana" w:cs="Arial"/>
          <w:snapToGrid w:val="0"/>
          <w:sz w:val="22"/>
          <w:szCs w:val="22"/>
          <w:lang w:val="es-ES" w:eastAsia="zh-CN"/>
        </w:rPr>
      </w:pPr>
      <w:r w:rsidRPr="004A672C">
        <w:rPr>
          <w:rFonts w:ascii="Verdana" w:eastAsia="SimSun" w:hAnsi="Verdana" w:cs="Arial"/>
          <w:snapToGrid w:val="0"/>
          <w:sz w:val="22"/>
          <w:szCs w:val="22"/>
          <w:lang w:val="es-ES" w:eastAsia="zh-CN"/>
        </w:rPr>
        <w:t>Señores:</w:t>
      </w:r>
    </w:p>
    <w:p w14:paraId="036BA76B" w14:textId="77777777" w:rsidR="004A672C" w:rsidRPr="004A672C" w:rsidRDefault="004A672C" w:rsidP="004A672C">
      <w:pPr>
        <w:jc w:val="both"/>
        <w:rPr>
          <w:rFonts w:ascii="Verdana" w:eastAsia="Times New Roman" w:hAnsi="Verdana" w:cs="Arial"/>
          <w:b/>
          <w:snapToGrid w:val="0"/>
          <w:sz w:val="22"/>
          <w:szCs w:val="22"/>
          <w:lang w:val="es-ES" w:eastAsia="es-ES"/>
        </w:rPr>
      </w:pPr>
      <w:r w:rsidRPr="004A672C">
        <w:rPr>
          <w:rFonts w:ascii="Verdana" w:eastAsia="SimSun" w:hAnsi="Verdana" w:cs="Arial"/>
          <w:b/>
          <w:snapToGrid w:val="0"/>
          <w:sz w:val="22"/>
          <w:szCs w:val="22"/>
          <w:lang w:val="es-ES" w:eastAsia="zh-CN"/>
        </w:rPr>
        <w:t>OFICINA DE CONTROL INTERNO</w:t>
      </w:r>
    </w:p>
    <w:p w14:paraId="540276B5" w14:textId="77777777" w:rsidR="004A672C" w:rsidRPr="004A672C" w:rsidRDefault="004A672C" w:rsidP="004A672C">
      <w:pPr>
        <w:jc w:val="both"/>
        <w:rPr>
          <w:rFonts w:ascii="Verdana" w:eastAsia="Times New Roman" w:hAnsi="Verdana" w:cs="Arial"/>
          <w:snapToGrid w:val="0"/>
          <w:sz w:val="22"/>
          <w:szCs w:val="22"/>
          <w:lang w:val="es-ES" w:eastAsia="es-ES"/>
        </w:rPr>
      </w:pPr>
      <w:r w:rsidRPr="004A672C">
        <w:rPr>
          <w:rFonts w:ascii="Verdana" w:eastAsia="Times New Roman" w:hAnsi="Verdana" w:cs="Arial"/>
          <w:snapToGrid w:val="0"/>
          <w:sz w:val="22"/>
          <w:szCs w:val="22"/>
          <w:lang w:val="es-ES" w:eastAsia="es-ES"/>
        </w:rPr>
        <w:t xml:space="preserve">Ciudad </w:t>
      </w:r>
    </w:p>
    <w:p w14:paraId="7D90D87D" w14:textId="77777777" w:rsidR="004A672C" w:rsidRPr="004A672C" w:rsidRDefault="004A672C" w:rsidP="004A672C">
      <w:pPr>
        <w:jc w:val="both"/>
        <w:rPr>
          <w:rFonts w:ascii="Verdana" w:eastAsia="Times New Roman" w:hAnsi="Verdana" w:cs="Arial"/>
          <w:snapToGrid w:val="0"/>
          <w:sz w:val="22"/>
          <w:szCs w:val="22"/>
          <w:lang w:val="es-ES" w:eastAsia="es-ES"/>
        </w:rPr>
      </w:pPr>
    </w:p>
    <w:p w14:paraId="38CE3257" w14:textId="77777777" w:rsidR="004A672C" w:rsidRPr="004A672C" w:rsidRDefault="004A672C" w:rsidP="004A672C">
      <w:pPr>
        <w:jc w:val="both"/>
        <w:rPr>
          <w:rFonts w:ascii="Verdana" w:eastAsia="Times New Roman" w:hAnsi="Verdana" w:cs="Arial"/>
          <w:snapToGrid w:val="0"/>
          <w:sz w:val="22"/>
          <w:szCs w:val="22"/>
          <w:lang w:val="es-ES" w:eastAsia="es-ES"/>
        </w:rPr>
      </w:pPr>
    </w:p>
    <w:p w14:paraId="596E020E" w14:textId="77777777" w:rsidR="004A672C" w:rsidRPr="004A672C" w:rsidRDefault="004A672C" w:rsidP="004A672C">
      <w:pPr>
        <w:jc w:val="both"/>
        <w:rPr>
          <w:rFonts w:ascii="Verdana" w:eastAsia="Times New Roman" w:hAnsi="Verdana" w:cs="Arial"/>
          <w:snapToGrid w:val="0"/>
          <w:sz w:val="22"/>
          <w:szCs w:val="22"/>
          <w:lang w:val="es-ES" w:eastAsia="es-ES"/>
        </w:rPr>
      </w:pPr>
      <w:r w:rsidRPr="004A672C">
        <w:rPr>
          <w:rFonts w:ascii="Verdana" w:eastAsia="Times New Roman" w:hAnsi="Verdana" w:cs="Arial"/>
          <w:snapToGrid w:val="0"/>
          <w:sz w:val="22"/>
          <w:szCs w:val="22"/>
          <w:lang w:val="es-ES" w:eastAsia="es-ES"/>
        </w:rPr>
        <w:t>Respetados señores,</w:t>
      </w:r>
    </w:p>
    <w:p w14:paraId="6C51B3BE" w14:textId="77777777" w:rsidR="004A672C" w:rsidRPr="004A672C" w:rsidRDefault="004A672C" w:rsidP="004A672C">
      <w:pPr>
        <w:jc w:val="both"/>
        <w:rPr>
          <w:rFonts w:ascii="Verdana" w:eastAsia="Times New Roman" w:hAnsi="Verdana" w:cs="Arial"/>
          <w:snapToGrid w:val="0"/>
          <w:sz w:val="22"/>
          <w:szCs w:val="22"/>
          <w:lang w:val="es-ES" w:eastAsia="es-ES"/>
        </w:rPr>
      </w:pPr>
    </w:p>
    <w:p w14:paraId="15696601" w14:textId="77777777" w:rsidR="004A672C" w:rsidRPr="004A672C" w:rsidRDefault="004A672C" w:rsidP="004A672C">
      <w:pPr>
        <w:jc w:val="both"/>
        <w:rPr>
          <w:rFonts w:ascii="Verdana" w:eastAsia="Times New Roman" w:hAnsi="Verdana" w:cs="Arial"/>
          <w:snapToGrid w:val="0"/>
          <w:sz w:val="22"/>
          <w:szCs w:val="22"/>
          <w:lang w:val="es-ES" w:eastAsia="es-ES"/>
        </w:rPr>
      </w:pPr>
    </w:p>
    <w:p w14:paraId="077AF016" w14:textId="77777777" w:rsidR="004A672C" w:rsidRPr="004A672C" w:rsidRDefault="004A672C" w:rsidP="004A672C">
      <w:pPr>
        <w:jc w:val="both"/>
        <w:rPr>
          <w:rFonts w:ascii="Verdana" w:eastAsia="Times New Roman" w:hAnsi="Verdana" w:cs="Arial"/>
          <w:sz w:val="22"/>
          <w:szCs w:val="22"/>
          <w:lang w:val="es-ES" w:eastAsia="es-ES"/>
        </w:rPr>
      </w:pPr>
      <w:r w:rsidRPr="004A672C">
        <w:rPr>
          <w:rFonts w:ascii="Verdana" w:eastAsia="Times New Roman" w:hAnsi="Verdana" w:cs="Arial"/>
          <w:sz w:val="22"/>
          <w:szCs w:val="22"/>
          <w:lang w:val="es-ES" w:eastAsia="es-ES"/>
        </w:rPr>
        <w:t xml:space="preserve">Mediante la presente carta me permito confirmar que para el desarrollo de auditoría que se va adelantar por la Oficina de Control Interno - al (proceso </w:t>
      </w:r>
      <w:proofErr w:type="spellStart"/>
      <w:r w:rsidRPr="004A672C">
        <w:rPr>
          <w:rFonts w:ascii="Verdana" w:eastAsia="Times New Roman" w:hAnsi="Verdana" w:cs="Arial"/>
          <w:sz w:val="22"/>
          <w:szCs w:val="22"/>
          <w:lang w:val="es-ES" w:eastAsia="es-ES"/>
        </w:rPr>
        <w:t>xxxxx</w:t>
      </w:r>
      <w:proofErr w:type="spellEnd"/>
      <w:r w:rsidRPr="004A672C">
        <w:rPr>
          <w:rFonts w:ascii="Verdana" w:eastAsia="Times New Roman" w:hAnsi="Verdana" w:cs="Arial"/>
          <w:sz w:val="22"/>
          <w:szCs w:val="22"/>
          <w:lang w:val="es-ES" w:eastAsia="es-ES"/>
        </w:rPr>
        <w:t xml:space="preserve">) el día </w:t>
      </w:r>
      <w:r w:rsidRPr="004A672C">
        <w:rPr>
          <w:rFonts w:ascii="Verdana" w:eastAsia="Times New Roman" w:hAnsi="Verdana" w:cs="Arial"/>
          <w:b/>
          <w:sz w:val="22"/>
          <w:szCs w:val="22"/>
          <w:lang w:val="es-ES" w:eastAsia="es-ES"/>
        </w:rPr>
        <w:t>X del mes x del año x</w:t>
      </w:r>
      <w:r w:rsidRPr="004A672C">
        <w:rPr>
          <w:rFonts w:ascii="Verdana" w:eastAsia="Times New Roman" w:hAnsi="Verdana" w:cs="Arial"/>
          <w:sz w:val="22"/>
          <w:szCs w:val="22"/>
          <w:lang w:val="es-ES" w:eastAsia="es-ES"/>
        </w:rPr>
        <w:t>, que tiene como objetivo (________________), declaro lo siguiente:</w:t>
      </w:r>
    </w:p>
    <w:p w14:paraId="1259268E" w14:textId="77777777" w:rsidR="004A672C" w:rsidRPr="004A672C" w:rsidRDefault="004A672C" w:rsidP="004A672C">
      <w:pPr>
        <w:jc w:val="both"/>
        <w:rPr>
          <w:rFonts w:ascii="Verdana" w:eastAsia="Times New Roman" w:hAnsi="Verdana" w:cs="Arial"/>
          <w:snapToGrid w:val="0"/>
          <w:sz w:val="22"/>
          <w:szCs w:val="22"/>
          <w:lang w:val="es-ES" w:eastAsia="es-ES"/>
        </w:rPr>
      </w:pPr>
    </w:p>
    <w:p w14:paraId="0128CFA9" w14:textId="77777777" w:rsidR="004A672C" w:rsidRPr="004A672C" w:rsidRDefault="004A672C" w:rsidP="004A672C">
      <w:pPr>
        <w:numPr>
          <w:ilvl w:val="0"/>
          <w:numId w:val="16"/>
        </w:numPr>
        <w:ind w:left="426" w:hanging="426"/>
        <w:jc w:val="both"/>
        <w:rPr>
          <w:rFonts w:ascii="Verdana" w:eastAsia="Times New Roman" w:hAnsi="Verdana" w:cs="Arial"/>
          <w:sz w:val="22"/>
          <w:szCs w:val="22"/>
          <w:lang w:val="es-ES" w:eastAsia="es-ES"/>
        </w:rPr>
      </w:pPr>
      <w:r w:rsidRPr="004A672C">
        <w:rPr>
          <w:rFonts w:ascii="Verdana" w:eastAsia="Times New Roman" w:hAnsi="Verdana" w:cs="Arial"/>
          <w:sz w:val="22"/>
          <w:szCs w:val="22"/>
          <w:lang w:val="es-ES" w:eastAsia="es-ES"/>
        </w:rPr>
        <w:t>Somos responsables de la oportuna preparación, presentación y consistencia de la información que será entregada en el marco de la auditoría a la unidad de control interno.</w:t>
      </w:r>
    </w:p>
    <w:p w14:paraId="15B3311B" w14:textId="77777777" w:rsidR="004A672C" w:rsidRPr="004A672C" w:rsidRDefault="004A672C" w:rsidP="004A672C">
      <w:pPr>
        <w:rPr>
          <w:rFonts w:ascii="Verdana" w:eastAsia="Times New Roman" w:hAnsi="Verdana" w:cs="Arial"/>
          <w:sz w:val="22"/>
          <w:szCs w:val="22"/>
          <w:lang w:val="es-ES" w:eastAsia="es-ES"/>
        </w:rPr>
      </w:pPr>
    </w:p>
    <w:p w14:paraId="166FA0D2" w14:textId="77777777" w:rsidR="004A672C" w:rsidRPr="004A672C" w:rsidRDefault="004A672C" w:rsidP="004A672C">
      <w:pPr>
        <w:numPr>
          <w:ilvl w:val="0"/>
          <w:numId w:val="16"/>
        </w:numPr>
        <w:ind w:left="426" w:hanging="426"/>
        <w:jc w:val="both"/>
        <w:rPr>
          <w:rFonts w:ascii="Verdana" w:eastAsia="Times New Roman" w:hAnsi="Verdana" w:cs="Arial"/>
          <w:sz w:val="22"/>
          <w:szCs w:val="22"/>
          <w:lang w:val="es-ES" w:eastAsia="es-ES"/>
        </w:rPr>
      </w:pPr>
      <w:r w:rsidRPr="004A672C">
        <w:rPr>
          <w:rFonts w:ascii="Verdana" w:eastAsia="Times New Roman" w:hAnsi="Verdana" w:cs="Arial"/>
          <w:sz w:val="22"/>
          <w:szCs w:val="22"/>
          <w:lang w:val="es-ES" w:eastAsia="es-ES"/>
        </w:rPr>
        <w:t xml:space="preserve">Se hará entrega oficialmente de toda la información relacionada con la gestión del proceso a evaluar, atendiendo los requerimientos hechos por la unidad de control interno; </w:t>
      </w:r>
    </w:p>
    <w:p w14:paraId="53794642" w14:textId="77777777" w:rsidR="004A672C" w:rsidRPr="004A672C" w:rsidRDefault="004A672C" w:rsidP="004A672C">
      <w:pPr>
        <w:ind w:left="426"/>
        <w:jc w:val="both"/>
        <w:rPr>
          <w:rFonts w:ascii="Verdana" w:eastAsia="Times New Roman" w:hAnsi="Verdana" w:cs="Arial"/>
          <w:sz w:val="22"/>
          <w:szCs w:val="22"/>
          <w:lang w:val="es-ES" w:eastAsia="es-ES"/>
        </w:rPr>
      </w:pPr>
    </w:p>
    <w:p w14:paraId="6E892961" w14:textId="77777777" w:rsidR="004A672C" w:rsidRPr="004A672C" w:rsidRDefault="004A672C" w:rsidP="004A672C">
      <w:pPr>
        <w:numPr>
          <w:ilvl w:val="0"/>
          <w:numId w:val="16"/>
        </w:numPr>
        <w:ind w:left="426" w:hanging="426"/>
        <w:jc w:val="both"/>
        <w:rPr>
          <w:rFonts w:ascii="Verdana" w:eastAsia="Times New Roman" w:hAnsi="Verdana" w:cs="Arial"/>
          <w:sz w:val="22"/>
          <w:szCs w:val="22"/>
          <w:lang w:val="es-ES" w:eastAsia="es-ES"/>
        </w:rPr>
      </w:pPr>
      <w:r w:rsidRPr="004A672C">
        <w:rPr>
          <w:rFonts w:ascii="Verdana" w:eastAsia="Times New Roman" w:hAnsi="Verdana" w:cs="Arial"/>
          <w:sz w:val="22"/>
          <w:szCs w:val="22"/>
          <w:lang w:val="es-ES" w:eastAsia="es-ES"/>
        </w:rPr>
        <w:t>La información a suministrar será válida, integral y completa para los propósitos del proceso auditor.</w:t>
      </w:r>
    </w:p>
    <w:p w14:paraId="1F0556D7" w14:textId="77777777" w:rsidR="004A672C" w:rsidRPr="004A672C" w:rsidRDefault="004A672C" w:rsidP="004A672C">
      <w:pPr>
        <w:rPr>
          <w:rFonts w:ascii="Verdana" w:eastAsia="Times New Roman" w:hAnsi="Verdana" w:cs="Arial"/>
          <w:sz w:val="22"/>
          <w:szCs w:val="22"/>
          <w:lang w:val="es-ES" w:eastAsia="es-ES"/>
        </w:rPr>
      </w:pPr>
    </w:p>
    <w:p w14:paraId="2AE13F76" w14:textId="193C7F8E" w:rsidR="004A672C" w:rsidRDefault="004A672C" w:rsidP="004A672C">
      <w:pPr>
        <w:jc w:val="both"/>
        <w:rPr>
          <w:rFonts w:ascii="Verdana" w:eastAsia="Times New Roman" w:hAnsi="Verdana" w:cs="Arial"/>
          <w:sz w:val="22"/>
          <w:szCs w:val="22"/>
          <w:lang w:val="es-ES" w:eastAsia="es-ES"/>
        </w:rPr>
      </w:pPr>
    </w:p>
    <w:p w14:paraId="40F61AEA" w14:textId="55C6FF72" w:rsidR="00B97326" w:rsidRDefault="00B97326" w:rsidP="004A672C">
      <w:pPr>
        <w:jc w:val="both"/>
        <w:rPr>
          <w:rFonts w:ascii="Verdana" w:eastAsia="Times New Roman" w:hAnsi="Verdana" w:cs="Arial"/>
          <w:sz w:val="22"/>
          <w:szCs w:val="22"/>
          <w:lang w:val="es-ES" w:eastAsia="es-ES"/>
        </w:rPr>
      </w:pPr>
    </w:p>
    <w:p w14:paraId="58BE3FF9" w14:textId="362F5C6C" w:rsidR="00B97326" w:rsidRPr="00B97326" w:rsidRDefault="00B97326" w:rsidP="00B97326">
      <w:pPr>
        <w:jc w:val="both"/>
        <w:rPr>
          <w:rFonts w:ascii="Verdana" w:eastAsia="Times New Roman" w:hAnsi="Verdana" w:cs="Arial"/>
          <w:sz w:val="22"/>
          <w:szCs w:val="22"/>
          <w:lang w:eastAsia="es-ES"/>
        </w:rPr>
      </w:pPr>
      <w:r w:rsidRPr="00B97326">
        <w:rPr>
          <w:rFonts w:ascii="Verdana" w:eastAsia="Times New Roman" w:hAnsi="Verdana" w:cs="Arial"/>
          <w:b/>
          <w:sz w:val="22"/>
          <w:szCs w:val="22"/>
          <w:lang w:val="es-ES" w:eastAsia="es-ES"/>
        </w:rPr>
        <w:t>Nota:</w:t>
      </w:r>
      <w:r>
        <w:rPr>
          <w:rFonts w:ascii="Verdana" w:eastAsia="Times New Roman" w:hAnsi="Verdana" w:cs="Arial"/>
          <w:sz w:val="22"/>
          <w:szCs w:val="22"/>
          <w:lang w:val="es-ES" w:eastAsia="es-ES"/>
        </w:rPr>
        <w:t xml:space="preserve"> El presente documento deberá ser suscrito en cada proceso de auditoría interna como condición de validez del procedimiento, el cual reposará con el expediente </w:t>
      </w:r>
    </w:p>
    <w:p w14:paraId="4E429CBE" w14:textId="7E466BC9" w:rsidR="00B97326" w:rsidRPr="004A672C" w:rsidRDefault="00B97326" w:rsidP="004A672C">
      <w:pPr>
        <w:jc w:val="both"/>
        <w:rPr>
          <w:rFonts w:ascii="Verdana" w:eastAsia="Times New Roman" w:hAnsi="Verdana" w:cs="Arial"/>
          <w:sz w:val="22"/>
          <w:szCs w:val="22"/>
          <w:lang w:val="es-ES" w:eastAsia="es-ES"/>
        </w:rPr>
      </w:pPr>
    </w:p>
    <w:p w14:paraId="1E4C650A" w14:textId="77777777" w:rsidR="004A672C" w:rsidRPr="004A672C" w:rsidRDefault="004A672C" w:rsidP="004A672C">
      <w:pPr>
        <w:rPr>
          <w:rFonts w:ascii="Verdana" w:eastAsia="Times New Roman" w:hAnsi="Verdana" w:cs="Arial"/>
          <w:sz w:val="22"/>
          <w:szCs w:val="22"/>
          <w:lang w:eastAsia="es-ES"/>
        </w:rPr>
      </w:pPr>
    </w:p>
    <w:p w14:paraId="73CCFBEF" w14:textId="77777777" w:rsidR="004A672C" w:rsidRPr="004A672C" w:rsidRDefault="004A672C" w:rsidP="004A672C">
      <w:pPr>
        <w:jc w:val="both"/>
        <w:rPr>
          <w:rFonts w:ascii="Verdana" w:eastAsia="Times New Roman" w:hAnsi="Verdana" w:cs="Arial"/>
          <w:snapToGrid w:val="0"/>
          <w:sz w:val="22"/>
          <w:szCs w:val="22"/>
          <w:lang w:val="es-ES" w:eastAsia="es-ES"/>
        </w:rPr>
      </w:pPr>
      <w:r w:rsidRPr="004A672C">
        <w:rPr>
          <w:rFonts w:ascii="Verdana" w:eastAsia="Times New Roman" w:hAnsi="Verdana" w:cs="Arial"/>
          <w:snapToGrid w:val="0"/>
          <w:sz w:val="22"/>
          <w:szCs w:val="22"/>
          <w:lang w:val="es-ES" w:eastAsia="es-ES"/>
        </w:rPr>
        <w:t>Cordialmente,</w:t>
      </w:r>
    </w:p>
    <w:p w14:paraId="19E9EEB9" w14:textId="77777777" w:rsidR="004A672C" w:rsidRPr="004A672C" w:rsidRDefault="004A672C" w:rsidP="004A672C">
      <w:pPr>
        <w:jc w:val="both"/>
        <w:rPr>
          <w:rFonts w:ascii="Verdana" w:eastAsia="Times New Roman" w:hAnsi="Verdana" w:cs="Arial"/>
          <w:snapToGrid w:val="0"/>
          <w:sz w:val="22"/>
          <w:szCs w:val="22"/>
          <w:lang w:val="es-ES" w:eastAsia="es-ES"/>
        </w:rPr>
      </w:pPr>
    </w:p>
    <w:p w14:paraId="3E77DC17" w14:textId="77777777" w:rsidR="004A672C" w:rsidRPr="004A672C" w:rsidRDefault="004A672C" w:rsidP="004A672C">
      <w:pPr>
        <w:jc w:val="both"/>
        <w:rPr>
          <w:rFonts w:ascii="Verdana" w:eastAsia="Times New Roman" w:hAnsi="Verdana" w:cs="Arial"/>
          <w:snapToGrid w:val="0"/>
          <w:sz w:val="22"/>
          <w:szCs w:val="22"/>
          <w:lang w:val="es-ES" w:eastAsia="es-ES"/>
        </w:rPr>
      </w:pPr>
    </w:p>
    <w:p w14:paraId="174330A1" w14:textId="77777777" w:rsidR="004A672C" w:rsidRPr="004A672C" w:rsidRDefault="004A672C" w:rsidP="004A672C">
      <w:pPr>
        <w:jc w:val="both"/>
        <w:rPr>
          <w:rFonts w:ascii="Verdana" w:eastAsia="Times New Roman" w:hAnsi="Verdana" w:cs="Arial"/>
          <w:snapToGrid w:val="0"/>
          <w:sz w:val="22"/>
          <w:szCs w:val="22"/>
          <w:lang w:val="es-ES" w:eastAsia="es-ES"/>
        </w:rPr>
      </w:pPr>
    </w:p>
    <w:p w14:paraId="07AD54E7" w14:textId="77777777" w:rsidR="004A672C" w:rsidRPr="004A672C" w:rsidRDefault="004A672C" w:rsidP="004A672C">
      <w:pPr>
        <w:jc w:val="both"/>
        <w:rPr>
          <w:rFonts w:ascii="Verdana" w:eastAsia="Times New Roman" w:hAnsi="Verdana" w:cs="Arial"/>
          <w:snapToGrid w:val="0"/>
          <w:sz w:val="22"/>
          <w:szCs w:val="22"/>
          <w:lang w:val="es-ES" w:eastAsia="es-ES"/>
        </w:rPr>
      </w:pPr>
      <w:r w:rsidRPr="004A672C">
        <w:rPr>
          <w:rFonts w:ascii="Verdana" w:eastAsia="Times New Roman" w:hAnsi="Verdana" w:cs="Arial"/>
          <w:snapToGrid w:val="0"/>
          <w:sz w:val="22"/>
          <w:szCs w:val="22"/>
          <w:lang w:val="es-ES" w:eastAsia="es-ES"/>
        </w:rPr>
        <w:t>_ ____________________________</w:t>
      </w:r>
    </w:p>
    <w:p w14:paraId="1F9ECF2D" w14:textId="77777777" w:rsidR="004A672C" w:rsidRPr="004A672C" w:rsidRDefault="004A672C" w:rsidP="004A672C">
      <w:pPr>
        <w:jc w:val="both"/>
        <w:rPr>
          <w:rFonts w:ascii="Verdana" w:eastAsia="Times New Roman" w:hAnsi="Verdana" w:cs="Arial"/>
          <w:snapToGrid w:val="0"/>
          <w:sz w:val="22"/>
          <w:szCs w:val="22"/>
          <w:lang w:val="es-ES" w:eastAsia="es-ES"/>
        </w:rPr>
      </w:pPr>
      <w:r w:rsidRPr="004A672C">
        <w:rPr>
          <w:rFonts w:ascii="Verdana" w:eastAsia="Times New Roman" w:hAnsi="Verdana" w:cs="Arial"/>
          <w:snapToGrid w:val="0"/>
          <w:sz w:val="22"/>
          <w:szCs w:val="22"/>
          <w:lang w:val="es-ES" w:eastAsia="es-ES"/>
        </w:rPr>
        <w:t xml:space="preserve">NOMBRE Y FIRMA </w:t>
      </w:r>
    </w:p>
    <w:p w14:paraId="2A7EC019" w14:textId="77777777" w:rsidR="004A672C" w:rsidRPr="004A672C" w:rsidRDefault="004A672C" w:rsidP="004A672C">
      <w:pPr>
        <w:jc w:val="both"/>
        <w:rPr>
          <w:rFonts w:ascii="Verdana" w:eastAsia="Times New Roman" w:hAnsi="Verdana" w:cs="Arial"/>
          <w:snapToGrid w:val="0"/>
          <w:sz w:val="22"/>
          <w:szCs w:val="22"/>
          <w:lang w:val="es-ES" w:eastAsia="es-ES"/>
        </w:rPr>
      </w:pPr>
      <w:r w:rsidRPr="004A672C">
        <w:rPr>
          <w:rFonts w:ascii="Verdana" w:eastAsia="Times New Roman" w:hAnsi="Verdana" w:cs="Arial"/>
          <w:snapToGrid w:val="0"/>
          <w:sz w:val="22"/>
          <w:szCs w:val="22"/>
          <w:lang w:val="es-ES" w:eastAsia="es-ES"/>
        </w:rPr>
        <w:t>LÍDER DEL PROCESO AUDITADO</w:t>
      </w:r>
    </w:p>
    <w:p w14:paraId="5B9C5540" w14:textId="77777777" w:rsidR="004A672C" w:rsidRPr="004A672C" w:rsidRDefault="004A672C" w:rsidP="004A672C">
      <w:pPr>
        <w:jc w:val="both"/>
        <w:rPr>
          <w:rFonts w:ascii="Verdana" w:eastAsia="Times New Roman" w:hAnsi="Verdana" w:cs="Arial"/>
          <w:snapToGrid w:val="0"/>
          <w:sz w:val="22"/>
          <w:szCs w:val="22"/>
          <w:lang w:val="es-ES" w:eastAsia="es-ES"/>
        </w:rPr>
      </w:pPr>
    </w:p>
    <w:p w14:paraId="177F4DBF" w14:textId="77777777" w:rsidR="004A672C" w:rsidRPr="004A672C" w:rsidRDefault="004A672C" w:rsidP="004A672C">
      <w:pPr>
        <w:jc w:val="center"/>
        <w:rPr>
          <w:rFonts w:ascii="Verdana" w:eastAsia="Times New Roman" w:hAnsi="Verdana" w:cs="Arial"/>
          <w:snapToGrid w:val="0"/>
          <w:sz w:val="22"/>
          <w:szCs w:val="22"/>
          <w:lang w:val="es-ES" w:eastAsia="es-ES"/>
        </w:rPr>
      </w:pPr>
    </w:p>
    <w:p w14:paraId="09D65588" w14:textId="77777777" w:rsidR="004A672C" w:rsidRPr="004A672C" w:rsidRDefault="004A672C" w:rsidP="004A672C">
      <w:pPr>
        <w:tabs>
          <w:tab w:val="left" w:pos="3490"/>
        </w:tabs>
        <w:rPr>
          <w:rFonts w:ascii="Verdana" w:hAnsi="Verdana"/>
          <w:sz w:val="22"/>
          <w:szCs w:val="22"/>
          <w:lang w:val="es-ES" w:eastAsia="ar-SA"/>
        </w:rPr>
      </w:pPr>
    </w:p>
    <w:p w14:paraId="7E9BFE45" w14:textId="77777777" w:rsidR="004A672C" w:rsidRPr="004A672C" w:rsidRDefault="004A672C" w:rsidP="004A672C">
      <w:pPr>
        <w:jc w:val="center"/>
        <w:rPr>
          <w:rFonts w:ascii="Verdana" w:hAnsi="Verdana" w:cs="Arial"/>
          <w:b/>
          <w:sz w:val="22"/>
          <w:szCs w:val="22"/>
          <w:lang w:val="es-MX"/>
        </w:rPr>
      </w:pPr>
    </w:p>
    <w:p w14:paraId="4176A24A" w14:textId="77777777" w:rsidR="004A672C" w:rsidRPr="004A672C" w:rsidRDefault="004A672C" w:rsidP="004A672C">
      <w:pPr>
        <w:ind w:left="284"/>
        <w:jc w:val="both"/>
        <w:rPr>
          <w:rFonts w:ascii="Verdana" w:hAnsi="Verdana"/>
          <w:b/>
          <w:sz w:val="22"/>
          <w:szCs w:val="22"/>
        </w:rPr>
      </w:pPr>
    </w:p>
    <w:p w14:paraId="7F3CC938" w14:textId="77777777" w:rsidR="004A672C" w:rsidRPr="004A672C" w:rsidRDefault="004A672C" w:rsidP="004A672C">
      <w:pPr>
        <w:rPr>
          <w:rFonts w:ascii="Verdana" w:hAnsi="Verdana"/>
          <w:sz w:val="22"/>
          <w:szCs w:val="22"/>
          <w:lang w:val="es-ES" w:eastAsia="ar-SA"/>
        </w:rPr>
      </w:pPr>
    </w:p>
    <w:p w14:paraId="5A006F77" w14:textId="77777777" w:rsidR="004A672C" w:rsidRPr="004A672C" w:rsidRDefault="004A672C" w:rsidP="004A672C">
      <w:pPr>
        <w:tabs>
          <w:tab w:val="left" w:pos="5656"/>
        </w:tabs>
        <w:rPr>
          <w:rFonts w:ascii="Verdana" w:hAnsi="Verdana"/>
          <w:sz w:val="22"/>
          <w:szCs w:val="22"/>
          <w:lang w:val="es-ES" w:eastAsia="ar-SA"/>
        </w:rPr>
      </w:pPr>
      <w:r w:rsidRPr="004A672C">
        <w:rPr>
          <w:rFonts w:ascii="Verdana" w:hAnsi="Verdana"/>
          <w:sz w:val="22"/>
          <w:szCs w:val="22"/>
          <w:lang w:val="es-ES" w:eastAsia="ar-SA"/>
        </w:rPr>
        <w:tab/>
      </w:r>
    </w:p>
    <w:p w14:paraId="5DC10776" w14:textId="77777777" w:rsidR="004A672C" w:rsidRPr="004A672C" w:rsidRDefault="004A672C" w:rsidP="004A672C">
      <w:pPr>
        <w:tabs>
          <w:tab w:val="left" w:pos="3490"/>
        </w:tabs>
        <w:rPr>
          <w:rFonts w:ascii="Verdana" w:hAnsi="Verdana"/>
          <w:sz w:val="22"/>
          <w:szCs w:val="22"/>
          <w:lang w:val="es-ES" w:eastAsia="ar-SA"/>
        </w:rPr>
      </w:pPr>
      <w:r w:rsidRPr="004A672C">
        <w:rPr>
          <w:rFonts w:ascii="Verdana" w:hAnsi="Verdana"/>
          <w:sz w:val="22"/>
          <w:szCs w:val="22"/>
          <w:lang w:val="es-ES" w:eastAsia="ar-SA"/>
        </w:rPr>
        <w:lastRenderedPageBreak/>
        <w:tab/>
      </w:r>
    </w:p>
    <w:p w14:paraId="514834E6" w14:textId="77777777" w:rsidR="004A672C" w:rsidRPr="004A672C" w:rsidRDefault="004A672C" w:rsidP="004A672C">
      <w:pPr>
        <w:rPr>
          <w:rFonts w:ascii="Verdana" w:hAnsi="Verdana"/>
          <w:sz w:val="22"/>
          <w:szCs w:val="22"/>
          <w:lang w:val="es-ES"/>
        </w:rPr>
      </w:pPr>
    </w:p>
    <w:p w14:paraId="55DDE544" w14:textId="3ACF0123" w:rsidR="006E2E0F" w:rsidRPr="006E2E0F" w:rsidRDefault="006E2E0F" w:rsidP="006E2E0F">
      <w:pPr>
        <w:jc w:val="both"/>
        <w:rPr>
          <w:rFonts w:ascii="Verdana" w:hAnsi="Verdana"/>
          <w:sz w:val="22"/>
          <w:szCs w:val="22"/>
        </w:rPr>
      </w:pPr>
      <w:r>
        <w:rPr>
          <w:rFonts w:ascii="Verdana" w:hAnsi="Verdana" w:cs="Arial"/>
          <w:sz w:val="22"/>
          <w:szCs w:val="22"/>
          <w:lang w:val="es-MX"/>
        </w:rPr>
        <w:t xml:space="preserve">Se adjunta resolución con su correspondiente adopción. </w:t>
      </w:r>
    </w:p>
    <w:p w14:paraId="3CB14E5A" w14:textId="77777777" w:rsidR="006E2E0F" w:rsidRPr="006E2E0F" w:rsidRDefault="006E2E0F" w:rsidP="006E2E0F">
      <w:pPr>
        <w:rPr>
          <w:rFonts w:ascii="Verdana" w:hAnsi="Verdana"/>
          <w:sz w:val="22"/>
          <w:szCs w:val="22"/>
        </w:rPr>
      </w:pPr>
    </w:p>
    <w:p w14:paraId="791794B4" w14:textId="60B40F4F" w:rsidR="006E2E0F" w:rsidRPr="006E2E0F" w:rsidRDefault="006E2E0F" w:rsidP="006E2E0F">
      <w:pPr>
        <w:rPr>
          <w:rFonts w:ascii="Verdana" w:hAnsi="Verdana"/>
          <w:sz w:val="22"/>
          <w:szCs w:val="22"/>
        </w:rPr>
      </w:pPr>
      <w:r w:rsidRPr="006E2E0F">
        <w:rPr>
          <w:rFonts w:ascii="Verdana" w:hAnsi="Verdana"/>
          <w:sz w:val="22"/>
          <w:szCs w:val="22"/>
        </w:rPr>
        <w:drawing>
          <wp:inline distT="0" distB="0" distL="0" distR="0" wp14:anchorId="678985E4" wp14:editId="6411869B">
            <wp:extent cx="5539740" cy="7246620"/>
            <wp:effectExtent l="0" t="0" r="3810" b="0"/>
            <wp:docPr id="199366294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8">
                      <a:extLst>
                        <a:ext uri="{28A0092B-C50C-407E-A947-70E740481C1C}">
                          <a14:useLocalDpi xmlns:a14="http://schemas.microsoft.com/office/drawing/2010/main" val="0"/>
                        </a:ext>
                      </a:extLst>
                    </a:blip>
                    <a:srcRect l="1624"/>
                    <a:stretch/>
                  </pic:blipFill>
                  <pic:spPr bwMode="auto">
                    <a:xfrm>
                      <a:off x="0" y="0"/>
                      <a:ext cx="5539740" cy="7246620"/>
                    </a:xfrm>
                    <a:prstGeom prst="rect">
                      <a:avLst/>
                    </a:prstGeom>
                    <a:noFill/>
                    <a:ln>
                      <a:noFill/>
                    </a:ln>
                    <a:extLst>
                      <a:ext uri="{53640926-AAD7-44D8-BBD7-CCE9431645EC}">
                        <a14:shadowObscured xmlns:a14="http://schemas.microsoft.com/office/drawing/2010/main"/>
                      </a:ext>
                    </a:extLst>
                  </pic:spPr>
                </pic:pic>
              </a:graphicData>
            </a:graphic>
          </wp:inline>
        </w:drawing>
      </w:r>
    </w:p>
    <w:p w14:paraId="18B0BE92" w14:textId="77777777" w:rsidR="006E2E0F" w:rsidRPr="006E2E0F" w:rsidRDefault="006E2E0F" w:rsidP="006E2E0F">
      <w:pPr>
        <w:rPr>
          <w:rFonts w:ascii="Verdana" w:hAnsi="Verdana"/>
          <w:sz w:val="22"/>
          <w:szCs w:val="22"/>
        </w:rPr>
      </w:pPr>
    </w:p>
    <w:p w14:paraId="4F8BA035" w14:textId="77777777" w:rsidR="006E2E0F" w:rsidRPr="006E2E0F" w:rsidRDefault="006E2E0F" w:rsidP="006E2E0F">
      <w:pPr>
        <w:rPr>
          <w:rFonts w:ascii="Verdana" w:hAnsi="Verdana"/>
          <w:sz w:val="22"/>
          <w:szCs w:val="22"/>
        </w:rPr>
      </w:pPr>
    </w:p>
    <w:p w14:paraId="3A8E01CC" w14:textId="77777777" w:rsidR="006E2E0F" w:rsidRPr="006E2E0F" w:rsidRDefault="006E2E0F" w:rsidP="006E2E0F">
      <w:pPr>
        <w:rPr>
          <w:rFonts w:ascii="Verdana" w:hAnsi="Verdana"/>
          <w:sz w:val="22"/>
          <w:szCs w:val="22"/>
        </w:rPr>
      </w:pPr>
    </w:p>
    <w:p w14:paraId="74E7C234" w14:textId="77777777" w:rsidR="006E2E0F" w:rsidRPr="006E2E0F" w:rsidRDefault="006E2E0F" w:rsidP="006E2E0F">
      <w:pPr>
        <w:rPr>
          <w:rFonts w:ascii="Verdana" w:hAnsi="Verdana"/>
          <w:sz w:val="22"/>
          <w:szCs w:val="22"/>
        </w:rPr>
      </w:pPr>
    </w:p>
    <w:p w14:paraId="7A122F96" w14:textId="77777777" w:rsidR="006E2E0F" w:rsidRPr="006E2E0F" w:rsidRDefault="006E2E0F" w:rsidP="006E2E0F">
      <w:pPr>
        <w:rPr>
          <w:rFonts w:ascii="Verdana" w:hAnsi="Verdana"/>
          <w:sz w:val="22"/>
          <w:szCs w:val="22"/>
        </w:rPr>
      </w:pPr>
    </w:p>
    <w:p w14:paraId="26B88082" w14:textId="77777777" w:rsidR="006E2E0F" w:rsidRPr="006E2E0F" w:rsidRDefault="006E2E0F" w:rsidP="006E2E0F">
      <w:pPr>
        <w:rPr>
          <w:rFonts w:ascii="Verdana" w:hAnsi="Verdana"/>
          <w:sz w:val="22"/>
          <w:szCs w:val="22"/>
        </w:rPr>
      </w:pPr>
    </w:p>
    <w:p w14:paraId="0F26CE2D" w14:textId="77777777" w:rsidR="006E2E0F" w:rsidRPr="006E2E0F" w:rsidRDefault="006E2E0F" w:rsidP="006E2E0F">
      <w:pPr>
        <w:rPr>
          <w:rFonts w:ascii="Verdana" w:hAnsi="Verdana"/>
          <w:sz w:val="22"/>
          <w:szCs w:val="22"/>
        </w:rPr>
      </w:pPr>
    </w:p>
    <w:p w14:paraId="5EC04ABE" w14:textId="57C69F79" w:rsidR="006E2E0F" w:rsidRPr="006E2E0F" w:rsidRDefault="006E2E0F" w:rsidP="006E2E0F">
      <w:pPr>
        <w:rPr>
          <w:rFonts w:ascii="Verdana" w:hAnsi="Verdana"/>
          <w:sz w:val="22"/>
          <w:szCs w:val="22"/>
        </w:rPr>
      </w:pPr>
      <w:r w:rsidRPr="006E2E0F">
        <w:rPr>
          <w:rFonts w:ascii="Verdana" w:hAnsi="Verdana"/>
          <w:sz w:val="22"/>
          <w:szCs w:val="22"/>
        </w:rPr>
        <w:drawing>
          <wp:inline distT="0" distB="0" distL="0" distR="0" wp14:anchorId="21E26960" wp14:editId="5851DE36">
            <wp:extent cx="5608320" cy="7261860"/>
            <wp:effectExtent l="0" t="0" r="0" b="0"/>
            <wp:docPr id="109163982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320" cy="7261860"/>
                    </a:xfrm>
                    <a:prstGeom prst="rect">
                      <a:avLst/>
                    </a:prstGeom>
                    <a:noFill/>
                    <a:ln>
                      <a:noFill/>
                    </a:ln>
                  </pic:spPr>
                </pic:pic>
              </a:graphicData>
            </a:graphic>
          </wp:inline>
        </w:drawing>
      </w:r>
    </w:p>
    <w:p w14:paraId="12005649" w14:textId="77777777" w:rsidR="006E2E0F" w:rsidRPr="006E2E0F" w:rsidRDefault="006E2E0F" w:rsidP="006E2E0F">
      <w:pPr>
        <w:rPr>
          <w:rFonts w:ascii="Verdana" w:hAnsi="Verdana"/>
          <w:sz w:val="22"/>
          <w:szCs w:val="22"/>
        </w:rPr>
      </w:pPr>
    </w:p>
    <w:p w14:paraId="31FADA47" w14:textId="77777777" w:rsidR="006E2E0F" w:rsidRPr="006E2E0F" w:rsidRDefault="006E2E0F" w:rsidP="006E2E0F">
      <w:pPr>
        <w:rPr>
          <w:rFonts w:ascii="Verdana" w:hAnsi="Verdana"/>
          <w:sz w:val="22"/>
          <w:szCs w:val="22"/>
        </w:rPr>
      </w:pPr>
    </w:p>
    <w:p w14:paraId="7F94B2A0" w14:textId="77777777" w:rsidR="006E2E0F" w:rsidRPr="006E2E0F" w:rsidRDefault="006E2E0F" w:rsidP="006E2E0F">
      <w:pPr>
        <w:rPr>
          <w:rFonts w:ascii="Verdana" w:hAnsi="Verdana"/>
          <w:sz w:val="22"/>
          <w:szCs w:val="22"/>
        </w:rPr>
      </w:pPr>
    </w:p>
    <w:p w14:paraId="0695A65B" w14:textId="77777777" w:rsidR="006E2E0F" w:rsidRPr="006E2E0F" w:rsidRDefault="006E2E0F" w:rsidP="006E2E0F">
      <w:pPr>
        <w:rPr>
          <w:rFonts w:ascii="Verdana" w:hAnsi="Verdana"/>
          <w:sz w:val="22"/>
          <w:szCs w:val="22"/>
        </w:rPr>
      </w:pPr>
    </w:p>
    <w:p w14:paraId="361B98D9" w14:textId="77777777" w:rsidR="006E2E0F" w:rsidRPr="006E2E0F" w:rsidRDefault="006E2E0F" w:rsidP="006E2E0F">
      <w:pPr>
        <w:rPr>
          <w:rFonts w:ascii="Verdana" w:hAnsi="Verdana"/>
          <w:sz w:val="22"/>
          <w:szCs w:val="22"/>
        </w:rPr>
      </w:pPr>
    </w:p>
    <w:p w14:paraId="5BC3819D" w14:textId="77777777" w:rsidR="006E2E0F" w:rsidRPr="006E2E0F" w:rsidRDefault="006E2E0F" w:rsidP="006E2E0F">
      <w:pPr>
        <w:rPr>
          <w:rFonts w:ascii="Verdana" w:hAnsi="Verdana"/>
          <w:sz w:val="22"/>
          <w:szCs w:val="22"/>
        </w:rPr>
      </w:pPr>
    </w:p>
    <w:p w14:paraId="76505A7E" w14:textId="77777777" w:rsidR="006E2E0F" w:rsidRPr="006E2E0F" w:rsidRDefault="006E2E0F" w:rsidP="006E2E0F">
      <w:pPr>
        <w:rPr>
          <w:rFonts w:ascii="Verdana" w:hAnsi="Verdana"/>
          <w:sz w:val="22"/>
          <w:szCs w:val="22"/>
        </w:rPr>
      </w:pPr>
    </w:p>
    <w:p w14:paraId="03AC9AA6" w14:textId="77777777" w:rsidR="006E2E0F" w:rsidRPr="006E2E0F" w:rsidRDefault="006E2E0F" w:rsidP="006E2E0F">
      <w:pPr>
        <w:rPr>
          <w:rFonts w:ascii="Verdana" w:hAnsi="Verdana"/>
          <w:sz w:val="22"/>
          <w:szCs w:val="22"/>
        </w:rPr>
      </w:pPr>
    </w:p>
    <w:p w14:paraId="0FB583FC" w14:textId="660DCF60" w:rsidR="006E2E0F" w:rsidRPr="006E2E0F" w:rsidRDefault="006E2E0F" w:rsidP="006E2E0F">
      <w:pPr>
        <w:rPr>
          <w:rFonts w:ascii="Verdana" w:hAnsi="Verdana"/>
          <w:sz w:val="22"/>
          <w:szCs w:val="22"/>
        </w:rPr>
      </w:pPr>
      <w:r w:rsidRPr="006E2E0F">
        <w:rPr>
          <w:rFonts w:ascii="Verdana" w:hAnsi="Verdana"/>
          <w:sz w:val="22"/>
          <w:szCs w:val="22"/>
        </w:rPr>
        <w:drawing>
          <wp:inline distT="0" distB="0" distL="0" distR="0" wp14:anchorId="05F150C9" wp14:editId="4F96C4EE">
            <wp:extent cx="5615940" cy="7223760"/>
            <wp:effectExtent l="0" t="0" r="3810" b="0"/>
            <wp:docPr id="145303933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5940" cy="7223760"/>
                    </a:xfrm>
                    <a:prstGeom prst="rect">
                      <a:avLst/>
                    </a:prstGeom>
                    <a:noFill/>
                    <a:ln>
                      <a:noFill/>
                    </a:ln>
                  </pic:spPr>
                </pic:pic>
              </a:graphicData>
            </a:graphic>
          </wp:inline>
        </w:drawing>
      </w:r>
    </w:p>
    <w:p w14:paraId="5F768CD2" w14:textId="0CED9B6A" w:rsidR="001359AE" w:rsidRPr="004A672C" w:rsidRDefault="001359AE" w:rsidP="005D712D">
      <w:pPr>
        <w:rPr>
          <w:rFonts w:ascii="Verdana" w:hAnsi="Verdana"/>
          <w:sz w:val="22"/>
          <w:szCs w:val="22"/>
        </w:rPr>
      </w:pPr>
    </w:p>
    <w:sectPr w:rsidR="001359AE" w:rsidRPr="004A672C" w:rsidSect="001F0BF2">
      <w:headerReference w:type="default" r:id="rId11"/>
      <w:footerReference w:type="default" r:id="rId12"/>
      <w:pgSz w:w="12240" w:h="18720" w:code="14"/>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7AEDD" w14:textId="77777777" w:rsidR="00CF2BF4" w:rsidRDefault="00CF2BF4" w:rsidP="008B51F5">
      <w:r>
        <w:separator/>
      </w:r>
    </w:p>
  </w:endnote>
  <w:endnote w:type="continuationSeparator" w:id="0">
    <w:p w14:paraId="1C3CAA43" w14:textId="77777777" w:rsidR="00CF2BF4" w:rsidRDefault="00CF2BF4"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0FACE5A7"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1F0BF2" w:rsidRPr="001F0BF2">
      <w:rPr>
        <w:rFonts w:ascii="Montserrat" w:hAnsi="Montserrat"/>
        <w:noProof/>
        <w:sz w:val="14"/>
        <w:lang w:val="es-ES"/>
      </w:rPr>
      <w:t>6</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1F0BF2" w:rsidRPr="001F0BF2">
      <w:rPr>
        <w:rFonts w:ascii="Montserrat" w:hAnsi="Montserrat"/>
        <w:noProof/>
        <w:sz w:val="14"/>
        <w:lang w:val="es-ES"/>
      </w:rPr>
      <w:t>10</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9"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5D148A5E"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4A672C" w:rsidRPr="004A672C">
                            <w:rPr>
                              <w:rFonts w:ascii="Verdana" w:hAnsi="Verdana" w:cs="Arial"/>
                              <w:b/>
                              <w:bCs/>
                              <w:color w:val="595959" w:themeColor="text1" w:themeTint="A6"/>
                              <w:kern w:val="24"/>
                              <w:sz w:val="12"/>
                              <w:szCs w:val="14"/>
                            </w:rPr>
                            <w:t>COD-GEM-110-001</w:t>
                          </w:r>
                        </w:p>
                        <w:p w14:paraId="0A6EE982" w14:textId="3B72BA45"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F17DEE">
                            <w:rPr>
                              <w:rFonts w:ascii="Verdana" w:hAnsi="Verdana" w:cs="Arial"/>
                              <w:bCs/>
                              <w:color w:val="595959" w:themeColor="text1" w:themeTint="A6"/>
                              <w:kern w:val="24"/>
                              <w:sz w:val="12"/>
                              <w:szCs w:val="14"/>
                            </w:rPr>
                            <w:t>07</w:t>
                          </w:r>
                          <w:r w:rsidR="005D712D" w:rsidRPr="004641D3">
                            <w:rPr>
                              <w:rFonts w:ascii="Verdana" w:hAnsi="Verdana" w:cs="Arial"/>
                              <w:bCs/>
                              <w:color w:val="595959" w:themeColor="text1" w:themeTint="A6"/>
                              <w:kern w:val="24"/>
                              <w:sz w:val="12"/>
                              <w:szCs w:val="14"/>
                            </w:rPr>
                            <w:t>/</w:t>
                          </w:r>
                          <w:r w:rsidR="004A672C">
                            <w:rPr>
                              <w:rFonts w:ascii="Verdana" w:hAnsi="Verdana" w:cs="Arial"/>
                              <w:bCs/>
                              <w:color w:val="595959" w:themeColor="text1" w:themeTint="A6"/>
                              <w:kern w:val="24"/>
                              <w:sz w:val="12"/>
                              <w:szCs w:val="14"/>
                            </w:rPr>
                            <w:t>0</w:t>
                          </w:r>
                          <w:r w:rsidR="00F17DEE">
                            <w:rPr>
                              <w:rFonts w:ascii="Verdana" w:hAnsi="Verdana" w:cs="Arial"/>
                              <w:bCs/>
                              <w:color w:val="595959" w:themeColor="text1" w:themeTint="A6"/>
                              <w:kern w:val="24"/>
                              <w:sz w:val="12"/>
                              <w:szCs w:val="14"/>
                            </w:rPr>
                            <w:t>5</w:t>
                          </w:r>
                          <w:r w:rsidR="005D712D" w:rsidRPr="004641D3">
                            <w:rPr>
                              <w:rFonts w:ascii="Verdana" w:hAnsi="Verdana" w:cs="Arial"/>
                              <w:bCs/>
                              <w:color w:val="595959" w:themeColor="text1" w:themeTint="A6"/>
                              <w:kern w:val="24"/>
                              <w:sz w:val="12"/>
                              <w:szCs w:val="14"/>
                            </w:rPr>
                            <w:t>/</w:t>
                          </w:r>
                          <w:r w:rsidR="004A672C">
                            <w:rPr>
                              <w:rFonts w:ascii="Verdana" w:hAnsi="Verdana" w:cs="Arial"/>
                              <w:bCs/>
                              <w:color w:val="595959" w:themeColor="text1" w:themeTint="A6"/>
                              <w:kern w:val="24"/>
                              <w:sz w:val="12"/>
                              <w:szCs w:val="14"/>
                            </w:rPr>
                            <w:t>2025</w:t>
                          </w:r>
                        </w:p>
                        <w:p w14:paraId="5C00C4CA" w14:textId="4E07BEE2" w:rsidR="00392618" w:rsidRPr="004641D3" w:rsidRDefault="005D712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Versión: </w:t>
                          </w:r>
                          <w:r w:rsidR="004A672C">
                            <w:rPr>
                              <w:rFonts w:ascii="Verdana" w:hAnsi="Verdana" w:cs="Arial"/>
                              <w:bCs/>
                              <w:color w:val="595959" w:themeColor="text1" w:themeTint="A6"/>
                              <w:kern w:val="24"/>
                              <w:sz w:val="12"/>
                              <w:szCs w:val="14"/>
                            </w:rPr>
                            <w:t>06</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30"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60A0BAE" w14:textId="5D148A5E"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4A672C" w:rsidRPr="004A672C">
                      <w:rPr>
                        <w:rFonts w:ascii="Verdana" w:hAnsi="Verdana" w:cs="Arial"/>
                        <w:b/>
                        <w:bCs/>
                        <w:color w:val="595959" w:themeColor="text1" w:themeTint="A6"/>
                        <w:kern w:val="24"/>
                        <w:sz w:val="12"/>
                        <w:szCs w:val="14"/>
                      </w:rPr>
                      <w:t>COD-GEM-110-001</w:t>
                    </w:r>
                  </w:p>
                  <w:p w14:paraId="0A6EE982" w14:textId="3B72BA45"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F17DEE">
                      <w:rPr>
                        <w:rFonts w:ascii="Verdana" w:hAnsi="Verdana" w:cs="Arial"/>
                        <w:bCs/>
                        <w:color w:val="595959" w:themeColor="text1" w:themeTint="A6"/>
                        <w:kern w:val="24"/>
                        <w:sz w:val="12"/>
                        <w:szCs w:val="14"/>
                      </w:rPr>
                      <w:t>07</w:t>
                    </w:r>
                    <w:r w:rsidR="005D712D" w:rsidRPr="004641D3">
                      <w:rPr>
                        <w:rFonts w:ascii="Verdana" w:hAnsi="Verdana" w:cs="Arial"/>
                        <w:bCs/>
                        <w:color w:val="595959" w:themeColor="text1" w:themeTint="A6"/>
                        <w:kern w:val="24"/>
                        <w:sz w:val="12"/>
                        <w:szCs w:val="14"/>
                      </w:rPr>
                      <w:t>/</w:t>
                    </w:r>
                    <w:r w:rsidR="004A672C">
                      <w:rPr>
                        <w:rFonts w:ascii="Verdana" w:hAnsi="Verdana" w:cs="Arial"/>
                        <w:bCs/>
                        <w:color w:val="595959" w:themeColor="text1" w:themeTint="A6"/>
                        <w:kern w:val="24"/>
                        <w:sz w:val="12"/>
                        <w:szCs w:val="14"/>
                      </w:rPr>
                      <w:t>0</w:t>
                    </w:r>
                    <w:r w:rsidR="00F17DEE">
                      <w:rPr>
                        <w:rFonts w:ascii="Verdana" w:hAnsi="Verdana" w:cs="Arial"/>
                        <w:bCs/>
                        <w:color w:val="595959" w:themeColor="text1" w:themeTint="A6"/>
                        <w:kern w:val="24"/>
                        <w:sz w:val="12"/>
                        <w:szCs w:val="14"/>
                      </w:rPr>
                      <w:t>5</w:t>
                    </w:r>
                    <w:r w:rsidR="005D712D" w:rsidRPr="004641D3">
                      <w:rPr>
                        <w:rFonts w:ascii="Verdana" w:hAnsi="Verdana" w:cs="Arial"/>
                        <w:bCs/>
                        <w:color w:val="595959" w:themeColor="text1" w:themeTint="A6"/>
                        <w:kern w:val="24"/>
                        <w:sz w:val="12"/>
                        <w:szCs w:val="14"/>
                      </w:rPr>
                      <w:t>/</w:t>
                    </w:r>
                    <w:r w:rsidR="004A672C">
                      <w:rPr>
                        <w:rFonts w:ascii="Verdana" w:hAnsi="Verdana" w:cs="Arial"/>
                        <w:bCs/>
                        <w:color w:val="595959" w:themeColor="text1" w:themeTint="A6"/>
                        <w:kern w:val="24"/>
                        <w:sz w:val="12"/>
                        <w:szCs w:val="14"/>
                      </w:rPr>
                      <w:t>2025</w:t>
                    </w:r>
                  </w:p>
                  <w:p w14:paraId="5C00C4CA" w14:textId="4E07BEE2" w:rsidR="00392618" w:rsidRPr="004641D3" w:rsidRDefault="005D712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Versión: </w:t>
                    </w:r>
                    <w:r w:rsidR="004A672C">
                      <w:rPr>
                        <w:rFonts w:ascii="Verdana" w:hAnsi="Verdana" w:cs="Arial"/>
                        <w:bCs/>
                        <w:color w:val="595959" w:themeColor="text1" w:themeTint="A6"/>
                        <w:kern w:val="24"/>
                        <w:sz w:val="12"/>
                        <w:szCs w:val="14"/>
                      </w:rPr>
                      <w:t>06</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0057" w14:textId="77777777" w:rsidR="00CF2BF4" w:rsidRDefault="00CF2BF4" w:rsidP="008B51F5">
      <w:r>
        <w:separator/>
      </w:r>
    </w:p>
  </w:footnote>
  <w:footnote w:type="continuationSeparator" w:id="0">
    <w:p w14:paraId="71CF3802" w14:textId="77777777" w:rsidR="00CF2BF4" w:rsidRDefault="00CF2BF4"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6767D75C">
              <wp:simplePos x="0" y="0"/>
              <wp:positionH relativeFrom="margin">
                <wp:posOffset>1253490</wp:posOffset>
              </wp:positionH>
              <wp:positionV relativeFrom="paragraph">
                <wp:posOffset>10160</wp:posOffset>
              </wp:positionV>
              <wp:extent cx="3228975" cy="33337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32289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3A7F1739" w:rsidR="000F5FD1" w:rsidRPr="004641D3" w:rsidRDefault="004A672C" w:rsidP="00D218F3">
                          <w:pPr>
                            <w:jc w:val="center"/>
                            <w:rPr>
                              <w:rFonts w:ascii="Verdana" w:hAnsi="Verdana"/>
                              <w:b/>
                              <w:color w:val="767171" w:themeColor="background2" w:themeShade="80"/>
                              <w:sz w:val="20"/>
                            </w:rPr>
                          </w:pPr>
                          <w:r w:rsidRPr="004A672C">
                            <w:rPr>
                              <w:rFonts w:ascii="Verdana" w:hAnsi="Verdana"/>
                              <w:b/>
                              <w:color w:val="767171" w:themeColor="background2" w:themeShade="80"/>
                              <w:sz w:val="20"/>
                            </w:rPr>
                            <w:t>CÓDIGO DE ÉTICA DEL AUDITOR INTERNO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8" type="#_x0000_t202" style="position:absolute;left:0;text-align:left;margin-left:98.7pt;margin-top:.8pt;width:254.25pt;height:26.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" fillcolor="white [3201]" stroked="f" strokeweight=".5pt">
              <v:textbox>
                <w:txbxContent>
                  <w:p w14:paraId="7F1FEAC5" w14:textId="3A7F1739" w:rsidR="000F5FD1" w:rsidRPr="004641D3" w:rsidRDefault="004A672C" w:rsidP="00D218F3">
                    <w:pPr>
                      <w:jc w:val="center"/>
                      <w:rPr>
                        <w:rFonts w:ascii="Verdana" w:hAnsi="Verdana"/>
                        <w:b/>
                        <w:color w:val="767171" w:themeColor="background2" w:themeShade="80"/>
                        <w:sz w:val="20"/>
                      </w:rPr>
                    </w:pPr>
                    <w:r w:rsidRPr="004A672C">
                      <w:rPr>
                        <w:rFonts w:ascii="Verdana" w:hAnsi="Verdana"/>
                        <w:b/>
                        <w:color w:val="767171" w:themeColor="background2" w:themeShade="80"/>
                        <w:sz w:val="20"/>
                      </w:rPr>
                      <w:t>CÓDIGO DE ÉTICA DEL AUDITOR INTERNO</w:t>
                    </w: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117628"/>
    <w:multiLevelType w:val="hybridMultilevel"/>
    <w:tmpl w:val="42066344"/>
    <w:lvl w:ilvl="0" w:tplc="240A0017">
      <w:start w:val="1"/>
      <w:numFmt w:val="lowerLetter"/>
      <w:lvlText w:val="%1)"/>
      <w:lvlJc w:val="left"/>
      <w:pPr>
        <w:ind w:left="-2112" w:hanging="360"/>
      </w:pPr>
    </w:lvl>
    <w:lvl w:ilvl="1" w:tplc="240A0019" w:tentative="1">
      <w:start w:val="1"/>
      <w:numFmt w:val="lowerLetter"/>
      <w:lvlText w:val="%2."/>
      <w:lvlJc w:val="left"/>
      <w:pPr>
        <w:ind w:left="-1392" w:hanging="360"/>
      </w:pPr>
    </w:lvl>
    <w:lvl w:ilvl="2" w:tplc="240A001B" w:tentative="1">
      <w:start w:val="1"/>
      <w:numFmt w:val="lowerRoman"/>
      <w:lvlText w:val="%3."/>
      <w:lvlJc w:val="right"/>
      <w:pPr>
        <w:ind w:left="-672" w:hanging="180"/>
      </w:pPr>
    </w:lvl>
    <w:lvl w:ilvl="3" w:tplc="240A000F" w:tentative="1">
      <w:start w:val="1"/>
      <w:numFmt w:val="decimal"/>
      <w:lvlText w:val="%4."/>
      <w:lvlJc w:val="left"/>
      <w:pPr>
        <w:ind w:left="48" w:hanging="360"/>
      </w:pPr>
    </w:lvl>
    <w:lvl w:ilvl="4" w:tplc="240A0019" w:tentative="1">
      <w:start w:val="1"/>
      <w:numFmt w:val="lowerLetter"/>
      <w:lvlText w:val="%5."/>
      <w:lvlJc w:val="left"/>
      <w:pPr>
        <w:ind w:left="768" w:hanging="360"/>
      </w:pPr>
    </w:lvl>
    <w:lvl w:ilvl="5" w:tplc="240A001B" w:tentative="1">
      <w:start w:val="1"/>
      <w:numFmt w:val="lowerRoman"/>
      <w:lvlText w:val="%6."/>
      <w:lvlJc w:val="right"/>
      <w:pPr>
        <w:ind w:left="1488" w:hanging="180"/>
      </w:pPr>
    </w:lvl>
    <w:lvl w:ilvl="6" w:tplc="240A000F" w:tentative="1">
      <w:start w:val="1"/>
      <w:numFmt w:val="decimal"/>
      <w:lvlText w:val="%7."/>
      <w:lvlJc w:val="left"/>
      <w:pPr>
        <w:ind w:left="2208" w:hanging="360"/>
      </w:pPr>
    </w:lvl>
    <w:lvl w:ilvl="7" w:tplc="240A0019" w:tentative="1">
      <w:start w:val="1"/>
      <w:numFmt w:val="lowerLetter"/>
      <w:lvlText w:val="%8."/>
      <w:lvlJc w:val="left"/>
      <w:pPr>
        <w:ind w:left="2928" w:hanging="360"/>
      </w:pPr>
    </w:lvl>
    <w:lvl w:ilvl="8" w:tplc="240A001B" w:tentative="1">
      <w:start w:val="1"/>
      <w:numFmt w:val="lowerRoman"/>
      <w:lvlText w:val="%9."/>
      <w:lvlJc w:val="right"/>
      <w:pPr>
        <w:ind w:left="3648" w:hanging="180"/>
      </w:pPr>
    </w:lvl>
  </w:abstractNum>
  <w:abstractNum w:abstractNumId="3"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3B6F73"/>
    <w:multiLevelType w:val="hybridMultilevel"/>
    <w:tmpl w:val="CBCA8D94"/>
    <w:lvl w:ilvl="0" w:tplc="1092FDA2">
      <w:start w:val="1"/>
      <w:numFmt w:val="decimal"/>
      <w:lvlText w:val="%1."/>
      <w:lvlJc w:val="left"/>
      <w:pPr>
        <w:ind w:left="360" w:hanging="360"/>
      </w:pPr>
      <w:rPr>
        <w:rFonts w:hint="default"/>
        <w:b/>
        <w:sz w:val="24"/>
        <w:szCs w:val="24"/>
      </w:rPr>
    </w:lvl>
    <w:lvl w:ilvl="1" w:tplc="EBB2A014">
      <w:start w:val="1"/>
      <w:numFmt w:val="lowerLetter"/>
      <w:lvlText w:val="%2."/>
      <w:lvlJc w:val="left"/>
      <w:pPr>
        <w:ind w:left="992" w:hanging="360"/>
      </w:pPr>
      <w:rPr>
        <w:rFonts w:ascii="Arial" w:hAnsi="Arial" w:cs="Arial" w:hint="default"/>
        <w:b/>
        <w:sz w:val="24"/>
        <w:szCs w:val="24"/>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1E6212C"/>
    <w:multiLevelType w:val="hybridMultilevel"/>
    <w:tmpl w:val="A066F4AC"/>
    <w:lvl w:ilvl="0" w:tplc="240A0017">
      <w:start w:val="1"/>
      <w:numFmt w:val="lowerLetter"/>
      <w:lvlText w:val="%1)"/>
      <w:lvlJc w:val="left"/>
      <w:pPr>
        <w:ind w:left="-3888" w:hanging="360"/>
      </w:pPr>
    </w:lvl>
    <w:lvl w:ilvl="1" w:tplc="240A0019" w:tentative="1">
      <w:start w:val="1"/>
      <w:numFmt w:val="lowerLetter"/>
      <w:lvlText w:val="%2."/>
      <w:lvlJc w:val="left"/>
      <w:pPr>
        <w:ind w:left="-3168" w:hanging="360"/>
      </w:pPr>
    </w:lvl>
    <w:lvl w:ilvl="2" w:tplc="240A001B" w:tentative="1">
      <w:start w:val="1"/>
      <w:numFmt w:val="lowerRoman"/>
      <w:lvlText w:val="%3."/>
      <w:lvlJc w:val="right"/>
      <w:pPr>
        <w:ind w:left="-2448" w:hanging="180"/>
      </w:pPr>
    </w:lvl>
    <w:lvl w:ilvl="3" w:tplc="240A000F" w:tentative="1">
      <w:start w:val="1"/>
      <w:numFmt w:val="decimal"/>
      <w:lvlText w:val="%4."/>
      <w:lvlJc w:val="left"/>
      <w:pPr>
        <w:ind w:left="-1728" w:hanging="360"/>
      </w:pPr>
    </w:lvl>
    <w:lvl w:ilvl="4" w:tplc="240A0019" w:tentative="1">
      <w:start w:val="1"/>
      <w:numFmt w:val="lowerLetter"/>
      <w:lvlText w:val="%5."/>
      <w:lvlJc w:val="left"/>
      <w:pPr>
        <w:ind w:left="-1008" w:hanging="360"/>
      </w:pPr>
    </w:lvl>
    <w:lvl w:ilvl="5" w:tplc="240A001B" w:tentative="1">
      <w:start w:val="1"/>
      <w:numFmt w:val="lowerRoman"/>
      <w:lvlText w:val="%6."/>
      <w:lvlJc w:val="right"/>
      <w:pPr>
        <w:ind w:left="-288" w:hanging="180"/>
      </w:pPr>
    </w:lvl>
    <w:lvl w:ilvl="6" w:tplc="240A000F" w:tentative="1">
      <w:start w:val="1"/>
      <w:numFmt w:val="decimal"/>
      <w:lvlText w:val="%7."/>
      <w:lvlJc w:val="left"/>
      <w:pPr>
        <w:ind w:left="432" w:hanging="360"/>
      </w:pPr>
    </w:lvl>
    <w:lvl w:ilvl="7" w:tplc="240A0019" w:tentative="1">
      <w:start w:val="1"/>
      <w:numFmt w:val="lowerLetter"/>
      <w:lvlText w:val="%8."/>
      <w:lvlJc w:val="left"/>
      <w:pPr>
        <w:ind w:left="1152" w:hanging="360"/>
      </w:pPr>
    </w:lvl>
    <w:lvl w:ilvl="8" w:tplc="240A001B" w:tentative="1">
      <w:start w:val="1"/>
      <w:numFmt w:val="lowerRoman"/>
      <w:lvlText w:val="%9."/>
      <w:lvlJc w:val="right"/>
      <w:pPr>
        <w:ind w:left="1872" w:hanging="180"/>
      </w:pPr>
    </w:lvl>
  </w:abstractNum>
  <w:abstractNum w:abstractNumId="6" w15:restartNumberingAfterBreak="0">
    <w:nsid w:val="29630005"/>
    <w:multiLevelType w:val="hybridMultilevel"/>
    <w:tmpl w:val="4DDEB6D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1" w15:restartNumberingAfterBreak="0">
    <w:nsid w:val="57174B20"/>
    <w:multiLevelType w:val="hybridMultilevel"/>
    <w:tmpl w:val="BF407FBE"/>
    <w:lvl w:ilvl="0" w:tplc="580A0001">
      <w:start w:val="1"/>
      <w:numFmt w:val="bullet"/>
      <w:lvlText w:val=""/>
      <w:lvlJc w:val="left"/>
      <w:pPr>
        <w:ind w:left="1068" w:hanging="360"/>
      </w:pPr>
      <w:rPr>
        <w:rFonts w:ascii="Symbol" w:hAnsi="Symbol" w:hint="default"/>
      </w:rPr>
    </w:lvl>
    <w:lvl w:ilvl="1" w:tplc="580A0003">
      <w:start w:val="1"/>
      <w:numFmt w:val="bullet"/>
      <w:lvlText w:val="o"/>
      <w:lvlJc w:val="left"/>
      <w:pPr>
        <w:ind w:left="1788" w:hanging="360"/>
      </w:pPr>
      <w:rPr>
        <w:rFonts w:ascii="Courier New" w:hAnsi="Courier New" w:cs="Courier New" w:hint="default"/>
      </w:rPr>
    </w:lvl>
    <w:lvl w:ilvl="2" w:tplc="580A0005" w:tentative="1">
      <w:start w:val="1"/>
      <w:numFmt w:val="bullet"/>
      <w:lvlText w:val=""/>
      <w:lvlJc w:val="left"/>
      <w:pPr>
        <w:ind w:left="2508" w:hanging="360"/>
      </w:pPr>
      <w:rPr>
        <w:rFonts w:ascii="Wingdings" w:hAnsi="Wingdings" w:hint="default"/>
      </w:rPr>
    </w:lvl>
    <w:lvl w:ilvl="3" w:tplc="580A0001" w:tentative="1">
      <w:start w:val="1"/>
      <w:numFmt w:val="bullet"/>
      <w:lvlText w:val=""/>
      <w:lvlJc w:val="left"/>
      <w:pPr>
        <w:ind w:left="3228" w:hanging="360"/>
      </w:pPr>
      <w:rPr>
        <w:rFonts w:ascii="Symbol" w:hAnsi="Symbol" w:hint="default"/>
      </w:rPr>
    </w:lvl>
    <w:lvl w:ilvl="4" w:tplc="580A0003" w:tentative="1">
      <w:start w:val="1"/>
      <w:numFmt w:val="bullet"/>
      <w:lvlText w:val="o"/>
      <w:lvlJc w:val="left"/>
      <w:pPr>
        <w:ind w:left="3948" w:hanging="360"/>
      </w:pPr>
      <w:rPr>
        <w:rFonts w:ascii="Courier New" w:hAnsi="Courier New" w:cs="Courier New" w:hint="default"/>
      </w:rPr>
    </w:lvl>
    <w:lvl w:ilvl="5" w:tplc="580A0005" w:tentative="1">
      <w:start w:val="1"/>
      <w:numFmt w:val="bullet"/>
      <w:lvlText w:val=""/>
      <w:lvlJc w:val="left"/>
      <w:pPr>
        <w:ind w:left="4668" w:hanging="360"/>
      </w:pPr>
      <w:rPr>
        <w:rFonts w:ascii="Wingdings" w:hAnsi="Wingdings" w:hint="default"/>
      </w:rPr>
    </w:lvl>
    <w:lvl w:ilvl="6" w:tplc="580A0001" w:tentative="1">
      <w:start w:val="1"/>
      <w:numFmt w:val="bullet"/>
      <w:lvlText w:val=""/>
      <w:lvlJc w:val="left"/>
      <w:pPr>
        <w:ind w:left="5388" w:hanging="360"/>
      </w:pPr>
      <w:rPr>
        <w:rFonts w:ascii="Symbol" w:hAnsi="Symbol" w:hint="default"/>
      </w:rPr>
    </w:lvl>
    <w:lvl w:ilvl="7" w:tplc="580A0003" w:tentative="1">
      <w:start w:val="1"/>
      <w:numFmt w:val="bullet"/>
      <w:lvlText w:val="o"/>
      <w:lvlJc w:val="left"/>
      <w:pPr>
        <w:ind w:left="6108" w:hanging="360"/>
      </w:pPr>
      <w:rPr>
        <w:rFonts w:ascii="Courier New" w:hAnsi="Courier New" w:cs="Courier New" w:hint="default"/>
      </w:rPr>
    </w:lvl>
    <w:lvl w:ilvl="8" w:tplc="580A0005" w:tentative="1">
      <w:start w:val="1"/>
      <w:numFmt w:val="bullet"/>
      <w:lvlText w:val=""/>
      <w:lvlJc w:val="left"/>
      <w:pPr>
        <w:ind w:left="6828" w:hanging="360"/>
      </w:pPr>
      <w:rPr>
        <w:rFonts w:ascii="Wingdings" w:hAnsi="Wingdings" w:hint="default"/>
      </w:rPr>
    </w:lvl>
  </w:abstractNum>
  <w:abstractNum w:abstractNumId="12"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3222889"/>
    <w:multiLevelType w:val="hybridMultilevel"/>
    <w:tmpl w:val="B78E648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73E43C2B"/>
    <w:multiLevelType w:val="hybridMultilevel"/>
    <w:tmpl w:val="1DFCA0F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7EE26667"/>
    <w:multiLevelType w:val="hybridMultilevel"/>
    <w:tmpl w:val="B6267E0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17992893">
    <w:abstractNumId w:val="12"/>
  </w:num>
  <w:num w:numId="2" w16cid:durableId="2094163306">
    <w:abstractNumId w:val="1"/>
  </w:num>
  <w:num w:numId="3" w16cid:durableId="1572696513">
    <w:abstractNumId w:val="0"/>
  </w:num>
  <w:num w:numId="4" w16cid:durableId="1324889431">
    <w:abstractNumId w:val="10"/>
  </w:num>
  <w:num w:numId="5" w16cid:durableId="1218475374">
    <w:abstractNumId w:val="8"/>
  </w:num>
  <w:num w:numId="6" w16cid:durableId="1793401548">
    <w:abstractNumId w:val="3"/>
  </w:num>
  <w:num w:numId="7" w16cid:durableId="1469667553">
    <w:abstractNumId w:val="7"/>
  </w:num>
  <w:num w:numId="8" w16cid:durableId="1489589230">
    <w:abstractNumId w:val="9"/>
  </w:num>
  <w:num w:numId="9" w16cid:durableId="1774934512">
    <w:abstractNumId w:val="5"/>
  </w:num>
  <w:num w:numId="10" w16cid:durableId="847865870">
    <w:abstractNumId w:val="14"/>
  </w:num>
  <w:num w:numId="11" w16cid:durableId="1535843625">
    <w:abstractNumId w:val="2"/>
  </w:num>
  <w:num w:numId="12" w16cid:durableId="598412253">
    <w:abstractNumId w:val="15"/>
  </w:num>
  <w:num w:numId="13" w16cid:durableId="1213620238">
    <w:abstractNumId w:val="13"/>
  </w:num>
  <w:num w:numId="14" w16cid:durableId="468714228">
    <w:abstractNumId w:val="4"/>
  </w:num>
  <w:num w:numId="15" w16cid:durableId="844898985">
    <w:abstractNumId w:val="11"/>
  </w:num>
  <w:num w:numId="16" w16cid:durableId="1939635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71F65"/>
    <w:rsid w:val="000C329A"/>
    <w:rsid w:val="000F5FD1"/>
    <w:rsid w:val="00115C16"/>
    <w:rsid w:val="001359AE"/>
    <w:rsid w:val="00137E8A"/>
    <w:rsid w:val="001D7CFC"/>
    <w:rsid w:val="001F0BF2"/>
    <w:rsid w:val="001F1E8E"/>
    <w:rsid w:val="00252B69"/>
    <w:rsid w:val="002F1AF1"/>
    <w:rsid w:val="00304B13"/>
    <w:rsid w:val="00311FCE"/>
    <w:rsid w:val="00315119"/>
    <w:rsid w:val="003507A4"/>
    <w:rsid w:val="003602F8"/>
    <w:rsid w:val="00361B78"/>
    <w:rsid w:val="003673DF"/>
    <w:rsid w:val="00392618"/>
    <w:rsid w:val="0039722C"/>
    <w:rsid w:val="003B4311"/>
    <w:rsid w:val="003C08B3"/>
    <w:rsid w:val="003E0E1B"/>
    <w:rsid w:val="00433C82"/>
    <w:rsid w:val="00453C12"/>
    <w:rsid w:val="004641D3"/>
    <w:rsid w:val="004723EA"/>
    <w:rsid w:val="0048742D"/>
    <w:rsid w:val="004A672C"/>
    <w:rsid w:val="004A7B69"/>
    <w:rsid w:val="004C08A3"/>
    <w:rsid w:val="004C6193"/>
    <w:rsid w:val="00502E6B"/>
    <w:rsid w:val="005352B6"/>
    <w:rsid w:val="00544409"/>
    <w:rsid w:val="00553562"/>
    <w:rsid w:val="005664AF"/>
    <w:rsid w:val="00584FDA"/>
    <w:rsid w:val="005A4964"/>
    <w:rsid w:val="005D712D"/>
    <w:rsid w:val="005F3176"/>
    <w:rsid w:val="00615F4A"/>
    <w:rsid w:val="00624E1B"/>
    <w:rsid w:val="00635A9D"/>
    <w:rsid w:val="00691730"/>
    <w:rsid w:val="0069785C"/>
    <w:rsid w:val="006A0D58"/>
    <w:rsid w:val="006C2ED6"/>
    <w:rsid w:val="006D1FE4"/>
    <w:rsid w:val="006D4BAB"/>
    <w:rsid w:val="006D5311"/>
    <w:rsid w:val="006E2693"/>
    <w:rsid w:val="006E2E0F"/>
    <w:rsid w:val="007351E3"/>
    <w:rsid w:val="00740CD4"/>
    <w:rsid w:val="00752BBC"/>
    <w:rsid w:val="007B7197"/>
    <w:rsid w:val="007F02DE"/>
    <w:rsid w:val="008651F5"/>
    <w:rsid w:val="00893278"/>
    <w:rsid w:val="008A795A"/>
    <w:rsid w:val="008B3812"/>
    <w:rsid w:val="008B51F5"/>
    <w:rsid w:val="008D0C22"/>
    <w:rsid w:val="00901B26"/>
    <w:rsid w:val="00914A3C"/>
    <w:rsid w:val="00950324"/>
    <w:rsid w:val="009821FB"/>
    <w:rsid w:val="00A2048E"/>
    <w:rsid w:val="00A2056F"/>
    <w:rsid w:val="00A30CF1"/>
    <w:rsid w:val="00A50418"/>
    <w:rsid w:val="00A74B90"/>
    <w:rsid w:val="00A75278"/>
    <w:rsid w:val="00AA3F20"/>
    <w:rsid w:val="00AF746E"/>
    <w:rsid w:val="00B42D45"/>
    <w:rsid w:val="00B663D7"/>
    <w:rsid w:val="00B91859"/>
    <w:rsid w:val="00B97326"/>
    <w:rsid w:val="00BE3FA2"/>
    <w:rsid w:val="00BF513B"/>
    <w:rsid w:val="00C22878"/>
    <w:rsid w:val="00C40277"/>
    <w:rsid w:val="00C876D6"/>
    <w:rsid w:val="00C96E05"/>
    <w:rsid w:val="00C96E6E"/>
    <w:rsid w:val="00CB4551"/>
    <w:rsid w:val="00CF2BF4"/>
    <w:rsid w:val="00D1639C"/>
    <w:rsid w:val="00D217DE"/>
    <w:rsid w:val="00D218F3"/>
    <w:rsid w:val="00D2621A"/>
    <w:rsid w:val="00D71437"/>
    <w:rsid w:val="00D75C92"/>
    <w:rsid w:val="00D83FF3"/>
    <w:rsid w:val="00D840C6"/>
    <w:rsid w:val="00DB5EEB"/>
    <w:rsid w:val="00DD784F"/>
    <w:rsid w:val="00DE3E38"/>
    <w:rsid w:val="00DE630B"/>
    <w:rsid w:val="00E1130F"/>
    <w:rsid w:val="00E62C73"/>
    <w:rsid w:val="00EA2436"/>
    <w:rsid w:val="00F17DEE"/>
    <w:rsid w:val="00F21F19"/>
    <w:rsid w:val="00F637DF"/>
    <w:rsid w:val="00FD125F"/>
    <w:rsid w:val="00FF73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67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4A672C"/>
    <w:rPr>
      <w:rFonts w:asciiTheme="majorHAnsi" w:eastAsiaTheme="majorEastAsia" w:hAnsiTheme="majorHAnsi" w:cstheme="majorBidi"/>
      <w:color w:val="2F5496" w:themeColor="accent1" w:themeShade="BF"/>
      <w:sz w:val="32"/>
      <w:szCs w:val="32"/>
    </w:rPr>
  </w:style>
  <w:style w:type="character" w:styleId="Hipervnculo">
    <w:name w:val="Hyperlink"/>
    <w:uiPriority w:val="99"/>
    <w:rsid w:val="004A672C"/>
    <w:rPr>
      <w:color w:val="0000FF"/>
      <w:u w:val="single"/>
    </w:rPr>
  </w:style>
  <w:style w:type="paragraph" w:styleId="TtuloTDC">
    <w:name w:val="TOC Heading"/>
    <w:basedOn w:val="Ttulo1"/>
    <w:next w:val="Normal"/>
    <w:uiPriority w:val="39"/>
    <w:unhideWhenUsed/>
    <w:qFormat/>
    <w:rsid w:val="004A672C"/>
    <w:pPr>
      <w:spacing w:line="259" w:lineRule="auto"/>
      <w:outlineLvl w:val="9"/>
    </w:pPr>
    <w:rPr>
      <w:rFonts w:ascii="Calibri Light" w:eastAsia="Times New Roman" w:hAnsi="Calibri Light" w:cs="Times New Roman"/>
      <w:color w:val="2E74B5"/>
      <w:lang w:eastAsia="es-CO"/>
    </w:rPr>
  </w:style>
  <w:style w:type="paragraph" w:styleId="TDC1">
    <w:name w:val="toc 1"/>
    <w:basedOn w:val="Normal"/>
    <w:next w:val="Normal"/>
    <w:autoRedefine/>
    <w:uiPriority w:val="39"/>
    <w:unhideWhenUsed/>
    <w:rsid w:val="004A672C"/>
    <w:pPr>
      <w:suppressAutoHyphens/>
      <w:autoSpaceDN w:val="0"/>
      <w:textAlignment w:val="baseline"/>
    </w:pPr>
    <w:rPr>
      <w:rFonts w:ascii="Calibri" w:eastAsia="Calibri" w:hAnsi="Calibri" w:cs="Calibri"/>
      <w:sz w:val="22"/>
      <w:szCs w:val="2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1187060228">
      <w:bodyDiv w:val="1"/>
      <w:marLeft w:val="0"/>
      <w:marRight w:val="0"/>
      <w:marTop w:val="0"/>
      <w:marBottom w:val="0"/>
      <w:divBdr>
        <w:top w:val="none" w:sz="0" w:space="0" w:color="auto"/>
        <w:left w:val="none" w:sz="0" w:space="0" w:color="auto"/>
        <w:bottom w:val="none" w:sz="0" w:space="0" w:color="auto"/>
        <w:right w:val="none" w:sz="0" w:space="0" w:color="auto"/>
      </w:divBdr>
    </w:div>
    <w:div w:id="1873108260">
      <w:bodyDiv w:val="1"/>
      <w:marLeft w:val="0"/>
      <w:marRight w:val="0"/>
      <w:marTop w:val="0"/>
      <w:marBottom w:val="0"/>
      <w:divBdr>
        <w:top w:val="none" w:sz="0" w:space="0" w:color="auto"/>
        <w:left w:val="none" w:sz="0" w:space="0" w:color="auto"/>
        <w:bottom w:val="none" w:sz="0" w:space="0" w:color="auto"/>
        <w:right w:val="none" w:sz="0" w:space="0" w:color="auto"/>
      </w:divBdr>
    </w:div>
    <w:div w:id="213806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720DF-EF2C-4506-AD79-5BFE95C9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2017</Words>
  <Characters>11094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7</cp:revision>
  <cp:lastPrinted>2025-04-28T19:40:00Z</cp:lastPrinted>
  <dcterms:created xsi:type="dcterms:W3CDTF">2025-04-28T13:58:00Z</dcterms:created>
  <dcterms:modified xsi:type="dcterms:W3CDTF">2025-05-07T16:05:00Z</dcterms:modified>
</cp:coreProperties>
</file>