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83386" w14:textId="77777777" w:rsidR="001757E9" w:rsidRPr="004F6B1A" w:rsidRDefault="001757E9" w:rsidP="001757E9">
      <w:pPr>
        <w:jc w:val="center"/>
        <w:rPr>
          <w:rFonts w:ascii="Verdana" w:hAnsi="Verdana"/>
          <w:b/>
          <w:bCs/>
          <w:sz w:val="22"/>
          <w:szCs w:val="22"/>
          <w:lang w:val="es-MX"/>
        </w:rPr>
      </w:pPr>
    </w:p>
    <w:p w14:paraId="634B71D1" w14:textId="33036F79" w:rsidR="001757E9" w:rsidRPr="004F6B1A" w:rsidRDefault="001757E9" w:rsidP="001757E9">
      <w:pPr>
        <w:jc w:val="center"/>
        <w:rPr>
          <w:rFonts w:ascii="Verdana" w:hAnsi="Verdana"/>
          <w:b/>
          <w:bCs/>
          <w:sz w:val="22"/>
          <w:szCs w:val="22"/>
          <w:lang w:val="es-MX"/>
        </w:rPr>
      </w:pPr>
      <w:r w:rsidRPr="004F6B1A">
        <w:rPr>
          <w:rFonts w:ascii="Verdana" w:hAnsi="Verdana"/>
          <w:b/>
          <w:bCs/>
          <w:sz w:val="22"/>
          <w:szCs w:val="22"/>
          <w:lang w:val="es-MX"/>
        </w:rPr>
        <w:t>INSTRUCTIVO PROCEDIMIENTO DE PQRSD ATENCIÓN AL USUARIO</w:t>
      </w:r>
    </w:p>
    <w:p w14:paraId="74524710" w14:textId="1FE4357F" w:rsidR="00AD73BF" w:rsidRPr="004F6B1A" w:rsidRDefault="001757E9" w:rsidP="001757E9">
      <w:pPr>
        <w:jc w:val="center"/>
        <w:rPr>
          <w:rFonts w:ascii="Verdana" w:hAnsi="Verdana"/>
          <w:b/>
          <w:bCs/>
          <w:sz w:val="22"/>
          <w:szCs w:val="22"/>
          <w:lang w:val="es-MX"/>
        </w:rPr>
      </w:pPr>
      <w:r w:rsidRPr="004F6B1A">
        <w:rPr>
          <w:rFonts w:ascii="Verdana" w:hAnsi="Verdana"/>
          <w:b/>
          <w:bCs/>
          <w:sz w:val="22"/>
          <w:szCs w:val="22"/>
          <w:lang w:val="es-MX"/>
        </w:rPr>
        <w:t>PRO-GSP-370-003</w:t>
      </w:r>
    </w:p>
    <w:p w14:paraId="10E4FF2A" w14:textId="3C1DA04F" w:rsidR="001757E9" w:rsidRPr="004F6B1A" w:rsidRDefault="001757E9" w:rsidP="001757E9">
      <w:pPr>
        <w:jc w:val="center"/>
        <w:rPr>
          <w:rFonts w:ascii="Verdana" w:hAnsi="Verdana"/>
          <w:b/>
          <w:bCs/>
          <w:sz w:val="22"/>
          <w:szCs w:val="22"/>
          <w:lang w:val="es-MX"/>
        </w:rPr>
      </w:pPr>
    </w:p>
    <w:p w14:paraId="118A7990" w14:textId="77777777" w:rsidR="001757E9" w:rsidRPr="004F6B1A" w:rsidRDefault="001757E9" w:rsidP="001757E9">
      <w:pPr>
        <w:jc w:val="both"/>
        <w:rPr>
          <w:rFonts w:ascii="Verdana" w:hAnsi="Verdana"/>
          <w:b/>
          <w:bCs/>
          <w:sz w:val="22"/>
          <w:szCs w:val="22"/>
        </w:rPr>
      </w:pPr>
      <w:r w:rsidRPr="004F6B1A">
        <w:rPr>
          <w:rFonts w:ascii="Verdana" w:hAnsi="Verdana"/>
          <w:b/>
          <w:bCs/>
          <w:sz w:val="22"/>
          <w:szCs w:val="22"/>
        </w:rPr>
        <w:t>OBJETIVO</w:t>
      </w:r>
    </w:p>
    <w:p w14:paraId="0866506C" w14:textId="77777777" w:rsidR="001757E9" w:rsidRPr="004F6B1A" w:rsidRDefault="001757E9" w:rsidP="001757E9">
      <w:pPr>
        <w:jc w:val="both"/>
        <w:rPr>
          <w:rFonts w:ascii="Verdana" w:hAnsi="Verdana"/>
          <w:b/>
          <w:bCs/>
          <w:sz w:val="22"/>
          <w:szCs w:val="22"/>
        </w:rPr>
      </w:pPr>
    </w:p>
    <w:p w14:paraId="5828012C" w14:textId="7666E986" w:rsidR="001757E9" w:rsidRPr="004F6B1A" w:rsidRDefault="001757E9" w:rsidP="001757E9">
      <w:pPr>
        <w:pStyle w:val="paragraph"/>
        <w:spacing w:before="0" w:beforeAutospacing="0" w:after="0" w:afterAutospacing="0"/>
        <w:jc w:val="both"/>
        <w:textAlignment w:val="baseline"/>
        <w:rPr>
          <w:rStyle w:val="normaltextrun"/>
          <w:rFonts w:ascii="Verdana" w:eastAsiaTheme="majorEastAsia" w:hAnsi="Verdana"/>
          <w:sz w:val="22"/>
          <w:szCs w:val="22"/>
        </w:rPr>
      </w:pPr>
      <w:r w:rsidRPr="004F6B1A">
        <w:rPr>
          <w:rStyle w:val="normaltextrun"/>
          <w:rFonts w:ascii="Verdana" w:eastAsiaTheme="majorEastAsia" w:hAnsi="Verdana"/>
          <w:sz w:val="22"/>
          <w:szCs w:val="22"/>
        </w:rPr>
        <w:t>Generar un documento que permita servir de instructivo e insumo para cualquier persona tenga el conocimiento para realizar la generación del proceso de PQRSD bajo el insumo recopilado para el procedimiento en caso de que la entidad presente una falla en el Gestor Documental y se declare en Contingencia.</w:t>
      </w:r>
      <w:r w:rsidRPr="004F6B1A">
        <w:rPr>
          <w:rFonts w:ascii="Verdana" w:hAnsi="Verdana"/>
          <w:sz w:val="22"/>
          <w:szCs w:val="22"/>
        </w:rPr>
        <w:t xml:space="preserve"> </w:t>
      </w:r>
      <w:r w:rsidRPr="004F6B1A">
        <w:rPr>
          <w:rStyle w:val="normaltextrun"/>
          <w:rFonts w:ascii="Verdana" w:eastAsiaTheme="majorEastAsia" w:hAnsi="Verdana"/>
          <w:sz w:val="22"/>
          <w:szCs w:val="22"/>
        </w:rPr>
        <w:t>Realizar la asignación y seguimiento a las PQRSD efectuadas por parte de las entidades y ciudadanos de conformidad con las exigencias normativas.</w:t>
      </w:r>
    </w:p>
    <w:p w14:paraId="11C1C8D5" w14:textId="77777777" w:rsidR="001757E9" w:rsidRPr="004F6B1A" w:rsidRDefault="001757E9" w:rsidP="001757E9">
      <w:pPr>
        <w:jc w:val="both"/>
        <w:rPr>
          <w:rFonts w:ascii="Verdana" w:hAnsi="Verdana"/>
          <w:b/>
          <w:bCs/>
          <w:sz w:val="22"/>
          <w:szCs w:val="22"/>
        </w:rPr>
      </w:pPr>
    </w:p>
    <w:p w14:paraId="524250AB" w14:textId="77777777" w:rsidR="001757E9" w:rsidRPr="004F6B1A" w:rsidRDefault="001757E9" w:rsidP="001757E9">
      <w:pPr>
        <w:jc w:val="both"/>
        <w:rPr>
          <w:rFonts w:ascii="Verdana" w:hAnsi="Verdana"/>
          <w:b/>
          <w:bCs/>
          <w:sz w:val="22"/>
          <w:szCs w:val="22"/>
        </w:rPr>
      </w:pPr>
      <w:r w:rsidRPr="004F6B1A">
        <w:rPr>
          <w:rFonts w:ascii="Verdana" w:hAnsi="Verdana"/>
          <w:b/>
          <w:bCs/>
          <w:sz w:val="22"/>
          <w:szCs w:val="22"/>
        </w:rPr>
        <w:t>ALCANCE</w:t>
      </w:r>
    </w:p>
    <w:p w14:paraId="551DA04A" w14:textId="77777777" w:rsidR="001757E9" w:rsidRPr="004F6B1A" w:rsidRDefault="001757E9" w:rsidP="001757E9">
      <w:pPr>
        <w:jc w:val="both"/>
        <w:rPr>
          <w:rStyle w:val="normaltextrun"/>
          <w:rFonts w:ascii="Verdana" w:hAnsi="Verdana" w:cs="Times New Roman"/>
          <w:sz w:val="22"/>
          <w:szCs w:val="22"/>
          <w:lang w:eastAsia="es-CO"/>
        </w:rPr>
      </w:pPr>
    </w:p>
    <w:p w14:paraId="6C9B0D7F" w14:textId="67008C95" w:rsidR="001757E9" w:rsidRPr="004F6B1A" w:rsidRDefault="001757E9" w:rsidP="001757E9">
      <w:pPr>
        <w:jc w:val="both"/>
        <w:rPr>
          <w:rStyle w:val="normaltextrun"/>
          <w:rFonts w:ascii="Verdana" w:hAnsi="Verdana" w:cs="Times New Roman"/>
          <w:sz w:val="22"/>
          <w:szCs w:val="22"/>
          <w:lang w:eastAsia="es-CO"/>
        </w:rPr>
      </w:pPr>
      <w:r w:rsidRPr="004F6B1A">
        <w:rPr>
          <w:rStyle w:val="normaltextrun"/>
          <w:rFonts w:ascii="Verdana" w:hAnsi="Verdana" w:cs="Times New Roman"/>
          <w:sz w:val="22"/>
          <w:szCs w:val="22"/>
          <w:lang w:eastAsia="es-CO"/>
        </w:rPr>
        <w:t>Inicia con la necesidad de establecer una metodología para realizar el proceso de PQRSD en Contingencia y darles gestión a las solicitudes de los usuarios, continua con la socialización e implementación según la necesidad del proceso desde la recepción de las solicitudes, traslado a la dependencia o entidad competente, trámite de respuesta en término oportuno y de calidad, así como el respectivo seguimiento.</w:t>
      </w:r>
    </w:p>
    <w:p w14:paraId="1361C071" w14:textId="77777777" w:rsidR="001757E9" w:rsidRPr="004F6B1A" w:rsidRDefault="001757E9" w:rsidP="001757E9">
      <w:pPr>
        <w:jc w:val="both"/>
        <w:rPr>
          <w:rStyle w:val="normaltextrun"/>
          <w:rFonts w:ascii="Verdana" w:hAnsi="Verdana" w:cs="Times New Roman"/>
          <w:sz w:val="22"/>
          <w:szCs w:val="22"/>
          <w:lang w:eastAsia="es-CO"/>
        </w:rPr>
      </w:pPr>
    </w:p>
    <w:p w14:paraId="282079E8" w14:textId="77777777" w:rsidR="001757E9" w:rsidRPr="004F6B1A" w:rsidRDefault="001757E9" w:rsidP="001757E9">
      <w:pPr>
        <w:jc w:val="both"/>
        <w:rPr>
          <w:rFonts w:ascii="Verdana" w:hAnsi="Verdana"/>
          <w:b/>
          <w:bCs/>
          <w:sz w:val="22"/>
          <w:szCs w:val="22"/>
        </w:rPr>
      </w:pPr>
      <w:r w:rsidRPr="004F6B1A">
        <w:rPr>
          <w:rFonts w:ascii="Verdana" w:hAnsi="Verdana"/>
          <w:b/>
          <w:bCs/>
          <w:sz w:val="22"/>
          <w:szCs w:val="22"/>
        </w:rPr>
        <w:t>ACTIVIDADES O CONTENIDO</w:t>
      </w:r>
    </w:p>
    <w:p w14:paraId="00F17E5F" w14:textId="1B1E2BD7" w:rsidR="001757E9" w:rsidRPr="004F6B1A" w:rsidRDefault="001757E9" w:rsidP="001757E9">
      <w:pPr>
        <w:jc w:val="both"/>
        <w:rPr>
          <w:rFonts w:ascii="Verdana" w:hAnsi="Verdana"/>
          <w:b/>
          <w:bCs/>
          <w:sz w:val="22"/>
          <w:szCs w:val="22"/>
        </w:rPr>
      </w:pPr>
    </w:p>
    <w:p w14:paraId="2D6AEA20" w14:textId="77777777" w:rsidR="001757E9" w:rsidRPr="004F6B1A" w:rsidRDefault="001757E9" w:rsidP="001757E9">
      <w:pPr>
        <w:jc w:val="both"/>
        <w:rPr>
          <w:rFonts w:ascii="Verdana" w:eastAsia="Times New Roman" w:hAnsi="Verdana" w:cs="Calibri"/>
          <w:b/>
          <w:bCs/>
          <w:sz w:val="22"/>
          <w:szCs w:val="22"/>
          <w:lang w:val="es-419" w:eastAsia="es-419"/>
        </w:rPr>
      </w:pPr>
      <w:r w:rsidRPr="004F6B1A">
        <w:rPr>
          <w:rFonts w:ascii="Verdana" w:eastAsia="Times New Roman" w:hAnsi="Verdana" w:cs="Calibri"/>
          <w:b/>
          <w:bCs/>
          <w:sz w:val="22"/>
          <w:szCs w:val="22"/>
          <w:lang w:val="es-419" w:eastAsia="es-419"/>
        </w:rPr>
        <w:t>Aspectos Generales</w:t>
      </w:r>
      <w:bookmarkStart w:id="0" w:name="_Toc183013547"/>
    </w:p>
    <w:p w14:paraId="3B54E1F0" w14:textId="77777777" w:rsidR="001757E9" w:rsidRPr="004F6B1A" w:rsidRDefault="001757E9" w:rsidP="001757E9">
      <w:pPr>
        <w:jc w:val="both"/>
        <w:rPr>
          <w:rFonts w:ascii="Verdana" w:eastAsia="Times New Roman" w:hAnsi="Verdana" w:cs="Calibri"/>
          <w:b/>
          <w:bCs/>
          <w:sz w:val="22"/>
          <w:szCs w:val="22"/>
          <w:lang w:val="es-419" w:eastAsia="es-419"/>
        </w:rPr>
      </w:pPr>
    </w:p>
    <w:p w14:paraId="4F786E1B" w14:textId="79A49E2B" w:rsidR="001757E9" w:rsidRPr="004F6B1A" w:rsidRDefault="001757E9" w:rsidP="001757E9">
      <w:pPr>
        <w:jc w:val="both"/>
        <w:rPr>
          <w:rFonts w:ascii="Verdana" w:eastAsia="Times New Roman" w:hAnsi="Verdana" w:cs="Calibri"/>
          <w:b/>
          <w:bCs/>
          <w:sz w:val="22"/>
          <w:szCs w:val="22"/>
          <w:lang w:val="es-419" w:eastAsia="es-419"/>
        </w:rPr>
      </w:pPr>
      <w:r w:rsidRPr="004F6B1A">
        <w:rPr>
          <w:rFonts w:ascii="Verdana" w:hAnsi="Verdana"/>
          <w:b/>
          <w:sz w:val="22"/>
          <w:szCs w:val="22"/>
        </w:rPr>
        <w:t>CONTINGENCIA</w:t>
      </w:r>
      <w:bookmarkEnd w:id="0"/>
    </w:p>
    <w:p w14:paraId="5A24EE9A" w14:textId="77777777" w:rsidR="001757E9" w:rsidRPr="004F6B1A" w:rsidRDefault="001757E9" w:rsidP="001757E9">
      <w:pPr>
        <w:jc w:val="both"/>
        <w:rPr>
          <w:rFonts w:ascii="Verdana" w:hAnsi="Verdana" w:cs="Arial"/>
          <w:b/>
          <w:sz w:val="22"/>
          <w:szCs w:val="22"/>
          <w:u w:val="single"/>
        </w:rPr>
      </w:pPr>
    </w:p>
    <w:p w14:paraId="55E28042" w14:textId="77777777" w:rsidR="001757E9" w:rsidRPr="004F6B1A" w:rsidRDefault="001757E9" w:rsidP="001757E9">
      <w:pPr>
        <w:autoSpaceDE w:val="0"/>
        <w:adjustRightInd w:val="0"/>
        <w:jc w:val="both"/>
        <w:rPr>
          <w:rFonts w:ascii="Verdana" w:hAnsi="Verdana" w:cs="Arial"/>
          <w:sz w:val="22"/>
          <w:szCs w:val="22"/>
        </w:rPr>
      </w:pPr>
      <w:r w:rsidRPr="004F6B1A">
        <w:rPr>
          <w:rFonts w:ascii="Verdana" w:hAnsi="Verdana" w:cs="Arial"/>
          <w:sz w:val="22"/>
          <w:szCs w:val="22"/>
        </w:rPr>
        <w:t>El Plan de contingencia corresponde a una serie de medidas encaminadas a restaurar el funcionamiento normal del proceso de radicación de Comunicaciones Oficiales tras una alteración producida por fallas en el Gestor Documental o un factor externo al sistema (Cortes de energía, fallos en la prestación del servicio de internet, etc.) o propio del sistema (Fallos en los servidores donde se encuentra instalada la solución).</w:t>
      </w:r>
    </w:p>
    <w:p w14:paraId="6D5F368C" w14:textId="77777777" w:rsidR="001757E9" w:rsidRPr="004F6B1A" w:rsidRDefault="001757E9" w:rsidP="001757E9">
      <w:pPr>
        <w:autoSpaceDE w:val="0"/>
        <w:adjustRightInd w:val="0"/>
        <w:jc w:val="both"/>
        <w:rPr>
          <w:rFonts w:ascii="Verdana" w:hAnsi="Verdana" w:cs="Arial"/>
          <w:sz w:val="22"/>
          <w:szCs w:val="22"/>
        </w:rPr>
      </w:pPr>
    </w:p>
    <w:p w14:paraId="78BC7924" w14:textId="34BEE256" w:rsidR="001757E9" w:rsidRPr="004F6B1A" w:rsidRDefault="001757E9" w:rsidP="001757E9">
      <w:pPr>
        <w:autoSpaceDE w:val="0"/>
        <w:adjustRightInd w:val="0"/>
        <w:jc w:val="both"/>
        <w:rPr>
          <w:rFonts w:ascii="Verdana" w:hAnsi="Verdana" w:cs="Arial"/>
          <w:sz w:val="22"/>
          <w:szCs w:val="22"/>
        </w:rPr>
      </w:pPr>
      <w:r w:rsidRPr="004F6B1A">
        <w:rPr>
          <w:rFonts w:ascii="Verdana" w:hAnsi="Verdana" w:cs="Arial"/>
          <w:sz w:val="22"/>
          <w:szCs w:val="22"/>
        </w:rPr>
        <w:t xml:space="preserve">La Superintendencia es capaz de restaurar los servicios de los que dispone y hacerlo a un nivel de calidad ante cualquier interrupción. Es decir que la contingencia se define para desarrollar, comunicar y mantener el servicio de Ventanilla Única de Radicación de la Superintendencia de Vigilancia y seguridad Privada, dando continuidad al mismo generando el menor impacto posible para los usuarios (vigilados) y todos los grupos </w:t>
      </w:r>
      <w:r w:rsidR="00E93C84">
        <w:rPr>
          <w:rFonts w:ascii="Verdana" w:hAnsi="Verdana" w:cs="Arial"/>
          <w:sz w:val="22"/>
          <w:szCs w:val="22"/>
        </w:rPr>
        <w:t>de interés de la Superv</w:t>
      </w:r>
      <w:r w:rsidRPr="004F6B1A">
        <w:rPr>
          <w:rFonts w:ascii="Verdana" w:hAnsi="Verdana" w:cs="Arial"/>
          <w:sz w:val="22"/>
          <w:szCs w:val="22"/>
        </w:rPr>
        <w:t>igilancia.</w:t>
      </w:r>
    </w:p>
    <w:p w14:paraId="718043A6" w14:textId="77777777" w:rsidR="001757E9" w:rsidRPr="004F6B1A" w:rsidRDefault="001757E9" w:rsidP="001757E9">
      <w:pPr>
        <w:autoSpaceDE w:val="0"/>
        <w:adjustRightInd w:val="0"/>
        <w:jc w:val="both"/>
        <w:rPr>
          <w:rFonts w:ascii="Verdana" w:hAnsi="Verdana" w:cs="Arial"/>
          <w:sz w:val="22"/>
          <w:szCs w:val="22"/>
        </w:rPr>
      </w:pPr>
    </w:p>
    <w:p w14:paraId="60B034F5" w14:textId="77777777" w:rsidR="001757E9" w:rsidRPr="004F6B1A" w:rsidRDefault="001757E9" w:rsidP="001757E9">
      <w:pPr>
        <w:shd w:val="clear" w:color="auto" w:fill="FFFFFF"/>
        <w:ind w:left="-20" w:right="-20"/>
        <w:jc w:val="both"/>
        <w:rPr>
          <w:rFonts w:ascii="Verdana" w:eastAsia="Arial" w:hAnsi="Verdana" w:cs="Arial"/>
          <w:sz w:val="22"/>
          <w:szCs w:val="22"/>
        </w:rPr>
      </w:pPr>
      <w:r w:rsidRPr="004F6B1A">
        <w:rPr>
          <w:rFonts w:ascii="Verdana" w:eastAsia="Arial" w:hAnsi="Verdana" w:cs="Arial"/>
          <w:sz w:val="22"/>
          <w:szCs w:val="22"/>
        </w:rPr>
        <w:t>Para tal efecto con el fin de dar cumplimiento a la normatividad sobre recepción de documentos en la Superintendencia de Vigilancia y Seguridad Privada, deberá tener en cuenta los siguientes canales habilitados para la recepción de documentos durante el término de la contingencia:</w:t>
      </w:r>
    </w:p>
    <w:p w14:paraId="62EC8C5E" w14:textId="77777777" w:rsidR="001757E9" w:rsidRPr="004F6B1A" w:rsidRDefault="001757E9" w:rsidP="001757E9">
      <w:pPr>
        <w:shd w:val="clear" w:color="auto" w:fill="FFFFFF"/>
        <w:ind w:right="-20"/>
        <w:jc w:val="both"/>
        <w:rPr>
          <w:rFonts w:ascii="Verdana" w:eastAsia="Arial" w:hAnsi="Verdana" w:cs="Arial"/>
          <w:sz w:val="22"/>
          <w:szCs w:val="22"/>
        </w:rPr>
      </w:pPr>
    </w:p>
    <w:p w14:paraId="27D1EB89" w14:textId="77777777" w:rsidR="001757E9" w:rsidRPr="004F6B1A" w:rsidRDefault="001757E9" w:rsidP="001757E9">
      <w:pPr>
        <w:numPr>
          <w:ilvl w:val="1"/>
          <w:numId w:val="19"/>
        </w:numPr>
        <w:shd w:val="clear" w:color="auto" w:fill="FFFFFF"/>
        <w:suppressAutoHyphens/>
        <w:autoSpaceDN w:val="0"/>
        <w:ind w:right="-20"/>
        <w:jc w:val="both"/>
        <w:textAlignment w:val="baseline"/>
        <w:rPr>
          <w:rFonts w:ascii="Verdana" w:eastAsia="Arial" w:hAnsi="Verdana" w:cs="Arial"/>
          <w:b/>
          <w:bCs/>
          <w:sz w:val="22"/>
          <w:szCs w:val="22"/>
        </w:rPr>
      </w:pPr>
      <w:r w:rsidRPr="004F6B1A">
        <w:rPr>
          <w:rFonts w:ascii="Verdana" w:eastAsia="Arial" w:hAnsi="Verdana" w:cs="Arial"/>
          <w:b/>
          <w:bCs/>
          <w:sz w:val="22"/>
          <w:szCs w:val="22"/>
        </w:rPr>
        <w:t xml:space="preserve">Canales Físicos: </w:t>
      </w:r>
      <w:r w:rsidRPr="004F6B1A">
        <w:rPr>
          <w:rFonts w:ascii="Verdana" w:eastAsia="Arial" w:hAnsi="Verdana" w:cs="Arial"/>
          <w:sz w:val="22"/>
          <w:szCs w:val="22"/>
        </w:rPr>
        <w:t xml:space="preserve">Los documentos radicados de manera física se recepcionarán en la ventanilla única de correspondencia de la Superintendencia de Vigilancia y Seguridad Privada ubicada en la Calle 24A No. 59-42, Torre 4, Piso 3 de la ciudad de Bogotá D.C.  </w:t>
      </w:r>
    </w:p>
    <w:p w14:paraId="3B45A423" w14:textId="77777777" w:rsidR="001757E9" w:rsidRPr="004F6B1A" w:rsidRDefault="001757E9" w:rsidP="001757E9">
      <w:pPr>
        <w:shd w:val="clear" w:color="auto" w:fill="FFFFFF"/>
        <w:ind w:right="-20"/>
        <w:jc w:val="both"/>
        <w:rPr>
          <w:rFonts w:ascii="Verdana" w:eastAsia="Arial" w:hAnsi="Verdana" w:cs="Arial"/>
          <w:sz w:val="22"/>
          <w:szCs w:val="22"/>
        </w:rPr>
      </w:pPr>
    </w:p>
    <w:p w14:paraId="79B6A37C" w14:textId="77777777" w:rsidR="001757E9" w:rsidRPr="004F6B1A" w:rsidRDefault="001757E9" w:rsidP="001757E9">
      <w:pPr>
        <w:numPr>
          <w:ilvl w:val="1"/>
          <w:numId w:val="19"/>
        </w:numPr>
        <w:shd w:val="clear" w:color="auto" w:fill="FFFFFF"/>
        <w:suppressAutoHyphens/>
        <w:autoSpaceDN w:val="0"/>
        <w:ind w:right="-20"/>
        <w:jc w:val="both"/>
        <w:textAlignment w:val="baseline"/>
        <w:rPr>
          <w:rFonts w:ascii="Verdana" w:eastAsia="Arial" w:hAnsi="Verdana" w:cs="Arial"/>
          <w:b/>
          <w:bCs/>
          <w:sz w:val="22"/>
          <w:szCs w:val="22"/>
        </w:rPr>
      </w:pPr>
      <w:r w:rsidRPr="004F6B1A">
        <w:rPr>
          <w:rFonts w:ascii="Verdana" w:eastAsia="Arial" w:hAnsi="Verdana" w:cs="Arial"/>
          <w:b/>
          <w:bCs/>
          <w:sz w:val="22"/>
          <w:szCs w:val="22"/>
        </w:rPr>
        <w:t>Sede electrónica:</w:t>
      </w:r>
      <w:r w:rsidRPr="004F6B1A">
        <w:rPr>
          <w:rFonts w:ascii="Verdana" w:eastAsia="Arial" w:hAnsi="Verdana" w:cs="Arial"/>
          <w:sz w:val="22"/>
          <w:szCs w:val="22"/>
        </w:rPr>
        <w:t xml:space="preserve"> Durante el tiempo que permanezca la contingencia, la sede electrónica se será deshabilitada.</w:t>
      </w:r>
    </w:p>
    <w:p w14:paraId="6EAAC4E7" w14:textId="77777777" w:rsidR="001757E9" w:rsidRPr="004F6B1A" w:rsidRDefault="001757E9" w:rsidP="001757E9">
      <w:pPr>
        <w:shd w:val="clear" w:color="auto" w:fill="FFFFFF"/>
        <w:suppressAutoHyphens/>
        <w:autoSpaceDN w:val="0"/>
        <w:ind w:left="720" w:right="-20"/>
        <w:jc w:val="both"/>
        <w:textAlignment w:val="baseline"/>
        <w:rPr>
          <w:rFonts w:ascii="Verdana" w:eastAsia="Arial" w:hAnsi="Verdana" w:cs="Arial"/>
          <w:sz w:val="22"/>
          <w:szCs w:val="22"/>
        </w:rPr>
      </w:pPr>
      <w:r w:rsidRPr="004F6B1A">
        <w:rPr>
          <w:rFonts w:ascii="Verdana" w:eastAsia="Arial" w:hAnsi="Verdana" w:cs="Arial"/>
          <w:sz w:val="22"/>
          <w:szCs w:val="22"/>
        </w:rPr>
        <w:t xml:space="preserve"> </w:t>
      </w:r>
      <w:hyperlink r:id="rId8">
        <w:r w:rsidRPr="004F6B1A">
          <w:rPr>
            <w:rStyle w:val="Hipervnculo"/>
            <w:rFonts w:ascii="Verdana" w:hAnsi="Verdana"/>
            <w:color w:val="auto"/>
            <w:sz w:val="22"/>
            <w:szCs w:val="22"/>
          </w:rPr>
          <w:t>https://sedeelectronica.supervigilancia.gov.co/SedeElectronica</w:t>
        </w:r>
      </w:hyperlink>
      <w:r w:rsidRPr="004F6B1A">
        <w:rPr>
          <w:rFonts w:ascii="Verdana" w:eastAsia="Arial" w:hAnsi="Verdana" w:cs="Arial"/>
          <w:sz w:val="22"/>
          <w:szCs w:val="22"/>
        </w:rPr>
        <w:t xml:space="preserve"> </w:t>
      </w:r>
    </w:p>
    <w:p w14:paraId="2850D1AC" w14:textId="77777777" w:rsidR="001757E9" w:rsidRPr="004F6B1A" w:rsidRDefault="001757E9" w:rsidP="001757E9">
      <w:pPr>
        <w:shd w:val="clear" w:color="auto" w:fill="FFFFFF"/>
        <w:suppressAutoHyphens/>
        <w:autoSpaceDN w:val="0"/>
        <w:ind w:left="720" w:right="-20"/>
        <w:jc w:val="both"/>
        <w:textAlignment w:val="baseline"/>
        <w:rPr>
          <w:rFonts w:ascii="Verdana" w:eastAsia="Arial" w:hAnsi="Verdana" w:cs="Arial"/>
          <w:sz w:val="22"/>
          <w:szCs w:val="22"/>
        </w:rPr>
      </w:pPr>
    </w:p>
    <w:p w14:paraId="3F8881C9" w14:textId="77777777" w:rsidR="001757E9" w:rsidRPr="004F6B1A" w:rsidRDefault="001757E9" w:rsidP="001757E9">
      <w:pPr>
        <w:numPr>
          <w:ilvl w:val="1"/>
          <w:numId w:val="19"/>
        </w:numPr>
        <w:shd w:val="clear" w:color="auto" w:fill="FFFFFF"/>
        <w:suppressAutoHyphens/>
        <w:autoSpaceDN w:val="0"/>
        <w:ind w:right="-20"/>
        <w:jc w:val="both"/>
        <w:textAlignment w:val="baseline"/>
        <w:rPr>
          <w:rFonts w:ascii="Verdana" w:eastAsia="Arial" w:hAnsi="Verdana" w:cs="Arial"/>
          <w:sz w:val="22"/>
          <w:szCs w:val="22"/>
        </w:rPr>
      </w:pPr>
      <w:r w:rsidRPr="004F6B1A">
        <w:rPr>
          <w:rFonts w:ascii="Verdana" w:eastAsia="Arial" w:hAnsi="Verdana" w:cs="Arial"/>
          <w:b/>
          <w:bCs/>
          <w:sz w:val="22"/>
          <w:szCs w:val="22"/>
        </w:rPr>
        <w:t xml:space="preserve">Canales Virtuales: </w:t>
      </w:r>
      <w:r w:rsidRPr="004F6B1A">
        <w:rPr>
          <w:rFonts w:ascii="Verdana" w:eastAsia="Arial" w:hAnsi="Verdana" w:cs="Arial"/>
          <w:sz w:val="22"/>
          <w:szCs w:val="22"/>
        </w:rPr>
        <w:t xml:space="preserve">Los documentos radicados de manera virtual se recepcionarán únicamente a través del correo electrónico </w:t>
      </w:r>
      <w:hyperlink r:id="rId9">
        <w:r w:rsidRPr="004F6B1A">
          <w:rPr>
            <w:rStyle w:val="Hipervnculo"/>
            <w:rFonts w:ascii="Verdana" w:hAnsi="Verdana"/>
            <w:color w:val="auto"/>
            <w:sz w:val="22"/>
            <w:szCs w:val="22"/>
          </w:rPr>
          <w:t>contactenos@supervigilancia.gov.co</w:t>
        </w:r>
      </w:hyperlink>
      <w:r w:rsidRPr="004F6B1A">
        <w:rPr>
          <w:rFonts w:ascii="Verdana" w:eastAsia="Arial" w:hAnsi="Verdana" w:cs="Arial"/>
          <w:sz w:val="22"/>
          <w:szCs w:val="22"/>
        </w:rPr>
        <w:t xml:space="preserve"> y para el caso de las notificaciones judiciales </w:t>
      </w:r>
      <w:hyperlink r:id="rId10">
        <w:r w:rsidRPr="004F6B1A">
          <w:rPr>
            <w:rStyle w:val="Hipervnculo"/>
            <w:rFonts w:ascii="Verdana" w:hAnsi="Verdana"/>
            <w:color w:val="auto"/>
            <w:sz w:val="22"/>
            <w:szCs w:val="22"/>
          </w:rPr>
          <w:t>notificacionesjudiciales@supervigilancia.gov.co</w:t>
        </w:r>
      </w:hyperlink>
    </w:p>
    <w:p w14:paraId="72E7CEBD" w14:textId="77777777" w:rsidR="001757E9" w:rsidRPr="004F6B1A" w:rsidRDefault="001757E9" w:rsidP="001757E9">
      <w:pPr>
        <w:shd w:val="clear" w:color="auto" w:fill="FFFFFF"/>
        <w:ind w:right="-20"/>
        <w:jc w:val="both"/>
        <w:rPr>
          <w:rFonts w:ascii="Verdana" w:eastAsia="Arial" w:hAnsi="Verdana" w:cs="Arial"/>
          <w:sz w:val="22"/>
          <w:szCs w:val="22"/>
        </w:rPr>
      </w:pPr>
    </w:p>
    <w:p w14:paraId="2735AF5E" w14:textId="77777777" w:rsidR="001757E9" w:rsidRPr="004F6B1A" w:rsidRDefault="001757E9" w:rsidP="001757E9">
      <w:pPr>
        <w:numPr>
          <w:ilvl w:val="1"/>
          <w:numId w:val="19"/>
        </w:numPr>
        <w:shd w:val="clear" w:color="auto" w:fill="FFFFFF"/>
        <w:suppressAutoHyphens/>
        <w:autoSpaceDN w:val="0"/>
        <w:ind w:right="-20"/>
        <w:jc w:val="both"/>
        <w:textAlignment w:val="baseline"/>
        <w:rPr>
          <w:rFonts w:ascii="Verdana" w:eastAsia="Arial" w:hAnsi="Verdana" w:cs="Arial"/>
          <w:sz w:val="22"/>
          <w:szCs w:val="22"/>
        </w:rPr>
      </w:pPr>
      <w:r w:rsidRPr="004F6B1A">
        <w:rPr>
          <w:rFonts w:ascii="Verdana" w:eastAsia="Arial" w:hAnsi="Verdana" w:cs="Arial"/>
          <w:b/>
          <w:bCs/>
          <w:sz w:val="22"/>
          <w:szCs w:val="22"/>
        </w:rPr>
        <w:t xml:space="preserve">Canales Telefónicos: </w:t>
      </w:r>
      <w:r w:rsidRPr="004F6B1A">
        <w:rPr>
          <w:rFonts w:ascii="Verdana" w:eastAsia="Arial" w:hAnsi="Verdana" w:cs="Arial"/>
          <w:sz w:val="22"/>
          <w:szCs w:val="22"/>
        </w:rPr>
        <w:t xml:space="preserve">Para efectos de peticiones, quejas y reclamos seguirán en funcionamiento con normalidad el ícono en página web CLIC TO CALL y CHAT, la línea telefónica de la Entidad Conmutador:(+601) 307 8038 y Línea gratuita: 01 8000 119703. </w:t>
      </w:r>
      <w:bookmarkStart w:id="1" w:name="_Hlk163138601"/>
      <w:bookmarkStart w:id="2" w:name="_Toc183013548"/>
    </w:p>
    <w:p w14:paraId="2D7336DF" w14:textId="77777777" w:rsidR="00E93C84" w:rsidRDefault="00E93C84" w:rsidP="001757E9">
      <w:pPr>
        <w:shd w:val="clear" w:color="auto" w:fill="FFFFFF"/>
        <w:suppressAutoHyphens/>
        <w:autoSpaceDN w:val="0"/>
        <w:ind w:right="-20"/>
        <w:jc w:val="both"/>
        <w:textAlignment w:val="baseline"/>
        <w:rPr>
          <w:rStyle w:val="Ttulo2Car"/>
          <w:rFonts w:ascii="Verdana" w:hAnsi="Verdana"/>
          <w:b/>
          <w:color w:val="auto"/>
          <w:sz w:val="22"/>
          <w:szCs w:val="22"/>
        </w:rPr>
      </w:pPr>
    </w:p>
    <w:p w14:paraId="0ECD6582" w14:textId="12B10E03" w:rsidR="001757E9" w:rsidRPr="004F6B1A" w:rsidRDefault="001757E9" w:rsidP="001757E9">
      <w:pPr>
        <w:shd w:val="clear" w:color="auto" w:fill="FFFFFF"/>
        <w:suppressAutoHyphens/>
        <w:autoSpaceDN w:val="0"/>
        <w:ind w:right="-20"/>
        <w:jc w:val="both"/>
        <w:textAlignment w:val="baseline"/>
        <w:rPr>
          <w:rFonts w:ascii="Verdana" w:eastAsia="Arial" w:hAnsi="Verdana" w:cs="Arial"/>
          <w:sz w:val="22"/>
          <w:szCs w:val="22"/>
        </w:rPr>
      </w:pPr>
      <w:r w:rsidRPr="004F6B1A">
        <w:rPr>
          <w:rStyle w:val="Ttulo2Car"/>
          <w:rFonts w:ascii="Verdana" w:hAnsi="Verdana"/>
          <w:b/>
          <w:color w:val="auto"/>
          <w:sz w:val="22"/>
          <w:szCs w:val="22"/>
        </w:rPr>
        <w:t>Asignación de radicación de entrada</w:t>
      </w:r>
      <w:bookmarkEnd w:id="1"/>
      <w:bookmarkEnd w:id="2"/>
    </w:p>
    <w:p w14:paraId="78BBE924" w14:textId="77777777" w:rsidR="001757E9" w:rsidRPr="004F6B1A" w:rsidRDefault="001757E9" w:rsidP="001757E9">
      <w:pPr>
        <w:jc w:val="both"/>
        <w:rPr>
          <w:rFonts w:ascii="Verdana" w:hAnsi="Verdana"/>
          <w:sz w:val="22"/>
          <w:szCs w:val="22"/>
        </w:rPr>
      </w:pPr>
    </w:p>
    <w:p w14:paraId="5BEBFDC4" w14:textId="77777777" w:rsidR="001757E9" w:rsidRPr="004F6B1A" w:rsidRDefault="001757E9" w:rsidP="001757E9">
      <w:pPr>
        <w:tabs>
          <w:tab w:val="left" w:pos="9072"/>
        </w:tabs>
        <w:jc w:val="both"/>
        <w:rPr>
          <w:rFonts w:ascii="Verdana" w:hAnsi="Verdana"/>
          <w:sz w:val="22"/>
          <w:szCs w:val="22"/>
        </w:rPr>
      </w:pPr>
      <w:r w:rsidRPr="004F6B1A">
        <w:rPr>
          <w:rFonts w:ascii="Verdana" w:eastAsia="Arial" w:hAnsi="Verdana" w:cs="Arial"/>
          <w:sz w:val="22"/>
          <w:szCs w:val="22"/>
        </w:rPr>
        <w:t>Para efectos de la asignación de radicación de entrada, se tendrán en cuenta los siguientes lineamientos:</w:t>
      </w:r>
    </w:p>
    <w:p w14:paraId="0773336E" w14:textId="77777777" w:rsidR="001757E9" w:rsidRPr="004F6B1A" w:rsidRDefault="001757E9" w:rsidP="001757E9">
      <w:pPr>
        <w:jc w:val="both"/>
        <w:rPr>
          <w:rFonts w:ascii="Verdana" w:hAnsi="Verdana" w:cs="Arial"/>
          <w:b/>
          <w:sz w:val="22"/>
          <w:szCs w:val="22"/>
        </w:rPr>
      </w:pPr>
    </w:p>
    <w:p w14:paraId="6988B3AA" w14:textId="77777777" w:rsidR="001757E9" w:rsidRPr="004F6B1A" w:rsidRDefault="001757E9" w:rsidP="001757E9">
      <w:pPr>
        <w:pStyle w:val="Prrafodelista"/>
        <w:numPr>
          <w:ilvl w:val="0"/>
          <w:numId w:val="20"/>
        </w:numPr>
        <w:spacing w:after="200"/>
        <w:jc w:val="both"/>
        <w:rPr>
          <w:rFonts w:ascii="Verdana" w:hAnsi="Verdana" w:cs="Arial"/>
        </w:rPr>
      </w:pPr>
      <w:r w:rsidRPr="004F6B1A">
        <w:rPr>
          <w:rFonts w:ascii="Verdana" w:hAnsi="Verdana" w:cs="Arial"/>
        </w:rPr>
        <w:t xml:space="preserve">Recibir las Comunicaciones Oficiales en físico en la ventanilla única de radicación y correspondencia, verificar que el trámite o PQRSD corresponda a la Entidad. </w:t>
      </w:r>
    </w:p>
    <w:p w14:paraId="3C615D25" w14:textId="77777777" w:rsidR="001757E9" w:rsidRPr="004F6B1A" w:rsidRDefault="001757E9" w:rsidP="001757E9">
      <w:pPr>
        <w:pStyle w:val="Prrafodelista"/>
        <w:numPr>
          <w:ilvl w:val="0"/>
          <w:numId w:val="20"/>
        </w:numPr>
        <w:spacing w:after="200"/>
        <w:jc w:val="both"/>
        <w:rPr>
          <w:rFonts w:ascii="Verdana" w:hAnsi="Verdana" w:cs="Arial"/>
        </w:rPr>
      </w:pPr>
      <w:r w:rsidRPr="004F6B1A">
        <w:rPr>
          <w:rFonts w:ascii="Verdana" w:hAnsi="Verdana" w:cs="Arial"/>
        </w:rPr>
        <w:t>El Grupo de Gestión Documental Archivo y Correspondencia asignará un número de radicación manual el cual contendrá los siguientes campos: número de consecutivo, fecha, hora, N° de folios, anexos y nombre del radicador.</w:t>
      </w:r>
    </w:p>
    <w:p w14:paraId="7E3F2CDA" w14:textId="32955297" w:rsidR="001757E9" w:rsidRPr="004F6B1A" w:rsidRDefault="001757E9" w:rsidP="001757E9">
      <w:pPr>
        <w:pStyle w:val="Prrafodelista"/>
        <w:numPr>
          <w:ilvl w:val="0"/>
          <w:numId w:val="20"/>
        </w:numPr>
        <w:spacing w:after="200"/>
        <w:jc w:val="both"/>
        <w:rPr>
          <w:rFonts w:ascii="Verdana" w:hAnsi="Verdana" w:cs="Arial"/>
        </w:rPr>
      </w:pPr>
      <w:r w:rsidRPr="004F6B1A">
        <w:rPr>
          <w:rFonts w:ascii="Verdana" w:hAnsi="Verdana" w:cs="Arial"/>
        </w:rPr>
        <w:t>Respecto del número de consecutivo deberá asignársele los siguientes caracteres según corresponda:</w:t>
      </w:r>
    </w:p>
    <w:p w14:paraId="1ECD4C54" w14:textId="60C0B9F5" w:rsidR="001757E9" w:rsidRPr="004F6B1A" w:rsidRDefault="001757E9" w:rsidP="001757E9">
      <w:pPr>
        <w:pStyle w:val="Prrafodelista"/>
        <w:numPr>
          <w:ilvl w:val="0"/>
          <w:numId w:val="20"/>
        </w:numPr>
        <w:shd w:val="clear" w:color="auto" w:fill="FFFFFF"/>
        <w:ind w:right="-20"/>
        <w:contextualSpacing/>
        <w:jc w:val="both"/>
        <w:rPr>
          <w:rFonts w:ascii="Verdana" w:hAnsi="Verdana" w:cs="Arial"/>
        </w:rPr>
      </w:pPr>
      <w:r w:rsidRPr="004F6B1A">
        <w:rPr>
          <w:rFonts w:ascii="Verdana" w:hAnsi="Verdana" w:cs="Arial"/>
        </w:rPr>
        <w:t xml:space="preserve">Para documentos de entrada se dispondrá del siguiente formato: </w:t>
      </w:r>
      <w:r w:rsidRPr="004F6B1A">
        <w:rPr>
          <w:rFonts w:ascii="Verdana" w:hAnsi="Verdana" w:cs="Arial"/>
          <w:b/>
          <w:bCs/>
        </w:rPr>
        <w:t xml:space="preserve">AÑO </w:t>
      </w:r>
      <w:r w:rsidRPr="004F6B1A">
        <w:rPr>
          <w:rFonts w:ascii="Verdana" w:hAnsi="Verdana" w:cs="Arial"/>
        </w:rPr>
        <w:t xml:space="preserve">(cuatro dígitos) / </w:t>
      </w:r>
      <w:r w:rsidRPr="004F6B1A">
        <w:rPr>
          <w:rFonts w:ascii="Verdana" w:hAnsi="Verdana" w:cs="Arial"/>
          <w:b/>
          <w:bCs/>
        </w:rPr>
        <w:t>CONSECUTIVO</w:t>
      </w:r>
      <w:r w:rsidRPr="004F6B1A">
        <w:rPr>
          <w:rFonts w:ascii="Verdana" w:hAnsi="Verdana" w:cs="Arial"/>
        </w:rPr>
        <w:t xml:space="preserve"> (seis dígitos iniciando con el número 1) / </w:t>
      </w:r>
      <w:r w:rsidRPr="004F6B1A">
        <w:rPr>
          <w:rFonts w:ascii="Verdana" w:hAnsi="Verdana" w:cs="Arial"/>
          <w:b/>
          <w:bCs/>
        </w:rPr>
        <w:t>CE</w:t>
      </w:r>
      <w:r w:rsidRPr="004F6B1A">
        <w:rPr>
          <w:rFonts w:ascii="Verdana" w:hAnsi="Verdana" w:cs="Arial"/>
        </w:rPr>
        <w:t xml:space="preserve"> (Contingencia de Entrada).  Para un total de 12 caracteres Ejemplo: 2024000001CE.</w:t>
      </w:r>
    </w:p>
    <w:p w14:paraId="5CAAC9E3" w14:textId="77777777" w:rsidR="001757E9" w:rsidRPr="004F6B1A" w:rsidRDefault="001757E9" w:rsidP="001757E9">
      <w:pPr>
        <w:pStyle w:val="Prrafodelista"/>
        <w:shd w:val="clear" w:color="auto" w:fill="FFFFFF"/>
        <w:ind w:right="-20"/>
        <w:contextualSpacing/>
        <w:jc w:val="both"/>
        <w:rPr>
          <w:rFonts w:ascii="Verdana" w:hAnsi="Verdana" w:cs="Arial"/>
        </w:rPr>
      </w:pPr>
    </w:p>
    <w:p w14:paraId="18ABE643" w14:textId="77777777" w:rsidR="001757E9" w:rsidRPr="004F6B1A" w:rsidRDefault="001757E9" w:rsidP="001757E9">
      <w:pPr>
        <w:pStyle w:val="Prrafodelista"/>
        <w:numPr>
          <w:ilvl w:val="0"/>
          <w:numId w:val="20"/>
        </w:numPr>
        <w:spacing w:after="200"/>
        <w:jc w:val="both"/>
        <w:rPr>
          <w:rFonts w:ascii="Verdana" w:hAnsi="Verdana" w:cs="Arial"/>
        </w:rPr>
      </w:pPr>
      <w:bookmarkStart w:id="3" w:name="_Hlk163138169"/>
      <w:r w:rsidRPr="004F6B1A">
        <w:rPr>
          <w:rFonts w:ascii="Verdana" w:eastAsia="Times New Roman" w:hAnsi="Verdana"/>
        </w:rPr>
        <w:t xml:space="preserve">Los números asignados se deberán registrar en el formato </w:t>
      </w:r>
      <w:r w:rsidRPr="004F6B1A">
        <w:rPr>
          <w:rFonts w:ascii="Verdana" w:eastAsia="Times" w:hAnsi="Verdana" w:cs="Times"/>
        </w:rPr>
        <w:t>planilla de comunicaciones oficial</w:t>
      </w:r>
      <w:r w:rsidRPr="004F6B1A">
        <w:rPr>
          <w:rFonts w:ascii="Verdana" w:eastAsia="Times New Roman" w:hAnsi="Verdana"/>
        </w:rPr>
        <w:t>es (código FO</w:t>
      </w:r>
      <w:r w:rsidRPr="004F6B1A">
        <w:rPr>
          <w:rFonts w:ascii="Verdana" w:eastAsia="Times" w:hAnsi="Verdana" w:cs="Times"/>
        </w:rPr>
        <w:t>R-GDO-330-004)</w:t>
      </w:r>
      <w:r w:rsidRPr="004F6B1A">
        <w:rPr>
          <w:rFonts w:ascii="Verdana" w:eastAsia="Times New Roman" w:hAnsi="Verdana"/>
        </w:rPr>
        <w:t>, conforme al consecutivo manual asignado al trámite</w:t>
      </w:r>
      <w:r w:rsidRPr="004F6B1A">
        <w:rPr>
          <w:rFonts w:ascii="Verdana" w:eastAsia="Times" w:hAnsi="Verdana" w:cs="Times"/>
        </w:rPr>
        <w:t>.</w:t>
      </w:r>
      <w:bookmarkEnd w:id="3"/>
    </w:p>
    <w:p w14:paraId="15AD45D3" w14:textId="77777777" w:rsidR="001757E9" w:rsidRPr="004F6B1A" w:rsidRDefault="001757E9" w:rsidP="001757E9">
      <w:pPr>
        <w:pStyle w:val="Prrafodelista"/>
        <w:numPr>
          <w:ilvl w:val="0"/>
          <w:numId w:val="20"/>
        </w:numPr>
        <w:spacing w:after="200"/>
        <w:jc w:val="both"/>
        <w:rPr>
          <w:rFonts w:ascii="Verdana" w:hAnsi="Verdana" w:cs="Arial"/>
        </w:rPr>
      </w:pPr>
      <w:r w:rsidRPr="004F6B1A">
        <w:rPr>
          <w:rFonts w:ascii="Verdana" w:hAnsi="Verdana" w:cs="Arial"/>
        </w:rPr>
        <w:t>Reestablecido el Gestor Documental, se procederá a radicar la Comunicación Oficial indicando en el campo de notas, el número del acto administrativo o comunicación oficial, adjuntando archivos físicos digitalizados y gestionados de forma manual</w:t>
      </w:r>
    </w:p>
    <w:p w14:paraId="335C6CF2" w14:textId="77777777" w:rsidR="001757E9" w:rsidRPr="004F6B1A" w:rsidRDefault="001757E9" w:rsidP="001757E9">
      <w:pPr>
        <w:pStyle w:val="Prrafodelista"/>
        <w:numPr>
          <w:ilvl w:val="0"/>
          <w:numId w:val="20"/>
        </w:numPr>
        <w:spacing w:after="200"/>
        <w:jc w:val="both"/>
        <w:rPr>
          <w:rFonts w:ascii="Verdana" w:hAnsi="Verdana" w:cs="Arial"/>
        </w:rPr>
      </w:pPr>
      <w:r w:rsidRPr="004F6B1A">
        <w:rPr>
          <w:rFonts w:ascii="Verdana" w:hAnsi="Verdana" w:cs="Arial"/>
        </w:rPr>
        <w:t>El Grupo de Atención al Usuario digitalizará todos los documentos recibidos y producidos, para luego ser almacenados en un repositorio definido por la Oficina de Sistemas.</w:t>
      </w:r>
    </w:p>
    <w:p w14:paraId="7BCC49B7" w14:textId="77777777" w:rsidR="001757E9" w:rsidRPr="004F6B1A" w:rsidRDefault="001757E9" w:rsidP="001757E9">
      <w:pPr>
        <w:pStyle w:val="Prrafodelista"/>
        <w:numPr>
          <w:ilvl w:val="0"/>
          <w:numId w:val="20"/>
        </w:numPr>
        <w:spacing w:after="200"/>
        <w:jc w:val="both"/>
        <w:rPr>
          <w:rFonts w:ascii="Verdana" w:hAnsi="Verdana" w:cs="Arial"/>
        </w:rPr>
      </w:pPr>
      <w:r w:rsidRPr="004F6B1A">
        <w:rPr>
          <w:rFonts w:ascii="Verdana" w:hAnsi="Verdana" w:cs="Arial"/>
        </w:rPr>
        <w:t>Registrar en formato (</w:t>
      </w:r>
      <w:r w:rsidRPr="004F6B1A">
        <w:rPr>
          <w:rFonts w:ascii="Verdana" w:hAnsi="Verdana" w:cs="Helvetica"/>
        </w:rPr>
        <w:t>FOR-GDO-330-035)</w:t>
      </w:r>
      <w:r w:rsidRPr="004F6B1A">
        <w:rPr>
          <w:rFonts w:ascii="Verdana" w:hAnsi="Verdana" w:cs="Arial"/>
        </w:rPr>
        <w:t xml:space="preserve"> Planilla de Distribución Radicados de Entrada, el consecutivo manual asignado al trámite junto al radicado que se asigna en el Gestor Documental.</w:t>
      </w:r>
    </w:p>
    <w:p w14:paraId="258E4BE4" w14:textId="6734EE75" w:rsidR="001757E9" w:rsidRPr="004F6B1A" w:rsidRDefault="001757E9" w:rsidP="001757E9">
      <w:pPr>
        <w:spacing w:after="200"/>
        <w:jc w:val="both"/>
        <w:rPr>
          <w:rFonts w:ascii="Verdana" w:hAnsi="Verdana" w:cs="Arial"/>
          <w:sz w:val="22"/>
          <w:szCs w:val="22"/>
        </w:rPr>
      </w:pPr>
      <w:r w:rsidRPr="004F6B1A">
        <w:rPr>
          <w:rFonts w:ascii="Verdana" w:eastAsia="Times New Roman" w:hAnsi="Verdana"/>
          <w:sz w:val="22"/>
          <w:szCs w:val="22"/>
        </w:rPr>
        <w:t xml:space="preserve">Los números asignados se deberán registrar en el formato de </w:t>
      </w:r>
      <w:r w:rsidRPr="004F6B1A">
        <w:rPr>
          <w:rFonts w:ascii="Verdana" w:eastAsia="Times" w:hAnsi="Verdana" w:cs="Times"/>
          <w:sz w:val="22"/>
          <w:szCs w:val="22"/>
        </w:rPr>
        <w:t>planilla de comunicaciones oficial</w:t>
      </w:r>
      <w:r w:rsidRPr="004F6B1A">
        <w:rPr>
          <w:rFonts w:ascii="Verdana" w:eastAsia="Times New Roman" w:hAnsi="Verdana"/>
          <w:sz w:val="22"/>
          <w:szCs w:val="22"/>
        </w:rPr>
        <w:t xml:space="preserve">es </w:t>
      </w:r>
      <w:r w:rsidRPr="004F6B1A">
        <w:rPr>
          <w:rFonts w:ascii="Verdana" w:eastAsia="Times New Roman" w:hAnsi="Verdana"/>
          <w:b/>
          <w:bCs/>
          <w:sz w:val="22"/>
          <w:szCs w:val="22"/>
        </w:rPr>
        <w:t>(código FO</w:t>
      </w:r>
      <w:r w:rsidRPr="004F6B1A">
        <w:rPr>
          <w:rFonts w:ascii="Verdana" w:eastAsia="Times" w:hAnsi="Verdana" w:cs="Times"/>
          <w:b/>
          <w:bCs/>
          <w:sz w:val="22"/>
          <w:szCs w:val="22"/>
        </w:rPr>
        <w:t>R-GDO-330-004)</w:t>
      </w:r>
      <w:r w:rsidRPr="004F6B1A">
        <w:rPr>
          <w:rFonts w:ascii="Verdana" w:eastAsia="Times New Roman" w:hAnsi="Verdana"/>
          <w:b/>
          <w:bCs/>
          <w:sz w:val="22"/>
          <w:szCs w:val="22"/>
        </w:rPr>
        <w:t>,</w:t>
      </w:r>
      <w:r w:rsidRPr="004F6B1A">
        <w:rPr>
          <w:rFonts w:ascii="Verdana" w:eastAsia="Times New Roman" w:hAnsi="Verdana"/>
          <w:sz w:val="22"/>
          <w:szCs w:val="22"/>
        </w:rPr>
        <w:t xml:space="preserve"> conforme al consecutivo manual asignado al trámite</w:t>
      </w:r>
    </w:p>
    <w:p w14:paraId="414A97CB" w14:textId="30001925" w:rsidR="001757E9" w:rsidRPr="004F6B1A" w:rsidRDefault="001757E9" w:rsidP="001757E9">
      <w:pPr>
        <w:pStyle w:val="Prrafodelista"/>
        <w:numPr>
          <w:ilvl w:val="0"/>
          <w:numId w:val="28"/>
        </w:numPr>
        <w:jc w:val="both"/>
        <w:rPr>
          <w:rFonts w:ascii="Verdana" w:eastAsia="Times New Roman" w:hAnsi="Verdana"/>
          <w:b/>
          <w:bCs/>
          <w:lang w:val="es-419" w:eastAsia="es-419"/>
        </w:rPr>
      </w:pPr>
      <w:r w:rsidRPr="004F6B1A">
        <w:rPr>
          <w:rFonts w:ascii="Verdana" w:eastAsia="Times New Roman" w:hAnsi="Verdana"/>
          <w:b/>
          <w:bCs/>
          <w:lang w:val="es-419" w:eastAsia="es-419"/>
        </w:rPr>
        <w:t>Recibir PQRSD a Través de: CORREO ELECTRONICO AUTORIZADO</w:t>
      </w:r>
    </w:p>
    <w:p w14:paraId="0ED164EE" w14:textId="77777777" w:rsidR="001757E9" w:rsidRPr="004F6B1A" w:rsidRDefault="001757E9" w:rsidP="001757E9">
      <w:pPr>
        <w:jc w:val="both"/>
        <w:rPr>
          <w:rFonts w:ascii="Verdana" w:eastAsia="Times New Roman" w:hAnsi="Verdana"/>
          <w:b/>
          <w:bCs/>
          <w:sz w:val="22"/>
          <w:szCs w:val="22"/>
          <w:lang w:val="es-419" w:eastAsia="es-419"/>
        </w:rPr>
      </w:pPr>
    </w:p>
    <w:p w14:paraId="4DD085BE" w14:textId="649900AD" w:rsidR="001757E9" w:rsidRPr="004F6B1A" w:rsidRDefault="001757E9" w:rsidP="001757E9">
      <w:pPr>
        <w:jc w:val="both"/>
        <w:rPr>
          <w:rFonts w:ascii="Verdana" w:eastAsia="Times New Roman" w:hAnsi="Verdana" w:cs="Calibri"/>
          <w:b/>
          <w:bCs/>
          <w:sz w:val="22"/>
          <w:szCs w:val="22"/>
          <w:lang w:val="es-419" w:eastAsia="es-419"/>
        </w:rPr>
      </w:pPr>
      <w:r w:rsidRPr="004F6B1A">
        <w:rPr>
          <w:rFonts w:ascii="Verdana" w:eastAsia="Times New Roman" w:hAnsi="Verdana" w:cs="Calibri"/>
          <w:b/>
          <w:bCs/>
          <w:sz w:val="22"/>
          <w:szCs w:val="22"/>
          <w:lang w:val="es-419" w:eastAsia="es-419"/>
        </w:rPr>
        <w:t>Recibir las PQRSD (Peticiones, Quejas, Reclamos, Sugerencias y Denuncias) que ingresan a la entidad por los diferentes canales disponibles de comunicación.</w:t>
      </w:r>
    </w:p>
    <w:p w14:paraId="5CBBCE07" w14:textId="2BDBD2F0" w:rsidR="001757E9" w:rsidRPr="004F6B1A" w:rsidRDefault="001757E9" w:rsidP="001757E9">
      <w:pPr>
        <w:jc w:val="both"/>
        <w:rPr>
          <w:rFonts w:ascii="Verdana" w:eastAsia="Times New Roman" w:hAnsi="Verdana" w:cs="Calibri"/>
          <w:b/>
          <w:bCs/>
          <w:sz w:val="22"/>
          <w:szCs w:val="22"/>
          <w:lang w:val="es-419" w:eastAsia="es-419"/>
        </w:rPr>
      </w:pPr>
    </w:p>
    <w:p w14:paraId="0B8A619A" w14:textId="5191EEFD" w:rsidR="001757E9" w:rsidRDefault="001757E9" w:rsidP="001757E9">
      <w:pPr>
        <w:jc w:val="both"/>
        <w:rPr>
          <w:rStyle w:val="Hipervnculo"/>
          <w:rFonts w:ascii="Verdana" w:hAnsi="Verdana"/>
          <w:b/>
          <w:color w:val="auto"/>
          <w:sz w:val="22"/>
          <w:szCs w:val="22"/>
        </w:rPr>
      </w:pPr>
      <w:r w:rsidRPr="004F6B1A">
        <w:rPr>
          <w:rFonts w:ascii="Verdana" w:hAnsi="Verdana" w:cs="Calibri"/>
          <w:b/>
          <w:bCs/>
          <w:sz w:val="22"/>
          <w:szCs w:val="22"/>
        </w:rPr>
        <w:t>CORREO ELECTRONICO:</w:t>
      </w:r>
      <w:r w:rsidRPr="004F6B1A">
        <w:rPr>
          <w:rFonts w:ascii="Verdana" w:hAnsi="Verdana" w:cs="Calibri"/>
          <w:sz w:val="22"/>
          <w:szCs w:val="22"/>
        </w:rPr>
        <w:t xml:space="preserve"> se recibe la PQRSD que ingresan por </w:t>
      </w:r>
      <w:r w:rsidRPr="004F6B1A">
        <w:rPr>
          <w:rFonts w:ascii="Verdana" w:hAnsi="Verdana" w:cs="Calibri"/>
          <w:b/>
          <w:bCs/>
          <w:sz w:val="22"/>
          <w:szCs w:val="22"/>
        </w:rPr>
        <w:t>contactenos@supervigilancia.gov.co</w:t>
      </w:r>
      <w:r w:rsidRPr="004F6B1A">
        <w:rPr>
          <w:rFonts w:ascii="Verdana" w:hAnsi="Verdana" w:cs="Calibri"/>
          <w:sz w:val="22"/>
          <w:szCs w:val="22"/>
        </w:rPr>
        <w:t xml:space="preserve"> con el fin de las solicitudes sean analizadas y se procedan a realizar la radicación por medio de la Pagina de </w:t>
      </w:r>
      <w:r w:rsidRPr="004F6B1A">
        <w:rPr>
          <w:rFonts w:ascii="Verdana" w:hAnsi="Verdana" w:cs="Calibri"/>
          <w:b/>
          <w:sz w:val="22"/>
          <w:szCs w:val="22"/>
        </w:rPr>
        <w:t xml:space="preserve">RADICACION SUPERVIGILANCIA </w:t>
      </w:r>
      <w:hyperlink r:id="rId11" w:history="1">
        <w:r w:rsidRPr="004F6B1A">
          <w:rPr>
            <w:rStyle w:val="Hipervnculo"/>
            <w:rFonts w:ascii="Verdana" w:hAnsi="Verdana"/>
            <w:b/>
            <w:color w:val="auto"/>
            <w:sz w:val="22"/>
            <w:szCs w:val="22"/>
          </w:rPr>
          <w:t>Radicación Supe</w:t>
        </w:r>
        <w:r w:rsidR="00E93C84">
          <w:rPr>
            <w:rStyle w:val="Hipervnculo"/>
            <w:rFonts w:ascii="Verdana" w:hAnsi="Verdana"/>
            <w:b/>
            <w:color w:val="auto"/>
            <w:sz w:val="22"/>
            <w:szCs w:val="22"/>
          </w:rPr>
          <w:t>rv</w:t>
        </w:r>
        <w:r w:rsidRPr="004F6B1A">
          <w:rPr>
            <w:rStyle w:val="Hipervnculo"/>
            <w:rFonts w:ascii="Verdana" w:hAnsi="Verdana"/>
            <w:b/>
            <w:color w:val="auto"/>
            <w:sz w:val="22"/>
            <w:szCs w:val="22"/>
          </w:rPr>
          <w:t>igilancia</w:t>
        </w:r>
      </w:hyperlink>
    </w:p>
    <w:p w14:paraId="668A4104" w14:textId="2EEA600D" w:rsidR="00E93C84" w:rsidRDefault="00E93C84" w:rsidP="001757E9">
      <w:pPr>
        <w:jc w:val="both"/>
        <w:rPr>
          <w:rStyle w:val="Hipervnculo"/>
          <w:rFonts w:ascii="Verdana" w:hAnsi="Verdana"/>
          <w:b/>
          <w:color w:val="auto"/>
          <w:sz w:val="22"/>
          <w:szCs w:val="22"/>
        </w:rPr>
      </w:pPr>
    </w:p>
    <w:p w14:paraId="7073A165" w14:textId="77777777" w:rsidR="00E93C84" w:rsidRPr="004F6B1A" w:rsidRDefault="00E93C84" w:rsidP="001757E9">
      <w:pPr>
        <w:jc w:val="both"/>
        <w:rPr>
          <w:rFonts w:ascii="Verdana" w:hAnsi="Verdana"/>
          <w:b/>
          <w:sz w:val="22"/>
          <w:szCs w:val="22"/>
        </w:rPr>
      </w:pPr>
    </w:p>
    <w:p w14:paraId="5D206978" w14:textId="330E901A" w:rsidR="001757E9" w:rsidRDefault="001757E9" w:rsidP="001757E9">
      <w:pPr>
        <w:jc w:val="both"/>
        <w:rPr>
          <w:rFonts w:ascii="Verdana" w:hAnsi="Verdana"/>
          <w:b/>
          <w:sz w:val="22"/>
          <w:szCs w:val="22"/>
        </w:rPr>
      </w:pPr>
    </w:p>
    <w:p w14:paraId="50BAF3A3" w14:textId="2DDC4AF3" w:rsidR="00E93C84" w:rsidRDefault="00E93C84" w:rsidP="001757E9">
      <w:pPr>
        <w:jc w:val="both"/>
        <w:rPr>
          <w:rFonts w:ascii="Verdana" w:hAnsi="Verdana"/>
          <w:b/>
          <w:sz w:val="22"/>
          <w:szCs w:val="22"/>
        </w:rPr>
      </w:pPr>
    </w:p>
    <w:p w14:paraId="77342391" w14:textId="37DEB1AB" w:rsidR="00E93C84" w:rsidRDefault="00E93C84" w:rsidP="001757E9">
      <w:pPr>
        <w:jc w:val="both"/>
        <w:rPr>
          <w:rFonts w:ascii="Verdana" w:hAnsi="Verdana"/>
          <w:b/>
          <w:sz w:val="22"/>
          <w:szCs w:val="22"/>
        </w:rPr>
      </w:pPr>
    </w:p>
    <w:p w14:paraId="7552CC47" w14:textId="4B045232" w:rsidR="00E93C84" w:rsidRDefault="00E93C84" w:rsidP="001757E9">
      <w:pPr>
        <w:jc w:val="both"/>
        <w:rPr>
          <w:rFonts w:ascii="Verdana" w:hAnsi="Verdana"/>
          <w:b/>
          <w:sz w:val="22"/>
          <w:szCs w:val="22"/>
        </w:rPr>
      </w:pPr>
    </w:p>
    <w:p w14:paraId="7FD21D35" w14:textId="77777777" w:rsidR="00E93C84" w:rsidRPr="004F6B1A" w:rsidRDefault="00E93C84" w:rsidP="001757E9">
      <w:pPr>
        <w:jc w:val="both"/>
        <w:rPr>
          <w:rFonts w:ascii="Verdana" w:hAnsi="Verdana"/>
          <w:b/>
          <w:sz w:val="22"/>
          <w:szCs w:val="22"/>
        </w:rPr>
      </w:pPr>
    </w:p>
    <w:p w14:paraId="0FE1C2C7" w14:textId="56CEF882" w:rsidR="001757E9" w:rsidRPr="004F6B1A" w:rsidRDefault="001757E9" w:rsidP="001757E9">
      <w:pPr>
        <w:jc w:val="center"/>
        <w:rPr>
          <w:rFonts w:ascii="Verdana" w:hAnsi="Verdana"/>
          <w:b/>
          <w:sz w:val="22"/>
          <w:szCs w:val="22"/>
        </w:rPr>
      </w:pPr>
      <w:r w:rsidRPr="004F6B1A">
        <w:rPr>
          <w:rFonts w:ascii="Verdana" w:hAnsi="Verdana" w:cs="Arial"/>
          <w:b/>
          <w:sz w:val="22"/>
          <w:szCs w:val="22"/>
        </w:rPr>
        <w:t>RECEPCION DE INFORMACION CORREO INSTITUCIONAL</w:t>
      </w:r>
    </w:p>
    <w:p w14:paraId="62F9FE91" w14:textId="77777777" w:rsidR="001757E9" w:rsidRPr="004F6B1A" w:rsidRDefault="001757E9" w:rsidP="001757E9">
      <w:pPr>
        <w:pStyle w:val="Prrafodelista"/>
        <w:ind w:left="360"/>
        <w:jc w:val="both"/>
        <w:rPr>
          <w:rFonts w:ascii="Verdana" w:hAnsi="Verdana" w:cs="Arial"/>
          <w:b/>
        </w:rPr>
      </w:pPr>
    </w:p>
    <w:p w14:paraId="2BA7FC4F" w14:textId="77777777" w:rsidR="001757E9" w:rsidRPr="004F6B1A" w:rsidRDefault="001757E9" w:rsidP="001757E9">
      <w:pPr>
        <w:pStyle w:val="Prrafodelista"/>
        <w:ind w:left="360"/>
        <w:jc w:val="both"/>
        <w:rPr>
          <w:rFonts w:ascii="Verdana" w:hAnsi="Verdana" w:cs="Arial"/>
        </w:rPr>
      </w:pPr>
      <w:r w:rsidRPr="004F6B1A">
        <w:rPr>
          <w:rFonts w:ascii="Verdana" w:hAnsi="Verdana" w:cs="Arial"/>
        </w:rPr>
        <w:t xml:space="preserve">A través de la página web de la entidad </w:t>
      </w:r>
      <w:r w:rsidRPr="004F6B1A">
        <w:rPr>
          <w:rFonts w:ascii="Verdana" w:hAnsi="Verdana" w:cs="Arial"/>
          <w:b/>
        </w:rPr>
        <w:t>https://www.supervigilancia.gov.co/</w:t>
      </w:r>
    </w:p>
    <w:p w14:paraId="6687314C" w14:textId="77777777" w:rsidR="001757E9" w:rsidRPr="004F6B1A" w:rsidRDefault="001757E9" w:rsidP="001757E9">
      <w:pPr>
        <w:pStyle w:val="Prrafodelista"/>
        <w:ind w:left="360"/>
        <w:jc w:val="both"/>
        <w:rPr>
          <w:rFonts w:ascii="Verdana" w:hAnsi="Verdana" w:cs="Arial"/>
        </w:rPr>
      </w:pPr>
    </w:p>
    <w:p w14:paraId="6B7B1F34" w14:textId="77777777" w:rsidR="001757E9" w:rsidRPr="004F6B1A" w:rsidRDefault="001757E9" w:rsidP="001757E9">
      <w:pPr>
        <w:pStyle w:val="Prrafodelista"/>
        <w:ind w:left="360"/>
        <w:jc w:val="center"/>
        <w:rPr>
          <w:rFonts w:ascii="Verdana" w:hAnsi="Verdana" w:cs="Arial"/>
        </w:rPr>
      </w:pPr>
      <w:r w:rsidRPr="004F6B1A">
        <w:rPr>
          <w:rFonts w:ascii="Verdana" w:hAnsi="Verdana"/>
          <w:noProof/>
        </w:rPr>
        <mc:AlternateContent>
          <mc:Choice Requires="wps">
            <w:drawing>
              <wp:anchor distT="0" distB="0" distL="114300" distR="114300" simplePos="0" relativeHeight="251659264" behindDoc="0" locked="0" layoutInCell="1" allowOverlap="1" wp14:anchorId="4B2E6EA2" wp14:editId="1FE5EEF5">
                <wp:simplePos x="0" y="0"/>
                <wp:positionH relativeFrom="column">
                  <wp:posOffset>2148149</wp:posOffset>
                </wp:positionH>
                <wp:positionV relativeFrom="paragraph">
                  <wp:posOffset>2482684</wp:posOffset>
                </wp:positionV>
                <wp:extent cx="600075" cy="542925"/>
                <wp:effectExtent l="19050" t="19050" r="28575" b="28575"/>
                <wp:wrapNone/>
                <wp:docPr id="43" name="Elipse 43"/>
                <wp:cNvGraphicFramePr/>
                <a:graphic xmlns:a="http://schemas.openxmlformats.org/drawingml/2006/main">
                  <a:graphicData uri="http://schemas.microsoft.com/office/word/2010/wordprocessingShape">
                    <wps:wsp>
                      <wps:cNvSpPr/>
                      <wps:spPr>
                        <a:xfrm>
                          <a:off x="0" y="0"/>
                          <a:ext cx="600075" cy="54292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07C8DB" id="Elipse 43" o:spid="_x0000_s1026" style="position:absolute;margin-left:169.15pt;margin-top:195.5pt;width:47.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" filled="f" strokecolor="red" strokeweight="2.25pt"/>
            </w:pict>
          </mc:Fallback>
        </mc:AlternateContent>
      </w:r>
      <w:r w:rsidRPr="004F6B1A">
        <w:rPr>
          <w:rFonts w:ascii="Verdana" w:hAnsi="Verdana"/>
          <w:noProof/>
        </w:rPr>
        <w:drawing>
          <wp:inline distT="0" distB="0" distL="0" distR="0" wp14:anchorId="5ABAF9B9" wp14:editId="57C37ECF">
            <wp:extent cx="5047242" cy="2989690"/>
            <wp:effectExtent l="0" t="0" r="1270" b="1270"/>
            <wp:docPr id="1512168625" name="Imagen 1512168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105563" cy="3024236"/>
                    </a:xfrm>
                    <a:prstGeom prst="rect">
                      <a:avLst/>
                    </a:prstGeom>
                  </pic:spPr>
                </pic:pic>
              </a:graphicData>
            </a:graphic>
          </wp:inline>
        </w:drawing>
      </w:r>
    </w:p>
    <w:p w14:paraId="6D68EBA0" w14:textId="2DF243DF" w:rsidR="001757E9" w:rsidRPr="004F6B1A" w:rsidRDefault="001757E9" w:rsidP="001757E9">
      <w:pPr>
        <w:jc w:val="both"/>
        <w:rPr>
          <w:rFonts w:ascii="Verdana" w:hAnsi="Verdana"/>
          <w:sz w:val="22"/>
          <w:szCs w:val="22"/>
        </w:rPr>
      </w:pPr>
    </w:p>
    <w:p w14:paraId="4222885F" w14:textId="77777777" w:rsidR="001757E9" w:rsidRPr="004F6B1A" w:rsidRDefault="001757E9" w:rsidP="001757E9">
      <w:pPr>
        <w:jc w:val="both"/>
        <w:rPr>
          <w:rFonts w:ascii="Verdana" w:hAnsi="Verdana"/>
          <w:sz w:val="22"/>
          <w:szCs w:val="22"/>
        </w:rPr>
      </w:pPr>
    </w:p>
    <w:p w14:paraId="6D243BF4" w14:textId="4329A3DB" w:rsidR="001757E9" w:rsidRPr="004F6B1A" w:rsidRDefault="001757E9" w:rsidP="001757E9">
      <w:pPr>
        <w:pStyle w:val="Prrafodelista"/>
        <w:numPr>
          <w:ilvl w:val="0"/>
          <w:numId w:val="28"/>
        </w:numPr>
        <w:spacing w:after="160" w:line="259" w:lineRule="auto"/>
        <w:contextualSpacing/>
        <w:jc w:val="both"/>
        <w:rPr>
          <w:rFonts w:ascii="Verdana" w:hAnsi="Verdana" w:cs="Arial"/>
        </w:rPr>
      </w:pPr>
      <w:r w:rsidRPr="004F6B1A">
        <w:rPr>
          <w:rFonts w:ascii="Verdana" w:hAnsi="Verdana" w:cs="Arial"/>
        </w:rPr>
        <w:t xml:space="preserve">Ingresar al correo institucional de la entidad. </w:t>
      </w:r>
      <w:r w:rsidRPr="004F6B1A">
        <w:rPr>
          <w:rFonts w:ascii="Verdana" w:hAnsi="Verdana" w:cs="Arial"/>
          <w:b/>
        </w:rPr>
        <w:t>contactenos@supervigilancia.gov.co</w:t>
      </w:r>
    </w:p>
    <w:p w14:paraId="221CEFF6" w14:textId="77777777" w:rsidR="001757E9" w:rsidRPr="004F6B1A" w:rsidRDefault="001757E9" w:rsidP="001757E9">
      <w:pPr>
        <w:pStyle w:val="Prrafodelista"/>
        <w:ind w:left="360"/>
        <w:jc w:val="both"/>
        <w:rPr>
          <w:rFonts w:ascii="Verdana" w:hAnsi="Verdana" w:cs="Arial"/>
        </w:rPr>
      </w:pPr>
    </w:p>
    <w:p w14:paraId="2B380659" w14:textId="77777777" w:rsidR="001757E9" w:rsidRPr="004F6B1A" w:rsidRDefault="001757E9" w:rsidP="001757E9">
      <w:pPr>
        <w:jc w:val="both"/>
        <w:rPr>
          <w:rFonts w:ascii="Verdana" w:eastAsia="Times New Roman" w:hAnsi="Verdana" w:cs="Calibri"/>
          <w:b/>
          <w:bCs/>
          <w:sz w:val="22"/>
          <w:szCs w:val="22"/>
          <w:lang w:eastAsia="es-419"/>
        </w:rPr>
      </w:pPr>
    </w:p>
    <w:p w14:paraId="579BDD6D" w14:textId="0EFDBE51" w:rsidR="001757E9" w:rsidRPr="004F6B1A" w:rsidRDefault="001757E9" w:rsidP="001757E9">
      <w:pPr>
        <w:jc w:val="center"/>
        <w:rPr>
          <w:rFonts w:ascii="Verdana" w:hAnsi="Verdana"/>
          <w:sz w:val="22"/>
          <w:szCs w:val="22"/>
        </w:rPr>
      </w:pPr>
      <w:r w:rsidRPr="004F6B1A">
        <w:rPr>
          <w:rFonts w:ascii="Verdana" w:hAnsi="Verdana"/>
          <w:noProof/>
          <w:sz w:val="22"/>
          <w:szCs w:val="22"/>
          <w:lang w:eastAsia="es-CO"/>
        </w:rPr>
        <w:drawing>
          <wp:inline distT="0" distB="0" distL="0" distR="0" wp14:anchorId="422A623A" wp14:editId="06607248">
            <wp:extent cx="3692715" cy="2727298"/>
            <wp:effectExtent l="19050" t="19050" r="22225" b="16510"/>
            <wp:docPr id="1512168626"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06949" cy="2737810"/>
                    </a:xfrm>
                    <a:prstGeom prst="rect">
                      <a:avLst/>
                    </a:prstGeom>
                    <a:noFill/>
                    <a:ln w="9525" cmpd="sng">
                      <a:solidFill>
                        <a:srgbClr val="000000"/>
                      </a:solidFill>
                      <a:miter lim="800000"/>
                      <a:headEnd/>
                      <a:tailEnd/>
                    </a:ln>
                    <a:effectLst/>
                  </pic:spPr>
                </pic:pic>
              </a:graphicData>
            </a:graphic>
          </wp:inline>
        </w:drawing>
      </w:r>
    </w:p>
    <w:p w14:paraId="377AE944" w14:textId="588E73AC" w:rsidR="001757E9" w:rsidRPr="004F6B1A" w:rsidRDefault="001757E9" w:rsidP="001757E9">
      <w:pPr>
        <w:jc w:val="center"/>
        <w:rPr>
          <w:rFonts w:ascii="Verdana" w:hAnsi="Verdana"/>
          <w:sz w:val="22"/>
          <w:szCs w:val="22"/>
        </w:rPr>
      </w:pPr>
    </w:p>
    <w:p w14:paraId="327B7A04" w14:textId="5AFD570B" w:rsidR="001757E9" w:rsidRPr="004F6B1A" w:rsidRDefault="001757E9" w:rsidP="001757E9">
      <w:pPr>
        <w:pStyle w:val="Prrafodelista"/>
        <w:numPr>
          <w:ilvl w:val="0"/>
          <w:numId w:val="28"/>
        </w:numPr>
        <w:spacing w:after="160" w:line="259" w:lineRule="auto"/>
        <w:contextualSpacing/>
        <w:jc w:val="both"/>
        <w:rPr>
          <w:rFonts w:ascii="Verdana" w:hAnsi="Verdana" w:cs="Arial"/>
        </w:rPr>
      </w:pPr>
      <w:r w:rsidRPr="004F6B1A">
        <w:rPr>
          <w:rFonts w:ascii="Verdana" w:hAnsi="Verdana" w:cs="Arial"/>
        </w:rPr>
        <w:t xml:space="preserve">Una vez se realice el paso 2, se abrirá otra ventana, una vez allí ir a la parte superior izquierda en el icono de los puntos. Como se muestra en el siguiente ejemplo, después de dar clic se desprende otra ventana en la cual escogeremos el icono del correo </w:t>
      </w:r>
      <w:r w:rsidRPr="004F6B1A">
        <w:rPr>
          <w:rFonts w:ascii="Verdana" w:hAnsi="Verdana" w:cs="Arial"/>
          <w:b/>
        </w:rPr>
        <w:t>OUTLOOK y ONEDRIVE</w:t>
      </w:r>
    </w:p>
    <w:p w14:paraId="4604C332" w14:textId="0FCDE76C" w:rsidR="001757E9" w:rsidRPr="004F6B1A" w:rsidRDefault="001757E9" w:rsidP="001757E9">
      <w:pPr>
        <w:ind w:left="360"/>
        <w:jc w:val="both"/>
        <w:rPr>
          <w:rFonts w:ascii="Verdana" w:hAnsi="Verdana" w:cs="Arial"/>
          <w:sz w:val="22"/>
          <w:szCs w:val="22"/>
        </w:rPr>
      </w:pPr>
    </w:p>
    <w:p w14:paraId="6BF85FAE" w14:textId="56B227E9" w:rsidR="001757E9" w:rsidRPr="004F6B1A" w:rsidRDefault="001757E9" w:rsidP="001757E9">
      <w:pPr>
        <w:jc w:val="center"/>
        <w:rPr>
          <w:rFonts w:ascii="Verdana" w:hAnsi="Verdana"/>
          <w:sz w:val="22"/>
          <w:szCs w:val="22"/>
        </w:rPr>
      </w:pPr>
    </w:p>
    <w:p w14:paraId="1F5BFB7E" w14:textId="0BB1ED9D" w:rsidR="001757E9" w:rsidRPr="004F6B1A" w:rsidRDefault="00E93C84" w:rsidP="001757E9">
      <w:pPr>
        <w:jc w:val="center"/>
        <w:rPr>
          <w:rFonts w:ascii="Verdana" w:hAnsi="Verdana"/>
          <w:sz w:val="22"/>
          <w:szCs w:val="22"/>
        </w:rPr>
      </w:pPr>
      <w:r w:rsidRPr="004F6B1A">
        <w:rPr>
          <w:rFonts w:ascii="Verdana" w:hAnsi="Verdana"/>
          <w:noProof/>
          <w:sz w:val="22"/>
          <w:szCs w:val="22"/>
          <w:lang w:eastAsia="es-CO"/>
        </w:rPr>
        <w:lastRenderedPageBreak/>
        <w:drawing>
          <wp:anchor distT="0" distB="0" distL="114300" distR="114300" simplePos="0" relativeHeight="251661312" behindDoc="0" locked="0" layoutInCell="1" allowOverlap="1" wp14:anchorId="3FC1238A" wp14:editId="1E09A699">
            <wp:simplePos x="0" y="0"/>
            <wp:positionH relativeFrom="margin">
              <wp:posOffset>958215</wp:posOffset>
            </wp:positionH>
            <wp:positionV relativeFrom="paragraph">
              <wp:posOffset>58393</wp:posOffset>
            </wp:positionV>
            <wp:extent cx="4495800" cy="3590925"/>
            <wp:effectExtent l="0" t="0" r="1905" b="0"/>
            <wp:wrapSquare wrapText="bothSides"/>
            <wp:docPr id="1512168627" name="Imagen 1512168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495800" cy="3590925"/>
                    </a:xfrm>
                    <a:prstGeom prst="rect">
                      <a:avLst/>
                    </a:prstGeom>
                  </pic:spPr>
                </pic:pic>
              </a:graphicData>
            </a:graphic>
            <wp14:sizeRelH relativeFrom="margin">
              <wp14:pctWidth>0</wp14:pctWidth>
            </wp14:sizeRelH>
            <wp14:sizeRelV relativeFrom="margin">
              <wp14:pctHeight>0</wp14:pctHeight>
            </wp14:sizeRelV>
          </wp:anchor>
        </w:drawing>
      </w:r>
    </w:p>
    <w:p w14:paraId="74AA2099" w14:textId="6A32180A" w:rsidR="001757E9" w:rsidRPr="004F6B1A" w:rsidRDefault="00E93C84" w:rsidP="001757E9">
      <w:pPr>
        <w:jc w:val="center"/>
        <w:rPr>
          <w:rFonts w:ascii="Verdana" w:hAnsi="Verdana"/>
          <w:sz w:val="22"/>
          <w:szCs w:val="22"/>
        </w:rPr>
      </w:pPr>
      <w:r w:rsidRPr="004F6B1A">
        <w:rPr>
          <w:rFonts w:ascii="Verdana" w:hAnsi="Verdana" w:cs="Arial"/>
          <w:noProof/>
          <w:sz w:val="22"/>
          <w:szCs w:val="22"/>
          <w:lang w:eastAsia="es-CO"/>
        </w:rPr>
        <mc:AlternateContent>
          <mc:Choice Requires="wps">
            <w:drawing>
              <wp:anchor distT="0" distB="0" distL="114300" distR="114300" simplePos="0" relativeHeight="251663360" behindDoc="0" locked="0" layoutInCell="1" allowOverlap="1" wp14:anchorId="32DFE863" wp14:editId="523B4AC6">
                <wp:simplePos x="0" y="0"/>
                <wp:positionH relativeFrom="margin">
                  <wp:posOffset>965200</wp:posOffset>
                </wp:positionH>
                <wp:positionV relativeFrom="paragraph">
                  <wp:posOffset>163168</wp:posOffset>
                </wp:positionV>
                <wp:extent cx="361950" cy="466725"/>
                <wp:effectExtent l="19050" t="19050" r="19050" b="28575"/>
                <wp:wrapNone/>
                <wp:docPr id="44" name="Rectángulo 44"/>
                <wp:cNvGraphicFramePr/>
                <a:graphic xmlns:a="http://schemas.openxmlformats.org/drawingml/2006/main">
                  <a:graphicData uri="http://schemas.microsoft.com/office/word/2010/wordprocessingShape">
                    <wps:wsp>
                      <wps:cNvSpPr/>
                      <wps:spPr>
                        <a:xfrm>
                          <a:off x="0" y="0"/>
                          <a:ext cx="361950" cy="466725"/>
                        </a:xfrm>
                        <a:prstGeom prst="rect">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71EB56" id="Rectángulo 44" o:spid="_x0000_s1026" style="position:absolute;margin-left:76pt;margin-top:12.85pt;width:28.5pt;height:36.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" filled="f" strokecolor="#ed7d31 [3205]" strokeweight="3pt">
                <v:stroke joinstyle="round"/>
                <w10:wrap anchorx="margin"/>
              </v:rect>
            </w:pict>
          </mc:Fallback>
        </mc:AlternateContent>
      </w:r>
    </w:p>
    <w:p w14:paraId="5C82AD41" w14:textId="7F93F52F" w:rsidR="001757E9" w:rsidRPr="004F6B1A" w:rsidRDefault="001757E9" w:rsidP="001757E9">
      <w:pPr>
        <w:jc w:val="center"/>
        <w:rPr>
          <w:rFonts w:ascii="Verdana" w:hAnsi="Verdana"/>
          <w:sz w:val="22"/>
          <w:szCs w:val="22"/>
        </w:rPr>
      </w:pPr>
    </w:p>
    <w:p w14:paraId="7F1AE0C3" w14:textId="7E60E853" w:rsidR="001757E9" w:rsidRPr="004F6B1A" w:rsidRDefault="001757E9" w:rsidP="001757E9">
      <w:pPr>
        <w:jc w:val="center"/>
        <w:rPr>
          <w:rFonts w:ascii="Verdana" w:hAnsi="Verdana"/>
          <w:sz w:val="22"/>
          <w:szCs w:val="22"/>
        </w:rPr>
      </w:pPr>
    </w:p>
    <w:p w14:paraId="009FF4D2" w14:textId="5D8B7E99" w:rsidR="001757E9" w:rsidRPr="004F6B1A" w:rsidRDefault="001757E9" w:rsidP="001757E9">
      <w:pPr>
        <w:jc w:val="center"/>
        <w:rPr>
          <w:rFonts w:ascii="Verdana" w:hAnsi="Verdana"/>
          <w:sz w:val="22"/>
          <w:szCs w:val="22"/>
        </w:rPr>
      </w:pPr>
    </w:p>
    <w:p w14:paraId="27EB140B" w14:textId="66BDA9AB" w:rsidR="001757E9" w:rsidRPr="004F6B1A" w:rsidRDefault="00E93C84" w:rsidP="001757E9">
      <w:pPr>
        <w:jc w:val="center"/>
        <w:rPr>
          <w:rFonts w:ascii="Verdana" w:hAnsi="Verdana"/>
          <w:sz w:val="22"/>
          <w:szCs w:val="22"/>
        </w:rPr>
      </w:pPr>
      <w:r w:rsidRPr="004F6B1A">
        <w:rPr>
          <w:rFonts w:ascii="Verdana" w:hAnsi="Verdana" w:cs="Arial"/>
          <w:noProof/>
          <w:sz w:val="22"/>
          <w:szCs w:val="22"/>
          <w:lang w:eastAsia="es-CO"/>
        </w:rPr>
        <mc:AlternateContent>
          <mc:Choice Requires="wps">
            <w:drawing>
              <wp:anchor distT="0" distB="0" distL="114300" distR="114300" simplePos="0" relativeHeight="251662336" behindDoc="0" locked="0" layoutInCell="1" allowOverlap="1" wp14:anchorId="69745E0E" wp14:editId="3B92B58C">
                <wp:simplePos x="0" y="0"/>
                <wp:positionH relativeFrom="column">
                  <wp:posOffset>1040130</wp:posOffset>
                </wp:positionH>
                <wp:positionV relativeFrom="paragraph">
                  <wp:posOffset>12038</wp:posOffset>
                </wp:positionV>
                <wp:extent cx="3314700" cy="2686050"/>
                <wp:effectExtent l="19050" t="19050" r="19050" b="19050"/>
                <wp:wrapNone/>
                <wp:docPr id="45" name="Rectángulo 45"/>
                <wp:cNvGraphicFramePr/>
                <a:graphic xmlns:a="http://schemas.openxmlformats.org/drawingml/2006/main">
                  <a:graphicData uri="http://schemas.microsoft.com/office/word/2010/wordprocessingShape">
                    <wps:wsp>
                      <wps:cNvSpPr/>
                      <wps:spPr>
                        <a:xfrm>
                          <a:off x="0" y="0"/>
                          <a:ext cx="3314700" cy="2686050"/>
                        </a:xfrm>
                        <a:prstGeom prst="rect">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F031E" id="Rectángulo 45" o:spid="_x0000_s1026" style="position:absolute;margin-left:81.9pt;margin-top:.95pt;width:261pt;height:2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" filled="f" strokecolor="#ed7d31 [3205]" strokeweight="3pt">
                <v:stroke joinstyle="round"/>
              </v:rect>
            </w:pict>
          </mc:Fallback>
        </mc:AlternateContent>
      </w:r>
    </w:p>
    <w:p w14:paraId="65FF7D3B" w14:textId="7E510CC7" w:rsidR="001757E9" w:rsidRPr="004F6B1A" w:rsidRDefault="001757E9" w:rsidP="001757E9">
      <w:pPr>
        <w:jc w:val="center"/>
        <w:rPr>
          <w:rFonts w:ascii="Verdana" w:hAnsi="Verdana"/>
          <w:sz w:val="22"/>
          <w:szCs w:val="22"/>
        </w:rPr>
      </w:pPr>
    </w:p>
    <w:p w14:paraId="22CEB4C8" w14:textId="6EFA1E5E" w:rsidR="001757E9" w:rsidRPr="004F6B1A" w:rsidRDefault="001757E9" w:rsidP="001757E9">
      <w:pPr>
        <w:jc w:val="center"/>
        <w:rPr>
          <w:rFonts w:ascii="Verdana" w:hAnsi="Verdana"/>
          <w:sz w:val="22"/>
          <w:szCs w:val="22"/>
        </w:rPr>
      </w:pPr>
    </w:p>
    <w:p w14:paraId="0C6BE174" w14:textId="16B48338" w:rsidR="001757E9" w:rsidRPr="004F6B1A" w:rsidRDefault="001757E9" w:rsidP="001757E9">
      <w:pPr>
        <w:jc w:val="center"/>
        <w:rPr>
          <w:rFonts w:ascii="Verdana" w:hAnsi="Verdana"/>
          <w:sz w:val="22"/>
          <w:szCs w:val="22"/>
        </w:rPr>
      </w:pPr>
    </w:p>
    <w:p w14:paraId="3453A2CA" w14:textId="07990092" w:rsidR="001757E9" w:rsidRPr="004F6B1A" w:rsidRDefault="001757E9" w:rsidP="001757E9">
      <w:pPr>
        <w:jc w:val="center"/>
        <w:rPr>
          <w:rFonts w:ascii="Verdana" w:hAnsi="Verdana"/>
          <w:sz w:val="22"/>
          <w:szCs w:val="22"/>
        </w:rPr>
      </w:pPr>
    </w:p>
    <w:p w14:paraId="13B784B5" w14:textId="026AD8EB" w:rsidR="001757E9" w:rsidRPr="004F6B1A" w:rsidRDefault="001757E9" w:rsidP="001757E9">
      <w:pPr>
        <w:jc w:val="center"/>
        <w:rPr>
          <w:rFonts w:ascii="Verdana" w:hAnsi="Verdana"/>
          <w:sz w:val="22"/>
          <w:szCs w:val="22"/>
        </w:rPr>
      </w:pPr>
    </w:p>
    <w:p w14:paraId="58105595" w14:textId="05B02767" w:rsidR="001757E9" w:rsidRPr="004F6B1A" w:rsidRDefault="001757E9" w:rsidP="001757E9">
      <w:pPr>
        <w:jc w:val="center"/>
        <w:rPr>
          <w:rFonts w:ascii="Verdana" w:hAnsi="Verdana"/>
          <w:sz w:val="22"/>
          <w:szCs w:val="22"/>
        </w:rPr>
      </w:pPr>
    </w:p>
    <w:p w14:paraId="51E43E9C" w14:textId="3C42B63F" w:rsidR="001757E9" w:rsidRPr="004F6B1A" w:rsidRDefault="001757E9" w:rsidP="001757E9">
      <w:pPr>
        <w:jc w:val="center"/>
        <w:rPr>
          <w:rFonts w:ascii="Verdana" w:hAnsi="Verdana"/>
          <w:sz w:val="22"/>
          <w:szCs w:val="22"/>
        </w:rPr>
      </w:pPr>
    </w:p>
    <w:p w14:paraId="665664FA" w14:textId="1B6CBFB6" w:rsidR="001757E9" w:rsidRPr="004F6B1A" w:rsidRDefault="001757E9" w:rsidP="001757E9">
      <w:pPr>
        <w:jc w:val="center"/>
        <w:rPr>
          <w:rFonts w:ascii="Verdana" w:hAnsi="Verdana"/>
          <w:sz w:val="22"/>
          <w:szCs w:val="22"/>
        </w:rPr>
      </w:pPr>
    </w:p>
    <w:p w14:paraId="36036A61" w14:textId="3C14ED18" w:rsidR="001757E9" w:rsidRPr="004F6B1A" w:rsidRDefault="001757E9" w:rsidP="001757E9">
      <w:pPr>
        <w:jc w:val="center"/>
        <w:rPr>
          <w:rFonts w:ascii="Verdana" w:hAnsi="Verdana"/>
          <w:sz w:val="22"/>
          <w:szCs w:val="22"/>
        </w:rPr>
      </w:pPr>
    </w:p>
    <w:p w14:paraId="09D8941A" w14:textId="54B66FE1" w:rsidR="001757E9" w:rsidRPr="004F6B1A" w:rsidRDefault="001757E9" w:rsidP="001757E9">
      <w:pPr>
        <w:jc w:val="center"/>
        <w:rPr>
          <w:rFonts w:ascii="Verdana" w:hAnsi="Verdana"/>
          <w:sz w:val="22"/>
          <w:szCs w:val="22"/>
        </w:rPr>
      </w:pPr>
    </w:p>
    <w:p w14:paraId="75EEDAAF" w14:textId="67486482" w:rsidR="001757E9" w:rsidRPr="004F6B1A" w:rsidRDefault="001757E9" w:rsidP="001757E9">
      <w:pPr>
        <w:jc w:val="center"/>
        <w:rPr>
          <w:rFonts w:ascii="Verdana" w:hAnsi="Verdana"/>
          <w:sz w:val="22"/>
          <w:szCs w:val="22"/>
        </w:rPr>
      </w:pPr>
    </w:p>
    <w:p w14:paraId="5F44AFA8" w14:textId="669BD814" w:rsidR="001757E9" w:rsidRDefault="001757E9" w:rsidP="001757E9">
      <w:pPr>
        <w:jc w:val="center"/>
        <w:rPr>
          <w:rFonts w:ascii="Verdana" w:hAnsi="Verdana"/>
          <w:sz w:val="22"/>
          <w:szCs w:val="22"/>
        </w:rPr>
      </w:pPr>
    </w:p>
    <w:p w14:paraId="03BD644A" w14:textId="26B45F82" w:rsidR="00E93C84" w:rsidRDefault="00E93C84" w:rsidP="001757E9">
      <w:pPr>
        <w:jc w:val="center"/>
        <w:rPr>
          <w:rFonts w:ascii="Verdana" w:hAnsi="Verdana"/>
          <w:sz w:val="22"/>
          <w:szCs w:val="22"/>
        </w:rPr>
      </w:pPr>
    </w:p>
    <w:p w14:paraId="70C0B48C" w14:textId="3904C174" w:rsidR="00E93C84" w:rsidRDefault="00E93C84" w:rsidP="001757E9">
      <w:pPr>
        <w:jc w:val="center"/>
        <w:rPr>
          <w:rFonts w:ascii="Verdana" w:hAnsi="Verdana"/>
          <w:sz w:val="22"/>
          <w:szCs w:val="22"/>
        </w:rPr>
      </w:pPr>
    </w:p>
    <w:p w14:paraId="067E5709" w14:textId="1E0AF833" w:rsidR="00E93C84" w:rsidRDefault="00E93C84" w:rsidP="001757E9">
      <w:pPr>
        <w:jc w:val="center"/>
        <w:rPr>
          <w:rFonts w:ascii="Verdana" w:hAnsi="Verdana"/>
          <w:sz w:val="22"/>
          <w:szCs w:val="22"/>
        </w:rPr>
      </w:pPr>
    </w:p>
    <w:p w14:paraId="34723E9A" w14:textId="1DD862C7" w:rsidR="001757E9" w:rsidRPr="004F6B1A" w:rsidRDefault="001757E9" w:rsidP="001757E9">
      <w:pPr>
        <w:jc w:val="center"/>
        <w:rPr>
          <w:rFonts w:ascii="Verdana" w:hAnsi="Verdana"/>
          <w:sz w:val="22"/>
          <w:szCs w:val="22"/>
        </w:rPr>
      </w:pPr>
    </w:p>
    <w:p w14:paraId="1152350D" w14:textId="19C9F583" w:rsidR="001757E9" w:rsidRPr="004F6B1A" w:rsidRDefault="001757E9" w:rsidP="001757E9">
      <w:pPr>
        <w:jc w:val="center"/>
        <w:rPr>
          <w:rFonts w:ascii="Verdana" w:hAnsi="Verdana"/>
          <w:sz w:val="22"/>
          <w:szCs w:val="22"/>
        </w:rPr>
      </w:pPr>
    </w:p>
    <w:p w14:paraId="69A1BC08" w14:textId="77777777" w:rsidR="001757E9" w:rsidRPr="004F6B1A" w:rsidRDefault="001757E9" w:rsidP="001757E9">
      <w:pPr>
        <w:pStyle w:val="Prrafodelista"/>
        <w:numPr>
          <w:ilvl w:val="0"/>
          <w:numId w:val="25"/>
        </w:numPr>
        <w:suppressAutoHyphens w:val="0"/>
        <w:autoSpaceDN/>
        <w:spacing w:after="160" w:line="259" w:lineRule="auto"/>
        <w:contextualSpacing/>
        <w:jc w:val="both"/>
        <w:textAlignment w:val="auto"/>
        <w:rPr>
          <w:rFonts w:ascii="Verdana" w:hAnsi="Verdana"/>
        </w:rPr>
      </w:pPr>
      <w:r w:rsidRPr="004F6B1A">
        <w:rPr>
          <w:rFonts w:ascii="Verdana" w:hAnsi="Verdana"/>
        </w:rPr>
        <w:t>Dar clic en el icono del correo, se abrirá el correo electrónico, allí se filtrará por correos no leído.</w:t>
      </w:r>
    </w:p>
    <w:p w14:paraId="7CB76E52" w14:textId="7EB0F0A6" w:rsidR="001757E9" w:rsidRPr="004F6B1A" w:rsidRDefault="001757E9" w:rsidP="001757E9">
      <w:pPr>
        <w:ind w:left="360"/>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65408" behindDoc="0" locked="0" layoutInCell="1" allowOverlap="1" wp14:anchorId="1F065E80" wp14:editId="52642978">
                <wp:simplePos x="0" y="0"/>
                <wp:positionH relativeFrom="column">
                  <wp:posOffset>3583940</wp:posOffset>
                </wp:positionH>
                <wp:positionV relativeFrom="paragraph">
                  <wp:posOffset>1102360</wp:posOffset>
                </wp:positionV>
                <wp:extent cx="800100" cy="280670"/>
                <wp:effectExtent l="19050" t="19050" r="19050" b="24130"/>
                <wp:wrapNone/>
                <wp:docPr id="49" name="Elipse 49"/>
                <wp:cNvGraphicFramePr/>
                <a:graphic xmlns:a="http://schemas.openxmlformats.org/drawingml/2006/main">
                  <a:graphicData uri="http://schemas.microsoft.com/office/word/2010/wordprocessingShape">
                    <wps:wsp>
                      <wps:cNvSpPr/>
                      <wps:spPr>
                        <a:xfrm>
                          <a:off x="0" y="0"/>
                          <a:ext cx="800100" cy="2806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F6B2D29" id="Elipse 49" o:spid="_x0000_s1026" style="position:absolute;margin-left:282.2pt;margin-top:86.8pt;width:63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" filled="f" strokecolor="red" strokeweight="2.25pt"/>
            </w:pict>
          </mc:Fallback>
        </mc:AlternateContent>
      </w:r>
      <w:r w:rsidRPr="004F6B1A">
        <w:rPr>
          <w:rFonts w:ascii="Verdana" w:hAnsi="Verdana"/>
          <w:noProof/>
          <w:sz w:val="22"/>
          <w:szCs w:val="22"/>
          <w:lang w:eastAsia="es-CO"/>
        </w:rPr>
        <mc:AlternateContent>
          <mc:Choice Requires="wps">
            <w:drawing>
              <wp:anchor distT="0" distB="0" distL="114300" distR="114300" simplePos="0" relativeHeight="251666432" behindDoc="0" locked="0" layoutInCell="1" allowOverlap="1" wp14:anchorId="6797B9AE" wp14:editId="42BB474A">
                <wp:simplePos x="0" y="0"/>
                <wp:positionH relativeFrom="column">
                  <wp:posOffset>3717290</wp:posOffset>
                </wp:positionH>
                <wp:positionV relativeFrom="paragraph">
                  <wp:posOffset>683260</wp:posOffset>
                </wp:positionV>
                <wp:extent cx="247650" cy="242570"/>
                <wp:effectExtent l="19050" t="19050" r="19050" b="24130"/>
                <wp:wrapNone/>
                <wp:docPr id="50" name="Elipse 50"/>
                <wp:cNvGraphicFramePr/>
                <a:graphic xmlns:a="http://schemas.openxmlformats.org/drawingml/2006/main">
                  <a:graphicData uri="http://schemas.microsoft.com/office/word/2010/wordprocessingShape">
                    <wps:wsp>
                      <wps:cNvSpPr/>
                      <wps:spPr>
                        <a:xfrm>
                          <a:off x="0" y="0"/>
                          <a:ext cx="247650" cy="2425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3753AD2" id="Elipse 50" o:spid="_x0000_s1026" style="position:absolute;margin-left:292.7pt;margin-top:53.8pt;width:19.5pt;height:1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" filled="f" strokecolor="red" strokeweight="2.25pt"/>
            </w:pict>
          </mc:Fallback>
        </mc:AlternateContent>
      </w:r>
      <w:r w:rsidRPr="004F6B1A">
        <w:rPr>
          <w:rFonts w:ascii="Verdana" w:hAnsi="Verdana"/>
          <w:noProof/>
          <w:sz w:val="22"/>
          <w:szCs w:val="22"/>
          <w:lang w:eastAsia="es-CO"/>
        </w:rPr>
        <w:drawing>
          <wp:inline distT="0" distB="0" distL="0" distR="0" wp14:anchorId="25AABE1F" wp14:editId="224C75BE">
            <wp:extent cx="4945380" cy="1372038"/>
            <wp:effectExtent l="0" t="0" r="7620" b="0"/>
            <wp:docPr id="1512168628" name="Imagen 1512168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3974" cy="1377197"/>
                    </a:xfrm>
                    <a:prstGeom prst="rect">
                      <a:avLst/>
                    </a:prstGeom>
                  </pic:spPr>
                </pic:pic>
              </a:graphicData>
            </a:graphic>
          </wp:inline>
        </w:drawing>
      </w:r>
    </w:p>
    <w:p w14:paraId="650CFB4D" w14:textId="77777777" w:rsidR="001757E9" w:rsidRPr="004F6B1A" w:rsidRDefault="001757E9" w:rsidP="001757E9">
      <w:pPr>
        <w:ind w:left="360"/>
        <w:jc w:val="both"/>
        <w:rPr>
          <w:rFonts w:ascii="Verdana" w:hAnsi="Verdana"/>
          <w:sz w:val="22"/>
          <w:szCs w:val="22"/>
        </w:rPr>
      </w:pPr>
    </w:p>
    <w:p w14:paraId="241043D1" w14:textId="37D93822" w:rsidR="001757E9" w:rsidRPr="004F6B1A" w:rsidRDefault="001757E9" w:rsidP="001757E9">
      <w:pPr>
        <w:pStyle w:val="Prrafodelista"/>
        <w:numPr>
          <w:ilvl w:val="0"/>
          <w:numId w:val="25"/>
        </w:numPr>
        <w:suppressAutoHyphens w:val="0"/>
        <w:autoSpaceDN/>
        <w:spacing w:after="160" w:line="259" w:lineRule="auto"/>
        <w:contextualSpacing/>
        <w:jc w:val="both"/>
        <w:textAlignment w:val="auto"/>
        <w:rPr>
          <w:rFonts w:ascii="Verdana" w:hAnsi="Verdana"/>
        </w:rPr>
      </w:pPr>
      <w:r w:rsidRPr="004F6B1A">
        <w:rPr>
          <w:rFonts w:ascii="Verdana" w:hAnsi="Verdana"/>
        </w:rPr>
        <w:t>Cuando se realice la acción anterior nos dirigimos al correo más antigua para iniciar el proceso de radicación.</w:t>
      </w:r>
    </w:p>
    <w:p w14:paraId="1A616BDD" w14:textId="77777777" w:rsidR="001757E9" w:rsidRPr="004F6B1A" w:rsidRDefault="001757E9" w:rsidP="001757E9">
      <w:pPr>
        <w:pStyle w:val="Prrafodelista"/>
        <w:numPr>
          <w:ilvl w:val="0"/>
          <w:numId w:val="25"/>
        </w:numPr>
        <w:suppressAutoHyphens w:val="0"/>
        <w:autoSpaceDN/>
        <w:spacing w:after="160" w:line="259" w:lineRule="auto"/>
        <w:contextualSpacing/>
        <w:jc w:val="both"/>
        <w:textAlignment w:val="auto"/>
        <w:rPr>
          <w:rFonts w:ascii="Verdana" w:hAnsi="Verdana"/>
          <w:b/>
        </w:rPr>
      </w:pPr>
      <w:r w:rsidRPr="004F6B1A">
        <w:rPr>
          <w:rFonts w:ascii="Verdana" w:hAnsi="Verdana"/>
        </w:rPr>
        <w:t xml:space="preserve">De igual manera para iniciar el proceso dar clic en el icono de OneDrive, allí se abrirá una ventana donde encontraremos la base de registro de radicación, nombrada </w:t>
      </w:r>
      <w:r w:rsidRPr="004F6B1A">
        <w:rPr>
          <w:rFonts w:ascii="Verdana" w:hAnsi="Verdana"/>
          <w:b/>
        </w:rPr>
        <w:t>RADICACION, PQRSD Y RECURSOS 2025</w:t>
      </w:r>
    </w:p>
    <w:p w14:paraId="2673BCAD" w14:textId="77777777" w:rsidR="001757E9" w:rsidRPr="004F6B1A" w:rsidRDefault="001757E9" w:rsidP="001757E9">
      <w:pPr>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68480" behindDoc="0" locked="0" layoutInCell="1" allowOverlap="1" wp14:anchorId="489889D7" wp14:editId="1EECC723">
                <wp:simplePos x="0" y="0"/>
                <wp:positionH relativeFrom="column">
                  <wp:posOffset>1710690</wp:posOffset>
                </wp:positionH>
                <wp:positionV relativeFrom="paragraph">
                  <wp:posOffset>967105</wp:posOffset>
                </wp:positionV>
                <wp:extent cx="2133600" cy="419100"/>
                <wp:effectExtent l="19050" t="19050" r="19050" b="19050"/>
                <wp:wrapNone/>
                <wp:docPr id="51" name="Elipse 51"/>
                <wp:cNvGraphicFramePr/>
                <a:graphic xmlns:a="http://schemas.openxmlformats.org/drawingml/2006/main">
                  <a:graphicData uri="http://schemas.microsoft.com/office/word/2010/wordprocessingShape">
                    <wps:wsp>
                      <wps:cNvSpPr/>
                      <wps:spPr>
                        <a:xfrm>
                          <a:off x="0" y="0"/>
                          <a:ext cx="2133600" cy="41910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FD8653C" id="Elipse 51" o:spid="_x0000_s1026" style="position:absolute;margin-left:134.7pt;margin-top:76.15pt;width:168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" filled="f" strokecolor="red" strokeweight="2.25pt"/>
            </w:pict>
          </mc:Fallback>
        </mc:AlternateContent>
      </w:r>
      <w:r w:rsidRPr="004F6B1A">
        <w:rPr>
          <w:rFonts w:ascii="Verdana" w:hAnsi="Verdana"/>
          <w:noProof/>
          <w:sz w:val="22"/>
          <w:szCs w:val="22"/>
          <w:lang w:eastAsia="es-CO"/>
        </w:rPr>
        <w:drawing>
          <wp:inline distT="0" distB="0" distL="0" distR="0" wp14:anchorId="7CA04EDF" wp14:editId="2CFEB3F4">
            <wp:extent cx="5307330" cy="1306115"/>
            <wp:effectExtent l="0" t="0" r="0" b="8890"/>
            <wp:docPr id="1512168629" name="Imagen 1512168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13330" cy="1307592"/>
                    </a:xfrm>
                    <a:prstGeom prst="rect">
                      <a:avLst/>
                    </a:prstGeom>
                  </pic:spPr>
                </pic:pic>
              </a:graphicData>
            </a:graphic>
          </wp:inline>
        </w:drawing>
      </w:r>
      <w:r w:rsidRPr="004F6B1A">
        <w:rPr>
          <w:rFonts w:ascii="Verdana" w:hAnsi="Verdana"/>
          <w:sz w:val="22"/>
          <w:szCs w:val="22"/>
        </w:rPr>
        <w:t xml:space="preserve"> </w:t>
      </w:r>
    </w:p>
    <w:p w14:paraId="411A05F3" w14:textId="77777777" w:rsidR="001757E9" w:rsidRPr="004F6B1A" w:rsidRDefault="001757E9" w:rsidP="001757E9">
      <w:pPr>
        <w:jc w:val="both"/>
        <w:rPr>
          <w:rFonts w:ascii="Verdana" w:hAnsi="Verdana"/>
          <w:sz w:val="22"/>
          <w:szCs w:val="22"/>
        </w:rPr>
      </w:pPr>
    </w:p>
    <w:p w14:paraId="1E631199" w14:textId="60E18481" w:rsidR="001757E9" w:rsidRPr="004F6B1A" w:rsidRDefault="001757E9" w:rsidP="001757E9">
      <w:pPr>
        <w:jc w:val="both"/>
        <w:rPr>
          <w:rFonts w:ascii="Verdana" w:hAnsi="Verdana"/>
          <w:sz w:val="22"/>
          <w:szCs w:val="22"/>
        </w:rPr>
      </w:pPr>
      <w:r w:rsidRPr="004F6B1A">
        <w:rPr>
          <w:rFonts w:ascii="Verdana" w:hAnsi="Verdana"/>
          <w:noProof/>
          <w:sz w:val="22"/>
          <w:szCs w:val="22"/>
          <w:lang w:eastAsia="es-CO"/>
        </w:rPr>
        <w:drawing>
          <wp:inline distT="0" distB="0" distL="0" distR="0" wp14:anchorId="424A63B1" wp14:editId="3ADF6527">
            <wp:extent cx="5193030" cy="638699"/>
            <wp:effectExtent l="0" t="0" r="0" b="9525"/>
            <wp:docPr id="1512168630" name="Imagen 1512168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4676" cy="642591"/>
                    </a:xfrm>
                    <a:prstGeom prst="rect">
                      <a:avLst/>
                    </a:prstGeom>
                  </pic:spPr>
                </pic:pic>
              </a:graphicData>
            </a:graphic>
          </wp:inline>
        </w:drawing>
      </w:r>
    </w:p>
    <w:p w14:paraId="46A52BB2" w14:textId="77777777" w:rsidR="001757E9" w:rsidRPr="004F6B1A" w:rsidRDefault="001757E9" w:rsidP="001757E9">
      <w:pPr>
        <w:jc w:val="both"/>
        <w:rPr>
          <w:rFonts w:ascii="Verdana" w:hAnsi="Verdana"/>
          <w:sz w:val="22"/>
          <w:szCs w:val="22"/>
        </w:rPr>
      </w:pPr>
    </w:p>
    <w:p w14:paraId="59A6D7A6"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Dar clic nuevamente, una vez realice esta acción, se procede a realizar el diligenciamiento de los datos según corresponda.</w:t>
      </w:r>
    </w:p>
    <w:p w14:paraId="70ABD691"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MEDIO DE RECEPCIÓN: CONTACTENOS</w:t>
      </w:r>
    </w:p>
    <w:p w14:paraId="0B535BA9"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NOMBRE DE RADICADOR: Nombre de la persona responsable de radicar.</w:t>
      </w:r>
    </w:p>
    <w:p w14:paraId="17F013ED"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lastRenderedPageBreak/>
        <w:t>FECHA DE SOLICITUD: esta corresponde a la fecha en el que se allega el correo</w:t>
      </w:r>
    </w:p>
    <w:p w14:paraId="7039210B"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RADICADO DE ENTRADA: este corresponde al radicado que el gestor documental arroje al momento de realizar el procedimiento.</w:t>
      </w:r>
    </w:p>
    <w:p w14:paraId="5AB59ACE"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FECHA DE RADICADO: esta corresponde a la fecha en la que se radica la solicitud</w:t>
      </w:r>
    </w:p>
    <w:p w14:paraId="0400BBC3"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INTERESADO: nombre del correo.</w:t>
      </w:r>
    </w:p>
    <w:p w14:paraId="2B2FE309"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CORREO ELECTRONICO: Correo del correo de destino</w:t>
      </w:r>
    </w:p>
    <w:p w14:paraId="672596C6"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N° DE FOLIO: es el total del número de hoja al momento de GUARDAR EL CORREO EN PDF</w:t>
      </w:r>
    </w:p>
    <w:p w14:paraId="28162736"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ANEXOS: corresponde al adjunto que allega el correo.</w:t>
      </w:r>
      <w:r w:rsidRPr="004F6B1A">
        <w:rPr>
          <w:rFonts w:ascii="Verdana" w:hAnsi="Verdana"/>
        </w:rPr>
        <w:tab/>
      </w:r>
    </w:p>
    <w:p w14:paraId="74EB1110"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 xml:space="preserve">DEPENDENCIA: corresponde a los códigos (100-200-300-400) </w:t>
      </w:r>
    </w:p>
    <w:p w14:paraId="78FA99D5" w14:textId="740E5B32"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ÁREA: corresponden a los sub códigos según la dependencia, ejemplo (110-210-310-410 etc.…)</w:t>
      </w:r>
    </w:p>
    <w:p w14:paraId="40EC6682"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TIPO DE TRAMITE: este se diligencia según el tipo de trámite, información y/o PQRSD, que se identifique en la solicitud del ciudadano.</w:t>
      </w:r>
    </w:p>
    <w:p w14:paraId="482552E2" w14:textId="77777777" w:rsidR="001757E9" w:rsidRPr="004F6B1A" w:rsidRDefault="001757E9" w:rsidP="001757E9">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DESCRIPCCIÓN DEL TRAMITE: Diligencia el asunto y/o información importante.</w:t>
      </w:r>
    </w:p>
    <w:p w14:paraId="5AE970C8" w14:textId="65CD9382" w:rsidR="001757E9" w:rsidRPr="004F6B1A" w:rsidRDefault="001757E9" w:rsidP="001757E9">
      <w:pPr>
        <w:pStyle w:val="Prrafodelista"/>
        <w:jc w:val="both"/>
        <w:rPr>
          <w:rFonts w:ascii="Verdana" w:hAnsi="Verdana"/>
        </w:rPr>
      </w:pPr>
    </w:p>
    <w:p w14:paraId="1AA0D64B" w14:textId="469AFB8E" w:rsidR="001757E9" w:rsidRPr="004F6B1A" w:rsidRDefault="001757E9" w:rsidP="001757E9">
      <w:pPr>
        <w:pStyle w:val="Prrafodelista"/>
        <w:jc w:val="both"/>
        <w:rPr>
          <w:rFonts w:ascii="Verdana" w:hAnsi="Verdana"/>
        </w:rPr>
      </w:pPr>
      <w:r w:rsidRPr="004F6B1A">
        <w:rPr>
          <w:rFonts w:ascii="Verdana" w:hAnsi="Verdana"/>
          <w:noProof/>
        </w:rPr>
        <w:drawing>
          <wp:inline distT="0" distB="0" distL="0" distR="0" wp14:anchorId="141822E5" wp14:editId="7CFF75E4">
            <wp:extent cx="5905500" cy="46386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05500" cy="4638675"/>
                    </a:xfrm>
                    <a:prstGeom prst="rect">
                      <a:avLst/>
                    </a:prstGeom>
                  </pic:spPr>
                </pic:pic>
              </a:graphicData>
            </a:graphic>
          </wp:inline>
        </w:drawing>
      </w:r>
    </w:p>
    <w:p w14:paraId="42B15333" w14:textId="5BD1F356" w:rsidR="001757E9" w:rsidRPr="004F6B1A" w:rsidRDefault="001757E9">
      <w:pPr>
        <w:rPr>
          <w:rFonts w:ascii="Verdana" w:eastAsia="Calibri" w:hAnsi="Verdana" w:cs="Calibri"/>
          <w:sz w:val="22"/>
          <w:szCs w:val="22"/>
          <w:lang w:eastAsia="es-CO"/>
        </w:rPr>
      </w:pPr>
      <w:r w:rsidRPr="004F6B1A">
        <w:rPr>
          <w:rFonts w:ascii="Verdana" w:hAnsi="Verdana"/>
          <w:sz w:val="22"/>
          <w:szCs w:val="22"/>
        </w:rPr>
        <w:br w:type="page"/>
      </w:r>
    </w:p>
    <w:p w14:paraId="2F1D389B" w14:textId="77777777" w:rsidR="001757E9" w:rsidRPr="004F6B1A" w:rsidRDefault="001757E9" w:rsidP="001757E9">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rPr>
        <w:lastRenderedPageBreak/>
        <w:t>Para continuar con el proceso de radicación se debe guardar el correo electrónico, para esto nos dirigimos a la parte superior derecha en los 3 puntos seleccionamos imprimir.</w:t>
      </w:r>
    </w:p>
    <w:p w14:paraId="0F116781" w14:textId="77777777" w:rsidR="001757E9" w:rsidRPr="004F6B1A" w:rsidRDefault="001757E9" w:rsidP="001757E9">
      <w:pPr>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70528" behindDoc="0" locked="0" layoutInCell="1" allowOverlap="1" wp14:anchorId="7CDCBAD7" wp14:editId="3AF8C7FC">
                <wp:simplePos x="0" y="0"/>
                <wp:positionH relativeFrom="column">
                  <wp:posOffset>4250690</wp:posOffset>
                </wp:positionH>
                <wp:positionV relativeFrom="paragraph">
                  <wp:posOffset>2033270</wp:posOffset>
                </wp:positionV>
                <wp:extent cx="523875" cy="266700"/>
                <wp:effectExtent l="0" t="0" r="28575" b="19050"/>
                <wp:wrapNone/>
                <wp:docPr id="1512168618" name="Elipse 1512168618"/>
                <wp:cNvGraphicFramePr/>
                <a:graphic xmlns:a="http://schemas.openxmlformats.org/drawingml/2006/main">
                  <a:graphicData uri="http://schemas.microsoft.com/office/word/2010/wordprocessingShape">
                    <wps:wsp>
                      <wps:cNvSpPr/>
                      <wps:spPr>
                        <a:xfrm>
                          <a:off x="0" y="0"/>
                          <a:ext cx="523875" cy="266700"/>
                        </a:xfrm>
                        <a:prstGeom prst="ellipse">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474592B" id="Elipse 1512168618" o:spid="_x0000_s1026" style="position:absolute;margin-left:334.7pt;margin-top:160.1pt;width:41.2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" filled="f" strokecolor="red" strokeweight="1.5pt"/>
            </w:pict>
          </mc:Fallback>
        </mc:AlternateContent>
      </w:r>
      <w:r w:rsidRPr="004F6B1A">
        <w:rPr>
          <w:rFonts w:ascii="Verdana" w:hAnsi="Verdana"/>
          <w:noProof/>
          <w:sz w:val="22"/>
          <w:szCs w:val="22"/>
          <w:lang w:eastAsia="es-CO"/>
        </w:rPr>
        <w:drawing>
          <wp:inline distT="0" distB="0" distL="0" distR="0" wp14:anchorId="751CEE61" wp14:editId="71F1E54A">
            <wp:extent cx="5325110" cy="3187353"/>
            <wp:effectExtent l="0" t="0" r="8890" b="0"/>
            <wp:docPr id="1512168632" name="Imagen 1512168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5509" cy="3199563"/>
                    </a:xfrm>
                    <a:prstGeom prst="rect">
                      <a:avLst/>
                    </a:prstGeom>
                  </pic:spPr>
                </pic:pic>
              </a:graphicData>
            </a:graphic>
          </wp:inline>
        </w:drawing>
      </w:r>
    </w:p>
    <w:p w14:paraId="29BC877F" w14:textId="77777777" w:rsidR="001757E9" w:rsidRPr="004F6B1A" w:rsidRDefault="001757E9" w:rsidP="001757E9">
      <w:pPr>
        <w:jc w:val="both"/>
        <w:rPr>
          <w:rFonts w:ascii="Verdana" w:hAnsi="Verdana"/>
          <w:sz w:val="22"/>
          <w:szCs w:val="22"/>
        </w:rPr>
      </w:pPr>
    </w:p>
    <w:p w14:paraId="40A6DF7D" w14:textId="77777777" w:rsidR="001757E9" w:rsidRPr="004F6B1A" w:rsidRDefault="001757E9" w:rsidP="001757E9">
      <w:pPr>
        <w:jc w:val="both"/>
        <w:rPr>
          <w:rFonts w:ascii="Verdana" w:hAnsi="Verdana"/>
          <w:sz w:val="22"/>
          <w:szCs w:val="22"/>
        </w:rPr>
      </w:pPr>
    </w:p>
    <w:p w14:paraId="5CD89BC5" w14:textId="54CA40DB" w:rsidR="001757E9" w:rsidRPr="004F6B1A" w:rsidRDefault="001757E9" w:rsidP="001757E9">
      <w:pPr>
        <w:pStyle w:val="Prrafodelista"/>
        <w:numPr>
          <w:ilvl w:val="0"/>
          <w:numId w:val="27"/>
        </w:numPr>
        <w:suppressAutoHyphens w:val="0"/>
        <w:autoSpaceDN/>
        <w:spacing w:after="160" w:line="259" w:lineRule="auto"/>
        <w:contextualSpacing/>
        <w:jc w:val="both"/>
        <w:textAlignment w:val="auto"/>
        <w:rPr>
          <w:rFonts w:ascii="Verdana" w:hAnsi="Verdana"/>
          <w:b/>
        </w:rPr>
      </w:pPr>
      <w:r w:rsidRPr="004F6B1A">
        <w:rPr>
          <w:rFonts w:ascii="Verdana" w:hAnsi="Verdana"/>
        </w:rPr>
        <w:t xml:space="preserve">Después de dar clic en imprimir abrirá otra pestaña allí en el apartado de DESTINO seleccionamos </w:t>
      </w:r>
      <w:r w:rsidRPr="004F6B1A">
        <w:rPr>
          <w:rFonts w:ascii="Verdana" w:hAnsi="Verdana"/>
          <w:b/>
        </w:rPr>
        <w:t xml:space="preserve">GUARDAR COMO PDF. </w:t>
      </w:r>
      <w:r w:rsidRPr="004F6B1A">
        <w:rPr>
          <w:rFonts w:ascii="Verdana" w:hAnsi="Verdana"/>
        </w:rPr>
        <w:t xml:space="preserve">En la parte interior derecha seleccionamos </w:t>
      </w:r>
      <w:r w:rsidRPr="004F6B1A">
        <w:rPr>
          <w:rFonts w:ascii="Verdana" w:hAnsi="Verdana"/>
          <w:b/>
        </w:rPr>
        <w:t>GUARDAR.</w:t>
      </w:r>
    </w:p>
    <w:p w14:paraId="6E26EF4B" w14:textId="77777777" w:rsidR="001757E9" w:rsidRPr="004F6B1A" w:rsidRDefault="001757E9" w:rsidP="001757E9">
      <w:pPr>
        <w:pStyle w:val="Prrafodelista"/>
        <w:suppressAutoHyphens w:val="0"/>
        <w:autoSpaceDN/>
        <w:spacing w:after="160" w:line="259" w:lineRule="auto"/>
        <w:contextualSpacing/>
        <w:jc w:val="both"/>
        <w:textAlignment w:val="auto"/>
        <w:rPr>
          <w:rFonts w:ascii="Verdana" w:hAnsi="Verdana"/>
          <w:b/>
        </w:rPr>
      </w:pPr>
    </w:p>
    <w:p w14:paraId="20712175" w14:textId="4ABF2DFB" w:rsidR="001757E9" w:rsidRPr="004F6B1A" w:rsidRDefault="001757E9" w:rsidP="001757E9">
      <w:pPr>
        <w:pStyle w:val="Prrafodelista"/>
        <w:jc w:val="both"/>
        <w:rPr>
          <w:rFonts w:ascii="Verdana" w:hAnsi="Verdana"/>
        </w:rPr>
      </w:pPr>
      <w:r w:rsidRPr="004F6B1A">
        <w:rPr>
          <w:rFonts w:ascii="Verdana" w:hAnsi="Verdana"/>
          <w:noProof/>
        </w:rPr>
        <w:drawing>
          <wp:inline distT="0" distB="0" distL="0" distR="0" wp14:anchorId="2353C037" wp14:editId="5F01C323">
            <wp:extent cx="5200650" cy="34766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00650" cy="3476625"/>
                    </a:xfrm>
                    <a:prstGeom prst="rect">
                      <a:avLst/>
                    </a:prstGeom>
                  </pic:spPr>
                </pic:pic>
              </a:graphicData>
            </a:graphic>
          </wp:inline>
        </w:drawing>
      </w:r>
    </w:p>
    <w:p w14:paraId="234B49F8" w14:textId="77777777" w:rsidR="001757E9" w:rsidRPr="004F6B1A" w:rsidRDefault="001757E9" w:rsidP="001757E9">
      <w:pPr>
        <w:spacing w:after="160" w:line="259" w:lineRule="auto"/>
        <w:contextualSpacing/>
        <w:jc w:val="both"/>
        <w:rPr>
          <w:rFonts w:ascii="Verdana" w:hAnsi="Verdana"/>
          <w:sz w:val="22"/>
          <w:szCs w:val="22"/>
        </w:rPr>
      </w:pPr>
    </w:p>
    <w:p w14:paraId="1BC919F1" w14:textId="77777777" w:rsidR="001757E9" w:rsidRPr="004F6B1A" w:rsidRDefault="001757E9" w:rsidP="001757E9">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rPr>
        <w:t xml:space="preserve">Después del paso anterior lo guardamos en DESCARGAS, el correo se debe guardar como se nombra al momento de guardar, no se debe cambiar. </w:t>
      </w:r>
      <w:proofErr w:type="spellStart"/>
      <w:r w:rsidRPr="004F6B1A">
        <w:rPr>
          <w:rFonts w:ascii="Verdana" w:hAnsi="Verdana"/>
          <w:b/>
        </w:rPr>
        <w:t>Correo_contactenos</w:t>
      </w:r>
      <w:proofErr w:type="spellEnd"/>
      <w:r w:rsidRPr="004F6B1A">
        <w:rPr>
          <w:rFonts w:ascii="Verdana" w:hAnsi="Verdana"/>
          <w:b/>
        </w:rPr>
        <w:t>-Outlook, los correos que no tengan tantos archivos adjuntos se deben imprimir, los demás deben ir guardados en un CD. De igual manera se deben digitalizar y guardarlos en una carpeta en el escritorio.</w:t>
      </w:r>
    </w:p>
    <w:p w14:paraId="0CF501FA" w14:textId="77777777" w:rsidR="001757E9" w:rsidRPr="004F6B1A" w:rsidRDefault="001757E9" w:rsidP="001757E9">
      <w:pPr>
        <w:pStyle w:val="Prrafodelista"/>
        <w:suppressAutoHyphens w:val="0"/>
        <w:autoSpaceDN/>
        <w:spacing w:after="160" w:line="259" w:lineRule="auto"/>
        <w:contextualSpacing/>
        <w:jc w:val="both"/>
        <w:textAlignment w:val="auto"/>
        <w:rPr>
          <w:rFonts w:ascii="Verdana" w:hAnsi="Verdana"/>
        </w:rPr>
      </w:pPr>
    </w:p>
    <w:p w14:paraId="73DC687F" w14:textId="7A31DC28" w:rsidR="001757E9" w:rsidRPr="004F6B1A" w:rsidRDefault="001757E9" w:rsidP="001757E9">
      <w:pPr>
        <w:jc w:val="center"/>
        <w:rPr>
          <w:rFonts w:ascii="Verdana" w:hAnsi="Verdana"/>
          <w:sz w:val="22"/>
          <w:szCs w:val="22"/>
        </w:rPr>
      </w:pPr>
      <w:r w:rsidRPr="004F6B1A">
        <w:rPr>
          <w:rFonts w:ascii="Verdana" w:hAnsi="Verdana"/>
          <w:noProof/>
          <w:sz w:val="22"/>
          <w:szCs w:val="22"/>
          <w:lang w:eastAsia="es-CO"/>
        </w:rPr>
        <w:lastRenderedPageBreak/>
        <w:drawing>
          <wp:inline distT="0" distB="0" distL="0" distR="0" wp14:anchorId="1300F65E" wp14:editId="26F8278D">
            <wp:extent cx="5000625" cy="28670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000625" cy="2867025"/>
                    </a:xfrm>
                    <a:prstGeom prst="rect">
                      <a:avLst/>
                    </a:prstGeom>
                  </pic:spPr>
                </pic:pic>
              </a:graphicData>
            </a:graphic>
          </wp:inline>
        </w:drawing>
      </w:r>
    </w:p>
    <w:p w14:paraId="65D7D993" w14:textId="22EEA02E" w:rsidR="001757E9" w:rsidRPr="004F6B1A" w:rsidRDefault="001757E9" w:rsidP="001757E9">
      <w:pPr>
        <w:jc w:val="center"/>
        <w:rPr>
          <w:rFonts w:ascii="Verdana" w:hAnsi="Verdana"/>
          <w:sz w:val="22"/>
          <w:szCs w:val="22"/>
        </w:rPr>
      </w:pPr>
      <w:r w:rsidRPr="004F6B1A">
        <w:rPr>
          <w:rFonts w:ascii="Verdana" w:hAnsi="Verdana"/>
          <w:noProof/>
          <w:sz w:val="22"/>
          <w:szCs w:val="22"/>
          <w:lang w:eastAsia="es-CO"/>
        </w:rPr>
        <w:drawing>
          <wp:inline distT="0" distB="0" distL="0" distR="0" wp14:anchorId="48322A37" wp14:editId="478A570C">
            <wp:extent cx="5164594" cy="2029460"/>
            <wp:effectExtent l="0" t="0" r="0" b="889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76319" cy="2034067"/>
                    </a:xfrm>
                    <a:prstGeom prst="rect">
                      <a:avLst/>
                    </a:prstGeom>
                  </pic:spPr>
                </pic:pic>
              </a:graphicData>
            </a:graphic>
          </wp:inline>
        </w:drawing>
      </w:r>
    </w:p>
    <w:p w14:paraId="3D307448" w14:textId="6FE712CE" w:rsidR="001757E9" w:rsidRPr="004F6B1A" w:rsidRDefault="001757E9" w:rsidP="001757E9">
      <w:pPr>
        <w:jc w:val="both"/>
        <w:rPr>
          <w:rFonts w:ascii="Verdana" w:eastAsia="Times New Roman" w:hAnsi="Verdana" w:cs="Calibri"/>
          <w:sz w:val="22"/>
          <w:szCs w:val="22"/>
          <w:lang w:val="es-419" w:eastAsia="es-419"/>
        </w:rPr>
      </w:pPr>
    </w:p>
    <w:p w14:paraId="0EC9648C" w14:textId="77777777" w:rsidR="001757E9" w:rsidRPr="004F6B1A" w:rsidRDefault="001757E9" w:rsidP="001757E9">
      <w:pPr>
        <w:jc w:val="both"/>
        <w:rPr>
          <w:rFonts w:ascii="Verdana" w:eastAsia="Times New Roman" w:hAnsi="Verdana" w:cs="Calibri"/>
          <w:sz w:val="22"/>
          <w:szCs w:val="22"/>
          <w:lang w:val="es-419" w:eastAsia="es-419"/>
        </w:rPr>
      </w:pPr>
    </w:p>
    <w:p w14:paraId="06E9D629" w14:textId="77777777" w:rsidR="001757E9" w:rsidRPr="004F6B1A" w:rsidRDefault="001757E9" w:rsidP="001757E9">
      <w:pPr>
        <w:pStyle w:val="Prrafodelista"/>
        <w:numPr>
          <w:ilvl w:val="0"/>
          <w:numId w:val="23"/>
        </w:numPr>
        <w:jc w:val="both"/>
        <w:rPr>
          <w:rFonts w:ascii="Verdana" w:eastAsia="Times New Roman" w:hAnsi="Verdana"/>
          <w:lang w:val="es-419" w:eastAsia="es-419"/>
        </w:rPr>
      </w:pPr>
      <w:r w:rsidRPr="004F6B1A">
        <w:rPr>
          <w:rFonts w:ascii="Verdana" w:eastAsia="Times New Roman" w:hAnsi="Verdana"/>
          <w:lang w:val="es-419" w:eastAsia="es-419"/>
        </w:rPr>
        <w:t>El Grupo de Gestión Documental Archivo y Correspondencia asignará un número de radicación manual el cual contendrá los siguientes campos: número de consecutivo, fecha, hora, N° de folios, anexos y nombre del radicador.</w:t>
      </w:r>
    </w:p>
    <w:p w14:paraId="53C99ADD" w14:textId="77777777" w:rsidR="001757E9" w:rsidRPr="004F6B1A" w:rsidRDefault="001757E9" w:rsidP="001757E9">
      <w:pPr>
        <w:pStyle w:val="Prrafodelista"/>
        <w:jc w:val="both"/>
        <w:rPr>
          <w:rFonts w:ascii="Verdana" w:eastAsia="Times New Roman" w:hAnsi="Verdana"/>
          <w:lang w:val="es-419" w:eastAsia="es-419"/>
        </w:rPr>
      </w:pPr>
    </w:p>
    <w:p w14:paraId="7847046C" w14:textId="77777777" w:rsidR="001757E9" w:rsidRPr="004F6B1A" w:rsidRDefault="001757E9" w:rsidP="001757E9">
      <w:pPr>
        <w:jc w:val="both"/>
        <w:rPr>
          <w:rFonts w:ascii="Verdana" w:eastAsia="Times New Roman" w:hAnsi="Verdana"/>
          <w:sz w:val="22"/>
          <w:szCs w:val="22"/>
          <w:lang w:val="es-419" w:eastAsia="es-419"/>
        </w:rPr>
      </w:pPr>
      <w:r w:rsidRPr="004F6B1A">
        <w:rPr>
          <w:rFonts w:ascii="Verdana" w:eastAsia="Times New Roman" w:hAnsi="Verdana"/>
          <w:sz w:val="22"/>
          <w:szCs w:val="22"/>
          <w:lang w:val="es-419" w:eastAsia="es-419"/>
        </w:rPr>
        <w:t>El número de consecutivo deberá asignársele los siguientes caracteres según corresponda:</w:t>
      </w:r>
    </w:p>
    <w:p w14:paraId="578191E7" w14:textId="77777777" w:rsidR="001757E9" w:rsidRPr="004F6B1A" w:rsidRDefault="001757E9" w:rsidP="001757E9">
      <w:pPr>
        <w:jc w:val="both"/>
        <w:rPr>
          <w:rFonts w:ascii="Verdana" w:eastAsia="Times New Roman" w:hAnsi="Verdana"/>
          <w:sz w:val="22"/>
          <w:szCs w:val="22"/>
          <w:lang w:val="es-419" w:eastAsia="es-419"/>
        </w:rPr>
      </w:pPr>
    </w:p>
    <w:p w14:paraId="20C72FB3" w14:textId="77777777" w:rsidR="001757E9" w:rsidRPr="004F6B1A" w:rsidRDefault="001757E9" w:rsidP="001757E9">
      <w:pPr>
        <w:pStyle w:val="Prrafodelista"/>
        <w:numPr>
          <w:ilvl w:val="0"/>
          <w:numId w:val="23"/>
        </w:numPr>
        <w:jc w:val="both"/>
        <w:rPr>
          <w:rFonts w:ascii="Verdana" w:eastAsia="Times New Roman" w:hAnsi="Verdana"/>
          <w:lang w:val="es-419" w:eastAsia="es-419"/>
        </w:rPr>
      </w:pPr>
      <w:r w:rsidRPr="004F6B1A">
        <w:rPr>
          <w:rFonts w:ascii="Verdana" w:eastAsia="Times New Roman" w:hAnsi="Verdana"/>
          <w:lang w:val="es-419" w:eastAsia="es-419"/>
        </w:rPr>
        <w:t>Para documentos de entrada se dispondrá del siguiente formato: AÑO (cuatro dígitos) / CONSECUTIVO (seis dígitos Finalizando con el número 1) / CE (Contingencia de Entrada).  Para un total de 12 caracteres Ejemplo: 2024000001CE.</w:t>
      </w:r>
    </w:p>
    <w:p w14:paraId="147DA545" w14:textId="77777777" w:rsidR="001757E9" w:rsidRPr="004F6B1A" w:rsidRDefault="001757E9" w:rsidP="001757E9">
      <w:pPr>
        <w:pStyle w:val="Prrafodelista"/>
        <w:jc w:val="both"/>
        <w:rPr>
          <w:rFonts w:ascii="Verdana" w:eastAsia="Times New Roman" w:hAnsi="Verdana"/>
          <w:lang w:val="es-419" w:eastAsia="es-419"/>
        </w:rPr>
      </w:pPr>
    </w:p>
    <w:p w14:paraId="333A073B" w14:textId="77777777" w:rsidR="001757E9" w:rsidRPr="004F6B1A" w:rsidRDefault="001757E9" w:rsidP="001757E9">
      <w:pPr>
        <w:pStyle w:val="Prrafodelista"/>
        <w:numPr>
          <w:ilvl w:val="0"/>
          <w:numId w:val="23"/>
        </w:numPr>
        <w:jc w:val="both"/>
        <w:rPr>
          <w:rFonts w:ascii="Verdana" w:eastAsia="Times New Roman" w:hAnsi="Verdana"/>
          <w:lang w:val="es-419" w:eastAsia="es-419"/>
        </w:rPr>
      </w:pPr>
      <w:r w:rsidRPr="004F6B1A">
        <w:rPr>
          <w:rFonts w:ascii="Verdana" w:eastAsia="Times New Roman" w:hAnsi="Verdana"/>
          <w:lang w:val="es-419" w:eastAsia="es-419"/>
        </w:rPr>
        <w:t>Los números asignados se deberán registrar en el formato planilla de comunicaciones oficiales (código FOR-GDO-330-004), conforme al consecutivo manual asignado al trámite.</w:t>
      </w:r>
    </w:p>
    <w:p w14:paraId="3783C2D4" w14:textId="47DFEBED" w:rsidR="001757E9" w:rsidRPr="004F6B1A" w:rsidRDefault="001757E9" w:rsidP="001757E9">
      <w:pPr>
        <w:jc w:val="both"/>
        <w:rPr>
          <w:rFonts w:ascii="Verdana" w:eastAsia="Times New Roman" w:hAnsi="Verdana"/>
          <w:sz w:val="22"/>
          <w:szCs w:val="22"/>
          <w:lang w:val="es-419" w:eastAsia="es-419"/>
        </w:rPr>
      </w:pPr>
      <w:r w:rsidRPr="004F6B1A">
        <w:rPr>
          <w:rFonts w:ascii="Verdana" w:eastAsia="Times New Roman" w:hAnsi="Verdana"/>
          <w:sz w:val="22"/>
          <w:szCs w:val="22"/>
          <w:lang w:val="es-419" w:eastAsia="es-419"/>
        </w:rPr>
        <w:t>Registrar en formato (FOR-GDO-330-035) Planilla de Distribución Radicados de Entrada, el consecutivo manual asignado al trámite junto al radicado que se asigna en el formato planilla de comunicaciones oficiales (código FOR-GDO-330-004.</w:t>
      </w:r>
    </w:p>
    <w:p w14:paraId="746AB43E" w14:textId="1FB8D3DA" w:rsidR="001757E9" w:rsidRPr="004F6B1A" w:rsidRDefault="001757E9" w:rsidP="001757E9">
      <w:pPr>
        <w:jc w:val="both"/>
        <w:rPr>
          <w:rFonts w:ascii="Verdana" w:eastAsia="Times New Roman" w:hAnsi="Verdana"/>
          <w:sz w:val="22"/>
          <w:szCs w:val="22"/>
          <w:lang w:val="es-419" w:eastAsia="es-419"/>
        </w:rPr>
      </w:pPr>
    </w:p>
    <w:p w14:paraId="3A481A25" w14:textId="1727964B" w:rsidR="001757E9" w:rsidRPr="004F6B1A" w:rsidRDefault="001757E9" w:rsidP="004F6B1A">
      <w:pPr>
        <w:jc w:val="center"/>
        <w:rPr>
          <w:rFonts w:ascii="Verdana" w:eastAsia="Times New Roman" w:hAnsi="Verdana" w:cs="Calibri"/>
          <w:b/>
          <w:bCs/>
          <w:sz w:val="22"/>
          <w:szCs w:val="22"/>
          <w:lang w:val="es-419" w:eastAsia="es-419"/>
        </w:rPr>
      </w:pPr>
      <w:r w:rsidRPr="004F6B1A">
        <w:rPr>
          <w:rFonts w:ascii="Verdana" w:eastAsia="Times New Roman" w:hAnsi="Verdana" w:cs="Calibri"/>
          <w:b/>
          <w:bCs/>
          <w:sz w:val="22"/>
          <w:szCs w:val="22"/>
          <w:lang w:val="es-419" w:eastAsia="es-419"/>
        </w:rPr>
        <w:t>Recibir las PQRSD (Peticiones, Quejas, Reclamos, Sugerencias y Denuncias) que ingresan a la entidad por los canales disponibles de comunicación, establecidos por la Call Center, Chat y Chat Bot</w:t>
      </w:r>
    </w:p>
    <w:p w14:paraId="64BD7670" w14:textId="5375938F" w:rsidR="004F6B1A" w:rsidRPr="004F6B1A" w:rsidRDefault="004F6B1A" w:rsidP="004F6B1A">
      <w:pPr>
        <w:jc w:val="center"/>
        <w:rPr>
          <w:rFonts w:ascii="Verdana" w:eastAsia="Times New Roman" w:hAnsi="Verdana" w:cs="Calibri"/>
          <w:b/>
          <w:bCs/>
          <w:sz w:val="22"/>
          <w:szCs w:val="22"/>
          <w:lang w:val="es-419" w:eastAsia="es-419"/>
        </w:rPr>
      </w:pPr>
    </w:p>
    <w:p w14:paraId="1EB8CDEF"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t xml:space="preserve">Se recibe la PQRSD que ingresan por médico del </w:t>
      </w:r>
      <w:r w:rsidRPr="004F6B1A">
        <w:rPr>
          <w:rFonts w:ascii="Verdana" w:hAnsi="Verdana" w:cs="Calibri"/>
          <w:b/>
          <w:bCs/>
          <w:sz w:val="22"/>
          <w:szCs w:val="22"/>
        </w:rPr>
        <w:t>Call Center:</w:t>
      </w:r>
      <w:r w:rsidRPr="004F6B1A">
        <w:rPr>
          <w:rFonts w:ascii="Verdana" w:hAnsi="Verdana" w:cs="Calibri"/>
          <w:sz w:val="22"/>
          <w:szCs w:val="22"/>
        </w:rPr>
        <w:br/>
        <w:t xml:space="preserve">-Teléfono </w:t>
      </w:r>
      <w:r w:rsidRPr="004F6B1A">
        <w:rPr>
          <w:rFonts w:ascii="Verdana" w:hAnsi="Verdana" w:cs="Calibri"/>
          <w:b/>
          <w:bCs/>
          <w:sz w:val="22"/>
          <w:szCs w:val="22"/>
        </w:rPr>
        <w:t>6013078038</w:t>
      </w:r>
      <w:r w:rsidRPr="004F6B1A">
        <w:rPr>
          <w:rFonts w:ascii="Verdana" w:hAnsi="Verdana" w:cs="Calibri"/>
          <w:sz w:val="22"/>
          <w:szCs w:val="22"/>
        </w:rPr>
        <w:t xml:space="preserve"> Línea directa y Gratuita: Diligenciar el registro en el sistema dispuesto para tal fin y el formato establecido, brindarle al usuario y/o ciudadano una guía del paso a paso a seguir para radicar la PQRSD ingresando a través de la sede electrónica </w:t>
      </w:r>
      <w:r w:rsidRPr="004F6B1A">
        <w:rPr>
          <w:rFonts w:ascii="Verdana" w:hAnsi="Verdana" w:cs="Calibri"/>
          <w:b/>
          <w:bCs/>
          <w:sz w:val="22"/>
          <w:szCs w:val="22"/>
        </w:rPr>
        <w:t>https://sedeelectronica.supervigilancia.gov.co/SedeElectronica/#no-back-button</w:t>
      </w:r>
      <w:r w:rsidRPr="004F6B1A">
        <w:rPr>
          <w:rFonts w:ascii="Verdana" w:hAnsi="Verdana" w:cs="Calibri"/>
          <w:sz w:val="22"/>
          <w:szCs w:val="22"/>
        </w:rPr>
        <w:t xml:space="preserve">. </w:t>
      </w:r>
    </w:p>
    <w:p w14:paraId="32EFEB8E" w14:textId="77777777" w:rsidR="004F6B1A" w:rsidRPr="004F6B1A" w:rsidRDefault="004F6B1A" w:rsidP="004F6B1A">
      <w:pPr>
        <w:jc w:val="both"/>
        <w:rPr>
          <w:rFonts w:ascii="Verdana" w:hAnsi="Verdana" w:cs="Calibri"/>
          <w:sz w:val="22"/>
          <w:szCs w:val="22"/>
        </w:rPr>
      </w:pPr>
    </w:p>
    <w:p w14:paraId="7C221D70" w14:textId="4CC8FC7C" w:rsidR="004F6B1A" w:rsidRPr="004F6B1A" w:rsidRDefault="004F6B1A" w:rsidP="004F6B1A">
      <w:pPr>
        <w:jc w:val="both"/>
        <w:rPr>
          <w:rFonts w:ascii="Verdana" w:hAnsi="Verdana" w:cs="Calibri"/>
          <w:sz w:val="22"/>
          <w:szCs w:val="22"/>
        </w:rPr>
      </w:pPr>
      <w:r w:rsidRPr="004F6B1A">
        <w:rPr>
          <w:rFonts w:ascii="Verdana" w:hAnsi="Verdana" w:cs="Calibri"/>
          <w:sz w:val="22"/>
          <w:szCs w:val="22"/>
        </w:rPr>
        <w:t xml:space="preserve">De igual forma, el usuario puede solicitar la creación de la PQRSD en la llamada, el cual debe ser </w:t>
      </w:r>
      <w:r w:rsidR="00235522" w:rsidRPr="004F6B1A">
        <w:rPr>
          <w:rFonts w:ascii="Verdana" w:hAnsi="Verdana" w:cs="Calibri"/>
          <w:sz w:val="22"/>
          <w:szCs w:val="22"/>
        </w:rPr>
        <w:t>recepcionados</w:t>
      </w:r>
      <w:bookmarkStart w:id="4" w:name="_GoBack"/>
      <w:bookmarkEnd w:id="4"/>
      <w:r w:rsidRPr="004F6B1A">
        <w:rPr>
          <w:rFonts w:ascii="Verdana" w:hAnsi="Verdana" w:cs="Calibri"/>
          <w:sz w:val="22"/>
          <w:szCs w:val="22"/>
        </w:rPr>
        <w:t xml:space="preserve"> con el diligenciamiento del formato (</w:t>
      </w:r>
      <w:r w:rsidRPr="004F6B1A">
        <w:rPr>
          <w:rFonts w:ascii="Verdana" w:hAnsi="Verdana" w:cs="Calibri"/>
          <w:b/>
          <w:bCs/>
          <w:sz w:val="22"/>
          <w:szCs w:val="22"/>
        </w:rPr>
        <w:t>FOR-GSP-370-101</w:t>
      </w:r>
      <w:r w:rsidRPr="004F6B1A">
        <w:rPr>
          <w:rFonts w:ascii="Verdana" w:hAnsi="Verdana" w:cs="Calibri"/>
          <w:sz w:val="22"/>
          <w:szCs w:val="22"/>
        </w:rPr>
        <w:t>) de la Entidad y radicar la solicitud a través del gestor documental.</w:t>
      </w:r>
    </w:p>
    <w:p w14:paraId="410086DF" w14:textId="0358FFB2" w:rsidR="004F6B1A" w:rsidRPr="004F6B1A" w:rsidRDefault="004F6B1A" w:rsidP="004F6B1A">
      <w:pPr>
        <w:jc w:val="both"/>
        <w:rPr>
          <w:rFonts w:ascii="Verdana" w:hAnsi="Verdana" w:cs="Calibri"/>
          <w:sz w:val="22"/>
          <w:szCs w:val="22"/>
        </w:rPr>
      </w:pPr>
      <w:r w:rsidRPr="004F6B1A">
        <w:rPr>
          <w:rFonts w:ascii="Verdana" w:hAnsi="Verdana" w:cs="Calibri"/>
          <w:sz w:val="22"/>
          <w:szCs w:val="22"/>
        </w:rPr>
        <w:br/>
      </w:r>
      <w:r w:rsidRPr="004F6B1A">
        <w:rPr>
          <w:rFonts w:ascii="Verdana" w:hAnsi="Verdana" w:cs="Calibri"/>
          <w:b/>
          <w:bCs/>
          <w:sz w:val="22"/>
          <w:szCs w:val="22"/>
        </w:rPr>
        <w:t>-Chat</w:t>
      </w:r>
      <w:r w:rsidRPr="004F6B1A">
        <w:rPr>
          <w:rFonts w:ascii="Verdana" w:hAnsi="Verdana" w:cs="Calibri"/>
          <w:sz w:val="22"/>
          <w:szCs w:val="22"/>
        </w:rPr>
        <w:t xml:space="preserve">: Interactuar con el usuario y/o ciudadano a través del chat para atender solicitudes, diligenciar el registro en el sistema dispuesto para tal fin y el formato establecido y brindarle al usuario una guía del paso a paso a seguir para radicar la PQRSD ingresando a través de la sede electrónica https://sedeelectronica.supervigilancia.gov.co/SedeElectronica/#no-back-button. De igual forma, el usuario puede solicitar la creación de la PQRSD en el Chat, la cual debe ser </w:t>
      </w:r>
      <w:r w:rsidR="00235522" w:rsidRPr="004F6B1A">
        <w:rPr>
          <w:rFonts w:ascii="Verdana" w:hAnsi="Verdana" w:cs="Calibri"/>
          <w:sz w:val="22"/>
          <w:szCs w:val="22"/>
        </w:rPr>
        <w:t>recepcionados</w:t>
      </w:r>
      <w:r w:rsidRPr="004F6B1A">
        <w:rPr>
          <w:rFonts w:ascii="Verdana" w:hAnsi="Verdana" w:cs="Calibri"/>
          <w:sz w:val="22"/>
          <w:szCs w:val="22"/>
        </w:rPr>
        <w:t xml:space="preserve"> con el diligenciamiento del formato (FOR-GSP-370-101) de la Entidad y radicada a través del gestor documental.</w:t>
      </w:r>
    </w:p>
    <w:p w14:paraId="0E90321A" w14:textId="0B9A7ED6" w:rsidR="004F6B1A" w:rsidRPr="004F6B1A" w:rsidRDefault="004F6B1A" w:rsidP="004F6B1A">
      <w:pPr>
        <w:jc w:val="both"/>
        <w:rPr>
          <w:rFonts w:ascii="Verdana" w:hAnsi="Verdana" w:cs="Calibri"/>
          <w:sz w:val="22"/>
          <w:szCs w:val="22"/>
        </w:rPr>
      </w:pPr>
      <w:r w:rsidRPr="004F6B1A">
        <w:rPr>
          <w:rFonts w:ascii="Verdana" w:hAnsi="Verdana" w:cs="Calibri"/>
          <w:sz w:val="22"/>
          <w:szCs w:val="22"/>
        </w:rPr>
        <w:br/>
      </w:r>
      <w:r w:rsidRPr="004F6B1A">
        <w:rPr>
          <w:rFonts w:ascii="Verdana" w:hAnsi="Verdana" w:cs="Calibri"/>
          <w:b/>
          <w:bCs/>
          <w:sz w:val="22"/>
          <w:szCs w:val="22"/>
        </w:rPr>
        <w:t xml:space="preserve">Chat Bot: </w:t>
      </w:r>
      <w:r w:rsidRPr="004F6B1A">
        <w:rPr>
          <w:rFonts w:ascii="Verdana" w:hAnsi="Verdana" w:cs="Calibri"/>
          <w:sz w:val="22"/>
          <w:szCs w:val="22"/>
        </w:rPr>
        <w:t>Los usuarios y/o ciudadanos a través del chat Bot pueden interactuar para la consulta de los requisitos sobre los tramites y las preguntas frecuentes de la entidad.</w:t>
      </w:r>
    </w:p>
    <w:p w14:paraId="4CDEC9BD" w14:textId="77777777" w:rsidR="004F6B1A" w:rsidRPr="004F6B1A" w:rsidRDefault="004F6B1A" w:rsidP="004F6B1A">
      <w:pPr>
        <w:jc w:val="both"/>
        <w:rPr>
          <w:rFonts w:ascii="Verdana" w:eastAsia="Times New Roman" w:hAnsi="Verdana" w:cs="Calibri"/>
          <w:sz w:val="22"/>
          <w:szCs w:val="22"/>
          <w:lang w:val="es-419" w:eastAsia="es-419"/>
        </w:rPr>
      </w:pPr>
    </w:p>
    <w:p w14:paraId="19EE3DA4"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hAnsi="Verdana" w:cs="Calibri"/>
          <w:b/>
          <w:bCs/>
          <w:sz w:val="22"/>
          <w:szCs w:val="22"/>
        </w:rPr>
        <w:t>NOTA: una vez realizada la solicitud se remite a contactenos@supervigilancia.gov.co, para continuar con el proceso de radicación, seguir pasos de RADICACION CONTACTENOS.</w:t>
      </w:r>
    </w:p>
    <w:p w14:paraId="60AAABDD" w14:textId="0C4BE894" w:rsidR="004F6B1A" w:rsidRPr="004F6B1A" w:rsidRDefault="004F6B1A" w:rsidP="004F6B1A">
      <w:pPr>
        <w:jc w:val="center"/>
        <w:rPr>
          <w:rFonts w:ascii="Verdana" w:hAnsi="Verdana"/>
          <w:sz w:val="22"/>
          <w:szCs w:val="22"/>
          <w:lang w:val="es-419"/>
        </w:rPr>
      </w:pPr>
    </w:p>
    <w:p w14:paraId="6C0C3815"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De acuerdo a la contingencia se desarrolló un plan de contingencia para el proceso de notificaciones, una vez aprobado por el Coordinador de Atención al Usuario, se realiza la implementación del mismo de la siguiente manera:</w:t>
      </w:r>
    </w:p>
    <w:p w14:paraId="2BD07DE8" w14:textId="77777777" w:rsidR="004F6B1A" w:rsidRPr="004F6B1A" w:rsidRDefault="004F6B1A" w:rsidP="004F6B1A">
      <w:pPr>
        <w:jc w:val="both"/>
        <w:rPr>
          <w:rFonts w:ascii="Verdana" w:eastAsia="Times New Roman" w:hAnsi="Verdana" w:cs="Calibri"/>
          <w:sz w:val="22"/>
          <w:szCs w:val="22"/>
          <w:lang w:val="es-419" w:eastAsia="es-419"/>
        </w:rPr>
      </w:pPr>
    </w:p>
    <w:p w14:paraId="787B05EB" w14:textId="77777777" w:rsidR="004F6B1A" w:rsidRPr="004F6B1A" w:rsidRDefault="004F6B1A" w:rsidP="004F6B1A">
      <w:pPr>
        <w:jc w:val="both"/>
        <w:rPr>
          <w:rFonts w:ascii="Verdana" w:eastAsia="Times New Roman" w:hAnsi="Verdana" w:cs="Calibri"/>
          <w:b/>
          <w:sz w:val="22"/>
          <w:szCs w:val="22"/>
          <w:lang w:val="es-419" w:eastAsia="es-419"/>
        </w:rPr>
      </w:pPr>
      <w:r w:rsidRPr="004F6B1A">
        <w:rPr>
          <w:rFonts w:ascii="Verdana" w:eastAsia="Times New Roman" w:hAnsi="Verdana" w:cs="Calibri"/>
          <w:b/>
          <w:sz w:val="22"/>
          <w:szCs w:val="22"/>
          <w:lang w:val="es-419" w:eastAsia="es-419"/>
        </w:rPr>
        <w:t>Recibir PQRSD a Través de: RADICACION PRESENCIAL</w:t>
      </w:r>
    </w:p>
    <w:p w14:paraId="229F0401" w14:textId="77777777" w:rsidR="004F6B1A" w:rsidRPr="004F6B1A" w:rsidRDefault="004F6B1A" w:rsidP="004F6B1A">
      <w:pPr>
        <w:jc w:val="both"/>
        <w:rPr>
          <w:rFonts w:ascii="Verdana" w:eastAsia="Times New Roman" w:hAnsi="Verdana" w:cs="Calibri"/>
          <w:sz w:val="22"/>
          <w:szCs w:val="22"/>
          <w:lang w:val="es-419" w:eastAsia="es-419"/>
        </w:rPr>
      </w:pPr>
    </w:p>
    <w:p w14:paraId="4969691D"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"El usuario y/o ciudadano se acerca con los documentos de las solicitudes a la ventanilla de radicación ubicada en la Calle 24A No. 59-42 Torre 4 Piso 3 Centro Empresarial Sarmiento Angulo: el colaborador deberá recepcionar la PQRSD con el diligenciamiento del formato (FOR-GSP-370-101), validar el número de folios, analizar, radicar, escanear, y asignar al área encargada a través del Gestor Documental.</w:t>
      </w:r>
    </w:p>
    <w:p w14:paraId="6BF253B3" w14:textId="77777777" w:rsidR="004F6B1A" w:rsidRPr="004F6B1A" w:rsidRDefault="004F6B1A" w:rsidP="004F6B1A">
      <w:pPr>
        <w:jc w:val="both"/>
        <w:rPr>
          <w:rFonts w:ascii="Verdana" w:eastAsia="Times New Roman" w:hAnsi="Verdana" w:cs="Calibri"/>
          <w:sz w:val="22"/>
          <w:szCs w:val="22"/>
          <w:lang w:val="es-419" w:eastAsia="es-419"/>
        </w:rPr>
      </w:pPr>
    </w:p>
    <w:p w14:paraId="4A81F5E2"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NOTA: se toma el instructivo de RADICACION PRESENCIAL</w:t>
      </w:r>
    </w:p>
    <w:p w14:paraId="76C2C2AE" w14:textId="77777777" w:rsidR="004F6B1A" w:rsidRPr="004F6B1A" w:rsidRDefault="004F6B1A" w:rsidP="004F6B1A">
      <w:pPr>
        <w:jc w:val="both"/>
        <w:rPr>
          <w:rFonts w:ascii="Verdana" w:eastAsia="Times New Roman" w:hAnsi="Verdana" w:cs="Calibri"/>
          <w:sz w:val="22"/>
          <w:szCs w:val="22"/>
          <w:lang w:val="es-419" w:eastAsia="es-419"/>
        </w:rPr>
      </w:pPr>
    </w:p>
    <w:p w14:paraId="28B37669" w14:textId="77777777" w:rsidR="004F6B1A" w:rsidRPr="004F6B1A" w:rsidRDefault="004F6B1A" w:rsidP="004F6B1A">
      <w:pPr>
        <w:jc w:val="both"/>
        <w:rPr>
          <w:rFonts w:ascii="Verdana" w:hAnsi="Verdana" w:cs="Calibri"/>
          <w:b/>
          <w:sz w:val="22"/>
          <w:szCs w:val="22"/>
        </w:rPr>
      </w:pPr>
      <w:r w:rsidRPr="004F6B1A">
        <w:rPr>
          <w:rFonts w:ascii="Verdana" w:hAnsi="Verdana" w:cs="Calibri"/>
          <w:sz w:val="22"/>
          <w:szCs w:val="22"/>
        </w:rPr>
        <w:t xml:space="preserve">se procedan a realizar la radicación por medio de la Pagina de </w:t>
      </w:r>
      <w:r w:rsidRPr="004F6B1A">
        <w:rPr>
          <w:rFonts w:ascii="Verdana" w:hAnsi="Verdana" w:cs="Calibri"/>
          <w:b/>
          <w:sz w:val="22"/>
          <w:szCs w:val="22"/>
        </w:rPr>
        <w:t xml:space="preserve">RADICACION SUPERVIGILANCIA </w:t>
      </w:r>
      <w:hyperlink r:id="rId23" w:history="1">
        <w:r w:rsidRPr="004F6B1A">
          <w:rPr>
            <w:rStyle w:val="Hipervnculo"/>
            <w:rFonts w:ascii="Verdana" w:hAnsi="Verdana"/>
            <w:b/>
            <w:color w:val="auto"/>
            <w:sz w:val="22"/>
            <w:szCs w:val="22"/>
          </w:rPr>
          <w:t xml:space="preserve">Radicación </w:t>
        </w:r>
        <w:proofErr w:type="spellStart"/>
        <w:r w:rsidRPr="004F6B1A">
          <w:rPr>
            <w:rStyle w:val="Hipervnculo"/>
            <w:rFonts w:ascii="Verdana" w:hAnsi="Verdana"/>
            <w:b/>
            <w:color w:val="auto"/>
            <w:sz w:val="22"/>
            <w:szCs w:val="22"/>
          </w:rPr>
          <w:t>SuperVigilancia</w:t>
        </w:r>
        <w:proofErr w:type="spellEnd"/>
      </w:hyperlink>
    </w:p>
    <w:p w14:paraId="07D274E3" w14:textId="77777777" w:rsidR="004F6B1A" w:rsidRPr="004F6B1A" w:rsidRDefault="004F6B1A" w:rsidP="004F6B1A">
      <w:pPr>
        <w:jc w:val="both"/>
        <w:rPr>
          <w:rFonts w:ascii="Verdana" w:eastAsia="Times New Roman" w:hAnsi="Verdana" w:cs="Calibri"/>
          <w:b/>
          <w:sz w:val="22"/>
          <w:szCs w:val="22"/>
          <w:lang w:val="es-419" w:eastAsia="es-419"/>
        </w:rPr>
      </w:pPr>
    </w:p>
    <w:p w14:paraId="2FDADAAB" w14:textId="77777777" w:rsidR="004F6B1A" w:rsidRPr="004F6B1A" w:rsidRDefault="004F6B1A" w:rsidP="004F6B1A">
      <w:pPr>
        <w:jc w:val="center"/>
        <w:rPr>
          <w:rFonts w:ascii="Verdana" w:eastAsia="Times New Roman" w:hAnsi="Verdana" w:cs="Calibri"/>
          <w:sz w:val="22"/>
          <w:szCs w:val="22"/>
          <w:lang w:val="es-419" w:eastAsia="es-419"/>
        </w:rPr>
      </w:pPr>
      <w:r w:rsidRPr="004F6B1A">
        <w:rPr>
          <w:rFonts w:ascii="Verdana" w:hAnsi="Verdana"/>
          <w:noProof/>
          <w:sz w:val="22"/>
          <w:szCs w:val="22"/>
          <w:lang w:eastAsia="es-CO"/>
        </w:rPr>
        <w:drawing>
          <wp:inline distT="0" distB="0" distL="0" distR="0" wp14:anchorId="0474A3D6" wp14:editId="09BE049D">
            <wp:extent cx="5164594" cy="2029460"/>
            <wp:effectExtent l="0" t="0" r="0" b="889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76319" cy="2034067"/>
                    </a:xfrm>
                    <a:prstGeom prst="rect">
                      <a:avLst/>
                    </a:prstGeom>
                  </pic:spPr>
                </pic:pic>
              </a:graphicData>
            </a:graphic>
          </wp:inline>
        </w:drawing>
      </w:r>
    </w:p>
    <w:p w14:paraId="7A03A06B" w14:textId="77777777" w:rsidR="004F6B1A" w:rsidRPr="004F6B1A" w:rsidRDefault="004F6B1A" w:rsidP="004F6B1A">
      <w:pPr>
        <w:jc w:val="both"/>
        <w:rPr>
          <w:rFonts w:ascii="Verdana" w:eastAsia="Times New Roman" w:hAnsi="Verdana" w:cs="Calibri"/>
          <w:sz w:val="22"/>
          <w:szCs w:val="22"/>
          <w:lang w:val="es-419" w:eastAsia="es-419"/>
        </w:rPr>
      </w:pPr>
    </w:p>
    <w:p w14:paraId="782E21F4" w14:textId="77777777" w:rsidR="004F6B1A" w:rsidRPr="004F6B1A" w:rsidRDefault="004F6B1A" w:rsidP="004F6B1A">
      <w:pPr>
        <w:pStyle w:val="Prrafodelista"/>
        <w:numPr>
          <w:ilvl w:val="0"/>
          <w:numId w:val="23"/>
        </w:numPr>
        <w:jc w:val="both"/>
        <w:rPr>
          <w:rFonts w:ascii="Verdana" w:eastAsia="Times New Roman" w:hAnsi="Verdana"/>
          <w:lang w:val="es-419" w:eastAsia="es-419"/>
        </w:rPr>
      </w:pPr>
      <w:r w:rsidRPr="004F6B1A">
        <w:rPr>
          <w:rFonts w:ascii="Verdana" w:eastAsia="Times New Roman" w:hAnsi="Verdana"/>
          <w:lang w:val="es-419" w:eastAsia="es-419"/>
        </w:rPr>
        <w:t>El Grupo de Gestión Documental Archivo y Correspondencia asignará un número de radicación manual el cual contendrá los siguientes campos: número de consecutivo, fecha, hora, N° de folios, anexos y nombre del radicador.</w:t>
      </w:r>
    </w:p>
    <w:p w14:paraId="1CD97BDD" w14:textId="77777777" w:rsidR="004F6B1A" w:rsidRPr="004F6B1A" w:rsidRDefault="004F6B1A" w:rsidP="004F6B1A">
      <w:pPr>
        <w:pStyle w:val="Prrafodelista"/>
        <w:jc w:val="both"/>
        <w:rPr>
          <w:rFonts w:ascii="Verdana" w:eastAsia="Times New Roman" w:hAnsi="Verdana"/>
          <w:lang w:val="es-419" w:eastAsia="es-419"/>
        </w:rPr>
      </w:pPr>
    </w:p>
    <w:p w14:paraId="5E718841" w14:textId="77777777" w:rsidR="004F6B1A" w:rsidRPr="004F6B1A" w:rsidRDefault="004F6B1A" w:rsidP="004F6B1A">
      <w:pPr>
        <w:jc w:val="both"/>
        <w:rPr>
          <w:rFonts w:ascii="Verdana" w:eastAsia="Times New Roman" w:hAnsi="Verdana"/>
          <w:sz w:val="22"/>
          <w:szCs w:val="22"/>
          <w:lang w:val="es-419" w:eastAsia="es-419"/>
        </w:rPr>
      </w:pPr>
      <w:r w:rsidRPr="004F6B1A">
        <w:rPr>
          <w:rFonts w:ascii="Verdana" w:eastAsia="Times New Roman" w:hAnsi="Verdana"/>
          <w:sz w:val="22"/>
          <w:szCs w:val="22"/>
          <w:lang w:val="es-419" w:eastAsia="es-419"/>
        </w:rPr>
        <w:t>El número de consecutivo deberá asignársele los siguientes caracteres según corresponda:</w:t>
      </w:r>
    </w:p>
    <w:p w14:paraId="4484FD94" w14:textId="77777777" w:rsidR="004F6B1A" w:rsidRPr="004F6B1A" w:rsidRDefault="004F6B1A" w:rsidP="004F6B1A">
      <w:pPr>
        <w:jc w:val="both"/>
        <w:rPr>
          <w:rFonts w:ascii="Verdana" w:eastAsia="Times New Roman" w:hAnsi="Verdana"/>
          <w:sz w:val="22"/>
          <w:szCs w:val="22"/>
          <w:lang w:val="es-419" w:eastAsia="es-419"/>
        </w:rPr>
      </w:pPr>
    </w:p>
    <w:p w14:paraId="3D00FA0C" w14:textId="77777777" w:rsidR="004F6B1A" w:rsidRPr="004F6B1A" w:rsidRDefault="004F6B1A" w:rsidP="004F6B1A">
      <w:pPr>
        <w:pStyle w:val="Prrafodelista"/>
        <w:numPr>
          <w:ilvl w:val="0"/>
          <w:numId w:val="23"/>
        </w:numPr>
        <w:jc w:val="both"/>
        <w:rPr>
          <w:rFonts w:ascii="Verdana" w:eastAsia="Times New Roman" w:hAnsi="Verdana"/>
          <w:lang w:val="es-419" w:eastAsia="es-419"/>
        </w:rPr>
      </w:pPr>
      <w:r w:rsidRPr="004F6B1A">
        <w:rPr>
          <w:rFonts w:ascii="Verdana" w:eastAsia="Times New Roman" w:hAnsi="Verdana"/>
          <w:lang w:val="es-419" w:eastAsia="es-419"/>
        </w:rPr>
        <w:lastRenderedPageBreak/>
        <w:t>Para documentos de entrada se dispondrá del siguiente formato: AÑO (cuatro dígitos) / CONSECUTIVO (seis dígitos Finalizando con el número 1) / CE (Contingencia de Entrada).  Para un total de 12 caracteres Ejemplo: 2024000001CE.</w:t>
      </w:r>
    </w:p>
    <w:p w14:paraId="3EB07D9F" w14:textId="77777777" w:rsidR="004F6B1A" w:rsidRPr="004F6B1A" w:rsidRDefault="004F6B1A" w:rsidP="004F6B1A">
      <w:pPr>
        <w:pStyle w:val="Prrafodelista"/>
        <w:numPr>
          <w:ilvl w:val="0"/>
          <w:numId w:val="23"/>
        </w:numPr>
        <w:jc w:val="both"/>
        <w:rPr>
          <w:rFonts w:ascii="Verdana" w:eastAsia="Times New Roman" w:hAnsi="Verdana"/>
          <w:lang w:val="es-419" w:eastAsia="es-419"/>
        </w:rPr>
      </w:pPr>
      <w:r w:rsidRPr="004F6B1A">
        <w:rPr>
          <w:rFonts w:ascii="Verdana" w:eastAsia="Times New Roman" w:hAnsi="Verdana"/>
          <w:lang w:val="es-419" w:eastAsia="es-419"/>
        </w:rPr>
        <w:t>Registrar en formato (FOR-GDO-330-035) Planilla de Distribución Radicados de Entrada, el consecutivo manual asignado al trámite junto al radicado que se asigna en el formato planilla de comunicaciones oficiales (código FOR-GDO-330-004</w:t>
      </w:r>
      <w:bookmarkStart w:id="5" w:name="_Toc183013550"/>
    </w:p>
    <w:p w14:paraId="37315CD1" w14:textId="77777777" w:rsidR="004F6B1A" w:rsidRPr="004F6B1A" w:rsidRDefault="004F6B1A" w:rsidP="004F6B1A">
      <w:pPr>
        <w:jc w:val="both"/>
        <w:rPr>
          <w:rFonts w:ascii="Verdana" w:hAnsi="Verdana"/>
          <w:b/>
          <w:bCs/>
          <w:sz w:val="22"/>
          <w:szCs w:val="22"/>
        </w:rPr>
      </w:pPr>
    </w:p>
    <w:p w14:paraId="3E8103CC" w14:textId="39AC0752" w:rsidR="004F6B1A" w:rsidRPr="004F6B1A" w:rsidRDefault="004F6B1A" w:rsidP="004F6B1A">
      <w:pPr>
        <w:jc w:val="both"/>
        <w:rPr>
          <w:rFonts w:ascii="Verdana" w:eastAsia="Times New Roman" w:hAnsi="Verdana"/>
          <w:b/>
          <w:bCs/>
          <w:sz w:val="22"/>
          <w:szCs w:val="22"/>
          <w:lang w:val="es-419" w:eastAsia="es-419"/>
        </w:rPr>
      </w:pPr>
      <w:r w:rsidRPr="004F6B1A">
        <w:rPr>
          <w:rFonts w:ascii="Verdana" w:hAnsi="Verdana"/>
          <w:b/>
          <w:bCs/>
          <w:sz w:val="22"/>
          <w:szCs w:val="22"/>
        </w:rPr>
        <w:t>REPARTO Y DISTRIBUCIÓN</w:t>
      </w:r>
      <w:bookmarkEnd w:id="5"/>
    </w:p>
    <w:p w14:paraId="767B802C" w14:textId="77777777" w:rsidR="004F6B1A" w:rsidRPr="004F6B1A" w:rsidRDefault="004F6B1A" w:rsidP="004F6B1A">
      <w:pPr>
        <w:shd w:val="clear" w:color="auto" w:fill="FFFFFF"/>
        <w:ind w:right="-20"/>
        <w:jc w:val="both"/>
        <w:rPr>
          <w:rFonts w:ascii="Verdana" w:eastAsia="Times" w:hAnsi="Verdana" w:cs="Times"/>
          <w:sz w:val="22"/>
          <w:szCs w:val="22"/>
        </w:rPr>
      </w:pPr>
    </w:p>
    <w:p w14:paraId="7AF11ABB" w14:textId="77777777" w:rsidR="004F6B1A" w:rsidRPr="004F6B1A" w:rsidRDefault="004F6B1A" w:rsidP="004F6B1A">
      <w:pPr>
        <w:shd w:val="clear" w:color="auto" w:fill="FFFFFF"/>
        <w:ind w:right="-20"/>
        <w:jc w:val="both"/>
        <w:rPr>
          <w:rFonts w:ascii="Verdana" w:eastAsia="Times" w:hAnsi="Verdana" w:cs="Times"/>
          <w:sz w:val="22"/>
          <w:szCs w:val="22"/>
        </w:rPr>
      </w:pPr>
      <w:r w:rsidRPr="004F6B1A">
        <w:rPr>
          <w:rFonts w:ascii="Verdana" w:eastAsia="Times" w:hAnsi="Verdana" w:cs="Times"/>
          <w:sz w:val="22"/>
          <w:szCs w:val="22"/>
        </w:rPr>
        <w:t>El Grupo de Gestión Documental tendrá a su cargo la gestión de recibir, clasificar y distribuir las comunicaciones oficiales de usuarios internos y externos que lleguen a la Superintendencia de Vigilancia y Seguridad Privada, para tal efecto, se implementarán los siguientes parámetros:</w:t>
      </w:r>
    </w:p>
    <w:p w14:paraId="0E9B76CA" w14:textId="77777777" w:rsidR="004F6B1A" w:rsidRPr="004F6B1A" w:rsidRDefault="004F6B1A" w:rsidP="004F6B1A">
      <w:pPr>
        <w:shd w:val="clear" w:color="auto" w:fill="FFFFFF"/>
        <w:ind w:left="360" w:right="-20"/>
        <w:jc w:val="both"/>
        <w:rPr>
          <w:rFonts w:ascii="Verdana" w:eastAsia="Times" w:hAnsi="Verdana" w:cs="Times"/>
          <w:sz w:val="22"/>
          <w:szCs w:val="22"/>
        </w:rPr>
      </w:pPr>
    </w:p>
    <w:p w14:paraId="7D28EAC9" w14:textId="77777777" w:rsidR="004F6B1A" w:rsidRPr="004F6B1A" w:rsidRDefault="004F6B1A" w:rsidP="004F6B1A">
      <w:pPr>
        <w:pStyle w:val="Prrafodelista"/>
        <w:numPr>
          <w:ilvl w:val="0"/>
          <w:numId w:val="22"/>
        </w:numPr>
        <w:shd w:val="clear" w:color="auto" w:fill="FFFFFF"/>
        <w:ind w:right="-20"/>
        <w:jc w:val="both"/>
        <w:rPr>
          <w:rFonts w:ascii="Verdana" w:eastAsia="Times" w:hAnsi="Verdana" w:cs="Times"/>
        </w:rPr>
      </w:pPr>
      <w:r w:rsidRPr="004F6B1A">
        <w:rPr>
          <w:rFonts w:ascii="Verdana" w:eastAsia="Times" w:hAnsi="Verdana" w:cs="Times"/>
        </w:rPr>
        <w:t>Se diligenciará la planilla de comunicaciones oficial</w:t>
      </w:r>
      <w:r w:rsidRPr="004F6B1A">
        <w:rPr>
          <w:rFonts w:ascii="Verdana" w:eastAsia="Times New Roman" w:hAnsi="Verdana"/>
        </w:rPr>
        <w:t>es (código FO</w:t>
      </w:r>
      <w:r w:rsidRPr="004F6B1A">
        <w:rPr>
          <w:rFonts w:ascii="Verdana" w:eastAsia="Times" w:hAnsi="Verdana" w:cs="Times"/>
        </w:rPr>
        <w:t>R-GDO-330-035) la cual será entregada de manera física al personal encargado de cada una de las áreas correspondientes junto con los documentos anexos debidamente digitalizados.</w:t>
      </w:r>
    </w:p>
    <w:p w14:paraId="25C42532" w14:textId="77777777" w:rsidR="004F6B1A" w:rsidRPr="004F6B1A" w:rsidRDefault="004F6B1A" w:rsidP="004F6B1A">
      <w:pPr>
        <w:shd w:val="clear" w:color="auto" w:fill="FFFFFF"/>
        <w:ind w:right="-20"/>
        <w:jc w:val="both"/>
        <w:rPr>
          <w:rFonts w:ascii="Verdana" w:eastAsia="Times" w:hAnsi="Verdana" w:cs="Times"/>
          <w:sz w:val="22"/>
          <w:szCs w:val="22"/>
        </w:rPr>
      </w:pPr>
    </w:p>
    <w:p w14:paraId="70D3B286" w14:textId="6BB8365D" w:rsidR="004F6B1A" w:rsidRPr="004F6B1A" w:rsidRDefault="004F6B1A" w:rsidP="004F6B1A">
      <w:pPr>
        <w:pStyle w:val="Prrafodelista"/>
        <w:numPr>
          <w:ilvl w:val="0"/>
          <w:numId w:val="22"/>
        </w:numPr>
        <w:shd w:val="clear" w:color="auto" w:fill="FFFFFF"/>
        <w:ind w:right="-20"/>
        <w:jc w:val="both"/>
        <w:rPr>
          <w:rFonts w:ascii="Verdana" w:eastAsia="Times" w:hAnsi="Verdana" w:cs="Times"/>
        </w:rPr>
      </w:pPr>
      <w:r w:rsidRPr="004F6B1A">
        <w:rPr>
          <w:rFonts w:ascii="Verdana" w:eastAsia="Times" w:hAnsi="Verdana" w:cs="Times"/>
        </w:rPr>
        <w:t>A su vez, los Directivos, jefes de Oficina y Coordinadores deberán efectuar el respectivo reparto al interior de sus grupos de trabajo o personal del área.</w:t>
      </w:r>
    </w:p>
    <w:p w14:paraId="150A83BA" w14:textId="23589854" w:rsidR="004F6B1A" w:rsidRPr="004F6B1A" w:rsidRDefault="004F6B1A" w:rsidP="004F6B1A">
      <w:pPr>
        <w:shd w:val="clear" w:color="auto" w:fill="FFFFFF"/>
        <w:ind w:right="-20"/>
        <w:jc w:val="both"/>
        <w:rPr>
          <w:rFonts w:ascii="Verdana" w:eastAsia="Times" w:hAnsi="Verdana" w:cs="Times"/>
          <w:sz w:val="22"/>
          <w:szCs w:val="22"/>
        </w:rPr>
      </w:pPr>
    </w:p>
    <w:p w14:paraId="4849F90D" w14:textId="31CF6752" w:rsidR="004F6B1A" w:rsidRPr="004F6B1A" w:rsidRDefault="004F6B1A" w:rsidP="004F6B1A">
      <w:pPr>
        <w:jc w:val="center"/>
        <w:rPr>
          <w:rFonts w:ascii="Verdana" w:hAnsi="Verdana" w:cs="Calibri"/>
          <w:b/>
          <w:sz w:val="22"/>
          <w:szCs w:val="22"/>
        </w:rPr>
      </w:pPr>
      <w:r w:rsidRPr="004F6B1A">
        <w:rPr>
          <w:rFonts w:ascii="Verdana" w:hAnsi="Verdana" w:cs="Calibri"/>
          <w:b/>
          <w:sz w:val="22"/>
          <w:szCs w:val="22"/>
        </w:rPr>
        <w:t>RECIBIR PQRSD A TRAVÉS DE: REDES SOCIALES</w:t>
      </w:r>
    </w:p>
    <w:p w14:paraId="58E45544" w14:textId="77777777" w:rsidR="004F6B1A" w:rsidRPr="004F6B1A" w:rsidRDefault="004F6B1A" w:rsidP="004F6B1A">
      <w:pPr>
        <w:jc w:val="both"/>
        <w:rPr>
          <w:rFonts w:ascii="Verdana" w:hAnsi="Verdana" w:cs="Calibri"/>
          <w:sz w:val="22"/>
          <w:szCs w:val="22"/>
        </w:rPr>
      </w:pPr>
    </w:p>
    <w:p w14:paraId="0381C6B2"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t>Todas las PQRSD que lleguen a través de las redes sociales habilitadas (Facebook, Instagram, Twitter) se les generar una respuesta tipo, estas respuestas son de primer contacto o se direcciona a los canales oficiales de radicación, con el fin de brindarle información concisa al usuario.</w:t>
      </w:r>
    </w:p>
    <w:p w14:paraId="2375A45C" w14:textId="771F36AF" w:rsidR="004F6B1A" w:rsidRPr="004F6B1A" w:rsidRDefault="004F6B1A" w:rsidP="004F6B1A">
      <w:pPr>
        <w:jc w:val="both"/>
        <w:rPr>
          <w:rFonts w:ascii="Verdana" w:hAnsi="Verdana" w:cs="Calibri"/>
          <w:b/>
          <w:bCs/>
          <w:sz w:val="22"/>
          <w:szCs w:val="22"/>
        </w:rPr>
      </w:pPr>
      <w:r w:rsidRPr="004F6B1A">
        <w:rPr>
          <w:rFonts w:ascii="Verdana" w:hAnsi="Verdana" w:cs="Calibri"/>
          <w:sz w:val="22"/>
          <w:szCs w:val="22"/>
        </w:rPr>
        <w:br/>
      </w:r>
      <w:r w:rsidRPr="004F6B1A">
        <w:rPr>
          <w:rFonts w:ascii="Verdana" w:hAnsi="Verdana" w:cs="Calibri"/>
          <w:b/>
          <w:bCs/>
          <w:sz w:val="22"/>
          <w:szCs w:val="22"/>
        </w:rPr>
        <w:t>RESPUESTA TIPO:</w:t>
      </w:r>
    </w:p>
    <w:p w14:paraId="1CDA73EC" w14:textId="77777777" w:rsidR="004F6B1A" w:rsidRPr="004F6B1A" w:rsidRDefault="004F6B1A" w:rsidP="004F6B1A">
      <w:pPr>
        <w:jc w:val="both"/>
        <w:rPr>
          <w:rFonts w:ascii="Verdana" w:hAnsi="Verdana" w:cs="Calibri"/>
          <w:sz w:val="22"/>
          <w:szCs w:val="22"/>
        </w:rPr>
      </w:pPr>
      <w:r w:rsidRPr="004F6B1A">
        <w:rPr>
          <w:rFonts w:ascii="Verdana" w:hAnsi="Verdana" w:cs="Calibri"/>
          <w:b/>
          <w:bCs/>
          <w:sz w:val="22"/>
          <w:szCs w:val="22"/>
        </w:rPr>
        <w:br/>
      </w:r>
      <w:r w:rsidRPr="004F6B1A">
        <w:rPr>
          <w:rFonts w:ascii="Verdana" w:hAnsi="Verdana" w:cs="Calibri"/>
          <w:sz w:val="22"/>
          <w:szCs w:val="22"/>
        </w:rPr>
        <w:t>"Gracias por tus comentarios!!</w:t>
      </w:r>
    </w:p>
    <w:p w14:paraId="5B93093C"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br/>
        <w:t>*Ponemos a tu disposición nuestros canales de atención (correo electrónico: contactenos@supervigilancia.gov.co, Call Center, Chat Institucional, Ventanilla, Pagina Web (sede electrónica) y Redes Sociales) con el fin de brindarte toda la atención por parte de la Superintendencia de vigilancia y seguridad privada.</w:t>
      </w:r>
    </w:p>
    <w:p w14:paraId="6501DD8D"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br/>
        <w:t xml:space="preserve">*Call Center 6013078038, Chat https://www.supervigilancia.gov.co/chat/chat o a través de nuestra sede electrónica </w:t>
      </w:r>
    </w:p>
    <w:p w14:paraId="5B20EA5E" w14:textId="0D6DE866" w:rsidR="004F6B1A" w:rsidRPr="004F6B1A" w:rsidRDefault="005C0DD8" w:rsidP="004F6B1A">
      <w:pPr>
        <w:jc w:val="both"/>
        <w:rPr>
          <w:rFonts w:ascii="Verdana" w:hAnsi="Verdana" w:cs="Calibri"/>
          <w:sz w:val="22"/>
          <w:szCs w:val="22"/>
        </w:rPr>
      </w:pPr>
      <w:hyperlink r:id="rId24" w:anchor="no-back-button" w:history="1">
        <w:r w:rsidR="004F6B1A" w:rsidRPr="004F6B1A">
          <w:rPr>
            <w:rStyle w:val="Hipervnculo"/>
            <w:rFonts w:ascii="Verdana" w:hAnsi="Verdana" w:cs="Calibri"/>
            <w:color w:val="auto"/>
            <w:sz w:val="22"/>
            <w:szCs w:val="22"/>
          </w:rPr>
          <w:t>https://sedeelectronica.supervigilancia.gov.co/SedeElectronica/#no-back-button</w:t>
        </w:r>
      </w:hyperlink>
      <w:r w:rsidR="004F6B1A" w:rsidRPr="004F6B1A">
        <w:rPr>
          <w:rFonts w:ascii="Verdana" w:hAnsi="Verdana" w:cs="Calibri"/>
          <w:sz w:val="22"/>
          <w:szCs w:val="22"/>
        </w:rPr>
        <w:t>"</w:t>
      </w:r>
    </w:p>
    <w:p w14:paraId="4AA800F9" w14:textId="32D61CF0" w:rsidR="004F6B1A" w:rsidRPr="004F6B1A" w:rsidRDefault="004F6B1A" w:rsidP="004F6B1A">
      <w:pPr>
        <w:jc w:val="both"/>
        <w:rPr>
          <w:rFonts w:ascii="Verdana" w:hAnsi="Verdana" w:cs="Calibri"/>
          <w:b/>
          <w:bCs/>
          <w:sz w:val="22"/>
          <w:szCs w:val="22"/>
        </w:rPr>
      </w:pPr>
      <w:r w:rsidRPr="004F6B1A">
        <w:rPr>
          <w:rFonts w:ascii="Verdana" w:hAnsi="Verdana" w:cs="Calibri"/>
          <w:sz w:val="22"/>
          <w:szCs w:val="22"/>
        </w:rPr>
        <w:br/>
      </w:r>
      <w:r w:rsidRPr="004F6B1A">
        <w:rPr>
          <w:rFonts w:ascii="Verdana" w:hAnsi="Verdana" w:cs="Calibri"/>
          <w:b/>
          <w:bCs/>
          <w:sz w:val="22"/>
          <w:szCs w:val="22"/>
        </w:rPr>
        <w:t>NOTA: una vez realizada la solicitud se remite a contactenos@supervigilancia.gov.co, para continuar con el proceso de radicación.</w:t>
      </w:r>
    </w:p>
    <w:p w14:paraId="18D897F3" w14:textId="77777777" w:rsidR="004F6B1A" w:rsidRPr="004F6B1A" w:rsidRDefault="004F6B1A" w:rsidP="004F6B1A">
      <w:pPr>
        <w:shd w:val="clear" w:color="auto" w:fill="FFFFFF"/>
        <w:ind w:right="-20"/>
        <w:jc w:val="both"/>
        <w:rPr>
          <w:rFonts w:ascii="Verdana" w:eastAsia="Times" w:hAnsi="Verdana" w:cs="Times"/>
          <w:sz w:val="22"/>
          <w:szCs w:val="22"/>
        </w:rPr>
      </w:pPr>
    </w:p>
    <w:p w14:paraId="4B920560" w14:textId="77777777" w:rsidR="004F6B1A" w:rsidRPr="004F6B1A" w:rsidRDefault="004F6B1A" w:rsidP="004F6B1A">
      <w:pPr>
        <w:spacing w:after="160" w:line="259" w:lineRule="auto"/>
        <w:contextualSpacing/>
        <w:jc w:val="both"/>
        <w:rPr>
          <w:rFonts w:ascii="Verdana" w:hAnsi="Verdana" w:cs="Arial"/>
          <w:b/>
          <w:sz w:val="22"/>
          <w:szCs w:val="22"/>
        </w:rPr>
      </w:pPr>
      <w:r w:rsidRPr="004F6B1A">
        <w:rPr>
          <w:rFonts w:ascii="Verdana" w:hAnsi="Verdana" w:cs="Arial"/>
          <w:b/>
          <w:sz w:val="22"/>
          <w:szCs w:val="22"/>
        </w:rPr>
        <w:t>RECEPCION DE INFORMACION CORREO INSTITUCIONAL</w:t>
      </w:r>
    </w:p>
    <w:p w14:paraId="3BE51642" w14:textId="77777777" w:rsidR="004F6B1A" w:rsidRPr="004F6B1A" w:rsidRDefault="004F6B1A" w:rsidP="004F6B1A">
      <w:pPr>
        <w:pStyle w:val="Prrafodelista"/>
        <w:ind w:left="360"/>
        <w:jc w:val="both"/>
        <w:rPr>
          <w:rFonts w:ascii="Verdana" w:hAnsi="Verdana" w:cs="Arial"/>
          <w:b/>
        </w:rPr>
      </w:pPr>
    </w:p>
    <w:p w14:paraId="5E93A868" w14:textId="77777777" w:rsidR="004F6B1A" w:rsidRPr="004F6B1A" w:rsidRDefault="004F6B1A" w:rsidP="004F6B1A">
      <w:pPr>
        <w:pStyle w:val="Prrafodelista"/>
        <w:ind w:left="360"/>
        <w:jc w:val="both"/>
        <w:rPr>
          <w:rFonts w:ascii="Verdana" w:hAnsi="Verdana" w:cs="Arial"/>
        </w:rPr>
      </w:pPr>
      <w:r w:rsidRPr="004F6B1A">
        <w:rPr>
          <w:rFonts w:ascii="Verdana" w:hAnsi="Verdana" w:cs="Arial"/>
        </w:rPr>
        <w:t xml:space="preserve">A través de la página web de la entidad </w:t>
      </w:r>
      <w:r w:rsidRPr="004F6B1A">
        <w:rPr>
          <w:rFonts w:ascii="Verdana" w:hAnsi="Verdana" w:cs="Arial"/>
          <w:b/>
        </w:rPr>
        <w:t>https://www.supervigilancia.gov.co/</w:t>
      </w:r>
    </w:p>
    <w:p w14:paraId="61B09417" w14:textId="77777777" w:rsidR="004F6B1A" w:rsidRPr="004F6B1A" w:rsidRDefault="004F6B1A" w:rsidP="004F6B1A">
      <w:pPr>
        <w:pStyle w:val="Prrafodelista"/>
        <w:ind w:left="360"/>
        <w:jc w:val="both"/>
        <w:rPr>
          <w:rFonts w:ascii="Verdana" w:hAnsi="Verdana" w:cs="Arial"/>
        </w:rPr>
      </w:pPr>
    </w:p>
    <w:p w14:paraId="4E2E2F4A" w14:textId="460287A0" w:rsidR="004F6B1A" w:rsidRPr="004F6B1A" w:rsidRDefault="004F6B1A" w:rsidP="004F6B1A">
      <w:pPr>
        <w:pStyle w:val="Prrafodelista"/>
        <w:ind w:left="360"/>
        <w:jc w:val="both"/>
        <w:rPr>
          <w:rFonts w:ascii="Verdana" w:hAnsi="Verdana" w:cs="Arial"/>
        </w:rPr>
      </w:pPr>
      <w:r w:rsidRPr="004F6B1A">
        <w:rPr>
          <w:rFonts w:ascii="Verdana" w:hAnsi="Verdana"/>
          <w:noProof/>
        </w:rPr>
        <w:lastRenderedPageBreak/>
        <mc:AlternateContent>
          <mc:Choice Requires="wps">
            <w:drawing>
              <wp:anchor distT="0" distB="0" distL="114300" distR="114300" simplePos="0" relativeHeight="251679744" behindDoc="0" locked="0" layoutInCell="1" allowOverlap="1" wp14:anchorId="77FC6729" wp14:editId="290E7679">
                <wp:simplePos x="0" y="0"/>
                <wp:positionH relativeFrom="column">
                  <wp:posOffset>1482090</wp:posOffset>
                </wp:positionH>
                <wp:positionV relativeFrom="paragraph">
                  <wp:posOffset>1985010</wp:posOffset>
                </wp:positionV>
                <wp:extent cx="600075" cy="542925"/>
                <wp:effectExtent l="19050" t="19050" r="28575" b="28575"/>
                <wp:wrapNone/>
                <wp:docPr id="1512168581" name="Elipse 1512168581"/>
                <wp:cNvGraphicFramePr/>
                <a:graphic xmlns:a="http://schemas.openxmlformats.org/drawingml/2006/main">
                  <a:graphicData uri="http://schemas.microsoft.com/office/word/2010/wordprocessingShape">
                    <wps:wsp>
                      <wps:cNvSpPr/>
                      <wps:spPr>
                        <a:xfrm>
                          <a:off x="0" y="0"/>
                          <a:ext cx="600075" cy="54292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9F1CB81" id="Elipse 1512168581" o:spid="_x0000_s1026" style="position:absolute;margin-left:116.7pt;margin-top:156.3pt;width:47.25pt;height:4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" filled="f" strokecolor="red" strokeweight="2.25pt"/>
            </w:pict>
          </mc:Fallback>
        </mc:AlternateContent>
      </w:r>
      <w:r w:rsidRPr="004F6B1A">
        <w:rPr>
          <w:rFonts w:ascii="Verdana" w:hAnsi="Verdana"/>
          <w:noProof/>
        </w:rPr>
        <w:drawing>
          <wp:inline distT="0" distB="0" distL="0" distR="0" wp14:anchorId="2AE3CD0F" wp14:editId="003E8EC5">
            <wp:extent cx="4619625" cy="2393967"/>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648243" cy="2408797"/>
                    </a:xfrm>
                    <a:prstGeom prst="rect">
                      <a:avLst/>
                    </a:prstGeom>
                  </pic:spPr>
                </pic:pic>
              </a:graphicData>
            </a:graphic>
          </wp:inline>
        </w:drawing>
      </w:r>
    </w:p>
    <w:p w14:paraId="6A19EB53" w14:textId="77777777" w:rsidR="004F6B1A" w:rsidRPr="004F6B1A" w:rsidRDefault="004F6B1A" w:rsidP="004F6B1A">
      <w:pPr>
        <w:pStyle w:val="Prrafodelista"/>
        <w:ind w:left="360"/>
        <w:jc w:val="both"/>
        <w:rPr>
          <w:rFonts w:ascii="Verdana" w:hAnsi="Verdana" w:cs="Arial"/>
        </w:rPr>
      </w:pPr>
    </w:p>
    <w:p w14:paraId="5CD90A2A" w14:textId="77777777" w:rsidR="004F6B1A" w:rsidRPr="004F6B1A" w:rsidRDefault="004F6B1A" w:rsidP="004F6B1A">
      <w:pPr>
        <w:jc w:val="both"/>
        <w:rPr>
          <w:rFonts w:ascii="Verdana" w:hAnsi="Verdana"/>
          <w:sz w:val="22"/>
          <w:szCs w:val="22"/>
        </w:rPr>
      </w:pPr>
    </w:p>
    <w:p w14:paraId="0D67D6C3" w14:textId="77777777" w:rsidR="004F6B1A" w:rsidRPr="004F6B1A" w:rsidRDefault="004F6B1A" w:rsidP="004F6B1A">
      <w:pPr>
        <w:pStyle w:val="Prrafodelista"/>
        <w:numPr>
          <w:ilvl w:val="0"/>
          <w:numId w:val="24"/>
        </w:numPr>
        <w:suppressAutoHyphens w:val="0"/>
        <w:autoSpaceDN/>
        <w:spacing w:after="160" w:line="259" w:lineRule="auto"/>
        <w:contextualSpacing/>
        <w:jc w:val="both"/>
        <w:textAlignment w:val="auto"/>
        <w:rPr>
          <w:rFonts w:ascii="Verdana" w:hAnsi="Verdana" w:cs="Arial"/>
        </w:rPr>
      </w:pPr>
      <w:r w:rsidRPr="004F6B1A">
        <w:rPr>
          <w:rFonts w:ascii="Verdana" w:hAnsi="Verdana" w:cs="Arial"/>
        </w:rPr>
        <w:t xml:space="preserve">Ingresar al correo institucional de la entidad. </w:t>
      </w:r>
      <w:r w:rsidRPr="004F6B1A">
        <w:rPr>
          <w:rFonts w:ascii="Verdana" w:hAnsi="Verdana" w:cs="Arial"/>
          <w:b/>
        </w:rPr>
        <w:t>contactenos@supervigilancia.gov.co</w:t>
      </w:r>
    </w:p>
    <w:p w14:paraId="63A6A0B9" w14:textId="77777777" w:rsidR="004F6B1A" w:rsidRPr="004F6B1A" w:rsidRDefault="004F6B1A" w:rsidP="004F6B1A">
      <w:pPr>
        <w:pStyle w:val="Prrafodelista"/>
        <w:ind w:left="360"/>
        <w:jc w:val="both"/>
        <w:rPr>
          <w:rFonts w:ascii="Verdana" w:hAnsi="Verdana" w:cs="Arial"/>
        </w:rPr>
      </w:pPr>
    </w:p>
    <w:p w14:paraId="0A70C7A8" w14:textId="77777777" w:rsidR="004F6B1A" w:rsidRPr="004F6B1A" w:rsidRDefault="004F6B1A" w:rsidP="004F6B1A">
      <w:pPr>
        <w:pStyle w:val="Prrafodelista"/>
        <w:ind w:left="360"/>
        <w:jc w:val="both"/>
        <w:rPr>
          <w:rFonts w:ascii="Verdana" w:hAnsi="Verdana" w:cs="Arial"/>
        </w:rPr>
      </w:pPr>
      <w:r w:rsidRPr="004F6B1A">
        <w:rPr>
          <w:rFonts w:ascii="Verdana" w:hAnsi="Verdana"/>
          <w:noProof/>
        </w:rPr>
        <w:drawing>
          <wp:inline distT="0" distB="0" distL="0" distR="0" wp14:anchorId="7AF7D8A1" wp14:editId="113E9A1E">
            <wp:extent cx="2914650" cy="2152650"/>
            <wp:effectExtent l="19050" t="19050" r="19050" b="19050"/>
            <wp:docPr id="151216861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14650" cy="2152650"/>
                    </a:xfrm>
                    <a:prstGeom prst="rect">
                      <a:avLst/>
                    </a:prstGeom>
                    <a:noFill/>
                    <a:ln w="9525" cmpd="sng">
                      <a:solidFill>
                        <a:srgbClr val="000000"/>
                      </a:solidFill>
                      <a:miter lim="800000"/>
                      <a:headEnd/>
                      <a:tailEnd/>
                    </a:ln>
                    <a:effectLst/>
                  </pic:spPr>
                </pic:pic>
              </a:graphicData>
            </a:graphic>
          </wp:inline>
        </w:drawing>
      </w:r>
    </w:p>
    <w:p w14:paraId="23A82178" w14:textId="77777777" w:rsidR="004F6B1A" w:rsidRPr="004F6B1A" w:rsidRDefault="004F6B1A" w:rsidP="004F6B1A">
      <w:pPr>
        <w:pStyle w:val="Prrafodelista"/>
        <w:ind w:left="360"/>
        <w:jc w:val="both"/>
        <w:rPr>
          <w:rFonts w:ascii="Verdana" w:hAnsi="Verdana" w:cs="Arial"/>
        </w:rPr>
      </w:pPr>
    </w:p>
    <w:p w14:paraId="0418BD3B" w14:textId="77777777" w:rsidR="004F6B1A" w:rsidRPr="004F6B1A" w:rsidRDefault="004F6B1A" w:rsidP="004F6B1A">
      <w:pPr>
        <w:jc w:val="both"/>
        <w:rPr>
          <w:rFonts w:ascii="Verdana" w:hAnsi="Verdana" w:cs="Arial"/>
          <w:sz w:val="22"/>
          <w:szCs w:val="22"/>
        </w:rPr>
      </w:pPr>
    </w:p>
    <w:p w14:paraId="44204298" w14:textId="77777777" w:rsidR="004F6B1A" w:rsidRPr="004F6B1A" w:rsidRDefault="004F6B1A" w:rsidP="004F6B1A">
      <w:pPr>
        <w:pStyle w:val="Prrafodelista"/>
        <w:numPr>
          <w:ilvl w:val="0"/>
          <w:numId w:val="24"/>
        </w:numPr>
        <w:suppressAutoHyphens w:val="0"/>
        <w:autoSpaceDN/>
        <w:spacing w:after="160" w:line="259" w:lineRule="auto"/>
        <w:contextualSpacing/>
        <w:jc w:val="both"/>
        <w:textAlignment w:val="auto"/>
        <w:rPr>
          <w:rFonts w:ascii="Verdana" w:hAnsi="Verdana" w:cs="Arial"/>
        </w:rPr>
      </w:pPr>
      <w:r w:rsidRPr="004F6B1A">
        <w:rPr>
          <w:rFonts w:ascii="Verdana" w:hAnsi="Verdana" w:cs="Arial"/>
        </w:rPr>
        <w:t xml:space="preserve">Una vez se realice el paso 2, se abrirá otra ventana, una vez allí ir a la parte superior izquierda en el icono de los puntos. Como se muestra en el siguiente ejemplo, después de dar clic se desprende otra ventana en la cual escogeremos el icono del correo </w:t>
      </w:r>
      <w:r w:rsidRPr="004F6B1A">
        <w:rPr>
          <w:rFonts w:ascii="Verdana" w:hAnsi="Verdana" w:cs="Arial"/>
          <w:b/>
        </w:rPr>
        <w:t>OUTLOOK y ONEDRIVE</w:t>
      </w:r>
    </w:p>
    <w:p w14:paraId="24A7A9F8" w14:textId="77777777" w:rsidR="004F6B1A" w:rsidRPr="004F6B1A" w:rsidRDefault="004F6B1A" w:rsidP="004F6B1A">
      <w:pPr>
        <w:ind w:left="360"/>
        <w:jc w:val="both"/>
        <w:rPr>
          <w:rFonts w:ascii="Verdana" w:hAnsi="Verdana" w:cs="Arial"/>
          <w:sz w:val="22"/>
          <w:szCs w:val="22"/>
        </w:rPr>
      </w:pPr>
      <w:r w:rsidRPr="004F6B1A">
        <w:rPr>
          <w:rFonts w:ascii="Verdana" w:hAnsi="Verdana"/>
          <w:noProof/>
          <w:sz w:val="22"/>
          <w:szCs w:val="22"/>
          <w:lang w:eastAsia="es-CO"/>
        </w:rPr>
        <w:lastRenderedPageBreak/>
        <w:drawing>
          <wp:anchor distT="0" distB="0" distL="114300" distR="114300" simplePos="0" relativeHeight="251672576" behindDoc="0" locked="0" layoutInCell="1" allowOverlap="1" wp14:anchorId="29AB3BE7" wp14:editId="2925DFF1">
            <wp:simplePos x="0" y="0"/>
            <wp:positionH relativeFrom="margin">
              <wp:posOffset>43815</wp:posOffset>
            </wp:positionH>
            <wp:positionV relativeFrom="paragraph">
              <wp:posOffset>243840</wp:posOffset>
            </wp:positionV>
            <wp:extent cx="4495800" cy="3590925"/>
            <wp:effectExtent l="0" t="0" r="0" b="9525"/>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495800" cy="3590925"/>
                    </a:xfrm>
                    <a:prstGeom prst="rect">
                      <a:avLst/>
                    </a:prstGeom>
                  </pic:spPr>
                </pic:pic>
              </a:graphicData>
            </a:graphic>
            <wp14:sizeRelH relativeFrom="margin">
              <wp14:pctWidth>0</wp14:pctWidth>
            </wp14:sizeRelH>
            <wp14:sizeRelV relativeFrom="margin">
              <wp14:pctHeight>0</wp14:pctHeight>
            </wp14:sizeRelV>
          </wp:anchor>
        </w:drawing>
      </w:r>
      <w:r w:rsidRPr="004F6B1A">
        <w:rPr>
          <w:rFonts w:ascii="Verdana" w:hAnsi="Verdana" w:cs="Arial"/>
          <w:noProof/>
          <w:sz w:val="22"/>
          <w:szCs w:val="22"/>
          <w:lang w:eastAsia="es-CO"/>
        </w:rPr>
        <mc:AlternateContent>
          <mc:Choice Requires="wps">
            <w:drawing>
              <wp:anchor distT="0" distB="0" distL="114300" distR="114300" simplePos="0" relativeHeight="251674624" behindDoc="0" locked="0" layoutInCell="1" allowOverlap="1" wp14:anchorId="2D0CDDEB" wp14:editId="61AA5124">
                <wp:simplePos x="0" y="0"/>
                <wp:positionH relativeFrom="margin">
                  <wp:align>left</wp:align>
                </wp:positionH>
                <wp:positionV relativeFrom="paragraph">
                  <wp:posOffset>510540</wp:posOffset>
                </wp:positionV>
                <wp:extent cx="361950" cy="466725"/>
                <wp:effectExtent l="19050" t="19050" r="19050" b="28575"/>
                <wp:wrapNone/>
                <wp:docPr id="61" name="Rectángulo 61"/>
                <wp:cNvGraphicFramePr/>
                <a:graphic xmlns:a="http://schemas.openxmlformats.org/drawingml/2006/main">
                  <a:graphicData uri="http://schemas.microsoft.com/office/word/2010/wordprocessingShape">
                    <wps:wsp>
                      <wps:cNvSpPr/>
                      <wps:spPr>
                        <a:xfrm>
                          <a:off x="0" y="0"/>
                          <a:ext cx="361950" cy="466725"/>
                        </a:xfrm>
                        <a:prstGeom prst="rect">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2453923" id="Rectángulo 61" o:spid="_x0000_s1026" style="position:absolute;margin-left:0;margin-top:40.2pt;width:28.5pt;height:36.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" filled="f" strokecolor="#ed7d31 [3205]" strokeweight="3pt">
                <v:stroke joinstyle="round"/>
                <w10:wrap anchorx="margin"/>
              </v:rect>
            </w:pict>
          </mc:Fallback>
        </mc:AlternateContent>
      </w:r>
      <w:r w:rsidRPr="004F6B1A">
        <w:rPr>
          <w:rFonts w:ascii="Verdana" w:hAnsi="Verdana" w:cs="Arial"/>
          <w:noProof/>
          <w:sz w:val="22"/>
          <w:szCs w:val="22"/>
          <w:lang w:eastAsia="es-CO"/>
        </w:rPr>
        <mc:AlternateContent>
          <mc:Choice Requires="wps">
            <w:drawing>
              <wp:anchor distT="0" distB="0" distL="114300" distR="114300" simplePos="0" relativeHeight="251673600" behindDoc="0" locked="0" layoutInCell="1" allowOverlap="1" wp14:anchorId="5DF7CAF0" wp14:editId="06313282">
                <wp:simplePos x="0" y="0"/>
                <wp:positionH relativeFrom="column">
                  <wp:posOffset>205740</wp:posOffset>
                </wp:positionH>
                <wp:positionV relativeFrom="paragraph">
                  <wp:posOffset>996315</wp:posOffset>
                </wp:positionV>
                <wp:extent cx="3314700" cy="2686050"/>
                <wp:effectExtent l="19050" t="19050" r="19050" b="19050"/>
                <wp:wrapNone/>
                <wp:docPr id="60" name="Rectángulo 60"/>
                <wp:cNvGraphicFramePr/>
                <a:graphic xmlns:a="http://schemas.openxmlformats.org/drawingml/2006/main">
                  <a:graphicData uri="http://schemas.microsoft.com/office/word/2010/wordprocessingShape">
                    <wps:wsp>
                      <wps:cNvSpPr/>
                      <wps:spPr>
                        <a:xfrm>
                          <a:off x="0" y="0"/>
                          <a:ext cx="3314700" cy="2686050"/>
                        </a:xfrm>
                        <a:prstGeom prst="rect">
                          <a:avLst/>
                        </a:prstGeom>
                        <a:noFill/>
                        <a:ln w="38100" cap="flat" cmpd="sng" algn="ctr">
                          <a:solidFill>
                            <a:schemeClr val="accent2"/>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2"/>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4EA07CB" id="Rectángulo 60" o:spid="_x0000_s1026" style="position:absolute;margin-left:16.2pt;margin-top:78.45pt;width:261pt;height:21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" filled="f" strokecolor="#ed7d31 [3205]" strokeweight="3pt">
                <v:stroke joinstyle="round"/>
              </v:rect>
            </w:pict>
          </mc:Fallback>
        </mc:AlternateContent>
      </w:r>
    </w:p>
    <w:p w14:paraId="4F306662" w14:textId="77777777" w:rsidR="004F6B1A" w:rsidRPr="004F6B1A" w:rsidRDefault="004F6B1A" w:rsidP="004F6B1A">
      <w:pPr>
        <w:pStyle w:val="Prrafodelista"/>
        <w:ind w:left="360"/>
        <w:jc w:val="both"/>
        <w:rPr>
          <w:rFonts w:ascii="Verdana" w:hAnsi="Verdana" w:cs="Arial"/>
        </w:rPr>
      </w:pPr>
    </w:p>
    <w:p w14:paraId="0ED4AEE5" w14:textId="77777777" w:rsidR="004F6B1A" w:rsidRPr="004F6B1A" w:rsidRDefault="004F6B1A" w:rsidP="004F6B1A">
      <w:pPr>
        <w:pStyle w:val="Prrafodelista"/>
        <w:ind w:left="360"/>
        <w:jc w:val="both"/>
        <w:rPr>
          <w:rFonts w:ascii="Verdana" w:hAnsi="Verdana" w:cs="Arial"/>
        </w:rPr>
      </w:pPr>
    </w:p>
    <w:p w14:paraId="1046533F" w14:textId="77777777" w:rsidR="004F6B1A" w:rsidRPr="004F6B1A" w:rsidRDefault="004F6B1A" w:rsidP="004F6B1A">
      <w:pPr>
        <w:pStyle w:val="Prrafodelista"/>
        <w:ind w:left="360"/>
        <w:jc w:val="both"/>
        <w:rPr>
          <w:rFonts w:ascii="Verdana" w:hAnsi="Verdana" w:cs="Arial"/>
        </w:rPr>
      </w:pPr>
    </w:p>
    <w:p w14:paraId="74F4595F" w14:textId="77777777" w:rsidR="004F6B1A" w:rsidRPr="004F6B1A" w:rsidRDefault="004F6B1A" w:rsidP="004F6B1A">
      <w:pPr>
        <w:jc w:val="both"/>
        <w:rPr>
          <w:rFonts w:ascii="Verdana" w:hAnsi="Verdana"/>
          <w:sz w:val="22"/>
          <w:szCs w:val="22"/>
        </w:rPr>
      </w:pPr>
    </w:p>
    <w:p w14:paraId="5D158846" w14:textId="77777777" w:rsidR="004F6B1A" w:rsidRPr="004F6B1A" w:rsidRDefault="004F6B1A" w:rsidP="004F6B1A">
      <w:pPr>
        <w:jc w:val="both"/>
        <w:rPr>
          <w:rFonts w:ascii="Verdana" w:hAnsi="Verdana"/>
          <w:sz w:val="22"/>
          <w:szCs w:val="22"/>
        </w:rPr>
      </w:pPr>
    </w:p>
    <w:p w14:paraId="1E19BB86" w14:textId="77777777" w:rsidR="004F6B1A" w:rsidRPr="004F6B1A" w:rsidRDefault="004F6B1A" w:rsidP="004F6B1A">
      <w:pPr>
        <w:jc w:val="both"/>
        <w:rPr>
          <w:rFonts w:ascii="Verdana" w:hAnsi="Verdana"/>
          <w:sz w:val="22"/>
          <w:szCs w:val="22"/>
        </w:rPr>
      </w:pPr>
    </w:p>
    <w:p w14:paraId="5C3BD234" w14:textId="77777777" w:rsidR="004F6B1A" w:rsidRPr="004F6B1A" w:rsidRDefault="004F6B1A" w:rsidP="004F6B1A">
      <w:pPr>
        <w:jc w:val="both"/>
        <w:rPr>
          <w:rFonts w:ascii="Verdana" w:hAnsi="Verdana"/>
          <w:sz w:val="22"/>
          <w:szCs w:val="22"/>
        </w:rPr>
      </w:pPr>
    </w:p>
    <w:p w14:paraId="7DFBFC83" w14:textId="77777777" w:rsidR="004F6B1A" w:rsidRPr="004F6B1A" w:rsidRDefault="004F6B1A" w:rsidP="004F6B1A">
      <w:pPr>
        <w:jc w:val="both"/>
        <w:rPr>
          <w:rFonts w:ascii="Verdana" w:hAnsi="Verdana"/>
          <w:sz w:val="22"/>
          <w:szCs w:val="22"/>
        </w:rPr>
      </w:pPr>
    </w:p>
    <w:p w14:paraId="471335CF" w14:textId="77777777" w:rsidR="004F6B1A" w:rsidRPr="004F6B1A" w:rsidRDefault="004F6B1A" w:rsidP="004F6B1A">
      <w:pPr>
        <w:jc w:val="both"/>
        <w:rPr>
          <w:rFonts w:ascii="Verdana" w:hAnsi="Verdana"/>
          <w:sz w:val="22"/>
          <w:szCs w:val="22"/>
        </w:rPr>
      </w:pPr>
    </w:p>
    <w:p w14:paraId="470428BB" w14:textId="77777777" w:rsidR="004F6B1A" w:rsidRPr="004F6B1A" w:rsidRDefault="004F6B1A" w:rsidP="004F6B1A">
      <w:pPr>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76672" behindDoc="0" locked="0" layoutInCell="1" allowOverlap="1" wp14:anchorId="286B461F" wp14:editId="366DE323">
                <wp:simplePos x="0" y="0"/>
                <wp:positionH relativeFrom="column">
                  <wp:posOffset>2129790</wp:posOffset>
                </wp:positionH>
                <wp:positionV relativeFrom="paragraph">
                  <wp:posOffset>131445</wp:posOffset>
                </wp:positionV>
                <wp:extent cx="666750" cy="600075"/>
                <wp:effectExtent l="19050" t="19050" r="19050" b="28575"/>
                <wp:wrapNone/>
                <wp:docPr id="63" name="Elipse 63"/>
                <wp:cNvGraphicFramePr/>
                <a:graphic xmlns:a="http://schemas.openxmlformats.org/drawingml/2006/main">
                  <a:graphicData uri="http://schemas.microsoft.com/office/word/2010/wordprocessingShape">
                    <wps:wsp>
                      <wps:cNvSpPr/>
                      <wps:spPr>
                        <a:xfrm>
                          <a:off x="0" y="0"/>
                          <a:ext cx="666750" cy="60007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E18CAC2" id="Elipse 63" o:spid="_x0000_s1026" style="position:absolute;margin-left:167.7pt;margin-top:10.35pt;width:52.5pt;height:47.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" filled="f" strokecolor="red" strokeweight="2.25pt"/>
            </w:pict>
          </mc:Fallback>
        </mc:AlternateContent>
      </w:r>
    </w:p>
    <w:p w14:paraId="059B624F" w14:textId="77777777" w:rsidR="004F6B1A" w:rsidRPr="004F6B1A" w:rsidRDefault="004F6B1A" w:rsidP="004F6B1A">
      <w:pPr>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75648" behindDoc="0" locked="0" layoutInCell="1" allowOverlap="1" wp14:anchorId="30AF8152" wp14:editId="5800E4D4">
                <wp:simplePos x="0" y="0"/>
                <wp:positionH relativeFrom="column">
                  <wp:posOffset>796290</wp:posOffset>
                </wp:positionH>
                <wp:positionV relativeFrom="paragraph">
                  <wp:posOffset>18415</wp:posOffset>
                </wp:positionV>
                <wp:extent cx="666750" cy="600075"/>
                <wp:effectExtent l="19050" t="19050" r="19050" b="28575"/>
                <wp:wrapNone/>
                <wp:docPr id="62" name="Elipse 62"/>
                <wp:cNvGraphicFramePr/>
                <a:graphic xmlns:a="http://schemas.openxmlformats.org/drawingml/2006/main">
                  <a:graphicData uri="http://schemas.microsoft.com/office/word/2010/wordprocessingShape">
                    <wps:wsp>
                      <wps:cNvSpPr/>
                      <wps:spPr>
                        <a:xfrm>
                          <a:off x="0" y="0"/>
                          <a:ext cx="666750" cy="600075"/>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631DBD2" id="Elipse 62" o:spid="_x0000_s1026" style="position:absolute;margin-left:62.7pt;margin-top:1.45pt;width:52.5pt;height:4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" filled="f" strokecolor="red" strokeweight="2.25pt"/>
            </w:pict>
          </mc:Fallback>
        </mc:AlternateContent>
      </w:r>
    </w:p>
    <w:p w14:paraId="3517120B" w14:textId="77777777" w:rsidR="004F6B1A" w:rsidRPr="004F6B1A" w:rsidRDefault="004F6B1A" w:rsidP="004F6B1A">
      <w:pPr>
        <w:jc w:val="both"/>
        <w:rPr>
          <w:rFonts w:ascii="Verdana" w:hAnsi="Verdana"/>
          <w:sz w:val="22"/>
          <w:szCs w:val="22"/>
        </w:rPr>
      </w:pPr>
    </w:p>
    <w:p w14:paraId="511C0351" w14:textId="77777777" w:rsidR="004F6B1A" w:rsidRPr="004F6B1A" w:rsidRDefault="004F6B1A" w:rsidP="004F6B1A">
      <w:pPr>
        <w:jc w:val="both"/>
        <w:rPr>
          <w:rFonts w:ascii="Verdana" w:hAnsi="Verdana"/>
          <w:sz w:val="22"/>
          <w:szCs w:val="22"/>
        </w:rPr>
      </w:pPr>
    </w:p>
    <w:p w14:paraId="3AB813AB" w14:textId="77777777" w:rsidR="004F6B1A" w:rsidRPr="004F6B1A" w:rsidRDefault="004F6B1A" w:rsidP="004F6B1A">
      <w:pPr>
        <w:jc w:val="both"/>
        <w:rPr>
          <w:rFonts w:ascii="Verdana" w:hAnsi="Verdana"/>
          <w:sz w:val="22"/>
          <w:szCs w:val="22"/>
        </w:rPr>
      </w:pPr>
    </w:p>
    <w:p w14:paraId="42D74769" w14:textId="77777777" w:rsidR="004F6B1A" w:rsidRPr="004F6B1A" w:rsidRDefault="004F6B1A" w:rsidP="004F6B1A">
      <w:pPr>
        <w:spacing w:after="160" w:line="259" w:lineRule="auto"/>
        <w:contextualSpacing/>
        <w:jc w:val="both"/>
        <w:rPr>
          <w:rFonts w:ascii="Verdana" w:hAnsi="Verdana"/>
          <w:sz w:val="22"/>
          <w:szCs w:val="22"/>
        </w:rPr>
      </w:pPr>
    </w:p>
    <w:p w14:paraId="57DB5B23" w14:textId="77777777" w:rsidR="004F6B1A" w:rsidRPr="004F6B1A" w:rsidRDefault="004F6B1A" w:rsidP="004F6B1A">
      <w:pPr>
        <w:spacing w:after="160" w:line="259" w:lineRule="auto"/>
        <w:contextualSpacing/>
        <w:jc w:val="both"/>
        <w:rPr>
          <w:rFonts w:ascii="Verdana" w:hAnsi="Verdana"/>
          <w:sz w:val="22"/>
          <w:szCs w:val="22"/>
        </w:rPr>
      </w:pPr>
    </w:p>
    <w:p w14:paraId="15443F4F" w14:textId="77777777" w:rsidR="004F6B1A" w:rsidRPr="004F6B1A" w:rsidRDefault="004F6B1A" w:rsidP="004F6B1A">
      <w:pPr>
        <w:spacing w:after="160" w:line="259" w:lineRule="auto"/>
        <w:contextualSpacing/>
        <w:jc w:val="both"/>
        <w:rPr>
          <w:rFonts w:ascii="Verdana" w:hAnsi="Verdana"/>
          <w:sz w:val="22"/>
          <w:szCs w:val="22"/>
        </w:rPr>
      </w:pPr>
    </w:p>
    <w:p w14:paraId="763D7B42" w14:textId="77777777" w:rsidR="004F6B1A" w:rsidRPr="004F6B1A" w:rsidRDefault="004F6B1A" w:rsidP="004F6B1A">
      <w:pPr>
        <w:spacing w:after="160" w:line="259" w:lineRule="auto"/>
        <w:contextualSpacing/>
        <w:jc w:val="both"/>
        <w:rPr>
          <w:rFonts w:ascii="Verdana" w:hAnsi="Verdana"/>
          <w:sz w:val="22"/>
          <w:szCs w:val="22"/>
        </w:rPr>
      </w:pPr>
    </w:p>
    <w:p w14:paraId="2FAE90B5" w14:textId="77777777" w:rsidR="004F6B1A" w:rsidRPr="004F6B1A" w:rsidRDefault="004F6B1A" w:rsidP="004F6B1A">
      <w:pPr>
        <w:spacing w:after="160" w:line="259" w:lineRule="auto"/>
        <w:contextualSpacing/>
        <w:jc w:val="both"/>
        <w:rPr>
          <w:rFonts w:ascii="Verdana" w:hAnsi="Verdana"/>
          <w:sz w:val="22"/>
          <w:szCs w:val="22"/>
        </w:rPr>
      </w:pPr>
    </w:p>
    <w:p w14:paraId="56F241CD" w14:textId="77777777" w:rsidR="004F6B1A" w:rsidRPr="004F6B1A" w:rsidRDefault="004F6B1A" w:rsidP="004F6B1A">
      <w:pPr>
        <w:spacing w:after="160" w:line="259" w:lineRule="auto"/>
        <w:contextualSpacing/>
        <w:jc w:val="both"/>
        <w:rPr>
          <w:rFonts w:ascii="Verdana" w:hAnsi="Verdana"/>
          <w:sz w:val="22"/>
          <w:szCs w:val="22"/>
        </w:rPr>
      </w:pPr>
    </w:p>
    <w:p w14:paraId="26D32B58" w14:textId="77777777" w:rsidR="004F6B1A" w:rsidRPr="004F6B1A" w:rsidRDefault="004F6B1A" w:rsidP="004F6B1A">
      <w:pPr>
        <w:spacing w:after="160" w:line="259" w:lineRule="auto"/>
        <w:contextualSpacing/>
        <w:jc w:val="both"/>
        <w:rPr>
          <w:rFonts w:ascii="Verdana" w:hAnsi="Verdana"/>
          <w:sz w:val="22"/>
          <w:szCs w:val="22"/>
        </w:rPr>
      </w:pPr>
    </w:p>
    <w:p w14:paraId="0E328898" w14:textId="77777777" w:rsidR="004F6B1A" w:rsidRPr="004F6B1A" w:rsidRDefault="004F6B1A" w:rsidP="004F6B1A">
      <w:pPr>
        <w:pStyle w:val="Prrafodelista"/>
        <w:numPr>
          <w:ilvl w:val="0"/>
          <w:numId w:val="25"/>
        </w:numPr>
        <w:suppressAutoHyphens w:val="0"/>
        <w:autoSpaceDN/>
        <w:spacing w:after="160" w:line="259" w:lineRule="auto"/>
        <w:contextualSpacing/>
        <w:jc w:val="both"/>
        <w:textAlignment w:val="auto"/>
        <w:rPr>
          <w:rFonts w:ascii="Verdana" w:hAnsi="Verdana"/>
        </w:rPr>
      </w:pPr>
      <w:r w:rsidRPr="004F6B1A">
        <w:rPr>
          <w:rFonts w:ascii="Verdana" w:hAnsi="Verdana"/>
        </w:rPr>
        <w:t>Dar clic en el icono del correo, se abrirá el correo electrónico, allí se filtrará por correos no leído.</w:t>
      </w:r>
    </w:p>
    <w:p w14:paraId="43AED67B" w14:textId="7039470C" w:rsidR="004F6B1A" w:rsidRPr="004F6B1A" w:rsidRDefault="004F6B1A" w:rsidP="004F6B1A">
      <w:pPr>
        <w:ind w:left="360"/>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77696" behindDoc="0" locked="0" layoutInCell="1" allowOverlap="1" wp14:anchorId="35578224" wp14:editId="792872D8">
                <wp:simplePos x="0" y="0"/>
                <wp:positionH relativeFrom="column">
                  <wp:posOffset>3583940</wp:posOffset>
                </wp:positionH>
                <wp:positionV relativeFrom="paragraph">
                  <wp:posOffset>1102360</wp:posOffset>
                </wp:positionV>
                <wp:extent cx="800100" cy="280670"/>
                <wp:effectExtent l="19050" t="19050" r="19050" b="24130"/>
                <wp:wrapNone/>
                <wp:docPr id="1512168577" name="Elipse 1512168577"/>
                <wp:cNvGraphicFramePr/>
                <a:graphic xmlns:a="http://schemas.openxmlformats.org/drawingml/2006/main">
                  <a:graphicData uri="http://schemas.microsoft.com/office/word/2010/wordprocessingShape">
                    <wps:wsp>
                      <wps:cNvSpPr/>
                      <wps:spPr>
                        <a:xfrm>
                          <a:off x="0" y="0"/>
                          <a:ext cx="800100" cy="2806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A4F546" id="Elipse 1512168577" o:spid="_x0000_s1026" style="position:absolute;margin-left:282.2pt;margin-top:86.8pt;width:63pt;height:2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" filled="f" strokecolor="red" strokeweight="2.25pt"/>
            </w:pict>
          </mc:Fallback>
        </mc:AlternateContent>
      </w:r>
      <w:r w:rsidRPr="004F6B1A">
        <w:rPr>
          <w:rFonts w:ascii="Verdana" w:hAnsi="Verdana"/>
          <w:noProof/>
          <w:sz w:val="22"/>
          <w:szCs w:val="22"/>
          <w:lang w:eastAsia="es-CO"/>
        </w:rPr>
        <mc:AlternateContent>
          <mc:Choice Requires="wps">
            <w:drawing>
              <wp:anchor distT="0" distB="0" distL="114300" distR="114300" simplePos="0" relativeHeight="251678720" behindDoc="0" locked="0" layoutInCell="1" allowOverlap="1" wp14:anchorId="1FCACB85" wp14:editId="41EE7B51">
                <wp:simplePos x="0" y="0"/>
                <wp:positionH relativeFrom="column">
                  <wp:posOffset>3717290</wp:posOffset>
                </wp:positionH>
                <wp:positionV relativeFrom="paragraph">
                  <wp:posOffset>683260</wp:posOffset>
                </wp:positionV>
                <wp:extent cx="247650" cy="242570"/>
                <wp:effectExtent l="19050" t="19050" r="19050" b="24130"/>
                <wp:wrapNone/>
                <wp:docPr id="1512168578" name="Elipse 1512168578"/>
                <wp:cNvGraphicFramePr/>
                <a:graphic xmlns:a="http://schemas.openxmlformats.org/drawingml/2006/main">
                  <a:graphicData uri="http://schemas.microsoft.com/office/word/2010/wordprocessingShape">
                    <wps:wsp>
                      <wps:cNvSpPr/>
                      <wps:spPr>
                        <a:xfrm>
                          <a:off x="0" y="0"/>
                          <a:ext cx="247650" cy="24257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5B72660" id="Elipse 1512168578" o:spid="_x0000_s1026" style="position:absolute;margin-left:292.7pt;margin-top:53.8pt;width:19.5pt;height:19.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" filled="f" strokecolor="red" strokeweight="2.25pt"/>
            </w:pict>
          </mc:Fallback>
        </mc:AlternateContent>
      </w:r>
      <w:r w:rsidRPr="004F6B1A">
        <w:rPr>
          <w:rFonts w:ascii="Verdana" w:hAnsi="Verdana"/>
          <w:noProof/>
          <w:sz w:val="22"/>
          <w:szCs w:val="22"/>
          <w:lang w:eastAsia="es-CO"/>
        </w:rPr>
        <w:drawing>
          <wp:inline distT="0" distB="0" distL="0" distR="0" wp14:anchorId="74FDAFA2" wp14:editId="4347D88E">
            <wp:extent cx="4945380" cy="1372038"/>
            <wp:effectExtent l="0" t="0" r="7620" b="0"/>
            <wp:docPr id="1512168576" name="Imagen 151216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63974" cy="1377197"/>
                    </a:xfrm>
                    <a:prstGeom prst="rect">
                      <a:avLst/>
                    </a:prstGeom>
                  </pic:spPr>
                </pic:pic>
              </a:graphicData>
            </a:graphic>
          </wp:inline>
        </w:drawing>
      </w:r>
    </w:p>
    <w:p w14:paraId="606796E3" w14:textId="77777777" w:rsidR="004F6B1A" w:rsidRPr="004F6B1A" w:rsidRDefault="004F6B1A" w:rsidP="004F6B1A">
      <w:pPr>
        <w:ind w:left="360"/>
        <w:jc w:val="both"/>
        <w:rPr>
          <w:rFonts w:ascii="Verdana" w:hAnsi="Verdana"/>
          <w:sz w:val="22"/>
          <w:szCs w:val="22"/>
        </w:rPr>
      </w:pPr>
    </w:p>
    <w:p w14:paraId="25670D6B" w14:textId="07D314D8" w:rsidR="004F6B1A" w:rsidRPr="004F6B1A" w:rsidRDefault="004F6B1A" w:rsidP="004F6B1A">
      <w:pPr>
        <w:pStyle w:val="Prrafodelista"/>
        <w:numPr>
          <w:ilvl w:val="0"/>
          <w:numId w:val="25"/>
        </w:numPr>
        <w:suppressAutoHyphens w:val="0"/>
        <w:autoSpaceDN/>
        <w:spacing w:after="160" w:line="259" w:lineRule="auto"/>
        <w:contextualSpacing/>
        <w:jc w:val="both"/>
        <w:textAlignment w:val="auto"/>
        <w:rPr>
          <w:rFonts w:ascii="Verdana" w:hAnsi="Verdana"/>
        </w:rPr>
      </w:pPr>
      <w:r w:rsidRPr="004F6B1A">
        <w:rPr>
          <w:rFonts w:ascii="Verdana" w:hAnsi="Verdana"/>
        </w:rPr>
        <w:t>Cuando se realice la acción anterior nos dirigimos al correo más antigua para iniciar el proceso de radicación.</w:t>
      </w:r>
    </w:p>
    <w:p w14:paraId="47D3680F" w14:textId="77777777" w:rsidR="004F6B1A" w:rsidRPr="004F6B1A" w:rsidRDefault="004F6B1A" w:rsidP="004F6B1A">
      <w:pPr>
        <w:pStyle w:val="Prrafodelista"/>
        <w:suppressAutoHyphens w:val="0"/>
        <w:autoSpaceDN/>
        <w:spacing w:after="160" w:line="259" w:lineRule="auto"/>
        <w:contextualSpacing/>
        <w:jc w:val="both"/>
        <w:textAlignment w:val="auto"/>
        <w:rPr>
          <w:rFonts w:ascii="Verdana" w:hAnsi="Verdana"/>
        </w:rPr>
      </w:pPr>
    </w:p>
    <w:p w14:paraId="7D7A8873" w14:textId="77777777" w:rsidR="004F6B1A" w:rsidRPr="004F6B1A" w:rsidRDefault="004F6B1A" w:rsidP="004F6B1A">
      <w:pPr>
        <w:pStyle w:val="Prrafodelista"/>
        <w:numPr>
          <w:ilvl w:val="0"/>
          <w:numId w:val="25"/>
        </w:numPr>
        <w:suppressAutoHyphens w:val="0"/>
        <w:autoSpaceDN/>
        <w:spacing w:after="160" w:line="259" w:lineRule="auto"/>
        <w:contextualSpacing/>
        <w:jc w:val="both"/>
        <w:textAlignment w:val="auto"/>
        <w:rPr>
          <w:rFonts w:ascii="Verdana" w:hAnsi="Verdana"/>
          <w:b/>
        </w:rPr>
      </w:pPr>
      <w:r w:rsidRPr="004F6B1A">
        <w:rPr>
          <w:rFonts w:ascii="Verdana" w:hAnsi="Verdana"/>
        </w:rPr>
        <w:t xml:space="preserve">De igual manera para iniciar el proceso dar clic en el icono de OneDrive, allí se abrirá una ventana donde encontraremos la base de registro de radicación, nombrada </w:t>
      </w:r>
      <w:r w:rsidRPr="004F6B1A">
        <w:rPr>
          <w:rFonts w:ascii="Verdana" w:hAnsi="Verdana"/>
          <w:b/>
        </w:rPr>
        <w:t>RADICACION, PQRSD Y RECURSOS 2025</w:t>
      </w:r>
    </w:p>
    <w:p w14:paraId="60D1A806" w14:textId="77777777" w:rsidR="004F6B1A" w:rsidRPr="004F6B1A" w:rsidRDefault="004F6B1A" w:rsidP="004F6B1A">
      <w:pPr>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80768" behindDoc="0" locked="0" layoutInCell="1" allowOverlap="1" wp14:anchorId="364B9F6C" wp14:editId="0E2FB1ED">
                <wp:simplePos x="0" y="0"/>
                <wp:positionH relativeFrom="column">
                  <wp:posOffset>1710690</wp:posOffset>
                </wp:positionH>
                <wp:positionV relativeFrom="paragraph">
                  <wp:posOffset>967105</wp:posOffset>
                </wp:positionV>
                <wp:extent cx="2133600" cy="419100"/>
                <wp:effectExtent l="19050" t="19050" r="19050" b="19050"/>
                <wp:wrapNone/>
                <wp:docPr id="1512168582" name="Elipse 1512168582"/>
                <wp:cNvGraphicFramePr/>
                <a:graphic xmlns:a="http://schemas.openxmlformats.org/drawingml/2006/main">
                  <a:graphicData uri="http://schemas.microsoft.com/office/word/2010/wordprocessingShape">
                    <wps:wsp>
                      <wps:cNvSpPr/>
                      <wps:spPr>
                        <a:xfrm>
                          <a:off x="0" y="0"/>
                          <a:ext cx="2133600" cy="419100"/>
                        </a:xfrm>
                        <a:prstGeom prst="ellipse">
                          <a:avLst/>
                        </a:prstGeom>
                        <a:noFill/>
                        <a:ln w="28575"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19A739E" id="Elipse 1512168582" o:spid="_x0000_s1026" style="position:absolute;margin-left:134.7pt;margin-top:76.15pt;width:168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" filled="f" strokecolor="red" strokeweight="2.25pt"/>
            </w:pict>
          </mc:Fallback>
        </mc:AlternateContent>
      </w:r>
      <w:r w:rsidRPr="004F6B1A">
        <w:rPr>
          <w:rFonts w:ascii="Verdana" w:hAnsi="Verdana"/>
          <w:noProof/>
          <w:sz w:val="22"/>
          <w:szCs w:val="22"/>
          <w:lang w:eastAsia="es-CO"/>
        </w:rPr>
        <w:drawing>
          <wp:inline distT="0" distB="0" distL="0" distR="0" wp14:anchorId="56C993B5" wp14:editId="0E3472F4">
            <wp:extent cx="5307330" cy="1306115"/>
            <wp:effectExtent l="0" t="0" r="0" b="8890"/>
            <wp:docPr id="1512168579" name="Imagen 1512168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13330" cy="1307592"/>
                    </a:xfrm>
                    <a:prstGeom prst="rect">
                      <a:avLst/>
                    </a:prstGeom>
                  </pic:spPr>
                </pic:pic>
              </a:graphicData>
            </a:graphic>
          </wp:inline>
        </w:drawing>
      </w:r>
      <w:r w:rsidRPr="004F6B1A">
        <w:rPr>
          <w:rFonts w:ascii="Verdana" w:hAnsi="Verdana"/>
          <w:sz w:val="22"/>
          <w:szCs w:val="22"/>
        </w:rPr>
        <w:t xml:space="preserve"> </w:t>
      </w:r>
    </w:p>
    <w:p w14:paraId="6627DEF2" w14:textId="77777777" w:rsidR="004F6B1A" w:rsidRPr="004F6B1A" w:rsidRDefault="004F6B1A" w:rsidP="004F6B1A">
      <w:pPr>
        <w:jc w:val="both"/>
        <w:rPr>
          <w:rFonts w:ascii="Verdana" w:hAnsi="Verdana"/>
          <w:sz w:val="22"/>
          <w:szCs w:val="22"/>
        </w:rPr>
      </w:pPr>
    </w:p>
    <w:p w14:paraId="22A0D1EB" w14:textId="144BDF53" w:rsidR="004F6B1A" w:rsidRPr="004F6B1A" w:rsidRDefault="004F6B1A" w:rsidP="004F6B1A">
      <w:pPr>
        <w:jc w:val="both"/>
        <w:rPr>
          <w:rFonts w:ascii="Verdana" w:hAnsi="Verdana"/>
          <w:sz w:val="22"/>
          <w:szCs w:val="22"/>
        </w:rPr>
      </w:pPr>
      <w:r w:rsidRPr="004F6B1A">
        <w:rPr>
          <w:rFonts w:ascii="Verdana" w:hAnsi="Verdana"/>
          <w:noProof/>
          <w:sz w:val="22"/>
          <w:szCs w:val="22"/>
          <w:lang w:eastAsia="es-CO"/>
        </w:rPr>
        <w:drawing>
          <wp:inline distT="0" distB="0" distL="0" distR="0" wp14:anchorId="0D2AB936" wp14:editId="3B0FF36E">
            <wp:extent cx="5193030" cy="638699"/>
            <wp:effectExtent l="0" t="0" r="0" b="9525"/>
            <wp:docPr id="1512168580" name="Imagen 151216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4676" cy="642591"/>
                    </a:xfrm>
                    <a:prstGeom prst="rect">
                      <a:avLst/>
                    </a:prstGeom>
                  </pic:spPr>
                </pic:pic>
              </a:graphicData>
            </a:graphic>
          </wp:inline>
        </w:drawing>
      </w:r>
    </w:p>
    <w:p w14:paraId="3DC330F8" w14:textId="6085B80F" w:rsidR="004F6B1A" w:rsidRPr="004F6B1A" w:rsidRDefault="004F6B1A" w:rsidP="004F6B1A">
      <w:pPr>
        <w:jc w:val="both"/>
        <w:rPr>
          <w:rFonts w:ascii="Verdana" w:hAnsi="Verdana"/>
          <w:b/>
          <w:bCs/>
          <w:sz w:val="22"/>
          <w:szCs w:val="22"/>
        </w:rPr>
      </w:pPr>
    </w:p>
    <w:p w14:paraId="04F30526" w14:textId="7A193348" w:rsidR="004F6B1A" w:rsidRPr="004F6B1A" w:rsidRDefault="004F6B1A" w:rsidP="004F6B1A">
      <w:pPr>
        <w:jc w:val="both"/>
        <w:rPr>
          <w:rFonts w:ascii="Verdana" w:hAnsi="Verdana"/>
          <w:b/>
          <w:bCs/>
          <w:sz w:val="22"/>
          <w:szCs w:val="22"/>
        </w:rPr>
      </w:pPr>
    </w:p>
    <w:p w14:paraId="42B55FB3" w14:textId="77777777" w:rsidR="00E93C84" w:rsidRDefault="00E93C84" w:rsidP="004F6B1A">
      <w:pPr>
        <w:jc w:val="both"/>
        <w:rPr>
          <w:rFonts w:ascii="Verdana" w:hAnsi="Verdana"/>
          <w:b/>
          <w:bCs/>
          <w:sz w:val="22"/>
          <w:szCs w:val="22"/>
        </w:rPr>
      </w:pPr>
    </w:p>
    <w:p w14:paraId="3F658573" w14:textId="77777777" w:rsidR="00E93C84" w:rsidRDefault="00E93C84" w:rsidP="004F6B1A">
      <w:pPr>
        <w:jc w:val="both"/>
        <w:rPr>
          <w:rFonts w:ascii="Verdana" w:hAnsi="Verdana"/>
          <w:b/>
          <w:bCs/>
          <w:sz w:val="22"/>
          <w:szCs w:val="22"/>
        </w:rPr>
      </w:pPr>
    </w:p>
    <w:p w14:paraId="0484C2A4" w14:textId="442AF77E" w:rsidR="004F6B1A" w:rsidRPr="004F6B1A" w:rsidRDefault="004F6B1A" w:rsidP="004F6B1A">
      <w:pPr>
        <w:jc w:val="both"/>
        <w:rPr>
          <w:rFonts w:ascii="Verdana" w:hAnsi="Verdana"/>
          <w:b/>
          <w:bCs/>
          <w:sz w:val="22"/>
          <w:szCs w:val="22"/>
        </w:rPr>
      </w:pPr>
      <w:r w:rsidRPr="004F6B1A">
        <w:rPr>
          <w:rFonts w:ascii="Verdana" w:hAnsi="Verdana"/>
          <w:b/>
          <w:bCs/>
          <w:sz w:val="22"/>
          <w:szCs w:val="22"/>
        </w:rPr>
        <w:lastRenderedPageBreak/>
        <w:t>ACCIONES</w:t>
      </w:r>
    </w:p>
    <w:p w14:paraId="54B093EC" w14:textId="77777777" w:rsidR="004F6B1A" w:rsidRPr="004F6B1A" w:rsidRDefault="004F6B1A" w:rsidP="004F6B1A">
      <w:pPr>
        <w:jc w:val="both"/>
        <w:rPr>
          <w:rFonts w:ascii="Verdana" w:hAnsi="Verdana"/>
          <w:b/>
          <w:bCs/>
          <w:sz w:val="22"/>
          <w:szCs w:val="22"/>
        </w:rPr>
      </w:pPr>
    </w:p>
    <w:p w14:paraId="0EA1DC59"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Dar clic nuevamente, una vez realice esta acción, se procede a realizar el diligenciamiento de los datos según corresponda.</w:t>
      </w:r>
    </w:p>
    <w:p w14:paraId="728EE9BE"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MEDIO DE RECEPCIÓN: CONTACTENOS</w:t>
      </w:r>
    </w:p>
    <w:p w14:paraId="6FAA0CB1"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NOMBRE DE RADICADOR: Nombre de la persona responsable de radicar.</w:t>
      </w:r>
    </w:p>
    <w:p w14:paraId="69B5C714"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FECHA DE SOLICITUD: esta corresponde a la fecha en el que se allega el correo</w:t>
      </w:r>
    </w:p>
    <w:p w14:paraId="7DA32FF1"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RADICADO DE ENTRADA: este corresponde al radicado que el gestor documental arroje al momento de realizar el procedimiento.</w:t>
      </w:r>
    </w:p>
    <w:p w14:paraId="78731D0B"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FECHA DE RADICADO: esta corresponde a la fecha en la que se radica la solicitud</w:t>
      </w:r>
    </w:p>
    <w:p w14:paraId="732E2FCC"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INTERESADO: nombre del correo.</w:t>
      </w:r>
    </w:p>
    <w:p w14:paraId="4DEC883D"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CORREO ELECTRONICO: Correo del correo de destino</w:t>
      </w:r>
    </w:p>
    <w:p w14:paraId="063371FE"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N° DE FOLIO: es el total del número de hoja al momento de GUARDAR EL CORREO EN PDF</w:t>
      </w:r>
    </w:p>
    <w:p w14:paraId="7EA8CAFA"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ANEXOS: corresponde al adjunto que allega el correo.</w:t>
      </w:r>
      <w:r w:rsidRPr="004F6B1A">
        <w:rPr>
          <w:rFonts w:ascii="Verdana" w:hAnsi="Verdana"/>
        </w:rPr>
        <w:tab/>
      </w:r>
    </w:p>
    <w:p w14:paraId="2C7FD162"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 xml:space="preserve">DEPENDENCIA: corresponde a los códigos (100-200-300-400) </w:t>
      </w:r>
    </w:p>
    <w:p w14:paraId="3E905A1E"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ÁREA: corresponden a los sub códigos según la dependencia, ejemplo (110-210-310-410 etc…)</w:t>
      </w:r>
    </w:p>
    <w:p w14:paraId="42DE0F9C"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TIPO DE TRAMITE: este se diligencia según el tipo de trámite, información y/o PQRSD, que se identifique en la solicitud del ciudadano.</w:t>
      </w:r>
    </w:p>
    <w:p w14:paraId="5C099DED" w14:textId="77777777" w:rsidR="004F6B1A" w:rsidRPr="004F6B1A" w:rsidRDefault="004F6B1A" w:rsidP="004F6B1A">
      <w:pPr>
        <w:pStyle w:val="Prrafodelista"/>
        <w:numPr>
          <w:ilvl w:val="0"/>
          <w:numId w:val="26"/>
        </w:numPr>
        <w:suppressAutoHyphens w:val="0"/>
        <w:autoSpaceDN/>
        <w:spacing w:after="160" w:line="259" w:lineRule="auto"/>
        <w:contextualSpacing/>
        <w:jc w:val="both"/>
        <w:textAlignment w:val="auto"/>
        <w:rPr>
          <w:rFonts w:ascii="Verdana" w:hAnsi="Verdana"/>
        </w:rPr>
      </w:pPr>
      <w:r w:rsidRPr="004F6B1A">
        <w:rPr>
          <w:rFonts w:ascii="Verdana" w:hAnsi="Verdana"/>
        </w:rPr>
        <w:t>DESCRIPCCIÓN DEL TRAMITE: Diligencia el asunto y/o información importante.</w:t>
      </w:r>
    </w:p>
    <w:p w14:paraId="003B72C1" w14:textId="77777777" w:rsidR="004F6B1A" w:rsidRPr="004F6B1A" w:rsidRDefault="004F6B1A" w:rsidP="004F6B1A">
      <w:pPr>
        <w:shd w:val="clear" w:color="auto" w:fill="FFFFFF"/>
        <w:ind w:right="-20"/>
        <w:jc w:val="both"/>
        <w:rPr>
          <w:rFonts w:ascii="Verdana" w:eastAsia="Times" w:hAnsi="Verdana" w:cs="Times"/>
          <w:sz w:val="22"/>
          <w:szCs w:val="22"/>
        </w:rPr>
      </w:pPr>
    </w:p>
    <w:p w14:paraId="57261BFA" w14:textId="6B20C402" w:rsidR="004F6B1A" w:rsidRPr="004F6B1A" w:rsidRDefault="004F6B1A" w:rsidP="004F6B1A">
      <w:pPr>
        <w:jc w:val="center"/>
        <w:rPr>
          <w:rFonts w:ascii="Verdana" w:hAnsi="Verdana"/>
          <w:sz w:val="22"/>
          <w:szCs w:val="22"/>
        </w:rPr>
      </w:pPr>
      <w:r w:rsidRPr="004F6B1A">
        <w:rPr>
          <w:rFonts w:ascii="Verdana" w:hAnsi="Verdana"/>
          <w:noProof/>
          <w:sz w:val="22"/>
          <w:szCs w:val="22"/>
          <w:lang w:eastAsia="es-CO"/>
        </w:rPr>
        <w:drawing>
          <wp:inline distT="0" distB="0" distL="0" distR="0" wp14:anchorId="69A16418" wp14:editId="6F89DC96">
            <wp:extent cx="5905500" cy="463867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05500" cy="4638675"/>
                    </a:xfrm>
                    <a:prstGeom prst="rect">
                      <a:avLst/>
                    </a:prstGeom>
                  </pic:spPr>
                </pic:pic>
              </a:graphicData>
            </a:graphic>
          </wp:inline>
        </w:drawing>
      </w:r>
    </w:p>
    <w:p w14:paraId="630C8413" w14:textId="03D8F8B5" w:rsidR="004F6B1A" w:rsidRPr="004F6B1A" w:rsidRDefault="004F6B1A" w:rsidP="004F6B1A">
      <w:pPr>
        <w:rPr>
          <w:rFonts w:ascii="Verdana" w:hAnsi="Verdana"/>
          <w:sz w:val="22"/>
          <w:szCs w:val="22"/>
        </w:rPr>
      </w:pPr>
    </w:p>
    <w:p w14:paraId="1E4688A0" w14:textId="77777777" w:rsidR="004F6B1A" w:rsidRPr="004F6B1A" w:rsidRDefault="004F6B1A" w:rsidP="004F6B1A">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rPr>
        <w:t>Para continuar con el proceso de radicación se debe guardar el correo electrónico, para esto nos dirigimos a la parte superior derecha en los 3 puntos seleccionamos imprimir.</w:t>
      </w:r>
    </w:p>
    <w:p w14:paraId="35C9EAEE" w14:textId="315575E4" w:rsidR="004F6B1A" w:rsidRPr="004F6B1A" w:rsidRDefault="004F6B1A" w:rsidP="004F6B1A">
      <w:pPr>
        <w:jc w:val="center"/>
        <w:rPr>
          <w:rFonts w:ascii="Verdana" w:hAnsi="Verdana"/>
          <w:sz w:val="22"/>
          <w:szCs w:val="22"/>
        </w:rPr>
      </w:pPr>
      <w:r w:rsidRPr="004F6B1A">
        <w:rPr>
          <w:rFonts w:ascii="Verdana" w:hAnsi="Verdana"/>
          <w:noProof/>
          <w:sz w:val="22"/>
          <w:szCs w:val="22"/>
          <w:lang w:eastAsia="es-CO"/>
        </w:rPr>
        <w:lastRenderedPageBreak/>
        <w:drawing>
          <wp:inline distT="0" distB="0" distL="0" distR="0" wp14:anchorId="0F9B151E" wp14:editId="4B85E342">
            <wp:extent cx="5325110" cy="3187353"/>
            <wp:effectExtent l="0" t="0" r="8890" b="0"/>
            <wp:docPr id="1512168605" name="Imagen 151216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5509" cy="3199563"/>
                    </a:xfrm>
                    <a:prstGeom prst="rect">
                      <a:avLst/>
                    </a:prstGeom>
                  </pic:spPr>
                </pic:pic>
              </a:graphicData>
            </a:graphic>
          </wp:inline>
        </w:drawing>
      </w:r>
    </w:p>
    <w:p w14:paraId="5D18CAA2" w14:textId="77777777" w:rsidR="004F6B1A" w:rsidRPr="004F6B1A" w:rsidRDefault="004F6B1A" w:rsidP="004F6B1A">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rPr>
        <w:t xml:space="preserve">Después de dar clic en imprimir abrirá otra pestaña allí en el apartado de DESTINO seleccionamos </w:t>
      </w:r>
      <w:r w:rsidRPr="004F6B1A">
        <w:rPr>
          <w:rFonts w:ascii="Verdana" w:hAnsi="Verdana"/>
          <w:b/>
        </w:rPr>
        <w:t>IMPRIMIR.</w:t>
      </w:r>
    </w:p>
    <w:p w14:paraId="1B2299B2" w14:textId="77777777" w:rsidR="004F6B1A" w:rsidRPr="004F6B1A" w:rsidRDefault="004F6B1A" w:rsidP="004F6B1A">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noProof/>
        </w:rPr>
        <mc:AlternateContent>
          <mc:Choice Requires="wps">
            <w:drawing>
              <wp:anchor distT="0" distB="0" distL="114300" distR="114300" simplePos="0" relativeHeight="251682816" behindDoc="0" locked="0" layoutInCell="1" allowOverlap="1" wp14:anchorId="53E9D347" wp14:editId="4C5B3F4E">
                <wp:simplePos x="0" y="0"/>
                <wp:positionH relativeFrom="column">
                  <wp:posOffset>4231640</wp:posOffset>
                </wp:positionH>
                <wp:positionV relativeFrom="paragraph">
                  <wp:posOffset>3072130</wp:posOffset>
                </wp:positionV>
                <wp:extent cx="514350" cy="352425"/>
                <wp:effectExtent l="0" t="0" r="19050" b="28575"/>
                <wp:wrapNone/>
                <wp:docPr id="1512168610" name="Elipse 1512168610"/>
                <wp:cNvGraphicFramePr/>
                <a:graphic xmlns:a="http://schemas.openxmlformats.org/drawingml/2006/main">
                  <a:graphicData uri="http://schemas.microsoft.com/office/word/2010/wordprocessingShape">
                    <wps:wsp>
                      <wps:cNvSpPr/>
                      <wps:spPr>
                        <a:xfrm>
                          <a:off x="0" y="0"/>
                          <a:ext cx="514350" cy="352425"/>
                        </a:xfrm>
                        <a:prstGeom prst="ellipse">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162B61EB" id="Elipse 1512168610" o:spid="_x0000_s1026" style="position:absolute;margin-left:333.2pt;margin-top:241.9pt;width:40.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" filled="f" strokecolor="red" strokeweight="1.5pt"/>
            </w:pict>
          </mc:Fallback>
        </mc:AlternateContent>
      </w:r>
      <w:r w:rsidRPr="004F6B1A">
        <w:rPr>
          <w:rFonts w:ascii="Verdana" w:hAnsi="Verdana"/>
        </w:rPr>
        <w:t>De acuerdo al número de folios se imprime y se entrega físico al grupo correspondiente de manera física.</w:t>
      </w:r>
    </w:p>
    <w:p w14:paraId="196F0A46" w14:textId="77777777" w:rsidR="004F6B1A" w:rsidRPr="004F6B1A" w:rsidRDefault="004F6B1A" w:rsidP="004F6B1A">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rPr>
        <w:t>Si el correo contiene numerosos adjuntos y folios se guarda en un CD y se entrega al área correspondiente de manera física.</w:t>
      </w:r>
    </w:p>
    <w:p w14:paraId="17963053" w14:textId="77777777" w:rsidR="004F6B1A" w:rsidRPr="004F6B1A" w:rsidRDefault="004F6B1A" w:rsidP="004F6B1A">
      <w:pPr>
        <w:pStyle w:val="Prrafodelista"/>
        <w:numPr>
          <w:ilvl w:val="0"/>
          <w:numId w:val="27"/>
        </w:numPr>
        <w:suppressAutoHyphens w:val="0"/>
        <w:autoSpaceDN/>
        <w:spacing w:after="160" w:line="259" w:lineRule="auto"/>
        <w:contextualSpacing/>
        <w:jc w:val="both"/>
        <w:textAlignment w:val="auto"/>
        <w:rPr>
          <w:rFonts w:ascii="Verdana" w:hAnsi="Verdana"/>
        </w:rPr>
      </w:pPr>
      <w:r w:rsidRPr="004F6B1A">
        <w:rPr>
          <w:rFonts w:ascii="Verdana" w:hAnsi="Verdana"/>
        </w:rPr>
        <w:t xml:space="preserve">Después del paso anterior lo guardamos en DESCARGAS, el correo se debe guardar como se nombra al momento de guardar, no se debe cambiar. </w:t>
      </w:r>
      <w:proofErr w:type="spellStart"/>
      <w:r w:rsidRPr="004F6B1A">
        <w:rPr>
          <w:rFonts w:ascii="Verdana" w:hAnsi="Verdana"/>
          <w:b/>
        </w:rPr>
        <w:t>Correo_contactenos</w:t>
      </w:r>
      <w:proofErr w:type="spellEnd"/>
      <w:r w:rsidRPr="004F6B1A">
        <w:rPr>
          <w:rFonts w:ascii="Verdana" w:hAnsi="Verdana"/>
          <w:b/>
        </w:rPr>
        <w:t>-Outlook</w:t>
      </w:r>
    </w:p>
    <w:p w14:paraId="77C8A040" w14:textId="77777777" w:rsidR="004F6B1A" w:rsidRPr="004F6B1A" w:rsidRDefault="004F6B1A" w:rsidP="004F6B1A">
      <w:pPr>
        <w:jc w:val="both"/>
        <w:rPr>
          <w:rFonts w:ascii="Verdana" w:hAnsi="Verdana"/>
          <w:sz w:val="22"/>
          <w:szCs w:val="22"/>
        </w:rPr>
      </w:pPr>
      <w:r w:rsidRPr="004F6B1A">
        <w:rPr>
          <w:rFonts w:ascii="Verdana" w:hAnsi="Verdana"/>
          <w:noProof/>
          <w:sz w:val="22"/>
          <w:szCs w:val="22"/>
          <w:lang w:eastAsia="es-CO"/>
        </w:rPr>
        <mc:AlternateContent>
          <mc:Choice Requires="wps">
            <w:drawing>
              <wp:anchor distT="0" distB="0" distL="114300" distR="114300" simplePos="0" relativeHeight="251685888" behindDoc="0" locked="0" layoutInCell="1" allowOverlap="1" wp14:anchorId="168D3428" wp14:editId="4216AEBC">
                <wp:simplePos x="0" y="0"/>
                <wp:positionH relativeFrom="column">
                  <wp:posOffset>4154805</wp:posOffset>
                </wp:positionH>
                <wp:positionV relativeFrom="paragraph">
                  <wp:posOffset>2728595</wp:posOffset>
                </wp:positionV>
                <wp:extent cx="600075" cy="276225"/>
                <wp:effectExtent l="0" t="0" r="28575" b="28575"/>
                <wp:wrapNone/>
                <wp:docPr id="1512168612" name="Elipse 1512168612"/>
                <wp:cNvGraphicFramePr/>
                <a:graphic xmlns:a="http://schemas.openxmlformats.org/drawingml/2006/main">
                  <a:graphicData uri="http://schemas.microsoft.com/office/word/2010/wordprocessingShape">
                    <wps:wsp>
                      <wps:cNvSpPr/>
                      <wps:spPr>
                        <a:xfrm>
                          <a:off x="0" y="0"/>
                          <a:ext cx="600075" cy="276225"/>
                        </a:xfrm>
                        <a:prstGeom prst="ellipse">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7010995" id="Elipse 1512168612" o:spid="_x0000_s1026" style="position:absolute;margin-left:327.15pt;margin-top:214.85pt;width:47.2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" filled="f" strokecolor="red" strokeweight="1.5pt"/>
            </w:pict>
          </mc:Fallback>
        </mc:AlternateContent>
      </w:r>
      <w:r w:rsidRPr="004F6B1A">
        <w:rPr>
          <w:rFonts w:ascii="Verdana" w:hAnsi="Verdana"/>
          <w:noProof/>
          <w:sz w:val="22"/>
          <w:szCs w:val="22"/>
          <w:lang w:eastAsia="es-CO"/>
        </w:rPr>
        <mc:AlternateContent>
          <mc:Choice Requires="wps">
            <w:drawing>
              <wp:anchor distT="0" distB="0" distL="114300" distR="114300" simplePos="0" relativeHeight="251686912" behindDoc="0" locked="0" layoutInCell="1" allowOverlap="1" wp14:anchorId="7B3A31B8" wp14:editId="02924E5E">
                <wp:simplePos x="0" y="0"/>
                <wp:positionH relativeFrom="column">
                  <wp:posOffset>831215</wp:posOffset>
                </wp:positionH>
                <wp:positionV relativeFrom="paragraph">
                  <wp:posOffset>937260</wp:posOffset>
                </wp:positionV>
                <wp:extent cx="2000250" cy="409575"/>
                <wp:effectExtent l="0" t="0" r="19050" b="28575"/>
                <wp:wrapNone/>
                <wp:docPr id="1512168613" name="Elipse 1512168613"/>
                <wp:cNvGraphicFramePr/>
                <a:graphic xmlns:a="http://schemas.openxmlformats.org/drawingml/2006/main">
                  <a:graphicData uri="http://schemas.microsoft.com/office/word/2010/wordprocessingShape">
                    <wps:wsp>
                      <wps:cNvSpPr/>
                      <wps:spPr>
                        <a:xfrm>
                          <a:off x="0" y="0"/>
                          <a:ext cx="2000250" cy="409575"/>
                        </a:xfrm>
                        <a:prstGeom prst="ellipse">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AF862F3" id="Elipse 1512168613" o:spid="_x0000_s1026" style="position:absolute;margin-left:65.45pt;margin-top:73.8pt;width:157.5pt;height:3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" filled="f" strokecolor="red" strokeweight="1.5pt"/>
            </w:pict>
          </mc:Fallback>
        </mc:AlternateContent>
      </w:r>
      <w:r w:rsidRPr="004F6B1A">
        <w:rPr>
          <w:rFonts w:ascii="Verdana" w:hAnsi="Verdana"/>
          <w:noProof/>
          <w:sz w:val="22"/>
          <w:szCs w:val="22"/>
          <w:lang w:eastAsia="es-CO"/>
        </w:rPr>
        <mc:AlternateContent>
          <mc:Choice Requires="wps">
            <w:drawing>
              <wp:anchor distT="0" distB="0" distL="114300" distR="114300" simplePos="0" relativeHeight="251684864" behindDoc="0" locked="0" layoutInCell="1" allowOverlap="1" wp14:anchorId="41D51CA1" wp14:editId="27B813F9">
                <wp:simplePos x="0" y="0"/>
                <wp:positionH relativeFrom="column">
                  <wp:posOffset>100965</wp:posOffset>
                </wp:positionH>
                <wp:positionV relativeFrom="paragraph">
                  <wp:posOffset>966470</wp:posOffset>
                </wp:positionV>
                <wp:extent cx="704850" cy="171450"/>
                <wp:effectExtent l="0" t="0" r="19050" b="19050"/>
                <wp:wrapNone/>
                <wp:docPr id="1512168611" name="Elipse 1512168611"/>
                <wp:cNvGraphicFramePr/>
                <a:graphic xmlns:a="http://schemas.openxmlformats.org/drawingml/2006/main">
                  <a:graphicData uri="http://schemas.microsoft.com/office/word/2010/wordprocessingShape">
                    <wps:wsp>
                      <wps:cNvSpPr/>
                      <wps:spPr>
                        <a:xfrm>
                          <a:off x="0" y="0"/>
                          <a:ext cx="704850" cy="171450"/>
                        </a:xfrm>
                        <a:prstGeom prst="ellipse">
                          <a:avLst/>
                        </a:prstGeom>
                        <a:noFill/>
                        <a:ln w="1905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EB1B034" id="Elipse 1512168611" o:spid="_x0000_s1026" style="position:absolute;margin-left:7.95pt;margin-top:76.1pt;width:55.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" filled="f" strokecolor="red" strokeweight="1.5pt"/>
            </w:pict>
          </mc:Fallback>
        </mc:AlternateContent>
      </w:r>
      <w:r w:rsidRPr="004F6B1A">
        <w:rPr>
          <w:rFonts w:ascii="Verdana" w:hAnsi="Verdana"/>
          <w:noProof/>
          <w:sz w:val="22"/>
          <w:szCs w:val="22"/>
          <w:lang w:eastAsia="es-CO"/>
        </w:rPr>
        <w:drawing>
          <wp:inline distT="0" distB="0" distL="0" distR="0" wp14:anchorId="5BE30CE0" wp14:editId="3071C9EA">
            <wp:extent cx="5440680" cy="3053380"/>
            <wp:effectExtent l="0" t="0" r="7620" b="0"/>
            <wp:docPr id="1512168608" name="Imagen 151216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43412" cy="3054913"/>
                    </a:xfrm>
                    <a:prstGeom prst="rect">
                      <a:avLst/>
                    </a:prstGeom>
                  </pic:spPr>
                </pic:pic>
              </a:graphicData>
            </a:graphic>
          </wp:inline>
        </w:drawing>
      </w:r>
    </w:p>
    <w:p w14:paraId="66B8B35E" w14:textId="77777777" w:rsidR="004F6B1A" w:rsidRPr="004F6B1A" w:rsidRDefault="004F6B1A" w:rsidP="004F6B1A">
      <w:pPr>
        <w:jc w:val="both"/>
        <w:rPr>
          <w:rFonts w:ascii="Verdana" w:eastAsia="Times New Roman" w:hAnsi="Verdana" w:cs="Calibri"/>
          <w:b/>
          <w:sz w:val="22"/>
          <w:szCs w:val="22"/>
          <w:lang w:val="es-419" w:eastAsia="es-419"/>
        </w:rPr>
      </w:pPr>
    </w:p>
    <w:p w14:paraId="56C605F9" w14:textId="6555B85E" w:rsidR="004F6B1A" w:rsidRPr="004F6B1A" w:rsidRDefault="004F6B1A" w:rsidP="004F6B1A">
      <w:pPr>
        <w:jc w:val="both"/>
        <w:rPr>
          <w:rFonts w:ascii="Verdana" w:eastAsia="Times New Roman" w:hAnsi="Verdana" w:cs="Calibri"/>
          <w:b/>
          <w:sz w:val="22"/>
          <w:szCs w:val="22"/>
          <w:lang w:val="es-419" w:eastAsia="es-419"/>
        </w:rPr>
      </w:pPr>
      <w:r w:rsidRPr="004F6B1A">
        <w:rPr>
          <w:rFonts w:ascii="Verdana" w:eastAsia="Times New Roman" w:hAnsi="Verdana" w:cs="Calibri"/>
          <w:b/>
          <w:sz w:val="22"/>
          <w:szCs w:val="22"/>
          <w:lang w:val="es-419" w:eastAsia="es-419"/>
        </w:rPr>
        <w:t xml:space="preserve">TIPIFICAR LA PQRSD Y CLASIFICARLA EN UNA BASE DE DATOS EN EXCEL.        </w:t>
      </w:r>
    </w:p>
    <w:p w14:paraId="05DFFFB8" w14:textId="77777777" w:rsidR="004F6B1A" w:rsidRPr="004F6B1A" w:rsidRDefault="004F6B1A" w:rsidP="004F6B1A">
      <w:pPr>
        <w:jc w:val="both"/>
        <w:rPr>
          <w:rFonts w:ascii="Verdana" w:eastAsia="Times New Roman" w:hAnsi="Verdana" w:cs="Calibri"/>
          <w:sz w:val="22"/>
          <w:szCs w:val="22"/>
          <w:lang w:val="es-419" w:eastAsia="es-419"/>
        </w:rPr>
      </w:pPr>
    </w:p>
    <w:p w14:paraId="7D61FCA6"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 xml:space="preserve">"El colaborador de atención al usuario y gestión documental serán los encargados de: </w:t>
      </w:r>
    </w:p>
    <w:p w14:paraId="33265F19" w14:textId="677143AC"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GESTION DOCUMENTAL</w:t>
      </w:r>
    </w:p>
    <w:p w14:paraId="7F3E148B" w14:textId="77777777" w:rsidR="004F6B1A" w:rsidRPr="004F6B1A" w:rsidRDefault="004F6B1A" w:rsidP="004F6B1A">
      <w:pPr>
        <w:jc w:val="both"/>
        <w:rPr>
          <w:rFonts w:ascii="Verdana" w:eastAsia="Times New Roman" w:hAnsi="Verdana" w:cs="Calibri"/>
          <w:sz w:val="22"/>
          <w:szCs w:val="22"/>
          <w:lang w:val="es-419" w:eastAsia="es-419"/>
        </w:rPr>
      </w:pPr>
    </w:p>
    <w:p w14:paraId="22465567"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Al momento del colaborador realizar la radicación ya sea presencial o por el correo electrónico deberá asignar al área correspondiente.</w:t>
      </w:r>
    </w:p>
    <w:p w14:paraId="621B000C" w14:textId="0BA70A64"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 xml:space="preserve"> </w:t>
      </w:r>
    </w:p>
    <w:p w14:paraId="40DDAE84"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ATENCION AL USUARIO</w:t>
      </w:r>
    </w:p>
    <w:p w14:paraId="7EFB5CF4" w14:textId="77777777" w:rsidR="004F6B1A" w:rsidRPr="004F6B1A" w:rsidRDefault="004F6B1A" w:rsidP="004F6B1A">
      <w:pPr>
        <w:jc w:val="both"/>
        <w:rPr>
          <w:rFonts w:ascii="Verdana" w:eastAsia="Times New Roman" w:hAnsi="Verdana" w:cs="Calibri"/>
          <w:sz w:val="22"/>
          <w:szCs w:val="22"/>
          <w:lang w:val="es-419" w:eastAsia="es-419"/>
        </w:rPr>
      </w:pPr>
    </w:p>
    <w:p w14:paraId="40742C0C" w14:textId="43CAA9EB" w:rsidR="004F6B1A" w:rsidRPr="004F6B1A" w:rsidRDefault="004F6B1A" w:rsidP="004F6B1A">
      <w:pPr>
        <w:jc w:val="both"/>
        <w:rPr>
          <w:rFonts w:ascii="Verdana" w:eastAsia="Times New Roman" w:hAnsi="Verdana" w:cs="Calibri"/>
          <w:sz w:val="22"/>
          <w:szCs w:val="22"/>
          <w:lang w:val="es-419" w:eastAsia="es-419"/>
        </w:rPr>
      </w:pPr>
    </w:p>
    <w:p w14:paraId="50E562E1" w14:textId="77777777" w:rsidR="004F6B1A" w:rsidRPr="004F6B1A" w:rsidRDefault="004F6B1A" w:rsidP="004F6B1A">
      <w:pPr>
        <w:jc w:val="both"/>
        <w:rPr>
          <w:rFonts w:ascii="Verdana" w:eastAsia="Times New Roman" w:hAnsi="Verdana" w:cs="Calibri"/>
          <w:sz w:val="22"/>
          <w:szCs w:val="22"/>
          <w:lang w:val="es-419" w:eastAsia="es-419"/>
        </w:rPr>
      </w:pPr>
    </w:p>
    <w:p w14:paraId="137CD5D9" w14:textId="0C29F3A1"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Cuando los usuarios interponen las PQRSD por medio de la sede electrónica, estas llegan a el usuario del coordinador de atención al usuario por medio de oficina virtual, el encargado de realizar asignación a las dependencias identificara la solicitud que interponen los ciudadanos.</w:t>
      </w:r>
    </w:p>
    <w:p w14:paraId="37249BC8"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siendo así se continua con el proceso de la siguiente manera:</w:t>
      </w:r>
    </w:p>
    <w:p w14:paraId="1279191B" w14:textId="77777777" w:rsidR="004F6B1A" w:rsidRPr="004F6B1A" w:rsidRDefault="004F6B1A" w:rsidP="004F6B1A">
      <w:pPr>
        <w:jc w:val="both"/>
        <w:rPr>
          <w:rFonts w:ascii="Verdana" w:eastAsia="Times New Roman" w:hAnsi="Verdana" w:cs="Calibri"/>
          <w:sz w:val="22"/>
          <w:szCs w:val="22"/>
          <w:lang w:val="es-419" w:eastAsia="es-419"/>
        </w:rPr>
      </w:pPr>
    </w:p>
    <w:p w14:paraId="4AC4E54B" w14:textId="77777777"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 Tipificar la PQRSD (petición, queja, reclamo, sugerencia, denuncia) y clasificarla en la base de datos en Excel BASE PQRSD y CERTIFICACIONES 2025.</w:t>
      </w:r>
    </w:p>
    <w:p w14:paraId="7E9D48D5" w14:textId="242BBB5B"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 xml:space="preserve">* Si el reclamo va hacia un servicio vigilado, pasa a Actividad </w:t>
      </w:r>
    </w:p>
    <w:p w14:paraId="3CBF64B4" w14:textId="77777777" w:rsidR="004F6B1A" w:rsidRPr="004F6B1A" w:rsidRDefault="004F6B1A" w:rsidP="004F6B1A">
      <w:pPr>
        <w:jc w:val="both"/>
        <w:rPr>
          <w:rFonts w:ascii="Verdana" w:eastAsia="Times New Roman" w:hAnsi="Verdana" w:cs="Calibri"/>
          <w:b/>
          <w:sz w:val="22"/>
          <w:szCs w:val="22"/>
          <w:lang w:val="es-419" w:eastAsia="es-419"/>
        </w:rPr>
      </w:pPr>
    </w:p>
    <w:p w14:paraId="7300045E" w14:textId="696BCBAB" w:rsidR="004F6B1A" w:rsidRPr="004F6B1A" w:rsidRDefault="004F6B1A" w:rsidP="004F6B1A">
      <w:pPr>
        <w:jc w:val="both"/>
        <w:rPr>
          <w:rFonts w:ascii="Verdana" w:hAnsi="Verdana" w:cs="Calibri"/>
          <w:b/>
          <w:sz w:val="22"/>
          <w:szCs w:val="22"/>
        </w:rPr>
      </w:pPr>
      <w:r w:rsidRPr="004F6B1A">
        <w:rPr>
          <w:rFonts w:ascii="Verdana" w:hAnsi="Verdana" w:cs="Calibri"/>
          <w:b/>
          <w:sz w:val="22"/>
          <w:szCs w:val="22"/>
        </w:rPr>
        <w:t>DIRECCIONAR RECLAMO CONTRA SERVICIO VIGILADO</w:t>
      </w:r>
    </w:p>
    <w:p w14:paraId="5F97837B" w14:textId="77777777" w:rsidR="004F6B1A" w:rsidRPr="004F6B1A" w:rsidRDefault="004F6B1A" w:rsidP="004F6B1A">
      <w:pPr>
        <w:jc w:val="both"/>
        <w:rPr>
          <w:rFonts w:ascii="Verdana" w:hAnsi="Verdana" w:cs="Calibri"/>
          <w:b/>
          <w:sz w:val="22"/>
          <w:szCs w:val="22"/>
        </w:rPr>
      </w:pPr>
    </w:p>
    <w:p w14:paraId="62B4870D" w14:textId="616A4CF1" w:rsidR="004F6B1A" w:rsidRPr="004F6B1A" w:rsidRDefault="004F6B1A" w:rsidP="004F6B1A">
      <w:pPr>
        <w:jc w:val="both"/>
        <w:rPr>
          <w:rFonts w:ascii="Verdana" w:hAnsi="Verdana" w:cs="Calibri"/>
          <w:b/>
          <w:sz w:val="22"/>
          <w:szCs w:val="22"/>
        </w:rPr>
      </w:pPr>
      <w:r w:rsidRPr="004F6B1A">
        <w:rPr>
          <w:rFonts w:ascii="Verdana" w:eastAsia="Times New Roman" w:hAnsi="Verdana" w:cs="Calibri"/>
          <w:sz w:val="22"/>
          <w:szCs w:val="22"/>
          <w:lang w:val="es-419" w:eastAsia="es-419"/>
        </w:rPr>
        <w:t>* Si la queja va hacia una dependencia de la Super</w:t>
      </w:r>
      <w:r w:rsidR="00E93C84">
        <w:rPr>
          <w:rFonts w:ascii="Verdana" w:eastAsia="Times New Roman" w:hAnsi="Verdana" w:cs="Calibri"/>
          <w:sz w:val="22"/>
          <w:szCs w:val="22"/>
          <w:lang w:val="es-419" w:eastAsia="es-419"/>
        </w:rPr>
        <w:t>v</w:t>
      </w:r>
      <w:r w:rsidRPr="004F6B1A">
        <w:rPr>
          <w:rFonts w:ascii="Verdana" w:eastAsia="Times New Roman" w:hAnsi="Verdana" w:cs="Calibri"/>
          <w:sz w:val="22"/>
          <w:szCs w:val="22"/>
          <w:lang w:val="es-419" w:eastAsia="es-419"/>
        </w:rPr>
        <w:t xml:space="preserve">igilancia, pasa a Actividad </w:t>
      </w:r>
      <w:r w:rsidRPr="004F6B1A">
        <w:rPr>
          <w:rFonts w:ascii="Verdana" w:hAnsi="Verdana" w:cs="Calibri"/>
          <w:b/>
          <w:sz w:val="22"/>
          <w:szCs w:val="22"/>
        </w:rPr>
        <w:t>Direccionar Queja al Área Competente</w:t>
      </w:r>
    </w:p>
    <w:p w14:paraId="26C84C39" w14:textId="0532E32E" w:rsidR="004F6B1A" w:rsidRPr="004F6B1A" w:rsidRDefault="004F6B1A" w:rsidP="004F6B1A">
      <w:pPr>
        <w:jc w:val="both"/>
        <w:rPr>
          <w:rFonts w:ascii="Verdana" w:eastAsia="Times New Roman" w:hAnsi="Verdana" w:cs="Calibri"/>
          <w:sz w:val="22"/>
          <w:szCs w:val="22"/>
          <w:lang w:val="es-419" w:eastAsia="es-419"/>
        </w:rPr>
      </w:pPr>
      <w:r w:rsidRPr="004F6B1A">
        <w:rPr>
          <w:rFonts w:ascii="Verdana" w:eastAsia="Times New Roman" w:hAnsi="Verdana" w:cs="Calibri"/>
          <w:sz w:val="22"/>
          <w:szCs w:val="22"/>
          <w:lang w:val="es-419" w:eastAsia="es-419"/>
        </w:rPr>
        <w:tab/>
      </w:r>
      <w:r w:rsidRPr="004F6B1A">
        <w:rPr>
          <w:rFonts w:ascii="Verdana" w:eastAsia="Times New Roman" w:hAnsi="Verdana" w:cs="Calibri"/>
          <w:sz w:val="22"/>
          <w:szCs w:val="22"/>
          <w:lang w:val="es-419" w:eastAsia="es-419"/>
        </w:rPr>
        <w:tab/>
      </w:r>
    </w:p>
    <w:p w14:paraId="6D20E053" w14:textId="2D620377" w:rsidR="004F6B1A" w:rsidRPr="004F6B1A" w:rsidRDefault="004F6B1A" w:rsidP="004F6B1A">
      <w:pPr>
        <w:jc w:val="both"/>
        <w:rPr>
          <w:rFonts w:ascii="Verdana" w:hAnsi="Verdana" w:cs="Calibri"/>
          <w:b/>
          <w:sz w:val="22"/>
          <w:szCs w:val="22"/>
        </w:rPr>
      </w:pPr>
      <w:r w:rsidRPr="004F6B1A">
        <w:rPr>
          <w:rFonts w:ascii="Verdana" w:hAnsi="Verdana" w:cs="Calibri"/>
          <w:b/>
          <w:sz w:val="22"/>
          <w:szCs w:val="22"/>
        </w:rPr>
        <w:t>DIRECCIONAR RECLAMO CONTRA SERVICIO VIGILADO</w:t>
      </w:r>
    </w:p>
    <w:p w14:paraId="214AC425" w14:textId="77777777" w:rsidR="004F6B1A" w:rsidRPr="004F6B1A" w:rsidRDefault="004F6B1A" w:rsidP="004F6B1A">
      <w:pPr>
        <w:jc w:val="both"/>
        <w:rPr>
          <w:rFonts w:ascii="Verdana" w:eastAsia="Times New Roman" w:hAnsi="Verdana" w:cs="Calibri"/>
          <w:sz w:val="22"/>
          <w:szCs w:val="22"/>
          <w:lang w:val="es-419" w:eastAsia="es-419"/>
        </w:rPr>
      </w:pPr>
    </w:p>
    <w:p w14:paraId="4C5379CF"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t>* Una vez se reciben e identifican las PQRSD, se centralizan y lleva un control en la base de datos con el número de radicado, para llevar a cabo el proceso de Atención de Reclamos contra Servicios Vigilados.</w:t>
      </w:r>
      <w:r w:rsidRPr="004F6B1A">
        <w:rPr>
          <w:rFonts w:ascii="Verdana" w:hAnsi="Verdana" w:cs="Calibri"/>
          <w:sz w:val="22"/>
          <w:szCs w:val="22"/>
        </w:rPr>
        <w:br/>
        <w:t>* Se remite expediente y/o radicado al Grupo de Investigaciones Preliminares.</w:t>
      </w:r>
      <w:r w:rsidRPr="004F6B1A">
        <w:rPr>
          <w:rFonts w:ascii="Verdana" w:hAnsi="Verdana" w:cs="Calibri"/>
          <w:sz w:val="22"/>
          <w:szCs w:val="22"/>
        </w:rPr>
        <w:br/>
        <w:t>*Se activa Procedimiento Atención de Reclamos contra Servicios Vigilados Fin de Procedimiento.</w:t>
      </w:r>
    </w:p>
    <w:p w14:paraId="3974E725" w14:textId="77777777" w:rsidR="004F6B1A" w:rsidRPr="004F6B1A" w:rsidRDefault="004F6B1A" w:rsidP="004F6B1A">
      <w:pPr>
        <w:jc w:val="both"/>
        <w:rPr>
          <w:rFonts w:ascii="Verdana" w:eastAsia="Times New Roman" w:hAnsi="Verdana" w:cs="Calibri"/>
          <w:b/>
          <w:sz w:val="22"/>
          <w:szCs w:val="22"/>
          <w:lang w:val="es-419" w:eastAsia="es-419"/>
        </w:rPr>
      </w:pPr>
    </w:p>
    <w:p w14:paraId="54D45453" w14:textId="4FBEB842" w:rsidR="004F6B1A" w:rsidRPr="004F6B1A" w:rsidRDefault="004F6B1A" w:rsidP="004F6B1A">
      <w:pPr>
        <w:jc w:val="both"/>
        <w:rPr>
          <w:rFonts w:ascii="Verdana" w:hAnsi="Verdana" w:cs="Calibri"/>
          <w:b/>
          <w:sz w:val="22"/>
          <w:szCs w:val="22"/>
        </w:rPr>
      </w:pPr>
      <w:r w:rsidRPr="004F6B1A">
        <w:rPr>
          <w:rFonts w:ascii="Verdana" w:hAnsi="Verdana" w:cs="Calibri"/>
          <w:b/>
          <w:sz w:val="22"/>
          <w:szCs w:val="22"/>
        </w:rPr>
        <w:t>DIRECCIONAR QUEJA AL ÁREA COMPETENTE</w:t>
      </w:r>
    </w:p>
    <w:p w14:paraId="70B3E4D8" w14:textId="77777777" w:rsidR="004F6B1A" w:rsidRPr="004F6B1A" w:rsidRDefault="004F6B1A" w:rsidP="004F6B1A">
      <w:pPr>
        <w:jc w:val="both"/>
        <w:rPr>
          <w:rFonts w:ascii="Verdana" w:eastAsia="Times New Roman" w:hAnsi="Verdana" w:cs="Calibri"/>
          <w:sz w:val="22"/>
          <w:szCs w:val="22"/>
          <w:lang w:val="es-419" w:eastAsia="es-419"/>
        </w:rPr>
      </w:pPr>
    </w:p>
    <w:p w14:paraId="405F1380"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t>*Una vez se reciben e identifican las PQRSD, se centraliza y se re-direcciona la PQRSD desde RADICACION al área de competencia  para que delegue la tarea al  Grupo responsable de proyectar la respuesta dando cumplimiento a los tiempos establecidos.                                                                                                                                                                                                                                                                                                                                          *El área correspondiente se encargara de responder las PQRSD dentro de los términos y realizar las tareas de firma y radicación del comunicado de respuesta o acto administrativo para así ser enviados a 4-72 en caso de requerirse.</w:t>
      </w:r>
      <w:r w:rsidRPr="004F6B1A">
        <w:rPr>
          <w:rFonts w:ascii="Verdana" w:hAnsi="Verdana" w:cs="Calibri"/>
          <w:sz w:val="22"/>
          <w:szCs w:val="22"/>
        </w:rPr>
        <w:br/>
        <w:t xml:space="preserve">*Si el grupo proyecta oficio ellos será los responsables de realizar </w:t>
      </w:r>
      <w:proofErr w:type="spellStart"/>
      <w:r w:rsidRPr="004F6B1A">
        <w:rPr>
          <w:rFonts w:ascii="Verdana" w:hAnsi="Verdana" w:cs="Calibri"/>
          <w:sz w:val="22"/>
          <w:szCs w:val="22"/>
        </w:rPr>
        <w:t>el</w:t>
      </w:r>
      <w:proofErr w:type="spellEnd"/>
      <w:r w:rsidRPr="004F6B1A">
        <w:rPr>
          <w:rFonts w:ascii="Verdana" w:hAnsi="Verdana" w:cs="Calibri"/>
          <w:sz w:val="22"/>
          <w:szCs w:val="22"/>
        </w:rPr>
        <w:t xml:space="preserve"> envió relacionándolo en la planilla de envió a 4-72.</w:t>
      </w:r>
      <w:r w:rsidRPr="004F6B1A">
        <w:rPr>
          <w:rFonts w:ascii="Verdana" w:hAnsi="Verdana" w:cs="Calibri"/>
          <w:sz w:val="22"/>
          <w:szCs w:val="22"/>
        </w:rPr>
        <w:br/>
        <w:t>*Si el grupo proyecta un Acto Administrativo, una vez firmado y radicado, deberán remitirlo al grupo de atención al usuario, y la persona encargada de realizar la asignación a los notificadores para enviarlo al usuario.</w:t>
      </w:r>
    </w:p>
    <w:p w14:paraId="1A7BF809" w14:textId="77777777" w:rsidR="004F6B1A" w:rsidRPr="004F6B1A" w:rsidRDefault="004F6B1A" w:rsidP="004F6B1A">
      <w:pPr>
        <w:jc w:val="both"/>
        <w:rPr>
          <w:rFonts w:ascii="Verdana" w:eastAsia="Times New Roman" w:hAnsi="Verdana" w:cs="Calibri"/>
          <w:sz w:val="22"/>
          <w:szCs w:val="22"/>
          <w:lang w:val="es-419" w:eastAsia="es-419"/>
        </w:rPr>
      </w:pPr>
    </w:p>
    <w:p w14:paraId="20E71F47" w14:textId="662E93FD" w:rsidR="004F6B1A" w:rsidRPr="004F6B1A" w:rsidRDefault="004F6B1A" w:rsidP="004F6B1A">
      <w:pPr>
        <w:jc w:val="both"/>
        <w:rPr>
          <w:rFonts w:ascii="Verdana" w:eastAsia="Times New Roman" w:hAnsi="Verdana" w:cs="Calibri"/>
          <w:b/>
          <w:bCs/>
          <w:sz w:val="22"/>
          <w:szCs w:val="22"/>
          <w:lang w:eastAsia="es-CO"/>
        </w:rPr>
      </w:pPr>
      <w:r w:rsidRPr="004F6B1A">
        <w:rPr>
          <w:rFonts w:ascii="Verdana" w:eastAsia="Times New Roman" w:hAnsi="Verdana" w:cs="Calibri"/>
          <w:b/>
          <w:bCs/>
          <w:sz w:val="22"/>
          <w:szCs w:val="22"/>
          <w:lang w:eastAsia="es-CO"/>
        </w:rPr>
        <w:t>ASIGNACIÓN Y PROYECCIÓN DE LA RESPUESTA A PQRSD</w:t>
      </w:r>
    </w:p>
    <w:p w14:paraId="5DA7AE7F" w14:textId="77777777" w:rsidR="004F6B1A" w:rsidRPr="004F6B1A" w:rsidRDefault="004F6B1A" w:rsidP="004F6B1A">
      <w:pPr>
        <w:jc w:val="both"/>
        <w:rPr>
          <w:rFonts w:ascii="Verdana" w:eastAsia="Times New Roman" w:hAnsi="Verdana" w:cs="Calibri"/>
          <w:sz w:val="22"/>
          <w:szCs w:val="22"/>
          <w:lang w:eastAsia="es-CO"/>
        </w:rPr>
      </w:pPr>
    </w:p>
    <w:p w14:paraId="04DE37D3" w14:textId="77777777" w:rsidR="004F6B1A" w:rsidRPr="004F6B1A" w:rsidRDefault="004F6B1A" w:rsidP="004F6B1A">
      <w:pPr>
        <w:jc w:val="both"/>
        <w:rPr>
          <w:rFonts w:ascii="Verdana" w:eastAsia="Times New Roman" w:hAnsi="Verdana" w:cs="Calibri"/>
          <w:sz w:val="22"/>
          <w:szCs w:val="22"/>
          <w:lang w:eastAsia="es-CO"/>
        </w:rPr>
      </w:pPr>
      <w:r w:rsidRPr="004F6B1A">
        <w:rPr>
          <w:rFonts w:ascii="Verdana" w:eastAsia="Times New Roman" w:hAnsi="Verdana" w:cs="Calibri"/>
          <w:sz w:val="22"/>
          <w:szCs w:val="22"/>
          <w:lang w:eastAsia="es-CO"/>
        </w:rPr>
        <w:t>Cuando la respuesta de la PQRSD se genera en el primer filtro es decir por el grupo encargado de respuestas de PQRSD de atención al ciudadano (ampliación de queja, traslados por competencia, solicitudes de información).</w:t>
      </w:r>
    </w:p>
    <w:p w14:paraId="5C104C87" w14:textId="77777777" w:rsidR="004F6B1A" w:rsidRPr="004F6B1A" w:rsidRDefault="004F6B1A" w:rsidP="004F6B1A">
      <w:pPr>
        <w:jc w:val="both"/>
        <w:rPr>
          <w:rFonts w:ascii="Verdana" w:eastAsia="Times New Roman" w:hAnsi="Verdana" w:cs="Calibri"/>
          <w:sz w:val="22"/>
          <w:szCs w:val="22"/>
          <w:lang w:eastAsia="es-CO"/>
        </w:rPr>
      </w:pPr>
    </w:p>
    <w:p w14:paraId="7854BDB1" w14:textId="77777777" w:rsidR="004F6B1A" w:rsidRPr="004F6B1A" w:rsidRDefault="004F6B1A" w:rsidP="004F6B1A">
      <w:pPr>
        <w:jc w:val="both"/>
        <w:rPr>
          <w:rFonts w:ascii="Verdana" w:eastAsia="Times New Roman" w:hAnsi="Verdana" w:cs="Calibri"/>
          <w:sz w:val="22"/>
          <w:szCs w:val="22"/>
          <w:lang w:eastAsia="es-CO"/>
        </w:rPr>
      </w:pPr>
      <w:r w:rsidRPr="004F6B1A">
        <w:rPr>
          <w:rFonts w:ascii="Verdana" w:eastAsia="Times New Roman" w:hAnsi="Verdana" w:cs="Calibri"/>
          <w:sz w:val="22"/>
          <w:szCs w:val="22"/>
          <w:lang w:eastAsia="es-CO"/>
        </w:rPr>
        <w:t>* Cuando la PQRSD requiere una respuesta de fondo, validando la información aportada por el ciudadano, se asigna a la dependencia correspondiente para que internamente se asigne al profesional y este inicie la proyección de la respectiva respuesta.</w:t>
      </w:r>
    </w:p>
    <w:p w14:paraId="65FE29A8" w14:textId="77777777" w:rsidR="004F6B1A" w:rsidRPr="004F6B1A" w:rsidRDefault="004F6B1A" w:rsidP="004F6B1A">
      <w:pPr>
        <w:jc w:val="both"/>
        <w:rPr>
          <w:rFonts w:ascii="Verdana" w:eastAsia="Times New Roman" w:hAnsi="Verdana" w:cs="Calibri"/>
          <w:sz w:val="22"/>
          <w:szCs w:val="22"/>
          <w:lang w:eastAsia="es-CO"/>
        </w:rPr>
      </w:pPr>
    </w:p>
    <w:p w14:paraId="629103B2" w14:textId="77777777" w:rsidR="004F6B1A" w:rsidRPr="004F6B1A" w:rsidRDefault="004F6B1A" w:rsidP="004F6B1A">
      <w:pPr>
        <w:jc w:val="both"/>
        <w:rPr>
          <w:rFonts w:ascii="Verdana" w:eastAsia="Times New Roman" w:hAnsi="Verdana" w:cs="Calibri"/>
          <w:sz w:val="22"/>
          <w:szCs w:val="22"/>
          <w:lang w:eastAsia="es-CO"/>
        </w:rPr>
      </w:pPr>
      <w:r w:rsidRPr="004F6B1A">
        <w:rPr>
          <w:rFonts w:ascii="Verdana" w:eastAsia="Times New Roman" w:hAnsi="Verdana" w:cs="Calibri"/>
          <w:sz w:val="22"/>
          <w:szCs w:val="22"/>
          <w:lang w:eastAsia="es-CO"/>
        </w:rPr>
        <w:t xml:space="preserve">* Elaborar el oficio de respuesta de la Petición, Queja, Reclamo, Sugerencia o Denuncia; dentro de los términos con base a la Ley 1755 de 2015 y aclarando que se asigna como queja (cuando corresponden hacia la entidad o funcionarios) y reclamos (hacia las empresas de vigilancia). </w:t>
      </w:r>
    </w:p>
    <w:p w14:paraId="7047B28E" w14:textId="2AEC6995" w:rsidR="004F6B1A" w:rsidRDefault="004F6B1A" w:rsidP="004F6B1A">
      <w:pPr>
        <w:jc w:val="both"/>
        <w:rPr>
          <w:rFonts w:ascii="Verdana" w:eastAsia="Times New Roman" w:hAnsi="Verdana" w:cs="Calibri"/>
          <w:sz w:val="22"/>
          <w:szCs w:val="22"/>
          <w:lang w:eastAsia="es-CO"/>
        </w:rPr>
      </w:pPr>
    </w:p>
    <w:p w14:paraId="4A9B4D33" w14:textId="44A3278A" w:rsidR="00E93C84" w:rsidRDefault="00E93C84" w:rsidP="004F6B1A">
      <w:pPr>
        <w:jc w:val="both"/>
        <w:rPr>
          <w:rFonts w:ascii="Verdana" w:eastAsia="Times New Roman" w:hAnsi="Verdana" w:cs="Calibri"/>
          <w:sz w:val="22"/>
          <w:szCs w:val="22"/>
          <w:lang w:eastAsia="es-CO"/>
        </w:rPr>
      </w:pPr>
    </w:p>
    <w:p w14:paraId="4230B6DE" w14:textId="6B91063F" w:rsidR="00E93C84" w:rsidRDefault="00E93C84" w:rsidP="004F6B1A">
      <w:pPr>
        <w:jc w:val="both"/>
        <w:rPr>
          <w:rFonts w:ascii="Verdana" w:eastAsia="Times New Roman" w:hAnsi="Verdana" w:cs="Calibri"/>
          <w:sz w:val="22"/>
          <w:szCs w:val="22"/>
          <w:lang w:eastAsia="es-CO"/>
        </w:rPr>
      </w:pPr>
    </w:p>
    <w:p w14:paraId="35A98F48" w14:textId="77777777" w:rsidR="00E93C84" w:rsidRPr="004F6B1A" w:rsidRDefault="00E93C84" w:rsidP="004F6B1A">
      <w:pPr>
        <w:jc w:val="both"/>
        <w:rPr>
          <w:rFonts w:ascii="Verdana" w:eastAsia="Times New Roman" w:hAnsi="Verdana" w:cs="Calibri"/>
          <w:sz w:val="22"/>
          <w:szCs w:val="22"/>
          <w:lang w:eastAsia="es-CO"/>
        </w:rPr>
      </w:pPr>
    </w:p>
    <w:p w14:paraId="0999EB33" w14:textId="77777777" w:rsidR="004F6B1A" w:rsidRPr="004F6B1A" w:rsidRDefault="004F6B1A" w:rsidP="004F6B1A">
      <w:pPr>
        <w:jc w:val="both"/>
        <w:rPr>
          <w:rFonts w:ascii="Verdana" w:eastAsia="Times New Roman" w:hAnsi="Verdana" w:cs="Calibri"/>
          <w:b/>
          <w:sz w:val="22"/>
          <w:szCs w:val="22"/>
          <w:lang w:eastAsia="es-CO"/>
        </w:rPr>
      </w:pPr>
      <w:r w:rsidRPr="004F6B1A">
        <w:rPr>
          <w:rFonts w:ascii="Verdana" w:eastAsia="Times New Roman" w:hAnsi="Verdana" w:cs="Calibri"/>
          <w:b/>
          <w:sz w:val="22"/>
          <w:szCs w:val="22"/>
          <w:lang w:eastAsia="es-CO"/>
        </w:rPr>
        <w:lastRenderedPageBreak/>
        <w:t>ACCIONES</w:t>
      </w:r>
    </w:p>
    <w:p w14:paraId="70E0AF82" w14:textId="77777777" w:rsidR="004F6B1A" w:rsidRPr="004F6B1A" w:rsidRDefault="004F6B1A" w:rsidP="004F6B1A">
      <w:pPr>
        <w:jc w:val="both"/>
        <w:rPr>
          <w:rFonts w:ascii="Verdana" w:eastAsia="Times New Roman" w:hAnsi="Verdana" w:cs="Calibri"/>
          <w:sz w:val="22"/>
          <w:szCs w:val="22"/>
          <w:lang w:eastAsia="es-CO"/>
        </w:rPr>
      </w:pPr>
    </w:p>
    <w:p w14:paraId="76B9FFF7" w14:textId="1CD4B874" w:rsidR="004F6B1A" w:rsidRPr="004F6B1A" w:rsidRDefault="004F6B1A" w:rsidP="004F6B1A">
      <w:pPr>
        <w:pStyle w:val="Prrafodelista"/>
        <w:numPr>
          <w:ilvl w:val="0"/>
          <w:numId w:val="14"/>
        </w:numPr>
        <w:suppressAutoHyphens w:val="0"/>
        <w:autoSpaceDN/>
        <w:contextualSpacing/>
        <w:jc w:val="both"/>
        <w:textAlignment w:val="auto"/>
        <w:rPr>
          <w:rFonts w:ascii="Verdana" w:eastAsia="Times New Roman" w:hAnsi="Verdana"/>
          <w:lang w:val="es-ES" w:eastAsia="es-419"/>
        </w:rPr>
      </w:pPr>
      <w:r w:rsidRPr="004F6B1A">
        <w:rPr>
          <w:rFonts w:ascii="Verdana" w:eastAsia="Times New Roman" w:hAnsi="Verdana"/>
          <w:lang w:val="es-ES" w:eastAsia="es-419"/>
        </w:rPr>
        <w:t>Generar oficio de citación para notificación presencial, Una vez se genere se envía a revisión por medio del correo electrónico a él/la abogada (o) encargada del proceso.</w:t>
      </w:r>
    </w:p>
    <w:p w14:paraId="589D9CBE" w14:textId="77777777" w:rsidR="004F6B1A" w:rsidRPr="004F6B1A" w:rsidRDefault="004F6B1A" w:rsidP="004F6B1A">
      <w:pPr>
        <w:pStyle w:val="Prrafodelista"/>
        <w:numPr>
          <w:ilvl w:val="0"/>
          <w:numId w:val="14"/>
        </w:numPr>
        <w:suppressAutoHyphens w:val="0"/>
        <w:autoSpaceDN/>
        <w:contextualSpacing/>
        <w:jc w:val="both"/>
        <w:textAlignment w:val="auto"/>
        <w:rPr>
          <w:rFonts w:ascii="Verdana" w:eastAsia="Times New Roman" w:hAnsi="Verdana"/>
          <w:lang w:val="es-ES" w:eastAsia="es-419"/>
        </w:rPr>
      </w:pPr>
      <w:r w:rsidRPr="004F6B1A">
        <w:rPr>
          <w:rFonts w:ascii="Verdana" w:eastAsia="Times New Roman" w:hAnsi="Verdana"/>
          <w:lang w:val="es-ES" w:eastAsia="es-419"/>
        </w:rPr>
        <w:t>Una vez el/ la abogada(o) realice la revisión responderá el correo de la solicitud por parte del notificador y remitirá el oficio con el visto bueno en el pie de página al frente de su nombre.</w:t>
      </w:r>
    </w:p>
    <w:p w14:paraId="31930229" w14:textId="38341AC6" w:rsidR="004F6B1A" w:rsidRPr="004F6B1A" w:rsidRDefault="004F6B1A" w:rsidP="004F6B1A">
      <w:pPr>
        <w:pStyle w:val="Prrafodelista"/>
        <w:numPr>
          <w:ilvl w:val="0"/>
          <w:numId w:val="14"/>
        </w:numPr>
        <w:suppressAutoHyphens w:val="0"/>
        <w:autoSpaceDN/>
        <w:contextualSpacing/>
        <w:jc w:val="both"/>
        <w:textAlignment w:val="auto"/>
        <w:rPr>
          <w:rFonts w:ascii="Verdana" w:eastAsia="Times New Roman" w:hAnsi="Verdana"/>
          <w:lang w:val="es-ES" w:eastAsia="es-419"/>
        </w:rPr>
      </w:pPr>
      <w:r w:rsidRPr="004F6B1A">
        <w:rPr>
          <w:rFonts w:ascii="Verdana" w:eastAsia="Times New Roman" w:hAnsi="Verdana"/>
          <w:lang w:val="es-ES" w:eastAsia="es-419"/>
        </w:rPr>
        <w:t>Ya aprobado el oficio se deberá imprimir, el notificador colocará de igual manera el visto bueno y se pasará la relación en una hoja al coordinador de Atención al Usuario para que de igual forma coloque el visto bueno y se pase a firma de secretaria general.</w:t>
      </w:r>
    </w:p>
    <w:p w14:paraId="6FC6B044" w14:textId="3755FE57" w:rsidR="004F6B1A" w:rsidRPr="004F6B1A" w:rsidRDefault="004F6B1A" w:rsidP="004F6B1A">
      <w:pPr>
        <w:pStyle w:val="Prrafodelista"/>
        <w:numPr>
          <w:ilvl w:val="0"/>
          <w:numId w:val="14"/>
        </w:numPr>
        <w:suppressAutoHyphens w:val="0"/>
        <w:autoSpaceDN/>
        <w:contextualSpacing/>
        <w:jc w:val="both"/>
        <w:textAlignment w:val="auto"/>
        <w:rPr>
          <w:rFonts w:ascii="Verdana" w:eastAsia="Times New Roman" w:hAnsi="Verdana"/>
          <w:lang w:val="es-ES" w:eastAsia="es-419"/>
        </w:rPr>
      </w:pPr>
      <w:r w:rsidRPr="004F6B1A">
        <w:rPr>
          <w:rFonts w:ascii="Verdana" w:eastAsia="Times New Roman" w:hAnsi="Verdana"/>
          <w:lang w:val="es-ES" w:eastAsia="es-419"/>
        </w:rPr>
        <w:t>Ya firmados los oficios con la firma de secretaria general, se pasa a radicación de contingencia de salida, allí colocaran el número de radicado y/o consecutivo del oficio.</w:t>
      </w:r>
    </w:p>
    <w:p w14:paraId="34650495" w14:textId="77777777" w:rsidR="004F6B1A" w:rsidRPr="004F6B1A" w:rsidRDefault="004F6B1A" w:rsidP="004F6B1A">
      <w:pPr>
        <w:pStyle w:val="Prrafodelista"/>
        <w:numPr>
          <w:ilvl w:val="0"/>
          <w:numId w:val="14"/>
        </w:numPr>
        <w:suppressAutoHyphens w:val="0"/>
        <w:autoSpaceDN/>
        <w:spacing w:after="160"/>
        <w:contextualSpacing/>
        <w:textAlignment w:val="auto"/>
        <w:rPr>
          <w:rFonts w:ascii="Verdana" w:hAnsi="Verdana"/>
          <w:lang w:eastAsia="es-419"/>
        </w:rPr>
      </w:pPr>
      <w:r w:rsidRPr="004F6B1A">
        <w:rPr>
          <w:rFonts w:ascii="Verdana" w:eastAsia="Times New Roman" w:hAnsi="Verdana"/>
          <w:lang w:val="es-ES" w:eastAsia="es-419"/>
        </w:rPr>
        <w:t>Ya con el radicado se procede a realizar el Diligenciamiento con los datos del oficio, aquí se debe colocar el radicado de entrada es el número del radicado de entrada y fecha del mismo, en radicado de salida se debe colocar el numero asignado en el oficio de radicación contingencia de salida (CS), la plantilla de 4-72 y enviar por correo electrónico a:</w:t>
      </w:r>
      <w:r w:rsidRPr="004F6B1A">
        <w:rPr>
          <w:rFonts w:ascii="Verdana" w:eastAsia="Times New Roman" w:hAnsi="Verdana"/>
          <w:b/>
          <w:bCs/>
          <w:lang w:val="es-ES" w:eastAsia="es-419"/>
        </w:rPr>
        <w:t> correspondencia472@supervigilancia.gov.co </w:t>
      </w:r>
    </w:p>
    <w:p w14:paraId="226DA6EA" w14:textId="77777777" w:rsidR="004F6B1A" w:rsidRPr="004F6B1A" w:rsidRDefault="004F6B1A" w:rsidP="004F6B1A">
      <w:pPr>
        <w:jc w:val="both"/>
        <w:rPr>
          <w:rFonts w:ascii="Verdana" w:eastAsia="Times New Roman" w:hAnsi="Verdana" w:cs="Calibri"/>
          <w:sz w:val="22"/>
          <w:szCs w:val="22"/>
          <w:lang w:val="es-419" w:eastAsia="es-419"/>
        </w:rPr>
      </w:pPr>
    </w:p>
    <w:p w14:paraId="63A9303A" w14:textId="51C2801A" w:rsidR="004F6B1A" w:rsidRPr="004F6B1A" w:rsidRDefault="004F6B1A" w:rsidP="004F6B1A">
      <w:pPr>
        <w:jc w:val="both"/>
        <w:rPr>
          <w:rFonts w:ascii="Verdana" w:hAnsi="Verdana" w:cs="Calibri"/>
          <w:b/>
          <w:sz w:val="22"/>
          <w:szCs w:val="22"/>
        </w:rPr>
      </w:pPr>
      <w:r w:rsidRPr="004F6B1A">
        <w:rPr>
          <w:rFonts w:ascii="Verdana" w:hAnsi="Verdana" w:cs="Calibri"/>
          <w:b/>
          <w:sz w:val="22"/>
          <w:szCs w:val="22"/>
        </w:rPr>
        <w:t>SEGUIMIENTO A LAS PQRSD DIRECCIONADAS</w:t>
      </w:r>
    </w:p>
    <w:p w14:paraId="6CAC1D60" w14:textId="77777777" w:rsidR="004F6B1A" w:rsidRPr="004F6B1A" w:rsidRDefault="004F6B1A" w:rsidP="004F6B1A">
      <w:pPr>
        <w:jc w:val="both"/>
        <w:rPr>
          <w:rFonts w:ascii="Verdana" w:eastAsia="Times New Roman" w:hAnsi="Verdana" w:cs="Calibri"/>
          <w:sz w:val="22"/>
          <w:szCs w:val="22"/>
          <w:lang w:val="es-419" w:eastAsia="es-419"/>
        </w:rPr>
      </w:pPr>
    </w:p>
    <w:p w14:paraId="21EFD2D4"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t>Por parte del encargado del grupo de atención al usuario de realizar la asignación de las PQRSD a las dependencias correspondientes, hará el seguimiento respectivo cada mes, generando una alerta del estado de cada una por correo electrónico mediante las bases de datos.</w:t>
      </w:r>
      <w:r w:rsidRPr="004F6B1A">
        <w:rPr>
          <w:rFonts w:ascii="Verdana" w:hAnsi="Verdana" w:cs="Calibri"/>
          <w:sz w:val="22"/>
          <w:szCs w:val="22"/>
        </w:rPr>
        <w:br/>
        <w:t>*Realizar Seguimiento a las PQRSD Direccionadas, Semanalmente por medio de la base de datos PQRSD Y CERTIFICACIONES  FOR-GSP-370-121 se realizara alertas del estado de las PQRSD a los grupo correspondientes, aparra evitar vencimiento.</w:t>
      </w:r>
      <w:r w:rsidRPr="004F6B1A">
        <w:rPr>
          <w:rFonts w:ascii="Verdana" w:hAnsi="Verdana" w:cs="Calibri"/>
          <w:sz w:val="22"/>
          <w:szCs w:val="22"/>
        </w:rPr>
        <w:br/>
        <w:t>*Posteriormente con el reporte semanal y mensual se deben realizar los filtros por dependencia para generar una alerta y recordarle a las áreas para que no dejen vencer los tiempos de respuesta que se tienen establecidos para tal fin.</w:t>
      </w:r>
    </w:p>
    <w:p w14:paraId="0877D8AD" w14:textId="77777777" w:rsidR="004F6B1A" w:rsidRPr="004F6B1A" w:rsidRDefault="004F6B1A" w:rsidP="004F6B1A">
      <w:pPr>
        <w:jc w:val="both"/>
        <w:rPr>
          <w:rFonts w:ascii="Verdana" w:eastAsia="Times New Roman" w:hAnsi="Verdana" w:cs="Calibri"/>
          <w:sz w:val="22"/>
          <w:szCs w:val="22"/>
          <w:lang w:val="es-419" w:eastAsia="es-419"/>
        </w:rPr>
      </w:pPr>
    </w:p>
    <w:p w14:paraId="78C00729" w14:textId="77777777" w:rsidR="004F6B1A" w:rsidRPr="004F6B1A" w:rsidRDefault="004F6B1A" w:rsidP="004F6B1A">
      <w:pPr>
        <w:jc w:val="both"/>
        <w:rPr>
          <w:rFonts w:ascii="Verdana" w:eastAsia="Times New Roman" w:hAnsi="Verdana" w:cs="Calibri"/>
          <w:sz w:val="22"/>
          <w:szCs w:val="22"/>
          <w:lang w:val="es-419" w:eastAsia="es-419"/>
        </w:rPr>
      </w:pPr>
    </w:p>
    <w:p w14:paraId="0C2D750B" w14:textId="2E669675" w:rsidR="004F6B1A" w:rsidRPr="004F6B1A" w:rsidRDefault="004F6B1A" w:rsidP="004F6B1A">
      <w:pPr>
        <w:jc w:val="both"/>
        <w:rPr>
          <w:rFonts w:ascii="Verdana" w:hAnsi="Verdana" w:cs="Calibri"/>
          <w:b/>
          <w:bCs/>
          <w:sz w:val="22"/>
          <w:szCs w:val="22"/>
        </w:rPr>
      </w:pPr>
      <w:r w:rsidRPr="004F6B1A">
        <w:rPr>
          <w:rFonts w:ascii="Verdana" w:hAnsi="Verdana" w:cs="Calibri"/>
          <w:b/>
          <w:bCs/>
          <w:sz w:val="22"/>
          <w:szCs w:val="22"/>
        </w:rPr>
        <w:t xml:space="preserve">SEGUIMIENTO DE LAS PQRSD POR ÁREAS </w:t>
      </w:r>
    </w:p>
    <w:p w14:paraId="7866DF1A" w14:textId="77777777" w:rsidR="004F6B1A" w:rsidRPr="004F6B1A" w:rsidRDefault="004F6B1A" w:rsidP="004F6B1A">
      <w:pPr>
        <w:jc w:val="both"/>
        <w:rPr>
          <w:rFonts w:ascii="Verdana" w:hAnsi="Verdana" w:cs="Calibri"/>
          <w:sz w:val="22"/>
          <w:szCs w:val="22"/>
        </w:rPr>
      </w:pPr>
    </w:p>
    <w:p w14:paraId="38BFA411" w14:textId="46EFCBB6" w:rsidR="004F6B1A" w:rsidRPr="004F6B1A" w:rsidRDefault="004F6B1A" w:rsidP="004F6B1A">
      <w:pPr>
        <w:jc w:val="both"/>
        <w:rPr>
          <w:rFonts w:ascii="Verdana" w:hAnsi="Verdana" w:cs="Calibri"/>
          <w:sz w:val="22"/>
          <w:szCs w:val="22"/>
        </w:rPr>
      </w:pPr>
      <w:r w:rsidRPr="004F6B1A">
        <w:rPr>
          <w:rFonts w:ascii="Verdana" w:hAnsi="Verdana" w:cs="Calibri"/>
          <w:sz w:val="22"/>
          <w:szCs w:val="22"/>
        </w:rPr>
        <w:t>Se enviará memorandos mensuales a cada dependencia indicando el estado de las PQRSD direccionadas al área, de igual manera se realizará actualización de base de datos con semaforización indicando el estado de PQRSD.</w:t>
      </w:r>
    </w:p>
    <w:p w14:paraId="2B05F9B7" w14:textId="77777777" w:rsidR="004F6B1A" w:rsidRPr="004F6B1A" w:rsidRDefault="004F6B1A" w:rsidP="004F6B1A">
      <w:pPr>
        <w:jc w:val="both"/>
        <w:rPr>
          <w:rFonts w:ascii="Verdana" w:eastAsia="Times New Roman" w:hAnsi="Verdana" w:cs="Calibri"/>
          <w:b/>
          <w:bCs/>
          <w:sz w:val="22"/>
          <w:szCs w:val="22"/>
          <w:lang w:val="es-419" w:eastAsia="es-419"/>
        </w:rPr>
      </w:pPr>
    </w:p>
    <w:p w14:paraId="1F49BDA5" w14:textId="0A785E7C" w:rsidR="004F6B1A" w:rsidRPr="004F6B1A" w:rsidRDefault="004F6B1A" w:rsidP="004F6B1A">
      <w:pPr>
        <w:jc w:val="both"/>
        <w:rPr>
          <w:rFonts w:ascii="Verdana" w:hAnsi="Verdana" w:cs="Calibri"/>
          <w:b/>
          <w:bCs/>
          <w:sz w:val="22"/>
          <w:szCs w:val="22"/>
        </w:rPr>
      </w:pPr>
      <w:r w:rsidRPr="004F6B1A">
        <w:rPr>
          <w:rFonts w:ascii="Verdana" w:hAnsi="Verdana" w:cs="Calibri"/>
          <w:b/>
          <w:bCs/>
          <w:sz w:val="22"/>
          <w:szCs w:val="22"/>
        </w:rPr>
        <w:t>REPORTAR A GRUPO DE CONTROL INTERNO DISCIPLINARIO</w:t>
      </w:r>
    </w:p>
    <w:p w14:paraId="6AFD2673" w14:textId="77777777" w:rsidR="004F6B1A" w:rsidRPr="004F6B1A" w:rsidRDefault="004F6B1A" w:rsidP="004F6B1A">
      <w:pPr>
        <w:jc w:val="both"/>
        <w:rPr>
          <w:rFonts w:ascii="Verdana" w:eastAsia="Times New Roman" w:hAnsi="Verdana" w:cs="Calibri"/>
          <w:sz w:val="22"/>
          <w:szCs w:val="22"/>
          <w:lang w:val="es-419" w:eastAsia="es-419"/>
        </w:rPr>
      </w:pPr>
    </w:p>
    <w:p w14:paraId="0CB8FCDF" w14:textId="77777777" w:rsidR="004F6B1A" w:rsidRPr="004F6B1A" w:rsidRDefault="004F6B1A" w:rsidP="004F6B1A">
      <w:pPr>
        <w:jc w:val="both"/>
        <w:rPr>
          <w:rFonts w:ascii="Verdana" w:hAnsi="Verdana" w:cs="Calibri"/>
          <w:sz w:val="22"/>
          <w:szCs w:val="22"/>
        </w:rPr>
      </w:pPr>
      <w:r w:rsidRPr="004F6B1A">
        <w:rPr>
          <w:rFonts w:ascii="Verdana" w:hAnsi="Verdana" w:cs="Calibri"/>
          <w:sz w:val="22"/>
          <w:szCs w:val="22"/>
        </w:rPr>
        <w:t>Si el colaborador asignado y/o encargado para las respuestas de la PQRSD no cumple con los términos de Ley se enviará a Grupo de control interno Disciplinario el reporte de las PQRSD vencidas con fecha de radicado y responsable asignado para que se adelanten las investigaciones respectivas.</w:t>
      </w:r>
    </w:p>
    <w:p w14:paraId="79DFB770" w14:textId="32C637FD" w:rsidR="004F6B1A" w:rsidRDefault="004F6B1A" w:rsidP="004F6B1A">
      <w:pPr>
        <w:jc w:val="both"/>
        <w:rPr>
          <w:rFonts w:ascii="Verdana" w:hAnsi="Verdana" w:cs="Calibri"/>
          <w:sz w:val="22"/>
          <w:szCs w:val="22"/>
        </w:rPr>
      </w:pPr>
    </w:p>
    <w:p w14:paraId="795EB3A8" w14:textId="411F3090" w:rsidR="004F6B1A" w:rsidRDefault="004F6B1A" w:rsidP="004F6B1A">
      <w:pPr>
        <w:jc w:val="both"/>
        <w:rPr>
          <w:rFonts w:ascii="Verdana" w:hAnsi="Verdana" w:cs="Calibri"/>
          <w:sz w:val="22"/>
          <w:szCs w:val="22"/>
        </w:rPr>
      </w:pPr>
    </w:p>
    <w:p w14:paraId="6496D9F4" w14:textId="0BE77BCB" w:rsidR="004F6B1A" w:rsidRDefault="004F6B1A" w:rsidP="004F6B1A">
      <w:pPr>
        <w:jc w:val="both"/>
        <w:rPr>
          <w:rFonts w:ascii="Verdana" w:hAnsi="Verdana" w:cs="Calibri"/>
          <w:sz w:val="22"/>
          <w:szCs w:val="22"/>
        </w:rPr>
      </w:pPr>
    </w:p>
    <w:p w14:paraId="4A84CF58" w14:textId="19ED7B69" w:rsidR="00E93C84" w:rsidRDefault="00E93C84" w:rsidP="004F6B1A">
      <w:pPr>
        <w:jc w:val="both"/>
        <w:rPr>
          <w:rFonts w:ascii="Verdana" w:hAnsi="Verdana" w:cs="Calibri"/>
          <w:sz w:val="22"/>
          <w:szCs w:val="22"/>
        </w:rPr>
      </w:pPr>
    </w:p>
    <w:p w14:paraId="14FD9A9F" w14:textId="65FD2A65" w:rsidR="004F6B1A" w:rsidRDefault="004F6B1A" w:rsidP="004F6B1A">
      <w:pPr>
        <w:jc w:val="both"/>
        <w:rPr>
          <w:rFonts w:ascii="Verdana" w:hAnsi="Verdana" w:cs="Calibri"/>
          <w:sz w:val="22"/>
          <w:szCs w:val="22"/>
        </w:rPr>
      </w:pPr>
    </w:p>
    <w:p w14:paraId="3C505AC7" w14:textId="4C4897F5" w:rsidR="00E93C84" w:rsidRDefault="00E93C84" w:rsidP="004F6B1A">
      <w:pPr>
        <w:jc w:val="both"/>
        <w:rPr>
          <w:rFonts w:ascii="Verdana" w:hAnsi="Verdana" w:cs="Calibri"/>
          <w:sz w:val="22"/>
          <w:szCs w:val="22"/>
        </w:rPr>
      </w:pPr>
    </w:p>
    <w:p w14:paraId="17FA6B79" w14:textId="3ABD3670" w:rsidR="00E93C84" w:rsidRDefault="00E93C84" w:rsidP="004F6B1A">
      <w:pPr>
        <w:jc w:val="both"/>
        <w:rPr>
          <w:rFonts w:ascii="Verdana" w:hAnsi="Verdana" w:cs="Calibri"/>
          <w:sz w:val="22"/>
          <w:szCs w:val="22"/>
        </w:rPr>
      </w:pPr>
    </w:p>
    <w:p w14:paraId="07DE2C26" w14:textId="77777777" w:rsidR="00E93C84" w:rsidRDefault="00E93C84" w:rsidP="004F6B1A">
      <w:pPr>
        <w:jc w:val="both"/>
        <w:rPr>
          <w:rFonts w:ascii="Verdana" w:hAnsi="Verdana" w:cs="Calibri"/>
          <w:sz w:val="22"/>
          <w:szCs w:val="22"/>
        </w:rPr>
      </w:pPr>
    </w:p>
    <w:p w14:paraId="001240E1" w14:textId="574FA059" w:rsidR="004F6B1A" w:rsidRDefault="004F6B1A" w:rsidP="004F6B1A">
      <w:pPr>
        <w:jc w:val="both"/>
        <w:rPr>
          <w:rFonts w:ascii="Verdana" w:hAnsi="Verdana" w:cs="Calibri"/>
          <w:sz w:val="22"/>
          <w:szCs w:val="22"/>
        </w:rPr>
      </w:pPr>
    </w:p>
    <w:p w14:paraId="24C76168" w14:textId="0FF0A98D" w:rsidR="004F6B1A" w:rsidRDefault="004F6B1A" w:rsidP="004F6B1A">
      <w:pPr>
        <w:jc w:val="both"/>
        <w:rPr>
          <w:rFonts w:ascii="Verdana" w:hAnsi="Verdana" w:cs="Calibri"/>
          <w:sz w:val="22"/>
          <w:szCs w:val="22"/>
        </w:rPr>
      </w:pPr>
    </w:p>
    <w:p w14:paraId="1EA546BD" w14:textId="45978332" w:rsidR="004F6B1A" w:rsidRDefault="004F6B1A" w:rsidP="004F6B1A">
      <w:pPr>
        <w:jc w:val="both"/>
        <w:rPr>
          <w:rFonts w:ascii="Verdana" w:hAnsi="Verdana" w:cs="Calibri"/>
          <w:sz w:val="22"/>
          <w:szCs w:val="22"/>
        </w:rPr>
      </w:pPr>
    </w:p>
    <w:p w14:paraId="6090FA64" w14:textId="34E2B761" w:rsidR="004F6B1A" w:rsidRDefault="004F6B1A" w:rsidP="004F6B1A">
      <w:pPr>
        <w:jc w:val="both"/>
        <w:rPr>
          <w:rFonts w:ascii="Verdana" w:hAnsi="Verdana" w:cs="Calibri"/>
          <w:sz w:val="22"/>
          <w:szCs w:val="22"/>
        </w:rPr>
      </w:pPr>
    </w:p>
    <w:p w14:paraId="78A1D109" w14:textId="72DD4D70" w:rsidR="004F6B1A" w:rsidRDefault="004F6B1A" w:rsidP="004F6B1A">
      <w:pPr>
        <w:jc w:val="both"/>
        <w:rPr>
          <w:rFonts w:ascii="Verdana" w:hAnsi="Verdana" w:cs="Calibri"/>
          <w:sz w:val="22"/>
          <w:szCs w:val="22"/>
        </w:rPr>
      </w:pPr>
    </w:p>
    <w:p w14:paraId="2EF0B59A" w14:textId="6373AEC8" w:rsidR="004F6B1A" w:rsidRDefault="004F6B1A" w:rsidP="004F6B1A">
      <w:pPr>
        <w:jc w:val="both"/>
        <w:rPr>
          <w:rFonts w:ascii="Verdana" w:hAnsi="Verdana" w:cs="Calibri"/>
          <w:sz w:val="22"/>
          <w:szCs w:val="22"/>
        </w:rPr>
      </w:pPr>
    </w:p>
    <w:p w14:paraId="680526B0" w14:textId="77777777" w:rsidR="004F6B1A" w:rsidRPr="004F6B1A" w:rsidRDefault="004F6B1A" w:rsidP="004F6B1A">
      <w:pPr>
        <w:jc w:val="both"/>
        <w:rPr>
          <w:rFonts w:ascii="Verdana" w:hAnsi="Verdana" w:cs="Calibri"/>
          <w:sz w:val="22"/>
          <w:szCs w:val="22"/>
        </w:rPr>
      </w:pPr>
    </w:p>
    <w:p w14:paraId="59DE0320" w14:textId="28AA2DB1" w:rsidR="004F6B1A" w:rsidRDefault="004F6B1A" w:rsidP="004F6B1A">
      <w:pPr>
        <w:jc w:val="both"/>
        <w:rPr>
          <w:rFonts w:ascii="Verdana" w:hAnsi="Verdana" w:cs="Calibri"/>
          <w:b/>
          <w:bCs/>
          <w:sz w:val="22"/>
          <w:szCs w:val="22"/>
        </w:rPr>
      </w:pPr>
      <w:r w:rsidRPr="004F6B1A">
        <w:rPr>
          <w:rFonts w:ascii="Verdana" w:hAnsi="Verdana" w:cs="Calibri"/>
          <w:b/>
          <w:bCs/>
          <w:sz w:val="22"/>
          <w:szCs w:val="22"/>
        </w:rPr>
        <w:t>GLOSARIO</w:t>
      </w:r>
    </w:p>
    <w:p w14:paraId="23A7AD87" w14:textId="77777777" w:rsidR="004F6B1A" w:rsidRPr="004F6B1A" w:rsidRDefault="004F6B1A" w:rsidP="004F6B1A">
      <w:pPr>
        <w:jc w:val="both"/>
        <w:rPr>
          <w:rFonts w:ascii="Verdana" w:hAnsi="Verdana" w:cs="Calibri"/>
          <w:b/>
          <w:bCs/>
          <w:sz w:val="22"/>
          <w:szCs w:val="22"/>
        </w:rPr>
      </w:pPr>
    </w:p>
    <w:p w14:paraId="27FF1298" w14:textId="77777777" w:rsidR="004F6B1A" w:rsidRDefault="004F6B1A" w:rsidP="004F6B1A">
      <w:pPr>
        <w:jc w:val="both"/>
        <w:rPr>
          <w:rFonts w:ascii="Verdana" w:hAnsi="Verdana" w:cs="Calibri"/>
          <w:sz w:val="22"/>
          <w:szCs w:val="22"/>
        </w:rPr>
      </w:pPr>
      <w:r w:rsidRPr="004F6B1A">
        <w:rPr>
          <w:rFonts w:ascii="Verdana" w:hAnsi="Verdana" w:cs="Calibri"/>
          <w:b/>
          <w:bCs/>
          <w:sz w:val="22"/>
          <w:szCs w:val="22"/>
        </w:rPr>
        <w:t>PQRSD:</w:t>
      </w:r>
      <w:r w:rsidRPr="004F6B1A">
        <w:rPr>
          <w:rFonts w:ascii="Verdana" w:hAnsi="Verdana" w:cs="Calibri"/>
          <w:sz w:val="22"/>
          <w:szCs w:val="22"/>
        </w:rPr>
        <w:t xml:space="preserve"> Peticiones, Quejas, Reclamos y Sugerencias; Es una herramienta para el control y mejoramiento continuo y un medio para canalizar la opinión y solicitudes de los usuarios, acerca del cumplimiento de </w:t>
      </w:r>
      <w:r>
        <w:rPr>
          <w:rFonts w:ascii="Verdana" w:hAnsi="Verdana" w:cs="Calibri"/>
          <w:sz w:val="22"/>
          <w:szCs w:val="22"/>
        </w:rPr>
        <w:t>las respuestas.</w:t>
      </w:r>
    </w:p>
    <w:p w14:paraId="0787DEA8" w14:textId="77777777" w:rsidR="004F6B1A" w:rsidRDefault="004F6B1A" w:rsidP="004F6B1A">
      <w:pPr>
        <w:jc w:val="both"/>
        <w:rPr>
          <w:rFonts w:ascii="Verdana" w:hAnsi="Verdana" w:cs="Calibri"/>
          <w:sz w:val="22"/>
          <w:szCs w:val="22"/>
        </w:rPr>
      </w:pPr>
    </w:p>
    <w:p w14:paraId="72375513" w14:textId="77777777" w:rsidR="004F6B1A" w:rsidRDefault="004F6B1A" w:rsidP="004F6B1A">
      <w:pPr>
        <w:jc w:val="both"/>
        <w:rPr>
          <w:rFonts w:ascii="Verdana" w:hAnsi="Verdana" w:cs="Calibri"/>
          <w:sz w:val="22"/>
          <w:szCs w:val="22"/>
        </w:rPr>
      </w:pPr>
      <w:r w:rsidRPr="004F6B1A">
        <w:rPr>
          <w:rFonts w:ascii="Verdana" w:hAnsi="Verdana" w:cs="Calibri"/>
          <w:b/>
          <w:bCs/>
          <w:sz w:val="22"/>
          <w:szCs w:val="22"/>
        </w:rPr>
        <w:t>SISTEMA DE GESTIÓN INSTITUCIONAL.</w:t>
      </w:r>
      <w:r w:rsidRPr="004F6B1A">
        <w:rPr>
          <w:rFonts w:ascii="Verdana" w:hAnsi="Verdana" w:cs="Calibri"/>
          <w:sz w:val="22"/>
          <w:szCs w:val="22"/>
        </w:rPr>
        <w:t xml:space="preserve"> Peticiones, Quejas, Reclamos y Sugerencias; Es una herramienta para el control y mejoramiento continuo y un medio para canalizar la opinión y solicitudes de los usuarios los principios del Sistema de Gestión Institucional.</w:t>
      </w:r>
    </w:p>
    <w:p w14:paraId="5589A04F" w14:textId="77777777" w:rsidR="004F6B1A" w:rsidRDefault="004F6B1A" w:rsidP="004F6B1A">
      <w:pPr>
        <w:jc w:val="both"/>
        <w:rPr>
          <w:rFonts w:ascii="Verdana" w:hAnsi="Verdana" w:cs="Calibri"/>
          <w:sz w:val="22"/>
          <w:szCs w:val="22"/>
        </w:rPr>
      </w:pPr>
      <w:r w:rsidRPr="004F6B1A">
        <w:rPr>
          <w:rFonts w:ascii="Verdana" w:hAnsi="Verdana" w:cs="Calibri"/>
          <w:sz w:val="22"/>
          <w:szCs w:val="22"/>
        </w:rPr>
        <w:br/>
      </w:r>
      <w:r w:rsidRPr="004F6B1A">
        <w:rPr>
          <w:rFonts w:ascii="Verdana" w:hAnsi="Verdana" w:cs="Calibri"/>
          <w:b/>
          <w:bCs/>
          <w:sz w:val="22"/>
          <w:szCs w:val="22"/>
        </w:rPr>
        <w:t>PETICIÓN:</w:t>
      </w:r>
      <w:r w:rsidRPr="004F6B1A">
        <w:rPr>
          <w:rFonts w:ascii="Verdana" w:hAnsi="Verdana" w:cs="Calibri"/>
          <w:sz w:val="22"/>
          <w:szCs w:val="22"/>
        </w:rPr>
        <w:t xml:space="preserve"> Derecho fundamental a presentar solicitudes respetuosas a las autoridades por motivos de interés general o particular y a obtener su pronta resolución.</w:t>
      </w:r>
    </w:p>
    <w:p w14:paraId="25D47BB9" w14:textId="639B3D40" w:rsidR="004F6B1A" w:rsidRDefault="004F6B1A" w:rsidP="004F6B1A">
      <w:pPr>
        <w:jc w:val="both"/>
        <w:rPr>
          <w:rFonts w:ascii="Verdana" w:hAnsi="Verdana" w:cs="Calibri"/>
          <w:sz w:val="22"/>
          <w:szCs w:val="22"/>
        </w:rPr>
      </w:pPr>
      <w:r w:rsidRPr="004F6B1A">
        <w:rPr>
          <w:rFonts w:ascii="Verdana" w:hAnsi="Verdana" w:cs="Calibri"/>
          <w:sz w:val="22"/>
          <w:szCs w:val="22"/>
        </w:rPr>
        <w:br/>
      </w:r>
      <w:r w:rsidRPr="004F6B1A">
        <w:rPr>
          <w:rFonts w:ascii="Verdana" w:hAnsi="Verdana" w:cs="Calibri"/>
          <w:b/>
          <w:bCs/>
          <w:sz w:val="22"/>
          <w:szCs w:val="22"/>
        </w:rPr>
        <w:t>SUGERENCIA:</w:t>
      </w:r>
      <w:r w:rsidRPr="004F6B1A">
        <w:rPr>
          <w:rFonts w:ascii="Verdana" w:hAnsi="Verdana" w:cs="Calibri"/>
          <w:sz w:val="22"/>
          <w:szCs w:val="22"/>
        </w:rPr>
        <w:t xml:space="preserve"> Es un consejo o propuesta que formula un usuario o institución para el mejoramiento de los servicios de la Entidad.</w:t>
      </w:r>
    </w:p>
    <w:p w14:paraId="31494B02" w14:textId="63CF614C" w:rsidR="004F6B1A" w:rsidRDefault="004F6B1A" w:rsidP="004F6B1A">
      <w:pPr>
        <w:jc w:val="both"/>
        <w:rPr>
          <w:rFonts w:ascii="Verdana" w:hAnsi="Verdana" w:cs="Calibri"/>
          <w:sz w:val="22"/>
          <w:szCs w:val="22"/>
        </w:rPr>
      </w:pPr>
      <w:r w:rsidRPr="004F6B1A">
        <w:rPr>
          <w:rFonts w:ascii="Verdana" w:hAnsi="Verdana" w:cs="Calibri"/>
          <w:sz w:val="22"/>
          <w:szCs w:val="22"/>
        </w:rPr>
        <w:br/>
      </w:r>
      <w:r w:rsidRPr="004F6B1A">
        <w:rPr>
          <w:rFonts w:ascii="Verdana" w:hAnsi="Verdana" w:cs="Calibri"/>
          <w:b/>
          <w:bCs/>
          <w:sz w:val="22"/>
          <w:szCs w:val="22"/>
        </w:rPr>
        <w:t>DENUNCIA:</w:t>
      </w:r>
      <w:r w:rsidRPr="004F6B1A">
        <w:rPr>
          <w:rFonts w:ascii="Verdana" w:hAnsi="Verdana" w:cs="Calibri"/>
          <w:sz w:val="22"/>
          <w:szCs w:val="22"/>
        </w:rPr>
        <w:t xml:space="preserve"> Puesta en conocimiento ante la Superintendencia de Vigilancia y Seguridad Privada de una conducta posiblemente irregular, para que se adelante la correspondiente investigación administrativa</w:t>
      </w:r>
    </w:p>
    <w:p w14:paraId="409ED8DC" w14:textId="77777777" w:rsidR="004F6B1A" w:rsidRDefault="004F6B1A" w:rsidP="004F6B1A">
      <w:pPr>
        <w:jc w:val="both"/>
        <w:rPr>
          <w:rFonts w:ascii="Verdana" w:hAnsi="Verdana" w:cs="Calibri"/>
          <w:sz w:val="22"/>
          <w:szCs w:val="22"/>
        </w:rPr>
      </w:pPr>
      <w:r w:rsidRPr="004F6B1A">
        <w:rPr>
          <w:rFonts w:ascii="Verdana" w:hAnsi="Verdana" w:cs="Calibri"/>
          <w:sz w:val="22"/>
          <w:szCs w:val="22"/>
        </w:rPr>
        <w:br/>
      </w:r>
      <w:r w:rsidRPr="004F6B1A">
        <w:rPr>
          <w:rFonts w:ascii="Verdana" w:hAnsi="Verdana" w:cs="Calibri"/>
          <w:b/>
          <w:bCs/>
          <w:sz w:val="22"/>
          <w:szCs w:val="22"/>
        </w:rPr>
        <w:t>QUEJA:</w:t>
      </w:r>
      <w:r w:rsidRPr="004F6B1A">
        <w:rPr>
          <w:rFonts w:ascii="Verdana" w:hAnsi="Verdana" w:cs="Calibri"/>
          <w:sz w:val="22"/>
          <w:szCs w:val="22"/>
        </w:rPr>
        <w:t xml:space="preserve"> Manifestación de insatisfacción (protesta, censura, descontento, inconformidad), hecha con respecto a la conducta o actuar de un funcionario de la Superintendencia de Vigilancia y Seguridad.</w:t>
      </w:r>
    </w:p>
    <w:p w14:paraId="369887C4" w14:textId="1BD7CB4C" w:rsidR="004F6B1A" w:rsidRPr="004F6B1A" w:rsidRDefault="004F6B1A" w:rsidP="004F6B1A">
      <w:pPr>
        <w:jc w:val="both"/>
        <w:rPr>
          <w:rFonts w:ascii="Verdana" w:hAnsi="Verdana" w:cs="Calibri"/>
          <w:sz w:val="22"/>
          <w:szCs w:val="22"/>
        </w:rPr>
      </w:pPr>
      <w:r w:rsidRPr="004F6B1A">
        <w:rPr>
          <w:rFonts w:ascii="Verdana" w:hAnsi="Verdana" w:cs="Calibri"/>
          <w:sz w:val="22"/>
          <w:szCs w:val="22"/>
        </w:rPr>
        <w:br/>
        <w:t> </w:t>
      </w:r>
    </w:p>
    <w:sectPr w:rsidR="004F6B1A" w:rsidRPr="004F6B1A" w:rsidSect="001757E9">
      <w:headerReference w:type="default" r:id="rId26"/>
      <w:footerReference w:type="default" r:id="rId27"/>
      <w:pgSz w:w="12240" w:h="20160" w:code="5"/>
      <w:pgMar w:top="1440" w:right="1080" w:bottom="1440" w:left="1080"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44F11" w14:textId="77777777" w:rsidR="005C0DD8" w:rsidRDefault="005C0DD8" w:rsidP="008B51F5">
      <w:r>
        <w:separator/>
      </w:r>
    </w:p>
  </w:endnote>
  <w:endnote w:type="continuationSeparator" w:id="0">
    <w:p w14:paraId="1630D938" w14:textId="77777777" w:rsidR="005C0DD8" w:rsidRDefault="005C0DD8"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0B3054" w:rsidRDefault="000B3054"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18CFEE0A">
              <wp:simplePos x="0" y="0"/>
              <wp:positionH relativeFrom="page">
                <wp:align>right</wp:align>
              </wp:positionH>
              <wp:positionV relativeFrom="paragraph">
                <wp:posOffset>173990</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8B527D3" id="Conector recto 3" o:spid="_x0000_s1026" style="position:absolute;flip:y;z-index:251674624;visibility:visible;mso-wrap-style:square;mso-wrap-distance-left:9pt;mso-wrap-distance-top:0;mso-wrap-distance-right:9pt;mso-wrap-distance-bottom:0;mso-position-horizontal:right;mso-position-horizontal-relative:page;mso-position-vertical:absolute;mso-position-vertical-relative:text" from="558.55pt,13.7pt" to="1168.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" strokecolor="#4472c4 [3204]" strokeweight="1.5pt">
              <v:stroke joinstyle="miter"/>
              <w10:wrap anchorx="page"/>
            </v:line>
          </w:pict>
        </mc:Fallback>
      </mc:AlternateContent>
    </w:r>
  </w:p>
  <w:p w14:paraId="586E9A3C" w14:textId="61BE9D29" w:rsidR="000B3054" w:rsidRDefault="000B3054" w:rsidP="00D218F3">
    <w:pPr>
      <w:pStyle w:val="Piedepgina"/>
      <w:tabs>
        <w:tab w:val="clear" w:pos="4419"/>
        <w:tab w:val="clear" w:pos="8838"/>
      </w:tabs>
      <w:jc w:val="center"/>
      <w:rPr>
        <w:rFonts w:ascii="Montserrat" w:hAnsi="Montserrat"/>
        <w:sz w:val="14"/>
        <w:lang w:val="es-ES"/>
      </w:rPr>
    </w:pPr>
  </w:p>
  <w:p w14:paraId="249FA5C4" w14:textId="0C70223A" w:rsidR="000B3054" w:rsidRDefault="000B3054"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235522" w:rsidRPr="00235522">
      <w:rPr>
        <w:rFonts w:ascii="Montserrat" w:hAnsi="Montserrat"/>
        <w:noProof/>
        <w:sz w:val="14"/>
        <w:lang w:val="es-ES"/>
      </w:rPr>
      <w:t>16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235522" w:rsidRPr="00235522">
      <w:rPr>
        <w:rFonts w:ascii="Montserrat" w:hAnsi="Montserrat"/>
        <w:noProof/>
        <w:sz w:val="14"/>
        <w:lang w:val="es-ES"/>
      </w:rPr>
      <w:t>16</w:t>
    </w:r>
    <w:r w:rsidRPr="00D218F3">
      <w:rPr>
        <w:rFonts w:ascii="Montserrat" w:hAnsi="Montserrat"/>
        <w:sz w:val="14"/>
      </w:rPr>
      <w:fldChar w:fldCharType="end"/>
    </w:r>
  </w:p>
  <w:p w14:paraId="73F3F3A6" w14:textId="5984C883" w:rsidR="000B3054" w:rsidRPr="00D218F3" w:rsidRDefault="000B3054" w:rsidP="0034288C">
    <w:pPr>
      <w:pStyle w:val="Piedepgina"/>
      <w:tabs>
        <w:tab w:val="clear" w:pos="4419"/>
        <w:tab w:val="clear" w:pos="8838"/>
      </w:tabs>
      <w:rPr>
        <w:b/>
        <w:color w:val="0070C0"/>
        <w:sz w:val="8"/>
        <w:szCs w:val="28"/>
      </w:rPr>
    </w:pPr>
    <w:r>
      <w:rPr>
        <w:noProof/>
        <w:lang w:eastAsia="es-CO"/>
      </w:rPr>
      <mc:AlternateContent>
        <mc:Choice Requires="wps">
          <w:drawing>
            <wp:anchor distT="0" distB="0" distL="114300" distR="114300" simplePos="0" relativeHeight="251667456" behindDoc="0" locked="0" layoutInCell="1" allowOverlap="1" wp14:anchorId="3B72ECAD" wp14:editId="6F79C811">
              <wp:simplePos x="0" y="0"/>
              <wp:positionH relativeFrom="margin">
                <wp:posOffset>-131445</wp:posOffset>
              </wp:positionH>
              <wp:positionV relativeFrom="paragraph">
                <wp:posOffset>80010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0B3054" w:rsidRPr="004641D3" w:rsidRDefault="000B3054"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0B3054" w:rsidRPr="004641D3" w:rsidRDefault="000B305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0B3054" w:rsidRPr="004641D3" w:rsidRDefault="000B305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B72ECAD" id="_x0000_t202" coordsize="21600,21600" o:spt="202" path="m,l,21600r21600,l21600,xe">
              <v:stroke joinstyle="miter"/>
              <v:path gradientshapeok="t" o:connecttype="rect"/>
            </v:shapetype>
            <v:shape id="Cuadro de texto 1" o:spid="_x0000_s1027" type="#_x0000_t202" style="position:absolute;margin-left:-10.35pt;margin-top:6.3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" fillcolor="white [3201]" stroked="f" strokeweight=".5pt">
              <v:textbox>
                <w:txbxContent>
                  <w:p w14:paraId="6975B835" w14:textId="24814867" w:rsidR="000B3054" w:rsidRPr="004641D3" w:rsidRDefault="000B3054"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0B3054" w:rsidRPr="004641D3" w:rsidRDefault="000B305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0B3054" w:rsidRPr="004641D3" w:rsidRDefault="000B3054"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452BB000" w14:textId="38464E68" w:rsidR="000B3054" w:rsidRDefault="000B3054"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A896AF2">
              <wp:simplePos x="0" y="0"/>
              <wp:positionH relativeFrom="margin">
                <wp:align>right</wp:align>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79C3E214" w:rsidR="000B3054" w:rsidRPr="004641D3" w:rsidRDefault="000B3054"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07EA4" w:rsidRPr="00E07EA4">
                            <w:rPr>
                              <w:rFonts w:ascii="Verdana" w:hAnsi="Verdana" w:cs="Arial"/>
                              <w:b/>
                              <w:bCs/>
                              <w:color w:val="595959" w:themeColor="text1" w:themeTint="A6"/>
                              <w:kern w:val="24"/>
                              <w:sz w:val="12"/>
                              <w:szCs w:val="14"/>
                            </w:rPr>
                            <w:t>INS-GSP-370-007</w:t>
                          </w:r>
                        </w:p>
                        <w:p w14:paraId="0A6EE982" w14:textId="2C00E719" w:rsidR="000B3054" w:rsidRPr="004641D3" w:rsidRDefault="00E07EA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 xml:space="preserve">Fecha aprobación: </w:t>
                          </w:r>
                          <w:r w:rsidR="00E93C84">
                            <w:rPr>
                              <w:rFonts w:ascii="Verdana" w:hAnsi="Verdana" w:cs="Arial"/>
                              <w:bCs/>
                              <w:color w:val="595959" w:themeColor="text1" w:themeTint="A6"/>
                              <w:kern w:val="24"/>
                              <w:sz w:val="12"/>
                              <w:szCs w:val="14"/>
                            </w:rPr>
                            <w:t>21/0</w:t>
                          </w:r>
                          <w:r>
                            <w:rPr>
                              <w:rFonts w:ascii="Verdana" w:hAnsi="Verdana" w:cs="Arial"/>
                              <w:bCs/>
                              <w:color w:val="595959" w:themeColor="text1" w:themeTint="A6"/>
                              <w:kern w:val="24"/>
                              <w:sz w:val="12"/>
                              <w:szCs w:val="14"/>
                            </w:rPr>
                            <w:t>4/2025</w:t>
                          </w:r>
                        </w:p>
                        <w:p w14:paraId="5C00C4CA" w14:textId="30AF5196" w:rsidR="000B3054" w:rsidRPr="004641D3" w:rsidRDefault="00E07EA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0B3054" w:rsidRDefault="000B3054"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63.55pt;margin-top:.9pt;width:114.75pt;height:33.7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" stroked="f">
              <v:path arrowok="t"/>
              <v:textbox>
                <w:txbxContent>
                  <w:p w14:paraId="460A0BAE" w14:textId="79C3E214" w:rsidR="000B3054" w:rsidRPr="004641D3" w:rsidRDefault="000B3054"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07EA4" w:rsidRPr="00E07EA4">
                      <w:rPr>
                        <w:rFonts w:ascii="Verdana" w:hAnsi="Verdana" w:cs="Arial"/>
                        <w:b/>
                        <w:bCs/>
                        <w:color w:val="595959" w:themeColor="text1" w:themeTint="A6"/>
                        <w:kern w:val="24"/>
                        <w:sz w:val="12"/>
                        <w:szCs w:val="14"/>
                      </w:rPr>
                      <w:t>INS-GSP-370-007</w:t>
                    </w:r>
                  </w:p>
                  <w:p w14:paraId="0A6EE982" w14:textId="2C00E719" w:rsidR="000B3054" w:rsidRPr="004641D3" w:rsidRDefault="00E07EA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 xml:space="preserve">Fecha aprobación: </w:t>
                    </w:r>
                    <w:r w:rsidR="00E93C84">
                      <w:rPr>
                        <w:rFonts w:ascii="Verdana" w:hAnsi="Verdana" w:cs="Arial"/>
                        <w:bCs/>
                        <w:color w:val="595959" w:themeColor="text1" w:themeTint="A6"/>
                        <w:kern w:val="24"/>
                        <w:sz w:val="12"/>
                        <w:szCs w:val="14"/>
                      </w:rPr>
                      <w:t>21/0</w:t>
                    </w:r>
                    <w:r>
                      <w:rPr>
                        <w:rFonts w:ascii="Verdana" w:hAnsi="Verdana" w:cs="Arial"/>
                        <w:bCs/>
                        <w:color w:val="595959" w:themeColor="text1" w:themeTint="A6"/>
                        <w:kern w:val="24"/>
                        <w:sz w:val="12"/>
                        <w:szCs w:val="14"/>
                      </w:rPr>
                      <w:t>4/2025</w:t>
                    </w:r>
                  </w:p>
                  <w:p w14:paraId="5C00C4CA" w14:textId="30AF5196" w:rsidR="000B3054" w:rsidRPr="004641D3" w:rsidRDefault="00E07EA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1</w:t>
                    </w:r>
                  </w:p>
                  <w:p w14:paraId="248A6BCD" w14:textId="77777777" w:rsidR="000B3054" w:rsidRDefault="000B3054" w:rsidP="00392618"/>
                </w:txbxContent>
              </v:textbox>
              <w10:wrap anchorx="margin"/>
            </v:shape>
          </w:pict>
        </mc:Fallback>
      </mc:AlternateContent>
    </w:r>
  </w:p>
  <w:p w14:paraId="380BDC59" w14:textId="47BCA3F0" w:rsidR="000B3054" w:rsidRDefault="000B3054" w:rsidP="00392618">
    <w:pPr>
      <w:pStyle w:val="Piedepgina"/>
    </w:pPr>
  </w:p>
  <w:p w14:paraId="3A110ED6" w14:textId="33F988EA" w:rsidR="000B3054" w:rsidRDefault="000B3054" w:rsidP="00392618">
    <w:pPr>
      <w:pStyle w:val="Piedepgina"/>
    </w:pPr>
  </w:p>
  <w:p w14:paraId="2AB0D465" w14:textId="240DEA8A" w:rsidR="000B3054" w:rsidRDefault="000B3054"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34110" w14:textId="77777777" w:rsidR="005C0DD8" w:rsidRDefault="005C0DD8" w:rsidP="008B51F5">
      <w:r>
        <w:separator/>
      </w:r>
    </w:p>
  </w:footnote>
  <w:footnote w:type="continuationSeparator" w:id="0">
    <w:p w14:paraId="17476826" w14:textId="77777777" w:rsidR="005C0DD8" w:rsidRDefault="005C0DD8"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0B3054" w:rsidRDefault="000B305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0B3054" w:rsidRDefault="000B3054" w:rsidP="000F5FD1">
    <w:pPr>
      <w:pStyle w:val="Encabezado"/>
      <w:tabs>
        <w:tab w:val="clear" w:pos="4419"/>
        <w:tab w:val="clear" w:pos="8838"/>
        <w:tab w:val="left" w:pos="7275"/>
      </w:tabs>
      <w:ind w:left="-851"/>
      <w:jc w:val="right"/>
    </w:pPr>
  </w:p>
  <w:p w14:paraId="029D1EF7" w14:textId="1996D46B" w:rsidR="000B3054" w:rsidRDefault="000B3054" w:rsidP="000F5FD1">
    <w:pPr>
      <w:pStyle w:val="Encabezado"/>
      <w:tabs>
        <w:tab w:val="clear" w:pos="4419"/>
        <w:tab w:val="clear" w:pos="8838"/>
        <w:tab w:val="left" w:pos="7275"/>
      </w:tabs>
      <w:ind w:left="-851"/>
      <w:jc w:val="right"/>
    </w:pPr>
  </w:p>
  <w:p w14:paraId="6716CF2A" w14:textId="21DE9230" w:rsidR="000B3054" w:rsidRDefault="000B3054" w:rsidP="000F5FD1">
    <w:pPr>
      <w:pStyle w:val="Encabezado"/>
      <w:tabs>
        <w:tab w:val="clear" w:pos="4419"/>
        <w:tab w:val="clear" w:pos="8838"/>
        <w:tab w:val="left" w:pos="7275"/>
      </w:tabs>
      <w:ind w:left="-851"/>
      <w:jc w:val="right"/>
    </w:pPr>
  </w:p>
  <w:p w14:paraId="77032520" w14:textId="59AC9439" w:rsidR="000B3054" w:rsidRDefault="000B3054"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4201F1B">
              <wp:simplePos x="0" y="0"/>
              <wp:positionH relativeFrom="margin">
                <wp:posOffset>1647825</wp:posOffset>
              </wp:positionH>
              <wp:positionV relativeFrom="paragraph">
                <wp:posOffset>15240</wp:posOffset>
              </wp:positionV>
              <wp:extent cx="3028950" cy="571500"/>
              <wp:effectExtent l="0" t="0" r="0" b="0"/>
              <wp:wrapNone/>
              <wp:docPr id="233" name="Cuadro de texto 233"/>
              <wp:cNvGraphicFramePr/>
              <a:graphic xmlns:a="http://schemas.openxmlformats.org/drawingml/2006/main">
                <a:graphicData uri="http://schemas.microsoft.com/office/word/2010/wordprocessingShape">
                  <wps:wsp>
                    <wps:cNvSpPr txBox="1"/>
                    <wps:spPr>
                      <a:xfrm>
                        <a:off x="0" y="0"/>
                        <a:ext cx="3028950"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270435F3" w:rsidR="000B3054" w:rsidRPr="004641D3" w:rsidRDefault="000B3054" w:rsidP="00D218F3">
                          <w:pPr>
                            <w:jc w:val="center"/>
                            <w:rPr>
                              <w:rFonts w:ascii="Verdana" w:hAnsi="Verdana"/>
                              <w:b/>
                              <w:color w:val="767171" w:themeColor="background2" w:themeShade="80"/>
                              <w:sz w:val="20"/>
                            </w:rPr>
                          </w:pPr>
                          <w:r w:rsidRPr="0078325D">
                            <w:rPr>
                              <w:rFonts w:ascii="Verdana" w:hAnsi="Verdana"/>
                              <w:b/>
                              <w:color w:val="767171" w:themeColor="background2" w:themeShade="80"/>
                              <w:sz w:val="20"/>
                            </w:rPr>
                            <w:t>INSTRUCTIVO PROCEDIMIENTO DE PQRSD ATENCIÓN AL USUARIO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129.75pt;margin-top:1.2pt;width:238.5pt;height: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" fillcolor="white [3201]" stroked="f" strokeweight=".5pt">
              <v:textbox>
                <w:txbxContent>
                  <w:p w14:paraId="7F1FEAC5" w14:textId="270435F3" w:rsidR="000B3054" w:rsidRPr="004641D3" w:rsidRDefault="000B3054" w:rsidP="00D218F3">
                    <w:pPr>
                      <w:jc w:val="center"/>
                      <w:rPr>
                        <w:rFonts w:ascii="Verdana" w:hAnsi="Verdana"/>
                        <w:b/>
                        <w:color w:val="767171" w:themeColor="background2" w:themeShade="80"/>
                        <w:sz w:val="20"/>
                      </w:rPr>
                    </w:pPr>
                    <w:r w:rsidRPr="0078325D">
                      <w:rPr>
                        <w:rFonts w:ascii="Verdana" w:hAnsi="Verdana"/>
                        <w:b/>
                        <w:color w:val="767171" w:themeColor="background2" w:themeShade="80"/>
                        <w:sz w:val="20"/>
                      </w:rPr>
                      <w:t>INSTRUCTIVO PROCEDIMIENTO DE PQRSD ATENCIÓN AL USUARIO</w:t>
                    </w:r>
                  </w:p>
                </w:txbxContent>
              </v:textbox>
              <w10:wrap anchorx="margin"/>
            </v:shape>
          </w:pict>
        </mc:Fallback>
      </mc:AlternateContent>
    </w:r>
  </w:p>
  <w:p w14:paraId="40B7C776" w14:textId="350BC889" w:rsidR="000B3054" w:rsidRDefault="000B3054" w:rsidP="0085688B">
    <w:pPr>
      <w:pStyle w:val="Encabezado"/>
      <w:tabs>
        <w:tab w:val="clear" w:pos="4419"/>
        <w:tab w:val="clear" w:pos="8838"/>
        <w:tab w:val="left" w:pos="72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B4E6"/>
      </v:shape>
    </w:pict>
  </w:numPicBullet>
  <w:abstractNum w:abstractNumId="0" w15:restartNumberingAfterBreak="0">
    <w:nsid w:val="053736DF"/>
    <w:multiLevelType w:val="hybridMultilevel"/>
    <w:tmpl w:val="2A7887B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C18250C"/>
    <w:multiLevelType w:val="hybridMultilevel"/>
    <w:tmpl w:val="E6FE23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D8152EE"/>
    <w:multiLevelType w:val="hybridMultilevel"/>
    <w:tmpl w:val="190A13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88098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rPr>
        <w:rFonts w:hint="default"/>
        <w:b/>
        <w:color w:val="000000" w:themeColor="text1"/>
      </w:rPr>
    </w:lvl>
    <w:lvl w:ilvl="2">
      <w:start w:val="1"/>
      <w:numFmt w:val="decimal"/>
      <w:lvlText w:val="%1.%2.%3."/>
      <w:lvlJc w:val="left"/>
      <w:pPr>
        <w:ind w:left="1224" w:hanging="504"/>
      </w:pPr>
      <w:rPr>
        <w:rFonts w:hint="default"/>
        <w:b/>
        <w:color w:val="000000" w:themeColor="text1"/>
      </w:rPr>
    </w:lvl>
    <w:lvl w:ilvl="3">
      <w:start w:val="1"/>
      <w:numFmt w:val="decimal"/>
      <w:lvlText w:val="%1.%2.%3.%4."/>
      <w:lvlJc w:val="left"/>
      <w:pPr>
        <w:ind w:left="1728" w:hanging="648"/>
      </w:pPr>
      <w:rPr>
        <w:rFonts w:hint="default"/>
        <w:b/>
        <w:color w:val="000000" w:themeColor="text1"/>
      </w:rPr>
    </w:lvl>
    <w:lvl w:ilvl="4">
      <w:start w:val="1"/>
      <w:numFmt w:val="decimal"/>
      <w:lvlText w:val="%1.%2.%3.%4.%5."/>
      <w:lvlJc w:val="left"/>
      <w:pPr>
        <w:ind w:left="2232" w:hanging="792"/>
      </w:pPr>
      <w:rPr>
        <w:rFonts w:hint="default"/>
        <w:b/>
        <w:color w:val="000000" w:themeColor="text1"/>
      </w:rPr>
    </w:lvl>
    <w:lvl w:ilvl="5">
      <w:start w:val="1"/>
      <w:numFmt w:val="decimal"/>
      <w:lvlText w:val="%1.%2.%3.%4.%5.%6."/>
      <w:lvlJc w:val="left"/>
      <w:pPr>
        <w:ind w:left="2736" w:hanging="936"/>
      </w:pPr>
      <w:rPr>
        <w:rFonts w:hint="default"/>
        <w:b/>
        <w:color w:val="000000" w:themeColor="text1"/>
      </w:rPr>
    </w:lvl>
    <w:lvl w:ilvl="6">
      <w:start w:val="1"/>
      <w:numFmt w:val="decimal"/>
      <w:lvlText w:val="%1.%2.%3.%4.%5.%6.%7."/>
      <w:lvlJc w:val="left"/>
      <w:pPr>
        <w:ind w:left="3240" w:hanging="1080"/>
      </w:pPr>
      <w:rPr>
        <w:rFonts w:hint="default"/>
        <w:b/>
        <w:color w:val="000000" w:themeColor="text1"/>
      </w:rPr>
    </w:lvl>
    <w:lvl w:ilvl="7">
      <w:start w:val="1"/>
      <w:numFmt w:val="decimal"/>
      <w:lvlText w:val="%1.%2.%3.%4.%5.%6.%7.%8."/>
      <w:lvlJc w:val="left"/>
      <w:pPr>
        <w:ind w:left="3744" w:hanging="1224"/>
      </w:pPr>
      <w:rPr>
        <w:rFonts w:hint="default"/>
        <w:b/>
        <w:color w:val="000000" w:themeColor="text1"/>
      </w:rPr>
    </w:lvl>
    <w:lvl w:ilvl="8">
      <w:start w:val="1"/>
      <w:numFmt w:val="decimal"/>
      <w:lvlText w:val="%1.%2.%3.%4.%5.%6.%7.%8.%9."/>
      <w:lvlJc w:val="left"/>
      <w:pPr>
        <w:ind w:left="4320" w:hanging="1440"/>
      </w:pPr>
      <w:rPr>
        <w:rFonts w:hint="default"/>
        <w:b/>
        <w:color w:val="000000" w:themeColor="text1"/>
      </w:rPr>
    </w:lvl>
  </w:abstractNum>
  <w:abstractNum w:abstractNumId="6" w15:restartNumberingAfterBreak="0">
    <w:nsid w:val="10AB214E"/>
    <w:multiLevelType w:val="hybridMultilevel"/>
    <w:tmpl w:val="1D82469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10E839B5"/>
    <w:multiLevelType w:val="hybridMultilevel"/>
    <w:tmpl w:val="4538FA84"/>
    <w:lvl w:ilvl="0" w:tplc="580A0007">
      <w:start w:val="1"/>
      <w:numFmt w:val="bullet"/>
      <w:lvlText w:val=""/>
      <w:lvlPicBulletId w:val="0"/>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1FD463A"/>
    <w:multiLevelType w:val="hybridMultilevel"/>
    <w:tmpl w:val="FBDE1B74"/>
    <w:lvl w:ilvl="0" w:tplc="0F44F15C">
      <w:start w:val="1"/>
      <w:numFmt w:val="decimalZero"/>
      <w:lvlText w:val="%1."/>
      <w:lvlJc w:val="left"/>
      <w:pPr>
        <w:ind w:left="1065" w:hanging="705"/>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4EB39D9"/>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8606AD"/>
    <w:multiLevelType w:val="multilevel"/>
    <w:tmpl w:val="43A687E4"/>
    <w:lvl w:ilvl="0">
      <w:start w:val="7"/>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CF02F3F"/>
    <w:multiLevelType w:val="hybridMultilevel"/>
    <w:tmpl w:val="077ECA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05A288D"/>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E65D73"/>
    <w:multiLevelType w:val="hybridMultilevel"/>
    <w:tmpl w:val="C57237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A551596"/>
    <w:multiLevelType w:val="hybridMultilevel"/>
    <w:tmpl w:val="AC08298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C227F76"/>
    <w:multiLevelType w:val="hybridMultilevel"/>
    <w:tmpl w:val="DFD820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1" w15:restartNumberingAfterBreak="0">
    <w:nsid w:val="55252C8D"/>
    <w:multiLevelType w:val="hybridMultilevel"/>
    <w:tmpl w:val="A79A4E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A7327EA"/>
    <w:multiLevelType w:val="hybridMultilevel"/>
    <w:tmpl w:val="956A89F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3" w15:restartNumberingAfterBreak="0">
    <w:nsid w:val="5BE22522"/>
    <w:multiLevelType w:val="multilevel"/>
    <w:tmpl w:val="67A6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8655D1"/>
    <w:multiLevelType w:val="hybridMultilevel"/>
    <w:tmpl w:val="120A68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1507356"/>
    <w:multiLevelType w:val="hybridMultilevel"/>
    <w:tmpl w:val="3E523406"/>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6B37CA8"/>
    <w:multiLevelType w:val="hybridMultilevel"/>
    <w:tmpl w:val="210409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DD1155A"/>
    <w:multiLevelType w:val="hybridMultilevel"/>
    <w:tmpl w:val="D04EEDE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26"/>
  </w:num>
  <w:num w:numId="2">
    <w:abstractNumId w:val="4"/>
  </w:num>
  <w:num w:numId="3">
    <w:abstractNumId w:val="2"/>
  </w:num>
  <w:num w:numId="4">
    <w:abstractNumId w:val="20"/>
  </w:num>
  <w:num w:numId="5">
    <w:abstractNumId w:val="16"/>
  </w:num>
  <w:num w:numId="6">
    <w:abstractNumId w:val="9"/>
  </w:num>
  <w:num w:numId="7">
    <w:abstractNumId w:val="12"/>
  </w:num>
  <w:num w:numId="8">
    <w:abstractNumId w:val="18"/>
  </w:num>
  <w:num w:numId="9">
    <w:abstractNumId w:val="28"/>
  </w:num>
  <w:num w:numId="10">
    <w:abstractNumId w:val="6"/>
  </w:num>
  <w:num w:numId="11">
    <w:abstractNumId w:val="8"/>
  </w:num>
  <w:num w:numId="12">
    <w:abstractNumId w:val="7"/>
  </w:num>
  <w:num w:numId="13">
    <w:abstractNumId w:val="25"/>
  </w:num>
  <w:num w:numId="14">
    <w:abstractNumId w:val="10"/>
  </w:num>
  <w:num w:numId="15">
    <w:abstractNumId w:val="14"/>
  </w:num>
  <w:num w:numId="16">
    <w:abstractNumId w:val="19"/>
  </w:num>
  <w:num w:numId="17">
    <w:abstractNumId w:val="13"/>
  </w:num>
  <w:num w:numId="18">
    <w:abstractNumId w:val="15"/>
  </w:num>
  <w:num w:numId="19">
    <w:abstractNumId w:val="11"/>
  </w:num>
  <w:num w:numId="20">
    <w:abstractNumId w:val="1"/>
  </w:num>
  <w:num w:numId="21">
    <w:abstractNumId w:val="5"/>
  </w:num>
  <w:num w:numId="22">
    <w:abstractNumId w:val="3"/>
  </w:num>
  <w:num w:numId="23">
    <w:abstractNumId w:val="27"/>
  </w:num>
  <w:num w:numId="24">
    <w:abstractNumId w:val="0"/>
  </w:num>
  <w:num w:numId="25">
    <w:abstractNumId w:val="17"/>
  </w:num>
  <w:num w:numId="26">
    <w:abstractNumId w:val="24"/>
  </w:num>
  <w:num w:numId="27">
    <w:abstractNumId w:val="21"/>
  </w:num>
  <w:num w:numId="28">
    <w:abstractNumId w:val="22"/>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B3054"/>
    <w:rsid w:val="000C329A"/>
    <w:rsid w:val="000F4962"/>
    <w:rsid w:val="000F5FD1"/>
    <w:rsid w:val="00115C16"/>
    <w:rsid w:val="001359AE"/>
    <w:rsid w:val="00137E8A"/>
    <w:rsid w:val="001714F2"/>
    <w:rsid w:val="001757E9"/>
    <w:rsid w:val="001B030D"/>
    <w:rsid w:val="001C3F08"/>
    <w:rsid w:val="001D7CFC"/>
    <w:rsid w:val="001E7E76"/>
    <w:rsid w:val="001F1E8E"/>
    <w:rsid w:val="00235522"/>
    <w:rsid w:val="00252B69"/>
    <w:rsid w:val="002B41FF"/>
    <w:rsid w:val="002E2403"/>
    <w:rsid w:val="002F1AF1"/>
    <w:rsid w:val="00304B13"/>
    <w:rsid w:val="00315119"/>
    <w:rsid w:val="0034288C"/>
    <w:rsid w:val="003507A4"/>
    <w:rsid w:val="003602F8"/>
    <w:rsid w:val="00361B78"/>
    <w:rsid w:val="003673DF"/>
    <w:rsid w:val="00392618"/>
    <w:rsid w:val="0039722C"/>
    <w:rsid w:val="003A2DC6"/>
    <w:rsid w:val="003B4311"/>
    <w:rsid w:val="003C08B3"/>
    <w:rsid w:val="003E0E1B"/>
    <w:rsid w:val="00433C82"/>
    <w:rsid w:val="00453C12"/>
    <w:rsid w:val="004641D3"/>
    <w:rsid w:val="004723EA"/>
    <w:rsid w:val="0048742D"/>
    <w:rsid w:val="004A7B69"/>
    <w:rsid w:val="004C6193"/>
    <w:rsid w:val="004F6B1A"/>
    <w:rsid w:val="00502E6B"/>
    <w:rsid w:val="005352B6"/>
    <w:rsid w:val="00544409"/>
    <w:rsid w:val="00553562"/>
    <w:rsid w:val="005664AF"/>
    <w:rsid w:val="00567DCA"/>
    <w:rsid w:val="00584FDA"/>
    <w:rsid w:val="005A4964"/>
    <w:rsid w:val="005C0DD8"/>
    <w:rsid w:val="005D712D"/>
    <w:rsid w:val="005F1A83"/>
    <w:rsid w:val="005F3176"/>
    <w:rsid w:val="00615F4A"/>
    <w:rsid w:val="00624E1B"/>
    <w:rsid w:val="00635A9D"/>
    <w:rsid w:val="00691730"/>
    <w:rsid w:val="0069785C"/>
    <w:rsid w:val="006A0D58"/>
    <w:rsid w:val="006C2ED6"/>
    <w:rsid w:val="006D1FE4"/>
    <w:rsid w:val="006D4BAB"/>
    <w:rsid w:val="006E2693"/>
    <w:rsid w:val="00740CD4"/>
    <w:rsid w:val="00741CD1"/>
    <w:rsid w:val="00752BBC"/>
    <w:rsid w:val="0075552B"/>
    <w:rsid w:val="0078325D"/>
    <w:rsid w:val="007B7197"/>
    <w:rsid w:val="007F02DE"/>
    <w:rsid w:val="008265F0"/>
    <w:rsid w:val="0085688B"/>
    <w:rsid w:val="008A795A"/>
    <w:rsid w:val="008B3812"/>
    <w:rsid w:val="008B51F5"/>
    <w:rsid w:val="008D0C22"/>
    <w:rsid w:val="00901B26"/>
    <w:rsid w:val="00950324"/>
    <w:rsid w:val="009821FB"/>
    <w:rsid w:val="00983A45"/>
    <w:rsid w:val="00A2048E"/>
    <w:rsid w:val="00A30CF1"/>
    <w:rsid w:val="00A50418"/>
    <w:rsid w:val="00A74B90"/>
    <w:rsid w:val="00A75278"/>
    <w:rsid w:val="00A840C0"/>
    <w:rsid w:val="00AA3F20"/>
    <w:rsid w:val="00AD73BF"/>
    <w:rsid w:val="00AF746E"/>
    <w:rsid w:val="00B10317"/>
    <w:rsid w:val="00B42D45"/>
    <w:rsid w:val="00B663D7"/>
    <w:rsid w:val="00B91859"/>
    <w:rsid w:val="00BC2A2D"/>
    <w:rsid w:val="00BF513B"/>
    <w:rsid w:val="00C40277"/>
    <w:rsid w:val="00C876D6"/>
    <w:rsid w:val="00C96E05"/>
    <w:rsid w:val="00C96E6E"/>
    <w:rsid w:val="00D1639C"/>
    <w:rsid w:val="00D16930"/>
    <w:rsid w:val="00D217DE"/>
    <w:rsid w:val="00D218F3"/>
    <w:rsid w:val="00D2621A"/>
    <w:rsid w:val="00D71437"/>
    <w:rsid w:val="00D83FF3"/>
    <w:rsid w:val="00D840C6"/>
    <w:rsid w:val="00DB5EEB"/>
    <w:rsid w:val="00DD784F"/>
    <w:rsid w:val="00DE3E38"/>
    <w:rsid w:val="00DE630B"/>
    <w:rsid w:val="00E07EA4"/>
    <w:rsid w:val="00E1130F"/>
    <w:rsid w:val="00E13873"/>
    <w:rsid w:val="00E62C73"/>
    <w:rsid w:val="00E82801"/>
    <w:rsid w:val="00E93C84"/>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8280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E8280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basedOn w:val="Fuentedeprrafopredeter"/>
    <w:uiPriority w:val="99"/>
    <w:unhideWhenUsed/>
    <w:rsid w:val="0085688B"/>
    <w:rPr>
      <w:color w:val="0563C1" w:themeColor="hyperlink"/>
      <w:u w:val="single"/>
    </w:rPr>
  </w:style>
  <w:style w:type="character" w:customStyle="1" w:styleId="Ttulo1Car">
    <w:name w:val="Título 1 Car"/>
    <w:basedOn w:val="Fuentedeprrafopredeter"/>
    <w:link w:val="Ttulo1"/>
    <w:uiPriority w:val="9"/>
    <w:rsid w:val="00E8280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E82801"/>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uiPriority w:val="99"/>
    <w:rsid w:val="001757E9"/>
    <w:pPr>
      <w:autoSpaceDN w:val="0"/>
      <w:spacing w:before="100" w:beforeAutospacing="1" w:after="100" w:afterAutospacing="1"/>
    </w:pPr>
    <w:rPr>
      <w:rFonts w:ascii="Times New Roman" w:eastAsia="Times New Roman" w:hAnsi="Times New Roman" w:cs="Times New Roman"/>
      <w:lang w:eastAsia="es-CO"/>
    </w:rPr>
  </w:style>
  <w:style w:type="character" w:customStyle="1" w:styleId="normaltextrun">
    <w:name w:val="normaltextrun"/>
    <w:basedOn w:val="Fuentedeprrafopredeter"/>
    <w:rsid w:val="001757E9"/>
  </w:style>
  <w:style w:type="character" w:customStyle="1" w:styleId="UnresolvedMention">
    <w:name w:val="Unresolved Mention"/>
    <w:basedOn w:val="Fuentedeprrafopredeter"/>
    <w:uiPriority w:val="99"/>
    <w:semiHidden/>
    <w:unhideWhenUsed/>
    <w:rsid w:val="004F6B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0361">
      <w:bodyDiv w:val="1"/>
      <w:marLeft w:val="0"/>
      <w:marRight w:val="0"/>
      <w:marTop w:val="0"/>
      <w:marBottom w:val="0"/>
      <w:divBdr>
        <w:top w:val="none" w:sz="0" w:space="0" w:color="auto"/>
        <w:left w:val="none" w:sz="0" w:space="0" w:color="auto"/>
        <w:bottom w:val="none" w:sz="0" w:space="0" w:color="auto"/>
        <w:right w:val="none" w:sz="0" w:space="0" w:color="auto"/>
      </w:divBdr>
    </w:div>
    <w:div w:id="282614956">
      <w:bodyDiv w:val="1"/>
      <w:marLeft w:val="0"/>
      <w:marRight w:val="0"/>
      <w:marTop w:val="0"/>
      <w:marBottom w:val="0"/>
      <w:divBdr>
        <w:top w:val="none" w:sz="0" w:space="0" w:color="auto"/>
        <w:left w:val="none" w:sz="0" w:space="0" w:color="auto"/>
        <w:bottom w:val="none" w:sz="0" w:space="0" w:color="auto"/>
        <w:right w:val="none" w:sz="0" w:space="0" w:color="auto"/>
      </w:divBdr>
    </w:div>
    <w:div w:id="346447202">
      <w:bodyDiv w:val="1"/>
      <w:marLeft w:val="0"/>
      <w:marRight w:val="0"/>
      <w:marTop w:val="0"/>
      <w:marBottom w:val="0"/>
      <w:divBdr>
        <w:top w:val="none" w:sz="0" w:space="0" w:color="auto"/>
        <w:left w:val="none" w:sz="0" w:space="0" w:color="auto"/>
        <w:bottom w:val="none" w:sz="0" w:space="0" w:color="auto"/>
        <w:right w:val="none" w:sz="0" w:space="0" w:color="auto"/>
      </w:divBdr>
    </w:div>
    <w:div w:id="380442094">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500974860">
      <w:bodyDiv w:val="1"/>
      <w:marLeft w:val="0"/>
      <w:marRight w:val="0"/>
      <w:marTop w:val="0"/>
      <w:marBottom w:val="0"/>
      <w:divBdr>
        <w:top w:val="none" w:sz="0" w:space="0" w:color="auto"/>
        <w:left w:val="none" w:sz="0" w:space="0" w:color="auto"/>
        <w:bottom w:val="none" w:sz="0" w:space="0" w:color="auto"/>
        <w:right w:val="none" w:sz="0" w:space="0" w:color="auto"/>
      </w:divBdr>
    </w:div>
    <w:div w:id="509638653">
      <w:bodyDiv w:val="1"/>
      <w:marLeft w:val="0"/>
      <w:marRight w:val="0"/>
      <w:marTop w:val="0"/>
      <w:marBottom w:val="0"/>
      <w:divBdr>
        <w:top w:val="none" w:sz="0" w:space="0" w:color="auto"/>
        <w:left w:val="none" w:sz="0" w:space="0" w:color="auto"/>
        <w:bottom w:val="none" w:sz="0" w:space="0" w:color="auto"/>
        <w:right w:val="none" w:sz="0" w:space="0" w:color="auto"/>
      </w:divBdr>
    </w:div>
    <w:div w:id="511191310">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671180165">
      <w:bodyDiv w:val="1"/>
      <w:marLeft w:val="0"/>
      <w:marRight w:val="0"/>
      <w:marTop w:val="0"/>
      <w:marBottom w:val="0"/>
      <w:divBdr>
        <w:top w:val="none" w:sz="0" w:space="0" w:color="auto"/>
        <w:left w:val="none" w:sz="0" w:space="0" w:color="auto"/>
        <w:bottom w:val="none" w:sz="0" w:space="0" w:color="auto"/>
        <w:right w:val="none" w:sz="0" w:space="0" w:color="auto"/>
      </w:divBdr>
    </w:div>
    <w:div w:id="729840887">
      <w:bodyDiv w:val="1"/>
      <w:marLeft w:val="0"/>
      <w:marRight w:val="0"/>
      <w:marTop w:val="0"/>
      <w:marBottom w:val="0"/>
      <w:divBdr>
        <w:top w:val="none" w:sz="0" w:space="0" w:color="auto"/>
        <w:left w:val="none" w:sz="0" w:space="0" w:color="auto"/>
        <w:bottom w:val="none" w:sz="0" w:space="0" w:color="auto"/>
        <w:right w:val="none" w:sz="0" w:space="0" w:color="auto"/>
      </w:divBdr>
    </w:div>
    <w:div w:id="812675857">
      <w:bodyDiv w:val="1"/>
      <w:marLeft w:val="0"/>
      <w:marRight w:val="0"/>
      <w:marTop w:val="0"/>
      <w:marBottom w:val="0"/>
      <w:divBdr>
        <w:top w:val="none" w:sz="0" w:space="0" w:color="auto"/>
        <w:left w:val="none" w:sz="0" w:space="0" w:color="auto"/>
        <w:bottom w:val="none" w:sz="0" w:space="0" w:color="auto"/>
        <w:right w:val="none" w:sz="0" w:space="0" w:color="auto"/>
      </w:divBdr>
    </w:div>
    <w:div w:id="977611468">
      <w:bodyDiv w:val="1"/>
      <w:marLeft w:val="0"/>
      <w:marRight w:val="0"/>
      <w:marTop w:val="0"/>
      <w:marBottom w:val="0"/>
      <w:divBdr>
        <w:top w:val="none" w:sz="0" w:space="0" w:color="auto"/>
        <w:left w:val="none" w:sz="0" w:space="0" w:color="auto"/>
        <w:bottom w:val="none" w:sz="0" w:space="0" w:color="auto"/>
        <w:right w:val="none" w:sz="0" w:space="0" w:color="auto"/>
      </w:divBdr>
    </w:div>
    <w:div w:id="978077581">
      <w:bodyDiv w:val="1"/>
      <w:marLeft w:val="0"/>
      <w:marRight w:val="0"/>
      <w:marTop w:val="0"/>
      <w:marBottom w:val="0"/>
      <w:divBdr>
        <w:top w:val="none" w:sz="0" w:space="0" w:color="auto"/>
        <w:left w:val="none" w:sz="0" w:space="0" w:color="auto"/>
        <w:bottom w:val="none" w:sz="0" w:space="0" w:color="auto"/>
        <w:right w:val="none" w:sz="0" w:space="0" w:color="auto"/>
      </w:divBdr>
    </w:div>
    <w:div w:id="1244218376">
      <w:bodyDiv w:val="1"/>
      <w:marLeft w:val="0"/>
      <w:marRight w:val="0"/>
      <w:marTop w:val="0"/>
      <w:marBottom w:val="0"/>
      <w:divBdr>
        <w:top w:val="none" w:sz="0" w:space="0" w:color="auto"/>
        <w:left w:val="none" w:sz="0" w:space="0" w:color="auto"/>
        <w:bottom w:val="none" w:sz="0" w:space="0" w:color="auto"/>
        <w:right w:val="none" w:sz="0" w:space="0" w:color="auto"/>
      </w:divBdr>
    </w:div>
    <w:div w:id="1355961730">
      <w:bodyDiv w:val="1"/>
      <w:marLeft w:val="0"/>
      <w:marRight w:val="0"/>
      <w:marTop w:val="0"/>
      <w:marBottom w:val="0"/>
      <w:divBdr>
        <w:top w:val="none" w:sz="0" w:space="0" w:color="auto"/>
        <w:left w:val="none" w:sz="0" w:space="0" w:color="auto"/>
        <w:bottom w:val="none" w:sz="0" w:space="0" w:color="auto"/>
        <w:right w:val="none" w:sz="0" w:space="0" w:color="auto"/>
      </w:divBdr>
    </w:div>
    <w:div w:id="1394502902">
      <w:bodyDiv w:val="1"/>
      <w:marLeft w:val="0"/>
      <w:marRight w:val="0"/>
      <w:marTop w:val="0"/>
      <w:marBottom w:val="0"/>
      <w:divBdr>
        <w:top w:val="none" w:sz="0" w:space="0" w:color="auto"/>
        <w:left w:val="none" w:sz="0" w:space="0" w:color="auto"/>
        <w:bottom w:val="none" w:sz="0" w:space="0" w:color="auto"/>
        <w:right w:val="none" w:sz="0" w:space="0" w:color="auto"/>
      </w:divBdr>
    </w:div>
    <w:div w:id="1509444830">
      <w:bodyDiv w:val="1"/>
      <w:marLeft w:val="0"/>
      <w:marRight w:val="0"/>
      <w:marTop w:val="0"/>
      <w:marBottom w:val="0"/>
      <w:divBdr>
        <w:top w:val="none" w:sz="0" w:space="0" w:color="auto"/>
        <w:left w:val="none" w:sz="0" w:space="0" w:color="auto"/>
        <w:bottom w:val="none" w:sz="0" w:space="0" w:color="auto"/>
        <w:right w:val="none" w:sz="0" w:space="0" w:color="auto"/>
      </w:divBdr>
    </w:div>
    <w:div w:id="1569418590">
      <w:bodyDiv w:val="1"/>
      <w:marLeft w:val="0"/>
      <w:marRight w:val="0"/>
      <w:marTop w:val="0"/>
      <w:marBottom w:val="0"/>
      <w:divBdr>
        <w:top w:val="none" w:sz="0" w:space="0" w:color="auto"/>
        <w:left w:val="none" w:sz="0" w:space="0" w:color="auto"/>
        <w:bottom w:val="none" w:sz="0" w:space="0" w:color="auto"/>
        <w:right w:val="none" w:sz="0" w:space="0" w:color="auto"/>
      </w:divBdr>
      <w:divsChild>
        <w:div w:id="229073185">
          <w:marLeft w:val="0"/>
          <w:marRight w:val="0"/>
          <w:marTop w:val="0"/>
          <w:marBottom w:val="0"/>
          <w:divBdr>
            <w:top w:val="none" w:sz="0" w:space="0" w:color="auto"/>
            <w:left w:val="none" w:sz="0" w:space="0" w:color="auto"/>
            <w:bottom w:val="none" w:sz="0" w:space="0" w:color="auto"/>
            <w:right w:val="none" w:sz="0" w:space="0" w:color="auto"/>
          </w:divBdr>
        </w:div>
      </w:divsChild>
    </w:div>
    <w:div w:id="1631548688">
      <w:bodyDiv w:val="1"/>
      <w:marLeft w:val="0"/>
      <w:marRight w:val="0"/>
      <w:marTop w:val="0"/>
      <w:marBottom w:val="0"/>
      <w:divBdr>
        <w:top w:val="none" w:sz="0" w:space="0" w:color="auto"/>
        <w:left w:val="none" w:sz="0" w:space="0" w:color="auto"/>
        <w:bottom w:val="none" w:sz="0" w:space="0" w:color="auto"/>
        <w:right w:val="none" w:sz="0" w:space="0" w:color="auto"/>
      </w:divBdr>
    </w:div>
    <w:div w:id="1712806954">
      <w:bodyDiv w:val="1"/>
      <w:marLeft w:val="0"/>
      <w:marRight w:val="0"/>
      <w:marTop w:val="0"/>
      <w:marBottom w:val="0"/>
      <w:divBdr>
        <w:top w:val="none" w:sz="0" w:space="0" w:color="auto"/>
        <w:left w:val="none" w:sz="0" w:space="0" w:color="auto"/>
        <w:bottom w:val="none" w:sz="0" w:space="0" w:color="auto"/>
        <w:right w:val="none" w:sz="0" w:space="0" w:color="auto"/>
      </w:divBdr>
    </w:div>
    <w:div w:id="1840080845">
      <w:bodyDiv w:val="1"/>
      <w:marLeft w:val="0"/>
      <w:marRight w:val="0"/>
      <w:marTop w:val="0"/>
      <w:marBottom w:val="0"/>
      <w:divBdr>
        <w:top w:val="none" w:sz="0" w:space="0" w:color="auto"/>
        <w:left w:val="none" w:sz="0" w:space="0" w:color="auto"/>
        <w:bottom w:val="none" w:sz="0" w:space="0" w:color="auto"/>
        <w:right w:val="none" w:sz="0" w:space="0" w:color="auto"/>
      </w:divBdr>
    </w:div>
    <w:div w:id="1842355574">
      <w:bodyDiv w:val="1"/>
      <w:marLeft w:val="0"/>
      <w:marRight w:val="0"/>
      <w:marTop w:val="0"/>
      <w:marBottom w:val="0"/>
      <w:divBdr>
        <w:top w:val="none" w:sz="0" w:space="0" w:color="auto"/>
        <w:left w:val="none" w:sz="0" w:space="0" w:color="auto"/>
        <w:bottom w:val="none" w:sz="0" w:space="0" w:color="auto"/>
        <w:right w:val="none" w:sz="0" w:space="0" w:color="auto"/>
      </w:divBdr>
    </w:div>
    <w:div w:id="1973709889">
      <w:bodyDiv w:val="1"/>
      <w:marLeft w:val="0"/>
      <w:marRight w:val="0"/>
      <w:marTop w:val="0"/>
      <w:marBottom w:val="0"/>
      <w:divBdr>
        <w:top w:val="none" w:sz="0" w:space="0" w:color="auto"/>
        <w:left w:val="none" w:sz="0" w:space="0" w:color="auto"/>
        <w:bottom w:val="none" w:sz="0" w:space="0" w:color="auto"/>
        <w:right w:val="none" w:sz="0" w:space="0" w:color="auto"/>
      </w:divBdr>
    </w:div>
    <w:div w:id="209023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eelectronica.supervigilancia.gov.co/SedeElectronica"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ervigilanciaradicacion.netlify.app/stamp" TargetMode="External"/><Relationship Id="rId24" Type="http://schemas.openxmlformats.org/officeDocument/2006/relationships/hyperlink" Target="https://sedeelectronica.supervigilancia.gov.co/SedeElectronica/"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supervigilanciaradicacion.netlify.app/stamp" TargetMode="External"/><Relationship Id="rId28" Type="http://schemas.openxmlformats.org/officeDocument/2006/relationships/fontTable" Target="fontTable.xml"/><Relationship Id="rId10" Type="http://schemas.openxmlformats.org/officeDocument/2006/relationships/hyperlink" Target="mailto:notificacionesjudiciales@supervigilancia.gov.co"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contactenos@supervigilancia.gov.co"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56780-A163-4785-B88A-8FAFAA8FB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3803</Words>
  <Characters>20918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2023-06-29T15:02:00Z</cp:lastPrinted>
  <dcterms:created xsi:type="dcterms:W3CDTF">2025-04-18T04:37:00Z</dcterms:created>
  <dcterms:modified xsi:type="dcterms:W3CDTF">2025-04-21T19:40:00Z</dcterms:modified>
</cp:coreProperties>
</file>