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0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797"/>
      </w:tblGrid>
      <w:tr w:rsidR="00393FF5" w:rsidRPr="00393FF5" w14:paraId="2A9EF5BE" w14:textId="77777777" w:rsidTr="00CD33F7">
        <w:trPr>
          <w:trHeight w:val="10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7C77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Nombre del trámite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A711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b/>
                <w:lang w:val="es" w:eastAsia="es-ES"/>
              </w:rPr>
            </w:pPr>
          </w:p>
        </w:tc>
      </w:tr>
      <w:tr w:rsidR="00393FF5" w:rsidRPr="00393FF5" w14:paraId="765DA6DE" w14:textId="77777777" w:rsidTr="00CD33F7">
        <w:trPr>
          <w:trHeight w:val="9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4733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Propósito del trámite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4CD0" w14:textId="77777777" w:rsidR="00393FF5" w:rsidRPr="00393FF5" w:rsidRDefault="00393FF5" w:rsidP="00CD33F7">
            <w:pPr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  <w:lang w:val="es" w:eastAsia="es-ES"/>
              </w:rPr>
            </w:pPr>
          </w:p>
        </w:tc>
      </w:tr>
      <w:tr w:rsidR="00393FF5" w:rsidRPr="00393FF5" w14:paraId="18C4994A" w14:textId="77777777" w:rsidTr="00CD33F7">
        <w:trPr>
          <w:trHeight w:val="89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94A7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Aplica para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83D7" w14:textId="77777777" w:rsidR="00393FF5" w:rsidRPr="00393FF5" w:rsidRDefault="00393FF5" w:rsidP="00CD33F7">
            <w:pPr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  <w:lang w:val="es" w:eastAsia="es-ES"/>
              </w:rPr>
            </w:pPr>
          </w:p>
        </w:tc>
      </w:tr>
      <w:tr w:rsidR="00393FF5" w:rsidRPr="00393FF5" w14:paraId="1A9B1A62" w14:textId="77777777" w:rsidTr="00CD33F7">
        <w:trPr>
          <w:trHeight w:val="12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6F9E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Tiempo de obtención del resultado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E208" w14:textId="77777777" w:rsidR="00393FF5" w:rsidRPr="00393FF5" w:rsidRDefault="00393FF5" w:rsidP="00CD33F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Verdana" w:hAnsi="Verdana" w:cs="Arial"/>
              </w:rPr>
            </w:pPr>
          </w:p>
        </w:tc>
      </w:tr>
      <w:tr w:rsidR="00393FF5" w:rsidRPr="00393FF5" w14:paraId="54B783E0" w14:textId="77777777" w:rsidTr="00CD33F7">
        <w:trPr>
          <w:trHeight w:val="1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F466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Observación al tiempo de obtención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BBE1" w14:textId="77777777" w:rsidR="00393FF5" w:rsidRPr="00393FF5" w:rsidRDefault="00393FF5" w:rsidP="00CD33F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Verdana" w:hAnsi="Verdana" w:cs="Arial"/>
              </w:rPr>
            </w:pPr>
          </w:p>
        </w:tc>
      </w:tr>
      <w:tr w:rsidR="00393FF5" w:rsidRPr="00393FF5" w14:paraId="55502769" w14:textId="77777777" w:rsidTr="00CD33F7">
        <w:trPr>
          <w:trHeight w:val="125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F9C0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Normatividad que establece el trámite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F845" w14:textId="77777777" w:rsidR="00393FF5" w:rsidRPr="00393FF5" w:rsidRDefault="00393FF5" w:rsidP="00CD33F7">
            <w:pPr>
              <w:shd w:val="clear" w:color="auto" w:fill="FFFFFF"/>
              <w:spacing w:after="100" w:afterAutospacing="1" w:line="276" w:lineRule="auto"/>
              <w:contextualSpacing/>
              <w:jc w:val="both"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393FF5" w:rsidRPr="00393FF5" w14:paraId="5262DDFA" w14:textId="77777777" w:rsidTr="00CD33F7">
        <w:trPr>
          <w:trHeight w:val="21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D7C2" w14:textId="77777777" w:rsidR="00393FF5" w:rsidRPr="00393FF5" w:rsidRDefault="00393FF5" w:rsidP="00CD33F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Verdana" w:hAnsi="Verdana" w:cs="Arial"/>
              </w:rPr>
            </w:pPr>
          </w:p>
          <w:p w14:paraId="77D62DE7" w14:textId="77777777" w:rsidR="00393FF5" w:rsidRPr="00393FF5" w:rsidRDefault="00393FF5" w:rsidP="00CD33F7">
            <w:pPr>
              <w:spacing w:line="276" w:lineRule="auto"/>
              <w:ind w:left="28" w:firstLine="16"/>
              <w:contextualSpacing/>
              <w:jc w:val="both"/>
              <w:rPr>
                <w:rFonts w:ascii="Verdana" w:hAnsi="Verdana" w:cs="Arial"/>
              </w:rPr>
            </w:pPr>
            <w:r w:rsidRPr="00393FF5">
              <w:rPr>
                <w:rFonts w:ascii="Verdana" w:eastAsia="Times New Roman" w:hAnsi="Verdana" w:cs="Arial"/>
                <w:b/>
              </w:rPr>
              <w:t xml:space="preserve">Constitución Política de Colombia – Título II, Capítulo I, Artículo 15, Inciso 4 </w:t>
            </w:r>
            <w:r w:rsidRPr="00393FF5">
              <w:rPr>
                <w:rFonts w:ascii="Verdana" w:eastAsia="Times New Roman" w:hAnsi="Verdana" w:cs="Arial"/>
              </w:rPr>
              <w:t xml:space="preserve">“(…) </w:t>
            </w:r>
            <w:r w:rsidRPr="00393FF5">
              <w:rPr>
                <w:rFonts w:ascii="Verdana" w:hAnsi="Verdana" w:cs="Arial"/>
                <w:i/>
              </w:rPr>
              <w:t xml:space="preserve">para los casos de inspección, vigilancia e intervención del Estado podrá exigirse la presentación </w:t>
            </w:r>
            <w:r w:rsidRPr="00393FF5">
              <w:rPr>
                <w:rFonts w:ascii="Verdana" w:hAnsi="Verdana" w:cs="Arial"/>
                <w:b/>
                <w:i/>
                <w:u w:val="single"/>
              </w:rPr>
              <w:t>de libros de contabilidad y demás documentos privados</w:t>
            </w:r>
            <w:r w:rsidRPr="00393FF5">
              <w:rPr>
                <w:rFonts w:ascii="Verdana" w:hAnsi="Verdana" w:cs="Arial"/>
                <w:i/>
              </w:rPr>
              <w:t>, en los términos que señale la ley</w:t>
            </w:r>
            <w:r w:rsidRPr="00393FF5">
              <w:rPr>
                <w:rFonts w:ascii="Verdana" w:hAnsi="Verdana" w:cs="Arial"/>
              </w:rPr>
              <w:t xml:space="preserve"> (…)”. (Subrayado y negrilla fuera de texto).</w:t>
            </w:r>
          </w:p>
          <w:p w14:paraId="6EABDDA4" w14:textId="77777777" w:rsidR="00393FF5" w:rsidRPr="00393FF5" w:rsidRDefault="00393FF5" w:rsidP="00CD33F7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Verdana" w:hAnsi="Verdana" w:cs="Arial"/>
              </w:rPr>
            </w:pPr>
          </w:p>
        </w:tc>
      </w:tr>
    </w:tbl>
    <w:p w14:paraId="5F768CD2" w14:textId="0CED9B6A" w:rsidR="001359AE" w:rsidRDefault="001359AE" w:rsidP="005D712D"/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119"/>
      </w:tblGrid>
      <w:tr w:rsidR="00393FF5" w:rsidRPr="00393FF5" w14:paraId="061B8815" w14:textId="77777777" w:rsidTr="006C33EC">
        <w:trPr>
          <w:trHeight w:val="63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A9427" w14:textId="77777777" w:rsidR="00393FF5" w:rsidRPr="00393FF5" w:rsidRDefault="00393FF5" w:rsidP="00CD33F7">
            <w:pPr>
              <w:autoSpaceDE w:val="0"/>
              <w:spacing w:line="276" w:lineRule="auto"/>
              <w:ind w:right="-708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</w:p>
          <w:p w14:paraId="20926B4B" w14:textId="77777777" w:rsidR="00393FF5" w:rsidRPr="00393FF5" w:rsidRDefault="00393FF5" w:rsidP="00CD33F7">
            <w:pPr>
              <w:autoSpaceDE w:val="0"/>
              <w:spacing w:line="276" w:lineRule="auto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TABLA DE REQUISITOS</w:t>
            </w:r>
          </w:p>
          <w:p w14:paraId="2C2AEEE5" w14:textId="77777777" w:rsidR="00393FF5" w:rsidRPr="00393FF5" w:rsidRDefault="00393FF5" w:rsidP="00CD33F7">
            <w:pPr>
              <w:spacing w:line="276" w:lineRule="auto"/>
              <w:contextualSpacing/>
              <w:jc w:val="center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393FF5" w:rsidRPr="00393FF5" w14:paraId="59D94D3C" w14:textId="77777777" w:rsidTr="00CD33F7">
        <w:trPr>
          <w:trHeight w:val="336"/>
        </w:trPr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04CA4" w14:textId="77777777" w:rsidR="00393FF5" w:rsidRPr="00393FF5" w:rsidRDefault="00393FF5" w:rsidP="00CD33F7">
            <w:pPr>
              <w:spacing w:line="276" w:lineRule="auto"/>
              <w:contextualSpacing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93FF5">
              <w:rPr>
                <w:rFonts w:ascii="Verdana" w:eastAsia="Times New Roman" w:hAnsi="Verdana" w:cs="Arial"/>
                <w:b/>
                <w:bCs/>
              </w:rPr>
              <w:t>REQUISITO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92690" w14:textId="77777777" w:rsidR="00393FF5" w:rsidRPr="00393FF5" w:rsidRDefault="00393FF5" w:rsidP="00CD33F7">
            <w:pPr>
              <w:spacing w:line="276" w:lineRule="auto"/>
              <w:contextualSpacing/>
              <w:jc w:val="center"/>
              <w:rPr>
                <w:rFonts w:ascii="Verdana" w:hAnsi="Verdana" w:cs="Arial"/>
              </w:rPr>
            </w:pPr>
            <w:r w:rsidRPr="00393FF5">
              <w:rPr>
                <w:rFonts w:ascii="Verdana" w:eastAsia="Times New Roman" w:hAnsi="Verdana" w:cs="Arial"/>
                <w:b/>
                <w:bCs/>
              </w:rPr>
              <w:t>NORMA</w:t>
            </w:r>
          </w:p>
        </w:tc>
      </w:tr>
      <w:tr w:rsidR="00393FF5" w:rsidRPr="00393FF5" w14:paraId="26864E98" w14:textId="77777777" w:rsidTr="00CD33F7">
        <w:trPr>
          <w:trHeight w:val="336"/>
        </w:trPr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4D85C" w14:textId="77777777" w:rsidR="00393FF5" w:rsidRPr="00393FF5" w:rsidRDefault="00393FF5" w:rsidP="00CD33F7">
            <w:pPr>
              <w:spacing w:line="276" w:lineRule="auto"/>
              <w:contextualSpacing/>
              <w:rPr>
                <w:rFonts w:ascii="Verdana" w:eastAsia="Times New Roman" w:hAnsi="Verdana" w:cs="Arial"/>
                <w:b/>
                <w:bCs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CE192" w14:textId="77777777" w:rsidR="00393FF5" w:rsidRPr="00393FF5" w:rsidRDefault="00393FF5" w:rsidP="00CD33F7">
            <w:pPr>
              <w:spacing w:line="276" w:lineRule="auto"/>
              <w:contextualSpacing/>
              <w:rPr>
                <w:rFonts w:ascii="Verdana" w:eastAsia="Times New Roman" w:hAnsi="Verdana" w:cs="Arial"/>
                <w:b/>
                <w:bCs/>
                <w:highlight w:val="yellow"/>
              </w:rPr>
            </w:pPr>
          </w:p>
        </w:tc>
      </w:tr>
      <w:tr w:rsidR="00393FF5" w:rsidRPr="00393FF5" w14:paraId="04E0397E" w14:textId="77777777" w:rsidTr="00CD33F7">
        <w:trPr>
          <w:trHeight w:val="69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1F72C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41BED" w14:textId="77777777" w:rsidR="00393FF5" w:rsidRPr="00393FF5" w:rsidRDefault="00393FF5" w:rsidP="00CD33F7">
            <w:pPr>
              <w:shd w:val="clear" w:color="auto" w:fill="FFFFFF"/>
              <w:spacing w:line="276" w:lineRule="auto"/>
              <w:contextualSpacing/>
              <w:rPr>
                <w:rFonts w:ascii="Verdana" w:hAnsi="Verdana" w:cs="Arial"/>
                <w:bCs/>
                <w:shd w:val="clear" w:color="auto" w:fill="FFFFFF"/>
              </w:rPr>
            </w:pPr>
          </w:p>
        </w:tc>
      </w:tr>
      <w:tr w:rsidR="00393FF5" w:rsidRPr="00393FF5" w14:paraId="7B0B4B31" w14:textId="77777777" w:rsidTr="00CD33F7">
        <w:trPr>
          <w:trHeight w:val="69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A3F3D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8BDF0" w14:textId="77777777" w:rsidR="00393FF5" w:rsidRPr="00393FF5" w:rsidRDefault="00393FF5" w:rsidP="00CD33F7">
            <w:pPr>
              <w:shd w:val="clear" w:color="auto" w:fill="FFFFFF"/>
              <w:spacing w:line="276" w:lineRule="auto"/>
              <w:contextualSpacing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393FF5" w:rsidRPr="00393FF5" w14:paraId="0F3426F5" w14:textId="77777777" w:rsidTr="00CD33F7">
        <w:trPr>
          <w:trHeight w:val="70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A10A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F01C7" w14:textId="77777777" w:rsidR="00393FF5" w:rsidRPr="00393FF5" w:rsidRDefault="00393FF5" w:rsidP="00CD33F7">
            <w:pPr>
              <w:shd w:val="clear" w:color="auto" w:fill="FFFFFF"/>
              <w:spacing w:line="276" w:lineRule="auto"/>
              <w:contextualSpacing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393FF5" w:rsidRPr="00393FF5" w14:paraId="08FEA9F8" w14:textId="77777777" w:rsidTr="00CD33F7">
        <w:trPr>
          <w:trHeight w:val="68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73B8D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730E" w14:textId="77777777" w:rsidR="00393FF5" w:rsidRPr="00393FF5" w:rsidRDefault="00393FF5" w:rsidP="00CD33F7">
            <w:pPr>
              <w:shd w:val="clear" w:color="auto" w:fill="FFFFFF"/>
              <w:spacing w:line="276" w:lineRule="auto"/>
              <w:contextualSpacing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</w:tbl>
    <w:p w14:paraId="3F985ED3" w14:textId="77777777" w:rsidR="00393FF5" w:rsidRDefault="00393FF5" w:rsidP="005D712D"/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7235"/>
      </w:tblGrid>
      <w:tr w:rsidR="00393FF5" w:rsidRPr="00393FF5" w14:paraId="7D02117E" w14:textId="77777777" w:rsidTr="00CD33F7">
        <w:trPr>
          <w:trHeight w:val="8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ADF4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lastRenderedPageBreak/>
              <w:t>Nombre del trámite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0F42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hAnsi="Verdana" w:cs="Arial"/>
                <w:b/>
                <w:lang w:val="es" w:eastAsia="es-ES"/>
              </w:rPr>
            </w:pPr>
          </w:p>
        </w:tc>
      </w:tr>
      <w:tr w:rsidR="00393FF5" w:rsidRPr="00393FF5" w14:paraId="230382EE" w14:textId="77777777" w:rsidTr="00CD33F7">
        <w:trPr>
          <w:trHeight w:val="8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9A8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ID SUIT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47AE" w14:textId="77777777" w:rsidR="00393FF5" w:rsidRPr="00393FF5" w:rsidRDefault="00393FF5" w:rsidP="00CD33F7">
            <w:pPr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  <w:lang w:val="es" w:eastAsia="es-ES"/>
              </w:rPr>
            </w:pPr>
          </w:p>
        </w:tc>
      </w:tr>
      <w:tr w:rsidR="00393FF5" w:rsidRPr="00393FF5" w14:paraId="1A1653B2" w14:textId="77777777" w:rsidTr="00CD33F7">
        <w:trPr>
          <w:trHeight w:val="8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9816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Enlace</w:t>
            </w:r>
          </w:p>
          <w:p w14:paraId="3C51639A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Sistema Único de Información de Trámites (SUIT)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DC18" w14:textId="77777777" w:rsidR="00393FF5" w:rsidRPr="00393FF5" w:rsidRDefault="00393FF5" w:rsidP="00CD33F7">
            <w:pPr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lang w:val="es" w:eastAsia="es-ES"/>
              </w:rPr>
            </w:pPr>
          </w:p>
        </w:tc>
      </w:tr>
      <w:tr w:rsidR="00393FF5" w:rsidRPr="00393FF5" w14:paraId="2CE90DF1" w14:textId="77777777" w:rsidTr="00CD33F7">
        <w:trPr>
          <w:trHeight w:val="9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985F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Enlace</w:t>
            </w:r>
          </w:p>
          <w:p w14:paraId="37036402" w14:textId="77777777" w:rsidR="00393FF5" w:rsidRPr="00393FF5" w:rsidRDefault="00393FF5" w:rsidP="00CD33F7">
            <w:pPr>
              <w:spacing w:line="276" w:lineRule="auto"/>
              <w:ind w:right="33"/>
              <w:contextualSpacing/>
              <w:jc w:val="center"/>
              <w:rPr>
                <w:rFonts w:ascii="Verdana" w:hAnsi="Verdana" w:cs="Arial"/>
                <w:b/>
                <w:lang w:val="es" w:eastAsia="es-ES"/>
              </w:rPr>
            </w:pPr>
            <w:r w:rsidRPr="00393FF5">
              <w:rPr>
                <w:rFonts w:ascii="Verdana" w:hAnsi="Verdana" w:cs="Arial"/>
                <w:b/>
                <w:lang w:val="es" w:eastAsia="es-ES"/>
              </w:rPr>
              <w:t>GOV.CO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5EFF" w14:textId="77777777" w:rsidR="00393FF5" w:rsidRPr="00393FF5" w:rsidRDefault="00393FF5" w:rsidP="00CD33F7">
            <w:pPr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lang w:val="es" w:eastAsia="es-ES"/>
              </w:rPr>
            </w:pPr>
          </w:p>
        </w:tc>
      </w:tr>
    </w:tbl>
    <w:p w14:paraId="352CA3DA" w14:textId="77777777" w:rsidR="00393FF5" w:rsidRDefault="00393FF5" w:rsidP="005D712D"/>
    <w:tbl>
      <w:tblPr>
        <w:tblW w:w="1006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93FF5" w:rsidRPr="00393FF5" w14:paraId="686BF04C" w14:textId="77777777" w:rsidTr="00CD33F7">
        <w:tc>
          <w:tcPr>
            <w:tcW w:w="10060" w:type="dxa"/>
            <w:shd w:val="clear" w:color="auto" w:fill="auto"/>
          </w:tcPr>
          <w:p w14:paraId="13D8BAC2" w14:textId="77777777" w:rsidR="00393FF5" w:rsidRPr="00393FF5" w:rsidRDefault="00393FF5" w:rsidP="00CD33F7">
            <w:pPr>
              <w:spacing w:line="276" w:lineRule="auto"/>
              <w:ind w:right="-567"/>
              <w:contextualSpacing/>
              <w:rPr>
                <w:rFonts w:ascii="Verdana" w:hAnsi="Verdana" w:cs="Arial"/>
              </w:rPr>
            </w:pPr>
            <w:bookmarkStart w:id="0" w:name="_Hlk147394599"/>
          </w:p>
          <w:p w14:paraId="7C815F97" w14:textId="77777777" w:rsidR="00393FF5" w:rsidRPr="00393FF5" w:rsidRDefault="00393FF5" w:rsidP="00CD33F7">
            <w:pPr>
              <w:spacing w:line="276" w:lineRule="auto"/>
              <w:contextualSpacing/>
              <w:jc w:val="both"/>
              <w:rPr>
                <w:rFonts w:ascii="Verdana" w:eastAsia="Times New Roman" w:hAnsi="Verdana" w:cs="Arial"/>
              </w:rPr>
            </w:pPr>
            <w:r w:rsidRPr="00393FF5">
              <w:rPr>
                <w:rFonts w:ascii="Verdana" w:eastAsia="Times New Roman" w:hAnsi="Verdana" w:cs="Arial"/>
                <w:b/>
                <w:bCs/>
              </w:rPr>
              <w:t>Racionalización de trámites.</w:t>
            </w:r>
            <w:r w:rsidRPr="00393FF5">
              <w:rPr>
                <w:rFonts w:ascii="Verdana" w:eastAsia="Times New Roman" w:hAnsi="Verdana" w:cs="Arial"/>
              </w:rPr>
              <w:t xml:space="preserve"> En cumplimiento de lo establecido en la Ley 2052 de 2020, y demás disposiciones que los desarrollan, la Superintendencia de Vigilancia y Seguridad Privada, tiene abierto el correo electrónico </w:t>
            </w:r>
            <w:hyperlink r:id="rId8" w:tgtFrame="_blank" w:history="1">
              <w:r w:rsidRPr="00393FF5">
                <w:rPr>
                  <w:rFonts w:ascii="Verdana" w:hAnsi="Verdana" w:cs="Arial"/>
                  <w:b/>
                  <w:bdr w:val="none" w:sz="0" w:space="0" w:color="auto" w:frame="1"/>
                  <w:shd w:val="clear" w:color="auto" w:fill="FFFFFF"/>
                </w:rPr>
                <w:t>racionalizaciontramites@supervigilancia.gov.co</w:t>
              </w:r>
            </w:hyperlink>
            <w:r w:rsidRPr="00393FF5">
              <w:rPr>
                <w:rFonts w:ascii="Verdana" w:eastAsia="Times New Roman" w:hAnsi="Verdana" w:cs="Arial"/>
              </w:rPr>
              <w:t>, donde los ciudadanos pueden elevar sus propuestas de racionalización sobre el presente trámite.</w:t>
            </w:r>
          </w:p>
          <w:p w14:paraId="0A3D3020" w14:textId="77777777" w:rsidR="00393FF5" w:rsidRPr="00393FF5" w:rsidRDefault="00393FF5" w:rsidP="00CD33F7">
            <w:pPr>
              <w:spacing w:line="276" w:lineRule="auto"/>
              <w:ind w:right="-567"/>
              <w:contextualSpacing/>
              <w:rPr>
                <w:rFonts w:ascii="Verdana" w:hAnsi="Verdana" w:cs="Arial"/>
              </w:rPr>
            </w:pPr>
          </w:p>
        </w:tc>
      </w:tr>
      <w:bookmarkEnd w:id="0"/>
    </w:tbl>
    <w:p w14:paraId="36159791" w14:textId="77777777" w:rsidR="00393FF5" w:rsidRDefault="00393FF5" w:rsidP="005D712D"/>
    <w:tbl>
      <w:tblPr>
        <w:tblW w:w="10065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393FF5" w:rsidRPr="00393FF5" w14:paraId="73E56082" w14:textId="77777777" w:rsidTr="00CD33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B9E5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  <w:p w14:paraId="1CD93E51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  <w:r w:rsidRPr="00393FF5">
              <w:rPr>
                <w:rFonts w:ascii="Verdana" w:hAnsi="Verdana" w:cs="Arial"/>
                <w:b/>
              </w:rPr>
              <w:t xml:space="preserve">Fecha de actualización </w:t>
            </w:r>
          </w:p>
          <w:p w14:paraId="55385EC6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B85B" w14:textId="77777777" w:rsidR="00393FF5" w:rsidRPr="00393FF5" w:rsidRDefault="00393FF5" w:rsidP="00393FF5">
            <w:pPr>
              <w:autoSpaceDE w:val="0"/>
              <w:spacing w:line="276" w:lineRule="auto"/>
              <w:ind w:right="34"/>
              <w:contextualSpacing/>
              <w:jc w:val="center"/>
              <w:rPr>
                <w:rFonts w:ascii="Verdana" w:hAnsi="Verdana" w:cs="Arial"/>
                <w:b/>
              </w:rPr>
            </w:pPr>
          </w:p>
        </w:tc>
      </w:tr>
      <w:tr w:rsidR="00393FF5" w:rsidRPr="00393FF5" w14:paraId="52AEE7D4" w14:textId="77777777" w:rsidTr="00CD33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5955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  <w:p w14:paraId="3ED3E054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  <w:r w:rsidRPr="00393FF5">
              <w:rPr>
                <w:rFonts w:ascii="Verdana" w:hAnsi="Verdana" w:cs="Arial"/>
                <w:b/>
              </w:rPr>
              <w:t xml:space="preserve">Profesional que proyecta y </w:t>
            </w:r>
          </w:p>
          <w:p w14:paraId="6151D72C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  <w:r w:rsidRPr="00393FF5">
              <w:rPr>
                <w:rFonts w:ascii="Verdana" w:hAnsi="Verdana" w:cs="Arial"/>
                <w:b/>
              </w:rPr>
              <w:t>sustenta</w:t>
            </w:r>
          </w:p>
          <w:p w14:paraId="1BB898F7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F760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center"/>
              <w:rPr>
                <w:rFonts w:ascii="Verdana" w:hAnsi="Verdana" w:cs="Arial"/>
              </w:rPr>
            </w:pPr>
          </w:p>
        </w:tc>
      </w:tr>
      <w:tr w:rsidR="00393FF5" w:rsidRPr="00393FF5" w14:paraId="47F453A5" w14:textId="77777777" w:rsidTr="00CD33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9492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  <w:p w14:paraId="005075BE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  <w:r w:rsidRPr="00393FF5">
              <w:rPr>
                <w:rFonts w:ascii="Verdana" w:hAnsi="Verdana" w:cs="Arial"/>
                <w:b/>
              </w:rPr>
              <w:t>Delegado(a) para la Operación</w:t>
            </w:r>
          </w:p>
          <w:p w14:paraId="29C19F31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D1E1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center"/>
              <w:rPr>
                <w:rFonts w:ascii="Verdana" w:hAnsi="Verdana" w:cs="Arial"/>
              </w:rPr>
            </w:pPr>
          </w:p>
        </w:tc>
      </w:tr>
      <w:tr w:rsidR="00393FF5" w:rsidRPr="00393FF5" w14:paraId="645B3A18" w14:textId="77777777" w:rsidTr="00CD33F7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AF8C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</w:rPr>
            </w:pPr>
          </w:p>
          <w:p w14:paraId="57102FBA" w14:textId="77777777" w:rsidR="00393FF5" w:rsidRPr="00393FF5" w:rsidRDefault="00393FF5" w:rsidP="00393FF5">
            <w:pPr>
              <w:autoSpaceDE w:val="0"/>
              <w:spacing w:line="276" w:lineRule="auto"/>
              <w:contextualSpacing/>
              <w:jc w:val="both"/>
              <w:rPr>
                <w:rFonts w:ascii="Verdana" w:hAnsi="Verdana" w:cs="Arial"/>
              </w:rPr>
            </w:pPr>
            <w:r w:rsidRPr="00393FF5">
              <w:rPr>
                <w:rFonts w:ascii="Verdana" w:hAnsi="Verdana" w:cs="Arial"/>
              </w:rPr>
              <w:t>Los profesionales arriba relacionados declaramos que hemos revisado el documento y lo encontramos ajustado a las normas y disposiciones legales vigentes y por lo tanto, bajo nuestra responsabilidad, avalamos su presentación.</w:t>
            </w:r>
          </w:p>
          <w:p w14:paraId="2303D04F" w14:textId="77777777" w:rsidR="00393FF5" w:rsidRPr="00393FF5" w:rsidRDefault="00393FF5" w:rsidP="00393FF5">
            <w:pPr>
              <w:autoSpaceDE w:val="0"/>
              <w:spacing w:line="276" w:lineRule="auto"/>
              <w:ind w:right="-708"/>
              <w:contextualSpacing/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220C22D8" w14:textId="77777777" w:rsidR="00393FF5" w:rsidRPr="005D712D" w:rsidRDefault="00393FF5" w:rsidP="005D712D"/>
    <w:sectPr w:rsidR="00393FF5" w:rsidRPr="005D712D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68950" w14:textId="77777777" w:rsidR="00F22038" w:rsidRDefault="00F22038" w:rsidP="008B51F5">
      <w:r>
        <w:separator/>
      </w:r>
    </w:p>
  </w:endnote>
  <w:endnote w:type="continuationSeparator" w:id="0">
    <w:p w14:paraId="668DEC48" w14:textId="77777777" w:rsidR="00F22038" w:rsidRDefault="00F2203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393FF5" w:rsidRPr="00393FF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393FF5" w:rsidRPr="00393FF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87E3747" w14:textId="77777777" w:rsidR="00393FF5" w:rsidRPr="00393FF5" w:rsidRDefault="00393FF5" w:rsidP="00393FF5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</w:pPr>
                          <w:r w:rsidRPr="00393FF5">
                            <w:rPr>
                              <w:rFonts w:ascii="Verdana" w:hAnsi="Verdana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393FF5">
                            <w:rPr>
                              <w:rFonts w:ascii="Verdana" w:hAnsi="Verdana" w:cs="Arial"/>
                              <w:b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>FOR-GOP-400-050</w:t>
                          </w:r>
                        </w:p>
                        <w:p w14:paraId="3D1B4E39" w14:textId="261A459F" w:rsidR="00393FF5" w:rsidRPr="00393FF5" w:rsidRDefault="00393FF5" w:rsidP="00393FF5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</w:pPr>
                          <w:r w:rsidRPr="00393FF5"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>Fecha aprobación</w:t>
                          </w:r>
                          <w:r w:rsidRPr="00393FF5">
                            <w:rPr>
                              <w:rFonts w:ascii="Verdana" w:hAnsi="Verdana" w:cs="Arial"/>
                              <w:bCs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1</w:t>
                          </w:r>
                          <w:r w:rsidR="00D4653C"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/06</w:t>
                          </w:r>
                          <w:r w:rsidRPr="00393FF5"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/202</w:t>
                          </w:r>
                          <w:r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4</w:t>
                          </w:r>
                        </w:p>
                        <w:p w14:paraId="5B94B9B8" w14:textId="2C611E5E" w:rsidR="00393FF5" w:rsidRPr="00393FF5" w:rsidRDefault="00393FF5" w:rsidP="00393FF5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</w:pPr>
                          <w:r w:rsidRPr="00393FF5"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>Versión</w:t>
                          </w:r>
                          <w:r w:rsidRPr="00393FF5">
                            <w:rPr>
                              <w:rFonts w:ascii="Verdana" w:hAnsi="Verdana" w:cs="Arial"/>
                              <w:bCs/>
                              <w:color w:val="404040" w:themeColor="text1" w:themeTint="BF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Pr="00393FF5"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Verdana" w:hAnsi="Verdana" w:cs="Arial"/>
                              <w:color w:val="404040" w:themeColor="text1" w:themeTint="BF"/>
                              <w:kern w:val="24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248A6BCD" w14:textId="77777777" w:rsidR="00392618" w:rsidRPr="00393FF5" w:rsidRDefault="00392618" w:rsidP="00392618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187E3747" w14:textId="77777777" w:rsidR="00393FF5" w:rsidRPr="00393FF5" w:rsidRDefault="00393FF5" w:rsidP="00393FF5">
                    <w:pPr>
                      <w:pStyle w:val="NormalWeb"/>
                      <w:rPr>
                        <w:rFonts w:ascii="Verdana" w:hAnsi="Verdana" w:cs="Arial"/>
                        <w:b/>
                        <w:color w:val="404040" w:themeColor="text1" w:themeTint="BF"/>
                        <w:kern w:val="24"/>
                        <w:sz w:val="12"/>
                        <w:szCs w:val="12"/>
                      </w:rPr>
                    </w:pPr>
                    <w:r w:rsidRPr="00393FF5">
                      <w:rPr>
                        <w:rFonts w:ascii="Verdana" w:hAnsi="Verdana" w:cs="Arial"/>
                        <w:b/>
                        <w:bCs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393FF5">
                      <w:rPr>
                        <w:rFonts w:ascii="Verdana" w:hAnsi="Verdana" w:cs="Arial"/>
                        <w:b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>FOR-GOP-400-050</w:t>
                    </w:r>
                  </w:p>
                  <w:p w14:paraId="3D1B4E39" w14:textId="261A459F" w:rsidR="00393FF5" w:rsidRPr="00393FF5" w:rsidRDefault="00393FF5" w:rsidP="00393FF5">
                    <w:pPr>
                      <w:pStyle w:val="NormalWeb"/>
                      <w:rPr>
                        <w:rFonts w:ascii="Verdana" w:hAnsi="Verdana" w:cs="Arial"/>
                        <w:bCs/>
                        <w:color w:val="404040" w:themeColor="text1" w:themeTint="BF"/>
                        <w:kern w:val="24"/>
                        <w:sz w:val="12"/>
                        <w:szCs w:val="14"/>
                      </w:rPr>
                    </w:pPr>
                    <w:r w:rsidRPr="00393FF5"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>Fecha aprobación</w:t>
                    </w:r>
                    <w:r w:rsidRPr="00393FF5">
                      <w:rPr>
                        <w:rFonts w:ascii="Verdana" w:hAnsi="Verdana" w:cs="Arial"/>
                        <w:bCs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 xml:space="preserve">: </w:t>
                    </w:r>
                    <w:r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1</w:t>
                    </w:r>
                    <w:r w:rsidR="00D4653C"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/06</w:t>
                    </w:r>
                    <w:r w:rsidRPr="00393FF5"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/202</w:t>
                    </w:r>
                    <w:r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4</w:t>
                    </w:r>
                  </w:p>
                  <w:p w14:paraId="5B94B9B8" w14:textId="2C611E5E" w:rsidR="00393FF5" w:rsidRPr="00393FF5" w:rsidRDefault="00393FF5" w:rsidP="00393FF5">
                    <w:pPr>
                      <w:pStyle w:val="NormalWeb"/>
                      <w:rPr>
                        <w:rFonts w:ascii="Verdana" w:hAnsi="Verdana" w:cs="Arial"/>
                        <w:bCs/>
                        <w:color w:val="404040" w:themeColor="text1" w:themeTint="BF"/>
                        <w:kern w:val="24"/>
                        <w:sz w:val="12"/>
                        <w:szCs w:val="14"/>
                      </w:rPr>
                    </w:pPr>
                    <w:r w:rsidRPr="00393FF5"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>Versión</w:t>
                    </w:r>
                    <w:r w:rsidRPr="00393FF5">
                      <w:rPr>
                        <w:rFonts w:ascii="Verdana" w:hAnsi="Verdana" w:cs="Arial"/>
                        <w:bCs/>
                        <w:color w:val="404040" w:themeColor="text1" w:themeTint="BF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Pr="00393FF5"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Verdana" w:hAnsi="Verdana" w:cs="Arial"/>
                        <w:color w:val="404040" w:themeColor="text1" w:themeTint="BF"/>
                        <w:kern w:val="24"/>
                        <w:sz w:val="12"/>
                        <w:szCs w:val="12"/>
                      </w:rPr>
                      <w:t>5</w:t>
                    </w:r>
                  </w:p>
                  <w:p w14:paraId="248A6BCD" w14:textId="77777777" w:rsidR="00392618" w:rsidRPr="00393FF5" w:rsidRDefault="00392618" w:rsidP="00392618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29D13" w14:textId="77777777" w:rsidR="00F22038" w:rsidRDefault="00F22038" w:rsidP="008B51F5">
      <w:r>
        <w:separator/>
      </w:r>
    </w:p>
  </w:footnote>
  <w:footnote w:type="continuationSeparator" w:id="0">
    <w:p w14:paraId="2A342C31" w14:textId="77777777" w:rsidR="00F22038" w:rsidRDefault="00F2203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2F29200B" w:rsidR="006D1FE4" w:rsidRDefault="00393FF5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4AEAA73">
              <wp:simplePos x="0" y="0"/>
              <wp:positionH relativeFrom="margin">
                <wp:posOffset>1482090</wp:posOffset>
              </wp:positionH>
              <wp:positionV relativeFrom="paragraph">
                <wp:posOffset>167640</wp:posOffset>
              </wp:positionV>
              <wp:extent cx="2632710" cy="452755"/>
              <wp:effectExtent l="0" t="0" r="0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2710" cy="4527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0CC68E88" w:rsidR="000F5FD1" w:rsidRPr="00393FF5" w:rsidRDefault="00393FF5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lang w:val="es-ES"/>
                            </w:rPr>
                            <w:t>Formato de Implementación o Supresión de trámites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16.7pt;margin-top:13.2pt;width:207.3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" fillcolor="white [3201]" stroked="f" strokeweight=".5pt">
              <v:textbox>
                <w:txbxContent>
                  <w:p w14:paraId="7F1FEAC5" w14:textId="0CC68E88" w:rsidR="000F5FD1" w:rsidRPr="00393FF5" w:rsidRDefault="00393FF5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lang w:val="es-ES"/>
                      </w:rPr>
                      <w:t>Formato de Implementación o Supresión de trámites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143422D6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34287">
    <w:abstractNumId w:val="7"/>
  </w:num>
  <w:num w:numId="2" w16cid:durableId="334116698">
    <w:abstractNumId w:val="1"/>
  </w:num>
  <w:num w:numId="3" w16cid:durableId="447428647">
    <w:abstractNumId w:val="0"/>
  </w:num>
  <w:num w:numId="4" w16cid:durableId="1172060716">
    <w:abstractNumId w:val="6"/>
  </w:num>
  <w:num w:numId="5" w16cid:durableId="1767920136">
    <w:abstractNumId w:val="4"/>
  </w:num>
  <w:num w:numId="6" w16cid:durableId="842092802">
    <w:abstractNumId w:val="2"/>
  </w:num>
  <w:num w:numId="7" w16cid:durableId="1462071492">
    <w:abstractNumId w:val="3"/>
  </w:num>
  <w:num w:numId="8" w16cid:durableId="1794592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452E3"/>
    <w:rsid w:val="00071F65"/>
    <w:rsid w:val="000C329A"/>
    <w:rsid w:val="000F5FD1"/>
    <w:rsid w:val="00115C16"/>
    <w:rsid w:val="001359AE"/>
    <w:rsid w:val="00137E8A"/>
    <w:rsid w:val="001D7CFC"/>
    <w:rsid w:val="001F1E8E"/>
    <w:rsid w:val="00217F08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3FF5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1CA5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C33EC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E3097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4653C"/>
    <w:rsid w:val="00D71437"/>
    <w:rsid w:val="00D83FF3"/>
    <w:rsid w:val="00D840C6"/>
    <w:rsid w:val="00DB5EEB"/>
    <w:rsid w:val="00DD784F"/>
    <w:rsid w:val="00DE3E38"/>
    <w:rsid w:val="00DE630B"/>
    <w:rsid w:val="00E1130F"/>
    <w:rsid w:val="00E4131F"/>
    <w:rsid w:val="00E62C73"/>
    <w:rsid w:val="00EA2436"/>
    <w:rsid w:val="00F21F19"/>
    <w:rsid w:val="00F22038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ionalizaciontramites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52C8-7443-45F6-8ACE-5EBB3B1D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2024-06-11T14:30:00Z</dcterms:created>
  <dcterms:modified xsi:type="dcterms:W3CDTF">2024-06-14T19:48:00Z</dcterms:modified>
</cp:coreProperties>
</file>