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D257A" w14:textId="77777777" w:rsidR="0035591A" w:rsidRPr="0035591A" w:rsidRDefault="0035591A" w:rsidP="0035591A">
      <w:pPr>
        <w:jc w:val="center"/>
        <w:rPr>
          <w:rFonts w:ascii="Verdana" w:hAnsi="Verdana" w:cs="Arial"/>
          <w:b/>
          <w:bCs/>
          <w:lang w:val="es-ES"/>
        </w:rPr>
      </w:pPr>
      <w:r w:rsidRPr="0035591A">
        <w:rPr>
          <w:rFonts w:ascii="Verdana" w:hAnsi="Verdana" w:cs="Arial"/>
          <w:b/>
          <w:bCs/>
          <w:lang w:val="es-ES"/>
        </w:rPr>
        <w:t>AUTO CON DECISIÓN INHIBITORIA</w:t>
      </w:r>
    </w:p>
    <w:p w14:paraId="3833A119" w14:textId="77777777" w:rsidR="0035591A" w:rsidRPr="0035591A" w:rsidRDefault="0035591A" w:rsidP="0035591A">
      <w:pPr>
        <w:jc w:val="center"/>
        <w:rPr>
          <w:rFonts w:ascii="Verdana" w:hAnsi="Verdana" w:cs="Arial"/>
          <w:b/>
        </w:rPr>
      </w:pPr>
      <w:r w:rsidRPr="0035591A">
        <w:rPr>
          <w:rFonts w:ascii="Verdana" w:hAnsi="Verdana" w:cs="Arial"/>
          <w:b/>
        </w:rPr>
        <w:t xml:space="preserve">SECRETARÍA GENERAL - GRUPO DE CONTROL INTERNO DISCIPLINARIO </w:t>
      </w:r>
    </w:p>
    <w:p w14:paraId="2FB80583" w14:textId="77777777" w:rsidR="0035591A" w:rsidRPr="0035591A" w:rsidRDefault="0035591A" w:rsidP="0035591A">
      <w:pPr>
        <w:jc w:val="center"/>
        <w:rPr>
          <w:rFonts w:ascii="Verdana" w:hAnsi="Verdana" w:cs="Arial"/>
          <w:b/>
          <w:bCs/>
          <w:lang w:val="es-ES"/>
        </w:rPr>
      </w:pPr>
      <w:r w:rsidRPr="0035591A">
        <w:rPr>
          <w:rFonts w:ascii="Verdana" w:hAnsi="Verdana" w:cs="Arial"/>
          <w:b/>
          <w:bCs/>
          <w:lang w:val="es-ES"/>
        </w:rPr>
        <w:t xml:space="preserve">EXPEDIENTE DISCIPLINARIO No </w:t>
      </w:r>
      <w:r w:rsidRPr="0035591A">
        <w:rPr>
          <w:rFonts w:ascii="Verdana" w:hAnsi="Verdana" w:cs="Arial"/>
          <w:b/>
          <w:bCs/>
          <w:color w:val="FF0000"/>
          <w:lang w:val="es-ES"/>
        </w:rPr>
        <w:t>XXX-AAAA</w:t>
      </w:r>
    </w:p>
    <w:p w14:paraId="41B84CBB" w14:textId="77777777" w:rsidR="0035591A" w:rsidRPr="0035591A" w:rsidRDefault="0035591A" w:rsidP="0035591A">
      <w:pPr>
        <w:jc w:val="center"/>
        <w:rPr>
          <w:rFonts w:ascii="Verdana" w:hAnsi="Verdana" w:cs="Arial"/>
          <w:b/>
          <w:bCs/>
          <w:lang w:val="es-ES"/>
        </w:rPr>
      </w:pPr>
      <w:r w:rsidRPr="0035591A">
        <w:rPr>
          <w:rFonts w:ascii="Verdana" w:hAnsi="Verdana" w:cs="Arial"/>
          <w:b/>
          <w:bCs/>
          <w:lang w:val="es-ES"/>
        </w:rPr>
        <w:t xml:space="preserve">CICLO: </w:t>
      </w:r>
      <w:r w:rsidRPr="0035591A">
        <w:rPr>
          <w:rFonts w:ascii="Verdana" w:hAnsi="Verdana" w:cs="Arial"/>
          <w:b/>
          <w:bCs/>
          <w:color w:val="FF0000"/>
          <w:lang w:val="es-ES"/>
        </w:rPr>
        <w:t>XXXX</w:t>
      </w:r>
    </w:p>
    <w:p w14:paraId="5664691D" w14:textId="77777777" w:rsidR="0035591A" w:rsidRPr="0035591A" w:rsidRDefault="0035591A" w:rsidP="0035591A">
      <w:pPr>
        <w:jc w:val="center"/>
        <w:rPr>
          <w:rFonts w:ascii="Verdana" w:hAnsi="Verdana"/>
        </w:rPr>
      </w:pPr>
    </w:p>
    <w:p w14:paraId="65216CCD" w14:textId="77777777" w:rsidR="0035591A" w:rsidRPr="0035591A" w:rsidRDefault="0035591A" w:rsidP="0035591A">
      <w:pPr>
        <w:jc w:val="center"/>
        <w:rPr>
          <w:rFonts w:ascii="Verdana" w:hAnsi="Verdana"/>
        </w:rPr>
      </w:pP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213"/>
      </w:tblGrid>
      <w:tr w:rsidR="0035591A" w:rsidRPr="0035591A" w14:paraId="0F788A78" w14:textId="77777777" w:rsidTr="00B855FC">
        <w:trPr>
          <w:trHeight w:val="586"/>
        </w:trPr>
        <w:tc>
          <w:tcPr>
            <w:tcW w:w="2518" w:type="dxa"/>
            <w:tcBorders>
              <w:top w:val="single" w:sz="4" w:space="0" w:color="auto"/>
              <w:left w:val="single" w:sz="4" w:space="0" w:color="auto"/>
              <w:bottom w:val="single" w:sz="4" w:space="0" w:color="auto"/>
              <w:right w:val="single" w:sz="4" w:space="0" w:color="auto"/>
            </w:tcBorders>
          </w:tcPr>
          <w:p w14:paraId="4E57EA8F" w14:textId="77777777" w:rsidR="0035591A" w:rsidRPr="0035591A" w:rsidRDefault="0035591A" w:rsidP="00B855FC">
            <w:pPr>
              <w:jc w:val="both"/>
              <w:rPr>
                <w:rFonts w:ascii="Verdana" w:hAnsi="Verdana" w:cs="Arial"/>
                <w:b/>
              </w:rPr>
            </w:pPr>
            <w:r w:rsidRPr="0035591A">
              <w:rPr>
                <w:rFonts w:ascii="Verdana" w:hAnsi="Verdana" w:cs="Arial"/>
                <w:b/>
              </w:rPr>
              <w:t>EXPEDIENTE No:</w:t>
            </w:r>
          </w:p>
        </w:tc>
        <w:tc>
          <w:tcPr>
            <w:tcW w:w="6213" w:type="dxa"/>
            <w:tcBorders>
              <w:top w:val="single" w:sz="4" w:space="0" w:color="auto"/>
              <w:left w:val="single" w:sz="4" w:space="0" w:color="auto"/>
              <w:bottom w:val="single" w:sz="4" w:space="0" w:color="auto"/>
              <w:right w:val="single" w:sz="4" w:space="0" w:color="auto"/>
            </w:tcBorders>
          </w:tcPr>
          <w:p w14:paraId="1DCE53FB" w14:textId="77777777" w:rsidR="0035591A" w:rsidRPr="0035591A" w:rsidRDefault="0035591A" w:rsidP="00B855FC">
            <w:pPr>
              <w:jc w:val="both"/>
              <w:rPr>
                <w:rFonts w:ascii="Verdana" w:hAnsi="Verdana" w:cs="Arial"/>
              </w:rPr>
            </w:pPr>
          </w:p>
        </w:tc>
      </w:tr>
      <w:tr w:rsidR="0035591A" w:rsidRPr="0035591A" w14:paraId="5B262849" w14:textId="77777777" w:rsidTr="00B855FC">
        <w:trPr>
          <w:trHeight w:val="586"/>
        </w:trPr>
        <w:tc>
          <w:tcPr>
            <w:tcW w:w="2518" w:type="dxa"/>
            <w:tcBorders>
              <w:top w:val="single" w:sz="4" w:space="0" w:color="auto"/>
              <w:left w:val="single" w:sz="4" w:space="0" w:color="auto"/>
              <w:bottom w:val="single" w:sz="4" w:space="0" w:color="auto"/>
              <w:right w:val="single" w:sz="4" w:space="0" w:color="auto"/>
            </w:tcBorders>
          </w:tcPr>
          <w:p w14:paraId="1E64DF9C" w14:textId="77777777" w:rsidR="0035591A" w:rsidRPr="0035591A" w:rsidRDefault="0035591A" w:rsidP="00B855FC">
            <w:pPr>
              <w:spacing w:line="254" w:lineRule="auto"/>
              <w:jc w:val="both"/>
              <w:rPr>
                <w:rFonts w:ascii="Verdana" w:hAnsi="Verdana" w:cs="Arial"/>
                <w:b/>
                <w:bCs/>
                <w:lang w:val="es-ES"/>
              </w:rPr>
            </w:pPr>
            <w:r w:rsidRPr="0035591A">
              <w:rPr>
                <w:rFonts w:ascii="Verdana" w:hAnsi="Verdana" w:cs="Arial"/>
                <w:b/>
                <w:bCs/>
                <w:lang w:val="es-ES"/>
              </w:rPr>
              <w:t>HECHOS</w:t>
            </w:r>
          </w:p>
          <w:p w14:paraId="1EE31820" w14:textId="77777777" w:rsidR="0035591A" w:rsidRPr="0035591A" w:rsidRDefault="0035591A" w:rsidP="00B855FC">
            <w:pPr>
              <w:jc w:val="both"/>
              <w:rPr>
                <w:rFonts w:ascii="Verdana" w:hAnsi="Verdana" w:cs="Arial"/>
                <w:b/>
              </w:rPr>
            </w:pPr>
          </w:p>
        </w:tc>
        <w:tc>
          <w:tcPr>
            <w:tcW w:w="6213" w:type="dxa"/>
            <w:tcBorders>
              <w:top w:val="single" w:sz="4" w:space="0" w:color="auto"/>
              <w:left w:val="single" w:sz="4" w:space="0" w:color="auto"/>
              <w:bottom w:val="single" w:sz="4" w:space="0" w:color="auto"/>
              <w:right w:val="single" w:sz="4" w:space="0" w:color="auto"/>
            </w:tcBorders>
          </w:tcPr>
          <w:p w14:paraId="09213CCD" w14:textId="77777777" w:rsidR="0035591A" w:rsidRPr="0035591A" w:rsidRDefault="0035591A" w:rsidP="00B855FC">
            <w:pPr>
              <w:jc w:val="both"/>
              <w:rPr>
                <w:rFonts w:ascii="Verdana" w:hAnsi="Verdana" w:cs="Arial"/>
              </w:rPr>
            </w:pPr>
          </w:p>
        </w:tc>
      </w:tr>
      <w:tr w:rsidR="0035591A" w:rsidRPr="0035591A" w14:paraId="419AECF7" w14:textId="77777777" w:rsidTr="00B855FC">
        <w:trPr>
          <w:trHeight w:val="641"/>
        </w:trPr>
        <w:tc>
          <w:tcPr>
            <w:tcW w:w="2518" w:type="dxa"/>
            <w:tcBorders>
              <w:top w:val="single" w:sz="4" w:space="0" w:color="auto"/>
              <w:left w:val="single" w:sz="4" w:space="0" w:color="auto"/>
              <w:bottom w:val="single" w:sz="4" w:space="0" w:color="auto"/>
              <w:right w:val="single" w:sz="4" w:space="0" w:color="auto"/>
            </w:tcBorders>
          </w:tcPr>
          <w:p w14:paraId="61E471FA" w14:textId="77777777" w:rsidR="0035591A" w:rsidRPr="0035591A" w:rsidRDefault="0035591A" w:rsidP="00B855FC">
            <w:pPr>
              <w:jc w:val="both"/>
              <w:rPr>
                <w:rFonts w:ascii="Verdana" w:hAnsi="Verdana" w:cs="Arial"/>
                <w:b/>
              </w:rPr>
            </w:pPr>
            <w:r w:rsidRPr="0035591A">
              <w:rPr>
                <w:rFonts w:ascii="Verdana" w:hAnsi="Verdana" w:cs="Arial"/>
                <w:b/>
              </w:rPr>
              <w:t>DISCIPLINADO (A):</w:t>
            </w:r>
          </w:p>
          <w:p w14:paraId="13F56E85" w14:textId="77777777" w:rsidR="0035591A" w:rsidRPr="0035591A" w:rsidRDefault="0035591A" w:rsidP="00B855FC">
            <w:pPr>
              <w:jc w:val="both"/>
              <w:rPr>
                <w:rFonts w:ascii="Verdana" w:eastAsia="Times New Roman" w:hAnsi="Verdana" w:cs="Arial"/>
                <w:b/>
                <w:bCs/>
                <w:color w:val="000000"/>
              </w:rPr>
            </w:pPr>
            <w:r w:rsidRPr="0035591A">
              <w:rPr>
                <w:rFonts w:ascii="Verdana" w:eastAsia="Times New Roman" w:hAnsi="Verdana" w:cs="Arial"/>
                <w:b/>
                <w:bCs/>
                <w:color w:val="FF0000"/>
              </w:rPr>
              <w:t>INVESTIGADO (A):</w:t>
            </w:r>
          </w:p>
        </w:tc>
        <w:tc>
          <w:tcPr>
            <w:tcW w:w="6213" w:type="dxa"/>
            <w:tcBorders>
              <w:top w:val="single" w:sz="4" w:space="0" w:color="auto"/>
              <w:left w:val="single" w:sz="4" w:space="0" w:color="auto"/>
              <w:bottom w:val="single" w:sz="4" w:space="0" w:color="auto"/>
              <w:right w:val="single" w:sz="4" w:space="0" w:color="auto"/>
            </w:tcBorders>
          </w:tcPr>
          <w:p w14:paraId="499DB0F8" w14:textId="77777777" w:rsidR="0035591A" w:rsidRPr="0035591A" w:rsidRDefault="0035591A" w:rsidP="00B855FC">
            <w:pPr>
              <w:autoSpaceDE w:val="0"/>
              <w:adjustRightInd w:val="0"/>
              <w:jc w:val="both"/>
              <w:rPr>
                <w:rFonts w:ascii="Verdana" w:hAnsi="Verdana" w:cs="Arial"/>
              </w:rPr>
            </w:pPr>
          </w:p>
        </w:tc>
      </w:tr>
      <w:tr w:rsidR="0035591A" w:rsidRPr="0035591A" w14:paraId="7CEC6080" w14:textId="77777777" w:rsidTr="00B855FC">
        <w:trPr>
          <w:trHeight w:val="294"/>
        </w:trPr>
        <w:tc>
          <w:tcPr>
            <w:tcW w:w="2518" w:type="dxa"/>
            <w:tcBorders>
              <w:top w:val="single" w:sz="4" w:space="0" w:color="auto"/>
              <w:left w:val="single" w:sz="4" w:space="0" w:color="auto"/>
              <w:bottom w:val="single" w:sz="4" w:space="0" w:color="auto"/>
              <w:right w:val="single" w:sz="4" w:space="0" w:color="auto"/>
            </w:tcBorders>
          </w:tcPr>
          <w:p w14:paraId="6F819585" w14:textId="77777777" w:rsidR="0035591A" w:rsidRPr="0035591A" w:rsidRDefault="0035591A" w:rsidP="00B855FC">
            <w:pPr>
              <w:jc w:val="both"/>
              <w:rPr>
                <w:rFonts w:ascii="Verdana" w:hAnsi="Verdana" w:cs="Arial"/>
                <w:b/>
              </w:rPr>
            </w:pPr>
            <w:r w:rsidRPr="0035591A">
              <w:rPr>
                <w:rFonts w:ascii="Verdana" w:hAnsi="Verdana" w:cs="Arial"/>
                <w:b/>
              </w:rPr>
              <w:t>QUEJOSO:</w:t>
            </w:r>
          </w:p>
          <w:p w14:paraId="59520EB1" w14:textId="77777777" w:rsidR="0035591A" w:rsidRPr="0035591A" w:rsidRDefault="0035591A" w:rsidP="00B855FC">
            <w:pPr>
              <w:jc w:val="both"/>
              <w:rPr>
                <w:rFonts w:ascii="Verdana" w:hAnsi="Verdana" w:cs="Arial"/>
                <w:b/>
              </w:rPr>
            </w:pPr>
            <w:r w:rsidRPr="0035591A">
              <w:rPr>
                <w:rFonts w:ascii="Verdana" w:hAnsi="Verdana" w:cs="Arial"/>
                <w:b/>
                <w:color w:val="FF0000"/>
              </w:rPr>
              <w:t xml:space="preserve">INFORMANTE: </w:t>
            </w:r>
          </w:p>
        </w:tc>
        <w:tc>
          <w:tcPr>
            <w:tcW w:w="6213" w:type="dxa"/>
            <w:tcBorders>
              <w:top w:val="single" w:sz="4" w:space="0" w:color="auto"/>
              <w:left w:val="single" w:sz="4" w:space="0" w:color="auto"/>
              <w:bottom w:val="single" w:sz="4" w:space="0" w:color="auto"/>
              <w:right w:val="single" w:sz="4" w:space="0" w:color="auto"/>
            </w:tcBorders>
          </w:tcPr>
          <w:p w14:paraId="3C0A9469" w14:textId="77777777" w:rsidR="0035591A" w:rsidRPr="0035591A" w:rsidRDefault="0035591A" w:rsidP="00B855FC">
            <w:pPr>
              <w:autoSpaceDE w:val="0"/>
              <w:adjustRightInd w:val="0"/>
              <w:jc w:val="both"/>
              <w:rPr>
                <w:rFonts w:ascii="Verdana" w:hAnsi="Verdana" w:cs="Arial"/>
              </w:rPr>
            </w:pPr>
          </w:p>
        </w:tc>
      </w:tr>
    </w:tbl>
    <w:p w14:paraId="133EFEF8" w14:textId="77777777" w:rsidR="0035591A" w:rsidRPr="0035591A" w:rsidRDefault="0035591A" w:rsidP="0035591A">
      <w:pPr>
        <w:jc w:val="center"/>
        <w:rPr>
          <w:rFonts w:ascii="Verdana" w:hAnsi="Verdana"/>
        </w:rPr>
      </w:pPr>
    </w:p>
    <w:p w14:paraId="72C83C4B" w14:textId="77777777" w:rsidR="0035591A" w:rsidRPr="0035591A" w:rsidRDefault="0035591A" w:rsidP="0035591A">
      <w:pPr>
        <w:pStyle w:val="Prrafodelista"/>
        <w:numPr>
          <w:ilvl w:val="0"/>
          <w:numId w:val="9"/>
        </w:numPr>
        <w:jc w:val="center"/>
        <w:textAlignment w:val="auto"/>
        <w:rPr>
          <w:rFonts w:ascii="Verdana" w:hAnsi="Verdana" w:cs="Arial"/>
          <w:b/>
          <w:lang w:val="es-ES"/>
        </w:rPr>
      </w:pPr>
      <w:r w:rsidRPr="0035591A">
        <w:rPr>
          <w:rFonts w:ascii="Verdana" w:hAnsi="Verdana" w:cs="Arial"/>
          <w:b/>
          <w:lang w:val="es-ES"/>
        </w:rPr>
        <w:t>ASUNTO</w:t>
      </w:r>
    </w:p>
    <w:p w14:paraId="06BDFF0A" w14:textId="77777777" w:rsidR="0035591A" w:rsidRPr="0035591A" w:rsidRDefault="0035591A" w:rsidP="0035591A">
      <w:pPr>
        <w:pStyle w:val="Prrafodelista"/>
        <w:ind w:left="0"/>
        <w:jc w:val="both"/>
        <w:rPr>
          <w:rFonts w:ascii="Verdana" w:hAnsi="Verdana" w:cs="Arial"/>
          <w:lang w:val="es-ES"/>
        </w:rPr>
      </w:pPr>
    </w:p>
    <w:p w14:paraId="41EDC46D" w14:textId="77777777" w:rsidR="0035591A" w:rsidRPr="0035591A" w:rsidRDefault="0035591A" w:rsidP="0035591A">
      <w:pPr>
        <w:jc w:val="both"/>
        <w:rPr>
          <w:rFonts w:ascii="Verdana" w:hAnsi="Verdana" w:cs="Arial"/>
        </w:rPr>
      </w:pPr>
      <w:r w:rsidRPr="0035591A">
        <w:rPr>
          <w:rFonts w:ascii="Verdana" w:hAnsi="Verdana" w:cs="Arial"/>
        </w:rPr>
        <w:t xml:space="preserve">El Secretario General en calidad de Jefe del Grupo de Control Interno Disciplinario de la Superintendencia de Vigilancia y Seguridad Privada con fundamento en el Decreto 2355 de 2006 y demás disposiciones legales, y de conformidad con lo previsto en el artículo 209 de la Ley 1952 de 2019 - Código General Disciplinario - procede a </w:t>
      </w:r>
      <w:r w:rsidRPr="0035591A">
        <w:rPr>
          <w:rFonts w:ascii="Verdana" w:hAnsi="Verdana" w:cs="Arial"/>
          <w:b/>
        </w:rPr>
        <w:t xml:space="preserve">INHIBIRSE </w:t>
      </w:r>
      <w:r w:rsidRPr="0035591A">
        <w:rPr>
          <w:rFonts w:ascii="Verdana" w:hAnsi="Verdana" w:cs="Arial"/>
        </w:rPr>
        <w:t xml:space="preserve">de iniciar una actuación disciplinaria respecto al Expediente Disciplinario N° </w:t>
      </w:r>
      <w:r w:rsidRPr="0035591A">
        <w:rPr>
          <w:rFonts w:ascii="Verdana" w:hAnsi="Verdana" w:cs="Arial"/>
          <w:bCs/>
          <w:color w:val="FF0000"/>
          <w:lang w:val="es-ES"/>
        </w:rPr>
        <w:t>XXXX</w:t>
      </w:r>
      <w:r w:rsidRPr="0035591A">
        <w:rPr>
          <w:rFonts w:ascii="Verdana" w:hAnsi="Verdana" w:cs="Arial"/>
        </w:rPr>
        <w:t>, por la ocurrencia de presuntas irregularidades disciplinarias.</w:t>
      </w:r>
    </w:p>
    <w:p w14:paraId="5995605D" w14:textId="77777777" w:rsidR="0035591A" w:rsidRPr="0035591A" w:rsidRDefault="0035591A" w:rsidP="0035591A">
      <w:pPr>
        <w:jc w:val="both"/>
        <w:rPr>
          <w:rFonts w:ascii="Verdana" w:hAnsi="Verdana" w:cs="Arial"/>
          <w:lang w:val="es-ES"/>
        </w:rPr>
      </w:pPr>
    </w:p>
    <w:p w14:paraId="529EB6A9" w14:textId="77777777" w:rsidR="0035591A" w:rsidRPr="0035591A" w:rsidRDefault="0035591A" w:rsidP="0035591A">
      <w:pPr>
        <w:jc w:val="both"/>
        <w:rPr>
          <w:rFonts w:ascii="Verdana" w:hAnsi="Verdana" w:cs="Arial"/>
          <w:lang w:val="es-ES"/>
        </w:rPr>
      </w:pPr>
    </w:p>
    <w:p w14:paraId="2DD25A4C" w14:textId="77777777" w:rsidR="0035591A" w:rsidRPr="0035591A" w:rsidRDefault="0035591A" w:rsidP="0035591A">
      <w:pPr>
        <w:pStyle w:val="Prrafodelista"/>
        <w:numPr>
          <w:ilvl w:val="0"/>
          <w:numId w:val="9"/>
        </w:numPr>
        <w:jc w:val="center"/>
        <w:textAlignment w:val="auto"/>
        <w:rPr>
          <w:rFonts w:ascii="Verdana" w:hAnsi="Verdana" w:cs="Arial"/>
          <w:b/>
        </w:rPr>
      </w:pPr>
      <w:bookmarkStart w:id="0" w:name="_Hlk102144745"/>
      <w:bookmarkStart w:id="1" w:name="_Hlk70601858"/>
      <w:r w:rsidRPr="0035591A">
        <w:rPr>
          <w:rFonts w:ascii="Verdana" w:hAnsi="Verdana" w:cs="Arial"/>
          <w:b/>
        </w:rPr>
        <w:t>ANTECEDENTES Y TRÁMITE PROCESAL</w:t>
      </w:r>
    </w:p>
    <w:p w14:paraId="79DED479" w14:textId="77777777" w:rsidR="0035591A" w:rsidRPr="0035591A" w:rsidRDefault="0035591A" w:rsidP="0035591A">
      <w:pPr>
        <w:jc w:val="center"/>
        <w:rPr>
          <w:rFonts w:ascii="Verdana" w:hAnsi="Verdana" w:cs="Arial"/>
          <w:lang w:val="es-ES"/>
        </w:rPr>
      </w:pPr>
    </w:p>
    <w:p w14:paraId="748A0F01" w14:textId="77777777" w:rsidR="0035591A" w:rsidRPr="0035591A" w:rsidRDefault="0035591A" w:rsidP="0035591A">
      <w:pPr>
        <w:contextualSpacing/>
        <w:jc w:val="both"/>
        <w:rPr>
          <w:rFonts w:ascii="Verdana" w:eastAsia="Arial" w:hAnsi="Verdana" w:cs="Arial"/>
          <w:color w:val="FF0000"/>
        </w:rPr>
      </w:pPr>
      <w:r w:rsidRPr="0035591A">
        <w:rPr>
          <w:rFonts w:ascii="Verdana" w:eastAsia="Arial" w:hAnsi="Verdana" w:cs="Arial"/>
          <w:b/>
        </w:rPr>
        <w:t>2.1.</w:t>
      </w:r>
      <w:r w:rsidRPr="0035591A">
        <w:rPr>
          <w:rFonts w:ascii="Verdana" w:eastAsia="Arial" w:hAnsi="Verdana" w:cs="Arial"/>
        </w:rPr>
        <w:t xml:space="preserve"> La presente actuación tiene su origen en el </w:t>
      </w:r>
      <w:r w:rsidRPr="0035591A">
        <w:rPr>
          <w:rFonts w:ascii="Verdana" w:eastAsia="Arial" w:hAnsi="Verdana" w:cs="Arial"/>
          <w:color w:val="FF0000"/>
        </w:rPr>
        <w:t xml:space="preserve">(Memorando No /Oficio No.) </w:t>
      </w:r>
      <w:r w:rsidRPr="0035591A">
        <w:rPr>
          <w:rFonts w:ascii="Verdana" w:eastAsia="Arial" w:hAnsi="Verdana" w:cs="Arial"/>
        </w:rPr>
        <w:t xml:space="preserve">con radicación No. </w:t>
      </w:r>
      <w:r w:rsidRPr="0035591A">
        <w:rPr>
          <w:rFonts w:ascii="Verdana" w:eastAsia="Arial" w:hAnsi="Verdana" w:cs="Arial"/>
          <w:color w:val="FF0000"/>
        </w:rPr>
        <w:t xml:space="preserve">XXXX </w:t>
      </w:r>
      <w:r w:rsidRPr="0035591A">
        <w:rPr>
          <w:rFonts w:ascii="Verdana" w:eastAsia="Arial" w:hAnsi="Verdana" w:cs="Arial"/>
        </w:rPr>
        <w:t xml:space="preserve">de fecha </w:t>
      </w:r>
      <w:r w:rsidRPr="0035591A">
        <w:rPr>
          <w:rFonts w:ascii="Verdana" w:eastAsia="Arial" w:hAnsi="Verdana" w:cs="Arial"/>
          <w:color w:val="FF0000"/>
        </w:rPr>
        <w:t>XXXX</w:t>
      </w:r>
      <w:r w:rsidRPr="0035591A">
        <w:rPr>
          <w:rFonts w:ascii="Verdana" w:eastAsia="Arial" w:hAnsi="Verdana" w:cs="Arial"/>
        </w:rPr>
        <w:t xml:space="preserve">, suscrito por </w:t>
      </w:r>
      <w:r w:rsidRPr="0035591A">
        <w:rPr>
          <w:rFonts w:ascii="Verdana" w:eastAsia="Arial" w:hAnsi="Verdana" w:cs="Arial"/>
          <w:color w:val="FF0000"/>
        </w:rPr>
        <w:t>XXXX</w:t>
      </w:r>
      <w:r w:rsidRPr="0035591A">
        <w:rPr>
          <w:rFonts w:ascii="Verdana" w:eastAsia="Arial" w:hAnsi="Verdana" w:cs="Arial"/>
        </w:rPr>
        <w:t xml:space="preserve">, en el cual se expresa los siguientes hechos: </w:t>
      </w:r>
      <w:r w:rsidRPr="0035591A">
        <w:rPr>
          <w:rFonts w:ascii="Verdana" w:eastAsia="Arial" w:hAnsi="Verdana" w:cs="Arial"/>
          <w:color w:val="FF0000"/>
        </w:rPr>
        <w:t>XXXX.</w:t>
      </w:r>
    </w:p>
    <w:p w14:paraId="6F6E8CAD" w14:textId="77777777" w:rsidR="0035591A" w:rsidRPr="0035591A" w:rsidRDefault="0035591A" w:rsidP="0035591A">
      <w:pPr>
        <w:contextualSpacing/>
        <w:jc w:val="both"/>
        <w:rPr>
          <w:rFonts w:ascii="Verdana" w:eastAsia="Arial" w:hAnsi="Verdana" w:cs="Arial"/>
          <w:color w:val="FF0000"/>
        </w:rPr>
      </w:pPr>
    </w:p>
    <w:p w14:paraId="7F17B7AA" w14:textId="77777777" w:rsidR="0035591A" w:rsidRPr="0035591A" w:rsidRDefault="0035591A" w:rsidP="0035591A">
      <w:pPr>
        <w:contextualSpacing/>
        <w:jc w:val="both"/>
        <w:rPr>
          <w:rFonts w:ascii="Verdana" w:eastAsia="Arial" w:hAnsi="Verdana" w:cs="Arial"/>
          <w:b/>
        </w:rPr>
      </w:pPr>
      <w:r w:rsidRPr="0035591A">
        <w:rPr>
          <w:rFonts w:ascii="Verdana" w:eastAsia="Arial" w:hAnsi="Verdana" w:cs="Arial"/>
          <w:b/>
        </w:rPr>
        <w:t xml:space="preserve">2.2. </w:t>
      </w:r>
      <w:r w:rsidRPr="0035591A">
        <w:rPr>
          <w:rFonts w:ascii="Verdana" w:eastAsia="Arial" w:hAnsi="Verdana" w:cs="Arial"/>
          <w:color w:val="FF0000"/>
        </w:rPr>
        <w:t>XXXX</w:t>
      </w:r>
    </w:p>
    <w:p w14:paraId="4BEDE779" w14:textId="77777777" w:rsidR="0035591A" w:rsidRPr="0035591A" w:rsidRDefault="0035591A" w:rsidP="0035591A">
      <w:pPr>
        <w:contextualSpacing/>
        <w:jc w:val="both"/>
        <w:rPr>
          <w:rFonts w:ascii="Verdana" w:hAnsi="Verdana" w:cs="Arial"/>
          <w:color w:val="FF0000"/>
        </w:rPr>
      </w:pPr>
    </w:p>
    <w:p w14:paraId="00D5EA66" w14:textId="77777777" w:rsidR="0035591A" w:rsidRPr="0035591A" w:rsidRDefault="0035591A" w:rsidP="0035591A">
      <w:pPr>
        <w:jc w:val="both"/>
        <w:rPr>
          <w:rFonts w:ascii="Verdana" w:hAnsi="Verdana" w:cs="Arial"/>
          <w:color w:val="FF0000"/>
        </w:rPr>
      </w:pPr>
      <w:r w:rsidRPr="0035591A">
        <w:rPr>
          <w:rFonts w:ascii="Verdana" w:hAnsi="Verdana" w:cs="Arial"/>
          <w:color w:val="FF0000"/>
        </w:rPr>
        <w:t>(SE MENCIONAN LOS HECHOS QUE DIERON ORIGEN AL PROCESO DISCIPLINARIO)</w:t>
      </w:r>
    </w:p>
    <w:p w14:paraId="298DEB93" w14:textId="77777777" w:rsidR="0035591A" w:rsidRPr="0035591A" w:rsidRDefault="0035591A" w:rsidP="0035591A">
      <w:pPr>
        <w:jc w:val="center"/>
        <w:rPr>
          <w:rFonts w:ascii="Verdana" w:hAnsi="Verdana" w:cs="Arial"/>
          <w:lang w:val="es-ES"/>
        </w:rPr>
      </w:pPr>
    </w:p>
    <w:p w14:paraId="449339CC" w14:textId="77777777" w:rsidR="0035591A" w:rsidRPr="0035591A" w:rsidRDefault="0035591A" w:rsidP="0035591A">
      <w:pPr>
        <w:pStyle w:val="Prrafodelista"/>
        <w:numPr>
          <w:ilvl w:val="0"/>
          <w:numId w:val="9"/>
        </w:numPr>
        <w:jc w:val="center"/>
        <w:textAlignment w:val="auto"/>
        <w:rPr>
          <w:rFonts w:ascii="Verdana" w:hAnsi="Verdana" w:cs="Arial"/>
          <w:b/>
          <w:bCs/>
          <w:lang w:val="es-ES"/>
        </w:rPr>
      </w:pPr>
      <w:r w:rsidRPr="0035591A">
        <w:rPr>
          <w:rFonts w:ascii="Verdana" w:hAnsi="Verdana" w:cs="Arial"/>
          <w:b/>
          <w:bCs/>
          <w:lang w:val="es-ES"/>
        </w:rPr>
        <w:t>COMPETENCIA</w:t>
      </w:r>
    </w:p>
    <w:p w14:paraId="5F1D32D1" w14:textId="77777777" w:rsidR="0035591A" w:rsidRPr="0035591A" w:rsidRDefault="0035591A" w:rsidP="0035591A">
      <w:pPr>
        <w:pStyle w:val="Prrafodelista"/>
        <w:ind w:left="0"/>
        <w:textAlignment w:val="auto"/>
        <w:rPr>
          <w:rFonts w:ascii="Verdana" w:hAnsi="Verdana" w:cs="Arial"/>
          <w:b/>
          <w:bCs/>
          <w:lang w:val="es-ES"/>
        </w:rPr>
      </w:pPr>
    </w:p>
    <w:p w14:paraId="7E336D10" w14:textId="77777777" w:rsidR="0035591A" w:rsidRDefault="0035591A" w:rsidP="0035591A">
      <w:pPr>
        <w:pStyle w:val="Prrafodelista"/>
        <w:ind w:left="0"/>
        <w:jc w:val="both"/>
        <w:textAlignment w:val="auto"/>
        <w:rPr>
          <w:rFonts w:ascii="Verdana" w:hAnsi="Verdana" w:cs="Arial"/>
          <w:color w:val="000000"/>
        </w:rPr>
      </w:pPr>
      <w:r w:rsidRPr="0035591A">
        <w:rPr>
          <w:rFonts w:ascii="Verdana" w:hAnsi="Verdana" w:cs="Arial"/>
          <w:bCs/>
          <w:lang w:val="es-ES"/>
        </w:rPr>
        <w:t xml:space="preserve">El artículo 209 </w:t>
      </w:r>
      <w:r w:rsidRPr="0035591A">
        <w:rPr>
          <w:rFonts w:ascii="Verdana" w:hAnsi="Verdana" w:cs="Arial"/>
        </w:rPr>
        <w:t>de la Ley 1952 de 2019, establece que</w:t>
      </w:r>
      <w:r w:rsidRPr="0035591A">
        <w:rPr>
          <w:rFonts w:ascii="Verdana" w:hAnsi="Verdana" w:cs="Arial"/>
          <w:i/>
        </w:rPr>
        <w:t xml:space="preserve"> </w:t>
      </w:r>
      <w:r w:rsidRPr="0035591A">
        <w:rPr>
          <w:rFonts w:ascii="Verdana" w:hAnsi="Verdana" w:cs="Arial"/>
          <w:i/>
          <w:color w:val="000000"/>
        </w:rPr>
        <w:t>“cuando la información o queja sea manifiestamente temeraria o se refiera a hechos disciplinariamente irrelevantes o de imposible ocurrencia o sean presentados de manera absolutamente inconcreta o difusa, o cuando la acción no puede iniciarse, el funcionario de plano se inhibirá de iniciar actuación alguna.”</w:t>
      </w:r>
      <w:r w:rsidRPr="0035591A">
        <w:rPr>
          <w:rFonts w:ascii="Verdana" w:hAnsi="Verdana" w:cs="Arial"/>
          <w:color w:val="000000"/>
        </w:rPr>
        <w:t xml:space="preserve"> </w:t>
      </w:r>
    </w:p>
    <w:p w14:paraId="1921C479" w14:textId="77777777" w:rsidR="00B825EF" w:rsidRPr="0035591A" w:rsidRDefault="00B825EF" w:rsidP="0035591A">
      <w:pPr>
        <w:pStyle w:val="Prrafodelista"/>
        <w:ind w:left="0"/>
        <w:jc w:val="both"/>
        <w:textAlignment w:val="auto"/>
        <w:rPr>
          <w:rFonts w:ascii="Verdana" w:hAnsi="Verdana" w:cs="Arial"/>
          <w:color w:val="000000"/>
        </w:rPr>
      </w:pPr>
    </w:p>
    <w:p w14:paraId="15EC09A8" w14:textId="77777777" w:rsidR="0035591A" w:rsidRPr="0035591A" w:rsidRDefault="0035591A" w:rsidP="0035591A">
      <w:pPr>
        <w:pStyle w:val="Prrafodelista"/>
        <w:ind w:left="0"/>
        <w:jc w:val="both"/>
        <w:textAlignment w:val="auto"/>
        <w:rPr>
          <w:rFonts w:ascii="Verdana" w:hAnsi="Verdana" w:cs="Arial"/>
          <w:b/>
          <w:bCs/>
          <w:lang w:val="es-ES"/>
        </w:rPr>
      </w:pPr>
    </w:p>
    <w:p w14:paraId="1B3B3BD7" w14:textId="77777777" w:rsidR="0035591A" w:rsidRPr="0035591A" w:rsidRDefault="0035591A" w:rsidP="0035591A">
      <w:pPr>
        <w:pStyle w:val="Prrafodelista"/>
        <w:numPr>
          <w:ilvl w:val="0"/>
          <w:numId w:val="9"/>
        </w:numPr>
        <w:jc w:val="center"/>
        <w:textAlignment w:val="auto"/>
        <w:rPr>
          <w:rFonts w:ascii="Verdana" w:hAnsi="Verdana" w:cs="Arial"/>
          <w:b/>
          <w:bCs/>
          <w:lang w:val="es-ES"/>
        </w:rPr>
      </w:pPr>
      <w:r w:rsidRPr="0035591A">
        <w:rPr>
          <w:rFonts w:ascii="Verdana" w:hAnsi="Verdana" w:cs="Arial"/>
          <w:b/>
          <w:bCs/>
          <w:lang w:val="es-ES"/>
        </w:rPr>
        <w:lastRenderedPageBreak/>
        <w:t>CONSIDERACIONES DEL DESPACHO</w:t>
      </w:r>
    </w:p>
    <w:p w14:paraId="4A73575C" w14:textId="77777777" w:rsidR="0035591A" w:rsidRPr="0035591A" w:rsidRDefault="0035591A" w:rsidP="0035591A">
      <w:pPr>
        <w:jc w:val="both"/>
        <w:rPr>
          <w:rFonts w:ascii="Verdana" w:hAnsi="Verdana" w:cs="Arial"/>
          <w:lang w:val="es-ES"/>
        </w:rPr>
      </w:pPr>
    </w:p>
    <w:p w14:paraId="45EB3D5D" w14:textId="77777777" w:rsidR="0035591A" w:rsidRPr="0035591A" w:rsidRDefault="0035591A" w:rsidP="0035591A">
      <w:pPr>
        <w:jc w:val="both"/>
        <w:rPr>
          <w:rFonts w:ascii="Verdana" w:hAnsi="Verdana" w:cs="Arial"/>
          <w:lang w:val="es-ES"/>
        </w:rPr>
      </w:pPr>
      <w:r w:rsidRPr="0035591A">
        <w:rPr>
          <w:rFonts w:ascii="Verdana" w:hAnsi="Verdana" w:cs="Arial"/>
          <w:lang w:val="es-ES"/>
        </w:rPr>
        <w:t xml:space="preserve">De acuerdo con lo previsto en el artículo 209 del Código General Disciplinario, modificado por la ley 2094 de 2021, el Grupo de Control Interno Disciplinario cuenta con la posibilidad de proferir decisión inhibitoria, cuando: </w:t>
      </w:r>
      <w:r w:rsidRPr="0035591A">
        <w:rPr>
          <w:rFonts w:ascii="Verdana" w:hAnsi="Verdana" w:cs="Arial"/>
          <w:b/>
          <w:lang w:val="es-ES"/>
        </w:rPr>
        <w:t>(i)</w:t>
      </w:r>
      <w:r w:rsidRPr="0035591A">
        <w:rPr>
          <w:rFonts w:ascii="Verdana" w:hAnsi="Verdana" w:cs="Arial"/>
          <w:lang w:val="es-ES"/>
        </w:rPr>
        <w:t xml:space="preserve"> la información o queja sea manifiestamente temeraria, (</w:t>
      </w:r>
      <w:r w:rsidRPr="0035591A">
        <w:rPr>
          <w:rFonts w:ascii="Verdana" w:hAnsi="Verdana" w:cs="Arial"/>
          <w:b/>
          <w:lang w:val="es-ES"/>
        </w:rPr>
        <w:t>ii)</w:t>
      </w:r>
      <w:r w:rsidRPr="0035591A">
        <w:rPr>
          <w:rFonts w:ascii="Verdana" w:hAnsi="Verdana" w:cs="Arial"/>
          <w:lang w:val="es-ES"/>
        </w:rPr>
        <w:t xml:space="preserve"> contenga hechos disciplinariamente irrelevantes o de imposible ocurrencia, </w:t>
      </w:r>
      <w:r w:rsidRPr="0035591A">
        <w:rPr>
          <w:rFonts w:ascii="Verdana" w:hAnsi="Verdana" w:cs="Arial"/>
          <w:b/>
          <w:lang w:val="es-ES"/>
        </w:rPr>
        <w:t>(iii)</w:t>
      </w:r>
      <w:r w:rsidRPr="0035591A">
        <w:rPr>
          <w:rFonts w:ascii="Verdana" w:hAnsi="Verdana" w:cs="Arial"/>
          <w:lang w:val="es-ES"/>
        </w:rPr>
        <w:t xml:space="preserve"> ante la presentación de hechos absolutamente inconcretos o difusos. </w:t>
      </w:r>
      <w:r w:rsidRPr="0035591A">
        <w:rPr>
          <w:rFonts w:ascii="Verdana" w:hAnsi="Verdana" w:cs="Arial"/>
          <w:b/>
          <w:lang w:val="es-ES"/>
        </w:rPr>
        <w:t xml:space="preserve">(iv) </w:t>
      </w:r>
      <w:r w:rsidRPr="0035591A">
        <w:rPr>
          <w:rFonts w:ascii="Verdana" w:hAnsi="Verdana" w:cs="Arial"/>
          <w:lang w:val="es-ES"/>
        </w:rPr>
        <w:t xml:space="preserve"> o cuando la acción no pueda iniciarse. </w:t>
      </w:r>
    </w:p>
    <w:p w14:paraId="6C9DE390" w14:textId="77777777" w:rsidR="0035591A" w:rsidRPr="0035591A" w:rsidRDefault="0035591A" w:rsidP="0035591A">
      <w:pPr>
        <w:jc w:val="both"/>
        <w:rPr>
          <w:rFonts w:ascii="Verdana" w:hAnsi="Verdana" w:cs="Arial"/>
          <w:lang w:val="es-ES"/>
        </w:rPr>
      </w:pPr>
    </w:p>
    <w:p w14:paraId="002FEFCC" w14:textId="77777777" w:rsidR="0035591A" w:rsidRPr="0035591A" w:rsidRDefault="0035591A" w:rsidP="0035591A">
      <w:pPr>
        <w:jc w:val="both"/>
        <w:rPr>
          <w:rFonts w:ascii="Verdana" w:hAnsi="Verdana" w:cs="Arial"/>
          <w:lang w:val="es-ES"/>
        </w:rPr>
      </w:pPr>
      <w:r w:rsidRPr="0035591A">
        <w:rPr>
          <w:rFonts w:ascii="Verdana" w:hAnsi="Verdana" w:cs="Arial"/>
          <w:color w:val="FF0000"/>
          <w:lang w:val="es-ES"/>
        </w:rPr>
        <w:t>(DETERMINAR LA RAZÓN POR LA QUE LA QUEJA O INFORME ES TEMERARIO, CONTIENE HECHOS IRRELEVANTES DISCIPLINARIAMENTE, ES DE IMPOSIBLE OCURRENCIA, SON HECHOS INCONCRETOS O DIFUSOS, O QUE LA ACCIÓN NO PUEDE INICIARSE)</w:t>
      </w:r>
    </w:p>
    <w:p w14:paraId="4A0F088D" w14:textId="77777777" w:rsidR="0035591A" w:rsidRPr="0035591A" w:rsidRDefault="0035591A" w:rsidP="0035591A">
      <w:pPr>
        <w:jc w:val="both"/>
        <w:rPr>
          <w:rFonts w:ascii="Verdana" w:hAnsi="Verdana" w:cs="Arial"/>
          <w:lang w:val="es-ES"/>
        </w:rPr>
      </w:pPr>
    </w:p>
    <w:p w14:paraId="3DC7DFD7" w14:textId="77777777" w:rsidR="0035591A" w:rsidRPr="0035591A" w:rsidRDefault="0035591A" w:rsidP="0035591A">
      <w:pPr>
        <w:jc w:val="both"/>
        <w:rPr>
          <w:rFonts w:ascii="Verdana" w:hAnsi="Verdana" w:cs="Arial"/>
        </w:rPr>
      </w:pPr>
      <w:r w:rsidRPr="0035591A">
        <w:rPr>
          <w:rFonts w:ascii="Verdana" w:hAnsi="Verdana" w:cs="Arial"/>
          <w:lang w:val="es-ES"/>
        </w:rPr>
        <w:t>Así las cosas, advierte este Despacho que nos encontramos ante un típico caso de</w:t>
      </w:r>
      <w:r w:rsidRPr="0035591A">
        <w:rPr>
          <w:rFonts w:ascii="Verdana" w:hAnsi="Verdana" w:cs="Arial"/>
          <w:color w:val="FF0000"/>
          <w:lang w:val="es-ES"/>
        </w:rPr>
        <w:t xml:space="preserve"> XXXX</w:t>
      </w:r>
      <w:r w:rsidRPr="0035591A">
        <w:rPr>
          <w:rFonts w:ascii="Verdana" w:hAnsi="Verdana" w:cs="Arial"/>
          <w:lang w:val="es-ES"/>
        </w:rPr>
        <w:t>, y en consecuencia</w:t>
      </w:r>
      <w:r w:rsidRPr="0035591A">
        <w:rPr>
          <w:rFonts w:ascii="Verdana" w:hAnsi="Verdana" w:cs="Arial"/>
        </w:rPr>
        <w:t xml:space="preserve"> el Secretario General de la Superintendencia de Vigilancia y Seguridad Privada actuando en calidad de Jefe de Control Interno Disciplinario, en uso de sus facultades legales y reglamentarias, y con fundamento en el artículo </w:t>
      </w:r>
      <w:r w:rsidRPr="0035591A">
        <w:rPr>
          <w:rFonts w:ascii="Verdana" w:hAnsi="Verdana" w:cs="Arial"/>
          <w:lang w:val="es-ES"/>
        </w:rPr>
        <w:t>209</w:t>
      </w:r>
      <w:r w:rsidRPr="0035591A">
        <w:rPr>
          <w:rFonts w:ascii="Verdana" w:hAnsi="Verdana" w:cs="Arial"/>
        </w:rPr>
        <w:t xml:space="preserve"> de la Ley 1952 de 2019, modificada por la Ley 2094 de 2021, </w:t>
      </w:r>
    </w:p>
    <w:p w14:paraId="37E3226F" w14:textId="77777777" w:rsidR="0035591A" w:rsidRPr="0035591A" w:rsidRDefault="0035591A" w:rsidP="0035591A">
      <w:pPr>
        <w:jc w:val="both"/>
        <w:rPr>
          <w:rFonts w:ascii="Verdana" w:hAnsi="Verdana" w:cs="Arial"/>
          <w:lang w:val="es-ES"/>
        </w:rPr>
      </w:pPr>
    </w:p>
    <w:p w14:paraId="1FACC24F" w14:textId="77777777" w:rsidR="0035591A" w:rsidRPr="0035591A" w:rsidRDefault="0035591A" w:rsidP="0035591A">
      <w:pPr>
        <w:pStyle w:val="Textoindependiente"/>
        <w:jc w:val="center"/>
        <w:rPr>
          <w:rFonts w:ascii="Verdana" w:hAnsi="Verdana" w:cs="Arial"/>
          <w:b/>
          <w:bCs/>
          <w:lang w:val="es-ES"/>
        </w:rPr>
      </w:pPr>
      <w:r w:rsidRPr="0035591A">
        <w:rPr>
          <w:rFonts w:ascii="Verdana" w:hAnsi="Verdana" w:cs="Arial"/>
          <w:b/>
          <w:bCs/>
          <w:lang w:val="es-ES"/>
        </w:rPr>
        <w:t>RESUELVE</w:t>
      </w:r>
    </w:p>
    <w:p w14:paraId="41A71D34" w14:textId="77777777" w:rsidR="0035591A" w:rsidRPr="0035591A" w:rsidRDefault="0035591A" w:rsidP="0035591A">
      <w:pPr>
        <w:jc w:val="both"/>
        <w:rPr>
          <w:rFonts w:ascii="Verdana" w:hAnsi="Verdana" w:cs="Arial"/>
        </w:rPr>
      </w:pPr>
      <w:r w:rsidRPr="0035591A">
        <w:rPr>
          <w:rFonts w:ascii="Verdana" w:hAnsi="Verdana" w:cs="Arial"/>
          <w:b/>
          <w:bCs/>
          <w:lang w:val="es-ES"/>
        </w:rPr>
        <w:t>PRIMERO: INHIBIRSE</w:t>
      </w:r>
      <w:r w:rsidRPr="0035591A">
        <w:rPr>
          <w:rFonts w:ascii="Verdana" w:hAnsi="Verdana" w:cs="Arial"/>
          <w:lang w:val="es-ES"/>
        </w:rPr>
        <w:t xml:space="preserve"> de adelantar actuación disciplinaria alguna dentro de las diligencias adelantadas dentro del expediente disciplinario No. </w:t>
      </w:r>
      <w:r w:rsidRPr="0035591A">
        <w:rPr>
          <w:rFonts w:ascii="Verdana" w:hAnsi="Verdana" w:cs="Arial"/>
          <w:bCs/>
          <w:color w:val="FF0000"/>
          <w:lang w:val="es-ES"/>
        </w:rPr>
        <w:t>XXXX</w:t>
      </w:r>
      <w:r w:rsidRPr="0035591A">
        <w:rPr>
          <w:rFonts w:ascii="Verdana" w:hAnsi="Verdana" w:cs="Arial"/>
        </w:rPr>
        <w:t xml:space="preserve"> con fundamento en las razones de hecho y de derecho consignadas en la parte motiva de este proveído, disponiendo en consecuencia el archivo de las diligencias.</w:t>
      </w:r>
    </w:p>
    <w:p w14:paraId="431818D3" w14:textId="77777777" w:rsidR="0035591A" w:rsidRPr="0035591A" w:rsidRDefault="0035591A" w:rsidP="0035591A">
      <w:pPr>
        <w:jc w:val="both"/>
        <w:rPr>
          <w:rFonts w:ascii="Verdana" w:hAnsi="Verdana" w:cs="Arial"/>
        </w:rPr>
      </w:pPr>
    </w:p>
    <w:p w14:paraId="0E7D34B1" w14:textId="77777777" w:rsidR="0035591A" w:rsidRPr="0035591A" w:rsidRDefault="0035591A" w:rsidP="0035591A">
      <w:pPr>
        <w:jc w:val="both"/>
        <w:rPr>
          <w:rFonts w:ascii="Verdana" w:hAnsi="Verdana" w:cs="Arial"/>
          <w:color w:val="000000"/>
        </w:rPr>
      </w:pPr>
      <w:r w:rsidRPr="0035591A">
        <w:rPr>
          <w:rFonts w:ascii="Verdana" w:hAnsi="Verdana" w:cs="Arial"/>
          <w:b/>
          <w:bCs/>
          <w:lang w:val="es-ES"/>
        </w:rPr>
        <w:t>SEGUNDO</w:t>
      </w:r>
      <w:r w:rsidRPr="0035591A">
        <w:rPr>
          <w:rFonts w:ascii="Verdana" w:hAnsi="Verdana" w:cs="Arial"/>
          <w:bCs/>
        </w:rPr>
        <w:t xml:space="preserve">:  Contra la presente providencia no procede recurso alguno, de conformidad con lo dispuesto en el parágrafo del artículo 130 de la Ley 1952 de 2019, advirtiendo que la misma no constituye cosa juzgada, </w:t>
      </w:r>
      <w:r w:rsidRPr="0035591A">
        <w:rPr>
          <w:rFonts w:ascii="Verdana" w:hAnsi="Verdana" w:cs="Arial"/>
          <w:color w:val="000000"/>
        </w:rPr>
        <w:t>por cuanto de encontrarse o aportarse material nuevo que permita disponer el accionar del aparato disciplinario, se procederá de conformidad.</w:t>
      </w:r>
    </w:p>
    <w:p w14:paraId="745B1C33" w14:textId="77777777" w:rsidR="0035591A" w:rsidRPr="0035591A" w:rsidRDefault="0035591A" w:rsidP="0035591A">
      <w:pPr>
        <w:jc w:val="both"/>
        <w:rPr>
          <w:rFonts w:ascii="Verdana" w:hAnsi="Verdana" w:cs="Arial"/>
          <w:bCs/>
        </w:rPr>
      </w:pPr>
    </w:p>
    <w:p w14:paraId="6655CFAE" w14:textId="77777777" w:rsidR="0035591A" w:rsidRPr="0035591A" w:rsidRDefault="0035591A" w:rsidP="0035591A">
      <w:pPr>
        <w:widowControl w:val="0"/>
        <w:autoSpaceDE w:val="0"/>
        <w:adjustRightInd w:val="0"/>
        <w:jc w:val="both"/>
        <w:rPr>
          <w:rFonts w:ascii="Verdana" w:hAnsi="Verdana" w:cs="Arial"/>
          <w:color w:val="000000"/>
        </w:rPr>
      </w:pPr>
      <w:r w:rsidRPr="0035591A">
        <w:rPr>
          <w:rFonts w:ascii="Verdana" w:hAnsi="Verdana" w:cs="Arial"/>
          <w:b/>
          <w:bCs/>
          <w:lang w:val="es-ES"/>
        </w:rPr>
        <w:t>TERCERO: LÍBRENSE</w:t>
      </w:r>
      <w:r w:rsidRPr="0035591A">
        <w:rPr>
          <w:rFonts w:ascii="Verdana" w:hAnsi="Verdana" w:cs="Arial"/>
          <w:lang w:val="es-ES"/>
        </w:rPr>
        <w:t xml:space="preserve"> las respectivas comunicaciones y oficios de rigor, indicando la decisión tomada y la fecha de la providencia.</w:t>
      </w:r>
    </w:p>
    <w:p w14:paraId="050D297F" w14:textId="77777777" w:rsidR="0035591A" w:rsidRPr="0035591A" w:rsidRDefault="0035591A" w:rsidP="0035591A">
      <w:pPr>
        <w:jc w:val="both"/>
        <w:rPr>
          <w:rFonts w:ascii="Verdana" w:hAnsi="Verdana" w:cs="Arial"/>
          <w:lang w:val="es-ES"/>
        </w:rPr>
      </w:pPr>
    </w:p>
    <w:p w14:paraId="64FD9419" w14:textId="77777777" w:rsidR="0035591A" w:rsidRPr="0035591A" w:rsidRDefault="0035591A" w:rsidP="0035591A">
      <w:pPr>
        <w:jc w:val="center"/>
        <w:rPr>
          <w:rFonts w:ascii="Verdana" w:hAnsi="Verdana" w:cs="Arial"/>
          <w:lang w:val="es-ES"/>
        </w:rPr>
      </w:pPr>
      <w:r w:rsidRPr="0035591A">
        <w:rPr>
          <w:rFonts w:ascii="Verdana" w:hAnsi="Verdana" w:cs="Arial"/>
          <w:b/>
          <w:lang w:val="es-ES"/>
        </w:rPr>
        <w:t>COMUNIQUESE Y CUMPLASE.</w:t>
      </w:r>
    </w:p>
    <w:p w14:paraId="6F276E4D" w14:textId="77777777" w:rsidR="0035591A" w:rsidRPr="0035591A" w:rsidRDefault="0035591A" w:rsidP="0035591A">
      <w:pPr>
        <w:jc w:val="center"/>
        <w:rPr>
          <w:rFonts w:ascii="Verdana" w:hAnsi="Verdana" w:cs="Arial"/>
          <w:lang w:val="es-ES"/>
        </w:rPr>
      </w:pPr>
    </w:p>
    <w:p w14:paraId="56BF7D67" w14:textId="77777777" w:rsidR="0035591A" w:rsidRPr="0035591A" w:rsidRDefault="0035591A" w:rsidP="0035591A">
      <w:pPr>
        <w:widowControl w:val="0"/>
        <w:autoSpaceDE w:val="0"/>
        <w:jc w:val="center"/>
        <w:rPr>
          <w:rFonts w:ascii="Verdana" w:hAnsi="Verdana" w:cs="Arial"/>
          <w:lang w:val="es-ES"/>
        </w:rPr>
      </w:pPr>
    </w:p>
    <w:p w14:paraId="0B3AB4F5" w14:textId="77777777" w:rsidR="0035591A" w:rsidRPr="0035591A" w:rsidRDefault="0035591A" w:rsidP="0035591A">
      <w:pPr>
        <w:widowControl w:val="0"/>
        <w:autoSpaceDE w:val="0"/>
        <w:jc w:val="both"/>
        <w:rPr>
          <w:rFonts w:ascii="Verdana" w:hAnsi="Verdana" w:cs="Arial"/>
          <w:lang w:val="es-ES"/>
        </w:rPr>
      </w:pPr>
    </w:p>
    <w:p w14:paraId="47AA20C2" w14:textId="77777777" w:rsidR="0035591A" w:rsidRPr="0035591A" w:rsidRDefault="0035591A" w:rsidP="0035591A">
      <w:pPr>
        <w:widowControl w:val="0"/>
        <w:autoSpaceDE w:val="0"/>
        <w:jc w:val="both"/>
        <w:rPr>
          <w:rFonts w:ascii="Verdana" w:hAnsi="Verdana" w:cs="Arial"/>
          <w:lang w:val="es-ES"/>
        </w:rPr>
      </w:pPr>
    </w:p>
    <w:p w14:paraId="64B78E30" w14:textId="77777777" w:rsidR="0035591A" w:rsidRPr="0035591A" w:rsidRDefault="0035591A" w:rsidP="0035591A">
      <w:pPr>
        <w:widowControl w:val="0"/>
        <w:autoSpaceDE w:val="0"/>
        <w:jc w:val="center"/>
        <w:rPr>
          <w:rFonts w:ascii="Verdana" w:hAnsi="Verdana" w:cs="Arial"/>
          <w:lang w:val="es-ES"/>
        </w:rPr>
      </w:pPr>
    </w:p>
    <w:p w14:paraId="70D6ADDD" w14:textId="77777777" w:rsidR="0035591A" w:rsidRPr="0035591A" w:rsidRDefault="0035591A" w:rsidP="0035591A">
      <w:pPr>
        <w:pStyle w:val="Sinespaciado"/>
        <w:jc w:val="center"/>
        <w:rPr>
          <w:rFonts w:ascii="Verdana" w:hAnsi="Verdana"/>
          <w:b/>
          <w:lang w:val="es-ES"/>
        </w:rPr>
      </w:pPr>
      <w:r w:rsidRPr="0035591A">
        <w:rPr>
          <w:rFonts w:ascii="Verdana" w:hAnsi="Verdana"/>
          <w:b/>
        </w:rPr>
        <w:t>NOMBRES Y APELLIDOS</w:t>
      </w:r>
    </w:p>
    <w:p w14:paraId="76D8DCBC" w14:textId="0A0D761A" w:rsidR="0035591A" w:rsidRPr="0035591A" w:rsidRDefault="0035591A" w:rsidP="0035591A">
      <w:pPr>
        <w:pStyle w:val="Sinespaciado"/>
        <w:jc w:val="center"/>
        <w:rPr>
          <w:rFonts w:ascii="Verdana" w:hAnsi="Verdana"/>
          <w:lang w:eastAsia="ar-SA"/>
        </w:rPr>
      </w:pPr>
      <w:r w:rsidRPr="0035591A">
        <w:rPr>
          <w:rFonts w:ascii="Verdana" w:hAnsi="Verdana"/>
          <w:b/>
        </w:rPr>
        <w:t>Secretari</w:t>
      </w:r>
      <w:r w:rsidR="00B825EF">
        <w:rPr>
          <w:rFonts w:ascii="Verdana" w:hAnsi="Verdana"/>
          <w:b/>
        </w:rPr>
        <w:t>a</w:t>
      </w:r>
      <w:r w:rsidRPr="0035591A">
        <w:rPr>
          <w:rFonts w:ascii="Verdana" w:hAnsi="Verdana"/>
          <w:b/>
        </w:rPr>
        <w:t xml:space="preserve"> General </w:t>
      </w:r>
      <w:bookmarkEnd w:id="0"/>
      <w:bookmarkEnd w:id="1"/>
    </w:p>
    <w:p w14:paraId="78991666" w14:textId="77777777" w:rsidR="0035591A" w:rsidRPr="0035591A" w:rsidRDefault="0035591A" w:rsidP="0035591A">
      <w:pPr>
        <w:rPr>
          <w:rFonts w:ascii="Verdana" w:hAnsi="Verdana"/>
        </w:rPr>
      </w:pPr>
    </w:p>
    <w:p w14:paraId="5F768CD2" w14:textId="0CED9B6A" w:rsidR="001359AE" w:rsidRPr="0035591A" w:rsidRDefault="001359AE" w:rsidP="00D92795">
      <w:pPr>
        <w:rPr>
          <w:rFonts w:ascii="Verdana" w:hAnsi="Verdana"/>
        </w:rPr>
      </w:pPr>
    </w:p>
    <w:sectPr w:rsidR="001359AE" w:rsidRPr="0035591A" w:rsidSect="00137E8A">
      <w:headerReference w:type="default" r:id="rId8"/>
      <w:footerReference w:type="default" r:id="rId9"/>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B4F90" w14:textId="77777777" w:rsidR="00D5570C" w:rsidRDefault="00D5570C" w:rsidP="008B51F5">
      <w:r>
        <w:separator/>
      </w:r>
    </w:p>
  </w:endnote>
  <w:endnote w:type="continuationSeparator" w:id="0">
    <w:p w14:paraId="16B05409" w14:textId="77777777" w:rsidR="00D5570C" w:rsidRDefault="00D5570C"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249FA5C4" w14:textId="29126983"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144F99" w:rsidRPr="00144F99">
      <w:rPr>
        <w:rFonts w:ascii="Montserrat" w:hAnsi="Montserrat"/>
        <w:noProof/>
        <w:sz w:val="14"/>
        <w:lang w:val="es-ES"/>
      </w:rPr>
      <w:t>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144F99" w:rsidRPr="00144F99">
      <w:rPr>
        <w:rFonts w:ascii="Montserrat" w:hAnsi="Montserrat"/>
        <w:noProof/>
        <w:sz w:val="14"/>
        <w:lang w:val="es-ES"/>
      </w:rPr>
      <w:t>2</w:t>
    </w:r>
    <w:r w:rsidRPr="00D218F3">
      <w:rPr>
        <w:rFonts w:ascii="Montserrat" w:hAnsi="Montserrat"/>
        <w:sz w:val="14"/>
      </w:rPr>
      <w:fldChar w:fldCharType="end"/>
    </w:r>
  </w:p>
  <w:p w14:paraId="0A2D1586" w14:textId="77777777" w:rsidR="00CB6D97" w:rsidRDefault="00CB6D97" w:rsidP="00D218F3">
    <w:pPr>
      <w:pStyle w:val="Piedepgina"/>
      <w:tabs>
        <w:tab w:val="clear" w:pos="4419"/>
        <w:tab w:val="clear" w:pos="8838"/>
      </w:tabs>
      <w:jc w:val="center"/>
      <w:rPr>
        <w:rFonts w:ascii="Montserrat" w:hAnsi="Montserrat"/>
        <w:sz w:val="14"/>
      </w:rPr>
    </w:pPr>
  </w:p>
  <w:tbl>
    <w:tblPr>
      <w:tblW w:w="10353"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35"/>
      <w:gridCol w:w="5876"/>
      <w:gridCol w:w="3142"/>
    </w:tblGrid>
    <w:tr w:rsidR="00CB6D97" w:rsidRPr="00144F99" w14:paraId="449A768F" w14:textId="77777777" w:rsidTr="00B825EF">
      <w:trPr>
        <w:trHeight w:val="132"/>
        <w:jc w:val="center"/>
      </w:trPr>
      <w:tc>
        <w:tcPr>
          <w:tcW w:w="13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CD7464" w14:textId="77777777" w:rsidR="00CB6D97" w:rsidRPr="00144F99" w:rsidRDefault="00CB6D97" w:rsidP="00CB6D97">
          <w:pPr>
            <w:jc w:val="center"/>
            <w:rPr>
              <w:rFonts w:ascii="Verdana" w:hAnsi="Verdana" w:cs="Arial"/>
              <w:b/>
              <w:sz w:val="12"/>
              <w:szCs w:val="16"/>
            </w:rPr>
          </w:pPr>
        </w:p>
      </w:tc>
      <w:tc>
        <w:tcPr>
          <w:tcW w:w="58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BF6DF7F" w14:textId="77777777" w:rsidR="00CB6D97" w:rsidRPr="00144F99" w:rsidRDefault="00CB6D97" w:rsidP="00CB6D97">
          <w:pPr>
            <w:spacing w:line="276" w:lineRule="auto"/>
            <w:jc w:val="center"/>
            <w:rPr>
              <w:rFonts w:ascii="Verdana" w:hAnsi="Verdana" w:cs="Arial"/>
              <w:sz w:val="12"/>
              <w:szCs w:val="16"/>
            </w:rPr>
          </w:pPr>
          <w:r w:rsidRPr="00144F99">
            <w:rPr>
              <w:rFonts w:ascii="Verdana" w:hAnsi="Verdana" w:cs="Arial"/>
              <w:sz w:val="12"/>
              <w:szCs w:val="16"/>
            </w:rPr>
            <w:t>NOMBRE Y CARGO</w:t>
          </w:r>
        </w:p>
      </w:tc>
      <w:tc>
        <w:tcPr>
          <w:tcW w:w="31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8E8C355" w14:textId="77777777" w:rsidR="00CB6D97" w:rsidRPr="00144F99" w:rsidRDefault="00CB6D97" w:rsidP="00CB6D97">
          <w:pPr>
            <w:spacing w:line="276" w:lineRule="auto"/>
            <w:jc w:val="center"/>
            <w:rPr>
              <w:rFonts w:ascii="Verdana" w:hAnsi="Verdana" w:cs="Arial"/>
              <w:sz w:val="12"/>
              <w:szCs w:val="16"/>
            </w:rPr>
          </w:pPr>
          <w:r w:rsidRPr="00144F99">
            <w:rPr>
              <w:rFonts w:ascii="Verdana" w:hAnsi="Verdana" w:cs="Arial"/>
              <w:sz w:val="12"/>
              <w:szCs w:val="16"/>
            </w:rPr>
            <w:t>PROCESO</w:t>
          </w:r>
        </w:p>
      </w:tc>
    </w:tr>
    <w:tr w:rsidR="00CB6D97" w:rsidRPr="00144F99" w14:paraId="25B30F68" w14:textId="77777777" w:rsidTr="00CB6D97">
      <w:trPr>
        <w:trHeight w:val="236"/>
        <w:jc w:val="center"/>
      </w:trPr>
      <w:tc>
        <w:tcPr>
          <w:tcW w:w="13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4C32E41" w14:textId="77777777" w:rsidR="00CB6D97" w:rsidRPr="00144F99" w:rsidRDefault="00CB6D97" w:rsidP="00CB6D97">
          <w:pPr>
            <w:spacing w:line="276" w:lineRule="auto"/>
            <w:rPr>
              <w:rFonts w:ascii="Verdana" w:hAnsi="Verdana" w:cs="Arial"/>
              <w:sz w:val="12"/>
              <w:szCs w:val="16"/>
            </w:rPr>
          </w:pPr>
          <w:r w:rsidRPr="00144F99">
            <w:rPr>
              <w:rFonts w:ascii="Verdana" w:hAnsi="Verdana" w:cs="Arial"/>
              <w:sz w:val="12"/>
              <w:szCs w:val="16"/>
            </w:rPr>
            <w:t>Elaboró</w:t>
          </w:r>
        </w:p>
      </w:tc>
      <w:tc>
        <w:tcPr>
          <w:tcW w:w="58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ED25970" w14:textId="77777777" w:rsidR="00CB6D97" w:rsidRPr="00144F99" w:rsidRDefault="00CB6D97" w:rsidP="00CB6D97">
          <w:pPr>
            <w:spacing w:line="276" w:lineRule="auto"/>
            <w:rPr>
              <w:rFonts w:ascii="Verdana" w:hAnsi="Verdana" w:cs="Arial"/>
              <w:sz w:val="12"/>
              <w:szCs w:val="16"/>
            </w:rPr>
          </w:pPr>
          <w:r w:rsidRPr="00144F99">
            <w:rPr>
              <w:rFonts w:ascii="Verdana" w:hAnsi="Verdana" w:cs="Arial"/>
              <w:sz w:val="12"/>
              <w:szCs w:val="16"/>
            </w:rPr>
            <w:t>NOMBRES APELLIDOS – Cargo  GCID</w:t>
          </w:r>
        </w:p>
      </w:tc>
      <w:tc>
        <w:tcPr>
          <w:tcW w:w="31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BE1831" w14:textId="77777777" w:rsidR="00CB6D97" w:rsidRPr="00144F99" w:rsidRDefault="00CB6D97" w:rsidP="00CB6D97">
          <w:pPr>
            <w:spacing w:line="276" w:lineRule="auto"/>
            <w:rPr>
              <w:rFonts w:ascii="Verdana" w:hAnsi="Verdana" w:cs="Arial"/>
              <w:sz w:val="12"/>
              <w:szCs w:val="16"/>
            </w:rPr>
          </w:pPr>
          <w:r w:rsidRPr="00144F99">
            <w:rPr>
              <w:rFonts w:ascii="Verdana" w:hAnsi="Verdana" w:cs="Arial"/>
              <w:sz w:val="12"/>
              <w:szCs w:val="16"/>
            </w:rPr>
            <w:t>Gestión procesos disciplinarios</w:t>
          </w:r>
        </w:p>
      </w:tc>
    </w:tr>
    <w:tr w:rsidR="00CB6D97" w:rsidRPr="00144F99" w14:paraId="568E0B90" w14:textId="77777777" w:rsidTr="00CB6D97">
      <w:trPr>
        <w:trHeight w:val="160"/>
        <w:jc w:val="center"/>
      </w:trPr>
      <w:tc>
        <w:tcPr>
          <w:tcW w:w="13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162C911" w14:textId="77777777" w:rsidR="00CB6D97" w:rsidRPr="00144F99" w:rsidRDefault="00CB6D97" w:rsidP="00CB6D97">
          <w:pPr>
            <w:spacing w:line="276" w:lineRule="auto"/>
            <w:rPr>
              <w:rFonts w:ascii="Verdana" w:hAnsi="Verdana" w:cs="Arial"/>
              <w:sz w:val="12"/>
              <w:szCs w:val="16"/>
            </w:rPr>
          </w:pPr>
          <w:r w:rsidRPr="00144F99">
            <w:rPr>
              <w:rFonts w:ascii="Verdana" w:hAnsi="Verdana" w:cs="Arial"/>
              <w:sz w:val="12"/>
              <w:szCs w:val="16"/>
            </w:rPr>
            <w:t>Revisó y Aprobó</w:t>
          </w:r>
        </w:p>
      </w:tc>
      <w:tc>
        <w:tcPr>
          <w:tcW w:w="58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5C88B89" w14:textId="77777777" w:rsidR="00CB6D97" w:rsidRPr="00144F99" w:rsidRDefault="00CB6D97" w:rsidP="00CB6D97">
          <w:pPr>
            <w:spacing w:line="276" w:lineRule="auto"/>
            <w:rPr>
              <w:rFonts w:ascii="Verdana" w:hAnsi="Verdana" w:cs="Arial"/>
              <w:sz w:val="12"/>
              <w:szCs w:val="16"/>
            </w:rPr>
          </w:pPr>
          <w:r w:rsidRPr="00144F99">
            <w:rPr>
              <w:rFonts w:ascii="Verdana" w:hAnsi="Verdana" w:cs="Arial"/>
              <w:sz w:val="12"/>
              <w:szCs w:val="16"/>
            </w:rPr>
            <w:t>NOMBRES APELLIDOS – Coordinador(a) GCID</w:t>
          </w:r>
        </w:p>
      </w:tc>
      <w:tc>
        <w:tcPr>
          <w:tcW w:w="31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9DD200" w14:textId="77777777" w:rsidR="00CB6D97" w:rsidRPr="00144F99" w:rsidRDefault="00CB6D97" w:rsidP="00CB6D97">
          <w:pPr>
            <w:spacing w:line="276" w:lineRule="auto"/>
            <w:rPr>
              <w:rFonts w:ascii="Verdana" w:hAnsi="Verdana" w:cs="Arial"/>
              <w:sz w:val="12"/>
              <w:szCs w:val="16"/>
            </w:rPr>
          </w:pPr>
          <w:r w:rsidRPr="00144F99">
            <w:rPr>
              <w:rFonts w:ascii="Verdana" w:hAnsi="Verdana" w:cs="Arial"/>
              <w:sz w:val="12"/>
              <w:szCs w:val="16"/>
            </w:rPr>
            <w:t>Gestión procesos disciplinarios</w:t>
          </w:r>
        </w:p>
      </w:tc>
    </w:tr>
  </w:tbl>
  <w:p w14:paraId="73F3F3A6" w14:textId="5BFFB408" w:rsidR="00D218F3" w:rsidRPr="00D218F3" w:rsidRDefault="006D1FE4" w:rsidP="00144045">
    <w:pPr>
      <w:pStyle w:val="Piedepgina"/>
      <w:tabs>
        <w:tab w:val="clear" w:pos="4419"/>
        <w:tab w:val="clear" w:pos="8838"/>
      </w:tabs>
      <w:jc w:val="center"/>
      <w:rPr>
        <w:b/>
        <w:color w:val="0070C0"/>
        <w:sz w:val="8"/>
        <w:szCs w:val="28"/>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10F1014F" w14:textId="6C95103E" w:rsidR="00DE55B2" w:rsidRPr="00D10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00D101D3" w:rsidRPr="00D101D3">
                            <w:rPr>
                              <w:rFonts w:ascii="Helvetica" w:hAnsi="Helvetica"/>
                              <w:color w:val="686868"/>
                              <w:sz w:val="21"/>
                              <w:szCs w:val="21"/>
                            </w:rPr>
                            <w:t xml:space="preserve"> </w:t>
                          </w:r>
                          <w:r w:rsidR="004E66D8" w:rsidRPr="004E66D8">
                            <w:rPr>
                              <w:rFonts w:ascii="Verdana" w:hAnsi="Verdana" w:cs="Arial"/>
                              <w:b/>
                              <w:bCs/>
                              <w:color w:val="595959" w:themeColor="text1" w:themeTint="A6"/>
                              <w:kern w:val="24"/>
                              <w:sz w:val="12"/>
                              <w:szCs w:val="14"/>
                            </w:rPr>
                            <w:t>FOR-GPD-340-01</w:t>
                          </w:r>
                          <w:r w:rsidR="0035591A">
                            <w:rPr>
                              <w:rFonts w:ascii="Verdana" w:hAnsi="Verdana" w:cs="Arial"/>
                              <w:b/>
                              <w:bCs/>
                              <w:color w:val="595959" w:themeColor="text1" w:themeTint="A6"/>
                              <w:kern w:val="24"/>
                              <w:sz w:val="12"/>
                              <w:szCs w:val="14"/>
                            </w:rPr>
                            <w:t>9</w:t>
                          </w:r>
                        </w:p>
                        <w:p w14:paraId="0A6EE982" w14:textId="7BF86A69"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625D76">
                            <w:rPr>
                              <w:rFonts w:ascii="Verdana" w:hAnsi="Verdana" w:cs="Arial"/>
                              <w:bCs/>
                              <w:color w:val="595959" w:themeColor="text1" w:themeTint="A6"/>
                              <w:kern w:val="24"/>
                              <w:sz w:val="12"/>
                              <w:szCs w:val="14"/>
                            </w:rPr>
                            <w:t>1</w:t>
                          </w:r>
                          <w:r w:rsidR="00B825EF">
                            <w:rPr>
                              <w:rFonts w:ascii="Verdana" w:hAnsi="Verdana" w:cs="Arial"/>
                              <w:bCs/>
                              <w:color w:val="595959" w:themeColor="text1" w:themeTint="A6"/>
                              <w:kern w:val="24"/>
                              <w:sz w:val="12"/>
                              <w:szCs w:val="14"/>
                            </w:rPr>
                            <w:t>6</w:t>
                          </w:r>
                          <w:r w:rsidR="005D712D" w:rsidRPr="004641D3">
                            <w:rPr>
                              <w:rFonts w:ascii="Verdana" w:hAnsi="Verdana" w:cs="Arial"/>
                              <w:bCs/>
                              <w:color w:val="595959" w:themeColor="text1" w:themeTint="A6"/>
                              <w:kern w:val="24"/>
                              <w:sz w:val="12"/>
                              <w:szCs w:val="14"/>
                            </w:rPr>
                            <w:t>/</w:t>
                          </w:r>
                          <w:r w:rsidR="005C2BAE">
                            <w:rPr>
                              <w:rFonts w:ascii="Verdana" w:hAnsi="Verdana" w:cs="Arial"/>
                              <w:bCs/>
                              <w:color w:val="595959" w:themeColor="text1" w:themeTint="A6"/>
                              <w:kern w:val="24"/>
                              <w:sz w:val="12"/>
                              <w:szCs w:val="14"/>
                            </w:rPr>
                            <w:t>08</w:t>
                          </w:r>
                          <w:r w:rsidR="005D712D" w:rsidRPr="004641D3">
                            <w:rPr>
                              <w:rFonts w:ascii="Verdana" w:hAnsi="Verdana" w:cs="Arial"/>
                              <w:bCs/>
                              <w:color w:val="595959" w:themeColor="text1" w:themeTint="A6"/>
                              <w:kern w:val="24"/>
                              <w:sz w:val="12"/>
                              <w:szCs w:val="14"/>
                            </w:rPr>
                            <w:t>/202</w:t>
                          </w:r>
                          <w:r w:rsidR="005C2BAE">
                            <w:rPr>
                              <w:rFonts w:ascii="Verdana" w:hAnsi="Verdana" w:cs="Arial"/>
                              <w:bCs/>
                              <w:color w:val="595959" w:themeColor="text1" w:themeTint="A6"/>
                              <w:kern w:val="24"/>
                              <w:sz w:val="12"/>
                              <w:szCs w:val="14"/>
                            </w:rPr>
                            <w:t>4</w:t>
                          </w:r>
                        </w:p>
                        <w:p w14:paraId="5C00C4CA" w14:textId="1EDF928A" w:rsidR="00392618" w:rsidRPr="004641D3" w:rsidRDefault="00D101D3"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w:t>
                          </w:r>
                          <w:r w:rsidR="00D92795">
                            <w:rPr>
                              <w:rFonts w:ascii="Verdana" w:hAnsi="Verdana" w:cs="Arial"/>
                              <w:bCs/>
                              <w:color w:val="595959" w:themeColor="text1" w:themeTint="A6"/>
                              <w:kern w:val="24"/>
                              <w:sz w:val="12"/>
                              <w:szCs w:val="14"/>
                            </w:rPr>
                            <w:t xml:space="preserve">rsión: </w:t>
                          </w:r>
                          <w:r w:rsidR="0035591A">
                            <w:rPr>
                              <w:rFonts w:ascii="Verdana" w:hAnsi="Verdana" w:cs="Arial"/>
                              <w:bCs/>
                              <w:color w:val="595959" w:themeColor="text1" w:themeTint="A6"/>
                              <w:kern w:val="24"/>
                              <w:sz w:val="12"/>
                              <w:szCs w:val="14"/>
                            </w:rPr>
                            <w:t>2</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10F1014F" w14:textId="6C95103E" w:rsidR="00DE55B2" w:rsidRPr="00D10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Código</w:t>
                    </w:r>
                    <w:r w:rsidR="00D101D3" w:rsidRPr="00D101D3">
                      <w:rPr>
                        <w:rFonts w:ascii="Helvetica" w:hAnsi="Helvetica"/>
                        <w:color w:val="686868"/>
                        <w:sz w:val="21"/>
                        <w:szCs w:val="21"/>
                      </w:rPr>
                      <w:t xml:space="preserve"> </w:t>
                    </w:r>
                    <w:r w:rsidR="004E66D8" w:rsidRPr="004E66D8">
                      <w:rPr>
                        <w:rFonts w:ascii="Verdana" w:hAnsi="Verdana" w:cs="Arial"/>
                        <w:b/>
                        <w:bCs/>
                        <w:color w:val="595959" w:themeColor="text1" w:themeTint="A6"/>
                        <w:kern w:val="24"/>
                        <w:sz w:val="12"/>
                        <w:szCs w:val="14"/>
                      </w:rPr>
                      <w:t>FOR-GPD-340-01</w:t>
                    </w:r>
                    <w:r w:rsidR="0035591A">
                      <w:rPr>
                        <w:rFonts w:ascii="Verdana" w:hAnsi="Verdana" w:cs="Arial"/>
                        <w:b/>
                        <w:bCs/>
                        <w:color w:val="595959" w:themeColor="text1" w:themeTint="A6"/>
                        <w:kern w:val="24"/>
                        <w:sz w:val="12"/>
                        <w:szCs w:val="14"/>
                      </w:rPr>
                      <w:t>9</w:t>
                    </w:r>
                  </w:p>
                  <w:p w14:paraId="0A6EE982" w14:textId="7BF86A69"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625D76">
                      <w:rPr>
                        <w:rFonts w:ascii="Verdana" w:hAnsi="Verdana" w:cs="Arial"/>
                        <w:bCs/>
                        <w:color w:val="595959" w:themeColor="text1" w:themeTint="A6"/>
                        <w:kern w:val="24"/>
                        <w:sz w:val="12"/>
                        <w:szCs w:val="14"/>
                      </w:rPr>
                      <w:t>1</w:t>
                    </w:r>
                    <w:r w:rsidR="00B825EF">
                      <w:rPr>
                        <w:rFonts w:ascii="Verdana" w:hAnsi="Verdana" w:cs="Arial"/>
                        <w:bCs/>
                        <w:color w:val="595959" w:themeColor="text1" w:themeTint="A6"/>
                        <w:kern w:val="24"/>
                        <w:sz w:val="12"/>
                        <w:szCs w:val="14"/>
                      </w:rPr>
                      <w:t>6</w:t>
                    </w:r>
                    <w:r w:rsidR="005D712D" w:rsidRPr="004641D3">
                      <w:rPr>
                        <w:rFonts w:ascii="Verdana" w:hAnsi="Verdana" w:cs="Arial"/>
                        <w:bCs/>
                        <w:color w:val="595959" w:themeColor="text1" w:themeTint="A6"/>
                        <w:kern w:val="24"/>
                        <w:sz w:val="12"/>
                        <w:szCs w:val="14"/>
                      </w:rPr>
                      <w:t>/</w:t>
                    </w:r>
                    <w:r w:rsidR="005C2BAE">
                      <w:rPr>
                        <w:rFonts w:ascii="Verdana" w:hAnsi="Verdana" w:cs="Arial"/>
                        <w:bCs/>
                        <w:color w:val="595959" w:themeColor="text1" w:themeTint="A6"/>
                        <w:kern w:val="24"/>
                        <w:sz w:val="12"/>
                        <w:szCs w:val="14"/>
                      </w:rPr>
                      <w:t>08</w:t>
                    </w:r>
                    <w:r w:rsidR="005D712D" w:rsidRPr="004641D3">
                      <w:rPr>
                        <w:rFonts w:ascii="Verdana" w:hAnsi="Verdana" w:cs="Arial"/>
                        <w:bCs/>
                        <w:color w:val="595959" w:themeColor="text1" w:themeTint="A6"/>
                        <w:kern w:val="24"/>
                        <w:sz w:val="12"/>
                        <w:szCs w:val="14"/>
                      </w:rPr>
                      <w:t>/202</w:t>
                    </w:r>
                    <w:r w:rsidR="005C2BAE">
                      <w:rPr>
                        <w:rFonts w:ascii="Verdana" w:hAnsi="Verdana" w:cs="Arial"/>
                        <w:bCs/>
                        <w:color w:val="595959" w:themeColor="text1" w:themeTint="A6"/>
                        <w:kern w:val="24"/>
                        <w:sz w:val="12"/>
                        <w:szCs w:val="14"/>
                      </w:rPr>
                      <w:t>4</w:t>
                    </w:r>
                  </w:p>
                  <w:p w14:paraId="5C00C4CA" w14:textId="1EDF928A" w:rsidR="00392618" w:rsidRPr="004641D3" w:rsidRDefault="00D101D3"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w:t>
                    </w:r>
                    <w:r w:rsidR="00D92795">
                      <w:rPr>
                        <w:rFonts w:ascii="Verdana" w:hAnsi="Verdana" w:cs="Arial"/>
                        <w:bCs/>
                        <w:color w:val="595959" w:themeColor="text1" w:themeTint="A6"/>
                        <w:kern w:val="24"/>
                        <w:sz w:val="12"/>
                        <w:szCs w:val="14"/>
                      </w:rPr>
                      <w:t xml:space="preserve">rsión: </w:t>
                    </w:r>
                    <w:r w:rsidR="0035591A">
                      <w:rPr>
                        <w:rFonts w:ascii="Verdana" w:hAnsi="Verdana" w:cs="Arial"/>
                        <w:bCs/>
                        <w:color w:val="595959" w:themeColor="text1" w:themeTint="A6"/>
                        <w:kern w:val="24"/>
                        <w:sz w:val="12"/>
                        <w:szCs w:val="14"/>
                      </w:rPr>
                      <w:t>2</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B3AA2" w14:textId="77777777" w:rsidR="00D5570C" w:rsidRDefault="00D5570C" w:rsidP="008B51F5">
      <w:r>
        <w:separator/>
      </w:r>
    </w:p>
  </w:footnote>
  <w:footnote w:type="continuationSeparator" w:id="0">
    <w:p w14:paraId="05D60BC0" w14:textId="77777777" w:rsidR="00D5570C" w:rsidRDefault="00D5570C"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2E279C4E">
              <wp:simplePos x="0" y="0"/>
              <wp:positionH relativeFrom="margin">
                <wp:posOffset>1148715</wp:posOffset>
              </wp:positionH>
              <wp:positionV relativeFrom="paragraph">
                <wp:posOffset>10160</wp:posOffset>
              </wp:positionV>
              <wp:extent cx="3248025" cy="35242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3248025"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C38E27" w14:textId="77777777" w:rsidR="0035591A" w:rsidRPr="0035591A" w:rsidRDefault="0035591A" w:rsidP="0035591A">
                          <w:pPr>
                            <w:jc w:val="center"/>
                            <w:rPr>
                              <w:rFonts w:ascii="Verdana" w:hAnsi="Verdana"/>
                              <w:b/>
                              <w:color w:val="767171"/>
                            </w:rPr>
                          </w:pPr>
                          <w:r w:rsidRPr="0035591A">
                            <w:rPr>
                              <w:rFonts w:ascii="Verdana" w:hAnsi="Verdana"/>
                              <w:b/>
                              <w:color w:val="767171"/>
                            </w:rPr>
                            <w:t>Auto No.</w:t>
                          </w:r>
                        </w:p>
                        <w:p w14:paraId="7F1FEAC5" w14:textId="1CEFF959" w:rsidR="000F5FD1" w:rsidRPr="004641D3" w:rsidRDefault="000F5FD1" w:rsidP="0035591A">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90.45pt;margin-top:.8pt;width:255.75pt;height:27.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" fillcolor="white [3201]" stroked="f" strokeweight=".5pt">
              <v:textbox>
                <w:txbxContent>
                  <w:p w14:paraId="43C38E27" w14:textId="77777777" w:rsidR="0035591A" w:rsidRPr="0035591A" w:rsidRDefault="0035591A" w:rsidP="0035591A">
                    <w:pPr>
                      <w:jc w:val="center"/>
                      <w:rPr>
                        <w:rFonts w:ascii="Verdana" w:hAnsi="Verdana"/>
                        <w:b/>
                        <w:color w:val="767171"/>
                      </w:rPr>
                    </w:pPr>
                    <w:r w:rsidRPr="0035591A">
                      <w:rPr>
                        <w:rFonts w:ascii="Verdana" w:hAnsi="Verdana"/>
                        <w:b/>
                        <w:color w:val="767171"/>
                      </w:rPr>
                      <w:t>Auto No.</w:t>
                    </w:r>
                  </w:p>
                  <w:p w14:paraId="7F1FEAC5" w14:textId="1CEFF959" w:rsidR="000F5FD1" w:rsidRPr="004641D3" w:rsidRDefault="000F5FD1" w:rsidP="0035591A">
                    <w:pPr>
                      <w:jc w:val="center"/>
                      <w:rPr>
                        <w:rFonts w:ascii="Verdana" w:hAnsi="Verdana"/>
                        <w:b/>
                        <w:color w:val="767171" w:themeColor="background2" w:themeShade="80"/>
                        <w:sz w:val="20"/>
                      </w:rPr>
                    </w:pP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44723CB"/>
    <w:multiLevelType w:val="multilevel"/>
    <w:tmpl w:val="C082D644"/>
    <w:lvl w:ilvl="0">
      <w:start w:val="1"/>
      <w:numFmt w:val="decimal"/>
      <w:lvlText w:val="%1."/>
      <w:lvlJc w:val="left"/>
      <w:pPr>
        <w:ind w:left="720" w:hanging="360"/>
      </w:pPr>
      <w:rPr>
        <w:rFonts w:hint="default"/>
      </w:rPr>
    </w:lvl>
    <w:lvl w:ilvl="1">
      <w:start w:val="1"/>
      <w:numFmt w:val="decimal"/>
      <w:isLgl/>
      <w:lvlText w:val="%1.%2"/>
      <w:lvlJc w:val="left"/>
      <w:pPr>
        <w:ind w:left="425" w:hanging="42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8083100"/>
    <w:multiLevelType w:val="hybridMultilevel"/>
    <w:tmpl w:val="F7A2C2E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9"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79537129">
    <w:abstractNumId w:val="9"/>
  </w:num>
  <w:num w:numId="2" w16cid:durableId="395396394">
    <w:abstractNumId w:val="1"/>
  </w:num>
  <w:num w:numId="3" w16cid:durableId="1597247727">
    <w:abstractNumId w:val="0"/>
  </w:num>
  <w:num w:numId="4" w16cid:durableId="1949193224">
    <w:abstractNumId w:val="8"/>
  </w:num>
  <w:num w:numId="5" w16cid:durableId="276302957">
    <w:abstractNumId w:val="4"/>
  </w:num>
  <w:num w:numId="6" w16cid:durableId="732889612">
    <w:abstractNumId w:val="2"/>
  </w:num>
  <w:num w:numId="7" w16cid:durableId="2139184710">
    <w:abstractNumId w:val="3"/>
  </w:num>
  <w:num w:numId="8" w16cid:durableId="377241790">
    <w:abstractNumId w:val="7"/>
  </w:num>
  <w:num w:numId="9" w16cid:durableId="1626932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8439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00E42"/>
    <w:rsid w:val="00071F65"/>
    <w:rsid w:val="000C329A"/>
    <w:rsid w:val="000F5FD1"/>
    <w:rsid w:val="00115C16"/>
    <w:rsid w:val="001359AE"/>
    <w:rsid w:val="00137E8A"/>
    <w:rsid w:val="00144045"/>
    <w:rsid w:val="00144F99"/>
    <w:rsid w:val="001D7CFC"/>
    <w:rsid w:val="001F1E8E"/>
    <w:rsid w:val="002031B0"/>
    <w:rsid w:val="00252B69"/>
    <w:rsid w:val="00256866"/>
    <w:rsid w:val="002F1AF1"/>
    <w:rsid w:val="00304B13"/>
    <w:rsid w:val="00315119"/>
    <w:rsid w:val="003507A4"/>
    <w:rsid w:val="0035591A"/>
    <w:rsid w:val="003602F8"/>
    <w:rsid w:val="00361B78"/>
    <w:rsid w:val="003673DF"/>
    <w:rsid w:val="00392618"/>
    <w:rsid w:val="0039722C"/>
    <w:rsid w:val="003B4311"/>
    <w:rsid w:val="003C08B3"/>
    <w:rsid w:val="003E0E1B"/>
    <w:rsid w:val="00433C82"/>
    <w:rsid w:val="00453C12"/>
    <w:rsid w:val="004641D3"/>
    <w:rsid w:val="004723EA"/>
    <w:rsid w:val="0048742D"/>
    <w:rsid w:val="004A7B69"/>
    <w:rsid w:val="004C6193"/>
    <w:rsid w:val="004E66D8"/>
    <w:rsid w:val="00502E6B"/>
    <w:rsid w:val="005352B6"/>
    <w:rsid w:val="005432DB"/>
    <w:rsid w:val="00544409"/>
    <w:rsid w:val="00553562"/>
    <w:rsid w:val="005664AF"/>
    <w:rsid w:val="00584FDA"/>
    <w:rsid w:val="005A4964"/>
    <w:rsid w:val="005C2BAE"/>
    <w:rsid w:val="005D712D"/>
    <w:rsid w:val="005F3176"/>
    <w:rsid w:val="00615F4A"/>
    <w:rsid w:val="00624E1B"/>
    <w:rsid w:val="00625D76"/>
    <w:rsid w:val="00635A9D"/>
    <w:rsid w:val="00691730"/>
    <w:rsid w:val="0069785C"/>
    <w:rsid w:val="006A0D58"/>
    <w:rsid w:val="006C2ED6"/>
    <w:rsid w:val="006D1FE4"/>
    <w:rsid w:val="006D4BAB"/>
    <w:rsid w:val="006E2693"/>
    <w:rsid w:val="00700AC9"/>
    <w:rsid w:val="00740CD4"/>
    <w:rsid w:val="00752BBC"/>
    <w:rsid w:val="00767D7F"/>
    <w:rsid w:val="007B7197"/>
    <w:rsid w:val="007F02DE"/>
    <w:rsid w:val="008656A7"/>
    <w:rsid w:val="008A795A"/>
    <w:rsid w:val="008B3812"/>
    <w:rsid w:val="008B51F5"/>
    <w:rsid w:val="008D0C22"/>
    <w:rsid w:val="00901B26"/>
    <w:rsid w:val="00950324"/>
    <w:rsid w:val="009821FB"/>
    <w:rsid w:val="009D3350"/>
    <w:rsid w:val="00A2048E"/>
    <w:rsid w:val="00A30CF1"/>
    <w:rsid w:val="00A50418"/>
    <w:rsid w:val="00A74B90"/>
    <w:rsid w:val="00A75278"/>
    <w:rsid w:val="00AA3F20"/>
    <w:rsid w:val="00AF746E"/>
    <w:rsid w:val="00B42D45"/>
    <w:rsid w:val="00B663D7"/>
    <w:rsid w:val="00B81431"/>
    <w:rsid w:val="00B825EF"/>
    <w:rsid w:val="00B91859"/>
    <w:rsid w:val="00BF513B"/>
    <w:rsid w:val="00C40277"/>
    <w:rsid w:val="00C876D6"/>
    <w:rsid w:val="00C96E05"/>
    <w:rsid w:val="00C96E6E"/>
    <w:rsid w:val="00CB6D97"/>
    <w:rsid w:val="00D101D3"/>
    <w:rsid w:val="00D1639C"/>
    <w:rsid w:val="00D217DE"/>
    <w:rsid w:val="00D218F3"/>
    <w:rsid w:val="00D2621A"/>
    <w:rsid w:val="00D5570C"/>
    <w:rsid w:val="00D71437"/>
    <w:rsid w:val="00D83FF3"/>
    <w:rsid w:val="00D840C6"/>
    <w:rsid w:val="00D92795"/>
    <w:rsid w:val="00DB5EEB"/>
    <w:rsid w:val="00DD784F"/>
    <w:rsid w:val="00DE3E38"/>
    <w:rsid w:val="00DE55B2"/>
    <w:rsid w:val="00DE630B"/>
    <w:rsid w:val="00E1130F"/>
    <w:rsid w:val="00E62C73"/>
    <w:rsid w:val="00EA2436"/>
    <w:rsid w:val="00F0353E"/>
    <w:rsid w:val="00F21F19"/>
    <w:rsid w:val="00F241E2"/>
    <w:rsid w:val="00F261B3"/>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paragraph" w:styleId="Sinespaciado">
    <w:name w:val="No Spacing"/>
    <w:link w:val="SinespaciadoCar"/>
    <w:uiPriority w:val="1"/>
    <w:qFormat/>
    <w:rsid w:val="005C2BAE"/>
    <w:pPr>
      <w:suppressAutoHyphens/>
      <w:autoSpaceDN w:val="0"/>
      <w:textAlignment w:val="baseline"/>
    </w:pPr>
    <w:rPr>
      <w:rFonts w:ascii="Arial" w:eastAsia="Calibri" w:hAnsi="Arial" w:cs="Arial"/>
      <w:sz w:val="22"/>
      <w:szCs w:val="22"/>
      <w:lang w:val="es"/>
    </w:rPr>
  </w:style>
  <w:style w:type="character" w:customStyle="1" w:styleId="SinespaciadoCar">
    <w:name w:val="Sin espaciado Car"/>
    <w:link w:val="Sinespaciado"/>
    <w:uiPriority w:val="1"/>
    <w:locked/>
    <w:rsid w:val="005C2BAE"/>
    <w:rPr>
      <w:rFonts w:ascii="Arial" w:eastAsia="Calibri" w:hAnsi="Arial" w:cs="Arial"/>
      <w:sz w:val="22"/>
      <w:szCs w:val="22"/>
      <w:lang w:val="es"/>
    </w:rPr>
  </w:style>
  <w:style w:type="character" w:customStyle="1" w:styleId="PrrafodelistaCar">
    <w:name w:val="Párrafo de lista Car"/>
    <w:link w:val="Prrafodelista"/>
    <w:uiPriority w:val="34"/>
    <w:locked/>
    <w:rsid w:val="005C2BAE"/>
    <w:rPr>
      <w:rFonts w:ascii="Calibri" w:eastAsia="Calibri" w:hAnsi="Calibri" w:cs="Calibri"/>
      <w:sz w:val="22"/>
      <w:szCs w:val="22"/>
      <w:lang w:eastAsia="es-CO"/>
    </w:rPr>
  </w:style>
  <w:style w:type="paragraph" w:styleId="Textoindependiente">
    <w:name w:val="Body Text"/>
    <w:basedOn w:val="Normal"/>
    <w:link w:val="TextoindependienteCar"/>
    <w:uiPriority w:val="99"/>
    <w:semiHidden/>
    <w:unhideWhenUsed/>
    <w:rsid w:val="008656A7"/>
    <w:pPr>
      <w:spacing w:after="120"/>
    </w:pPr>
  </w:style>
  <w:style w:type="character" w:customStyle="1" w:styleId="TextoindependienteCar">
    <w:name w:val="Texto independiente Car"/>
    <w:basedOn w:val="Fuentedeprrafopredeter"/>
    <w:link w:val="Textoindependiente"/>
    <w:uiPriority w:val="99"/>
    <w:semiHidden/>
    <w:rsid w:val="008656A7"/>
  </w:style>
  <w:style w:type="table" w:styleId="Tablaconcuadrcula">
    <w:name w:val="Table Grid"/>
    <w:basedOn w:val="Tablanormal"/>
    <w:uiPriority w:val="39"/>
    <w:rsid w:val="00D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56866"/>
    <w:rPr>
      <w:color w:val="808080"/>
    </w:rPr>
  </w:style>
  <w:style w:type="paragraph" w:styleId="Textonotapie">
    <w:name w:val="footnote text"/>
    <w:basedOn w:val="Normal"/>
    <w:link w:val="TextonotapieCar"/>
    <w:uiPriority w:val="99"/>
    <w:semiHidden/>
    <w:unhideWhenUsed/>
    <w:rsid w:val="00D101D3"/>
    <w:rPr>
      <w:sz w:val="20"/>
      <w:szCs w:val="20"/>
    </w:rPr>
  </w:style>
  <w:style w:type="character" w:customStyle="1" w:styleId="TextonotapieCar">
    <w:name w:val="Texto nota pie Car"/>
    <w:basedOn w:val="Fuentedeprrafopredeter"/>
    <w:link w:val="Textonotapie"/>
    <w:uiPriority w:val="99"/>
    <w:semiHidden/>
    <w:rsid w:val="00D101D3"/>
    <w:rPr>
      <w:sz w:val="20"/>
      <w:szCs w:val="20"/>
    </w:rPr>
  </w:style>
  <w:style w:type="character" w:styleId="Refdenotaalpie">
    <w:name w:val="footnote reference"/>
    <w:basedOn w:val="Fuentedeprrafopredeter"/>
    <w:uiPriority w:val="99"/>
    <w:semiHidden/>
    <w:unhideWhenUsed/>
    <w:rsid w:val="00D101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D41ED-D77C-45D9-9239-809703445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2880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8</cp:revision>
  <cp:lastPrinted>2023-06-29T15:02:00Z</cp:lastPrinted>
  <dcterms:created xsi:type="dcterms:W3CDTF">2024-08-13T15:00:00Z</dcterms:created>
  <dcterms:modified xsi:type="dcterms:W3CDTF">2024-08-16T20:51:00Z</dcterms:modified>
</cp:coreProperties>
</file>