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18CDF" w14:textId="77777777" w:rsidR="004849C6" w:rsidRPr="00702A4C" w:rsidRDefault="004849C6" w:rsidP="004849C6">
      <w:pPr>
        <w:jc w:val="center"/>
        <w:rPr>
          <w:rFonts w:ascii="Verdana" w:hAnsi="Verdana" w:cs="Arial"/>
          <w:i/>
          <w:color w:val="000000"/>
          <w:sz w:val="22"/>
          <w:szCs w:val="22"/>
          <w:lang w:val="es"/>
        </w:rPr>
      </w:pPr>
      <w:r w:rsidRPr="00702A4C">
        <w:rPr>
          <w:rFonts w:ascii="Verdana" w:hAnsi="Verdana" w:cs="Arial"/>
          <w:i/>
          <w:sz w:val="22"/>
          <w:szCs w:val="22"/>
          <w:lang w:val="es"/>
        </w:rPr>
        <w:t xml:space="preserve">“Por medio de la cual se liquida oficialmente la contribución vigencia </w:t>
      </w:r>
      <w:r w:rsidRPr="00702A4C">
        <w:rPr>
          <w:rFonts w:ascii="Verdana" w:hAnsi="Verdana" w:cs="Arial"/>
          <w:i/>
          <w:color w:val="000000"/>
          <w:sz w:val="22"/>
          <w:szCs w:val="22"/>
          <w:lang w:val="es"/>
        </w:rPr>
        <w:t>20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</w:t>
      </w:r>
      <w:r w:rsidRPr="00702A4C">
        <w:rPr>
          <w:rFonts w:ascii="Verdana" w:hAnsi="Verdana" w:cs="Arial"/>
          <w:i/>
          <w:iCs/>
          <w:color w:val="FF0000"/>
          <w:sz w:val="22"/>
          <w:szCs w:val="22"/>
        </w:rPr>
        <w:t>XX</w:t>
      </w:r>
      <w:r w:rsidRPr="00702A4C">
        <w:rPr>
          <w:rFonts w:ascii="Verdana" w:hAnsi="Verdana" w:cs="Arial"/>
          <w:color w:val="FF0000"/>
          <w:sz w:val="22"/>
          <w:szCs w:val="22"/>
        </w:rPr>
        <w:t>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i/>
          <w:color w:val="000000"/>
          <w:sz w:val="22"/>
          <w:szCs w:val="22"/>
          <w:lang w:val="es"/>
        </w:rPr>
        <w:t xml:space="preserve"> a favor de la Superintendencia de Vigilancia y Seguridad Privada, de la empresa </w:t>
      </w:r>
      <w:r w:rsidRPr="00702A4C">
        <w:rPr>
          <w:rFonts w:ascii="Verdana" w:hAnsi="Verdana" w:cs="Arial"/>
          <w:i/>
          <w:sz w:val="22"/>
          <w:szCs w:val="22"/>
          <w:lang w:val="es"/>
        </w:rPr>
        <w:t xml:space="preserve">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«RAZON_SOCIAL»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i/>
          <w:sz w:val="22"/>
          <w:szCs w:val="22"/>
          <w:lang w:val="es"/>
        </w:rPr>
        <w:t xml:space="preserve">, </w:t>
      </w:r>
      <w:r w:rsidRPr="00702A4C">
        <w:rPr>
          <w:rFonts w:ascii="Verdana" w:hAnsi="Verdana" w:cs="Arial"/>
          <w:i/>
          <w:color w:val="000000"/>
          <w:sz w:val="22"/>
          <w:szCs w:val="22"/>
          <w:lang w:val="es"/>
        </w:rPr>
        <w:t xml:space="preserve">Representante Legal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REPRESENTANTE_LEGAL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«REPRESENTANTE_LEGAL»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i/>
          <w:color w:val="000000"/>
          <w:sz w:val="22"/>
          <w:szCs w:val="22"/>
          <w:lang w:val="es"/>
        </w:rPr>
        <w:t>”</w:t>
      </w:r>
      <w:r w:rsidRPr="00702A4C">
        <w:rPr>
          <w:rFonts w:ascii="Verdana" w:hAnsi="Verdana" w:cs="Arial"/>
          <w:i/>
          <w:color w:val="000000"/>
          <w:sz w:val="22"/>
          <w:szCs w:val="22"/>
          <w:lang w:val="es"/>
        </w:rPr>
        <w:tab/>
      </w:r>
    </w:p>
    <w:p w14:paraId="267607E7" w14:textId="77777777" w:rsidR="004849C6" w:rsidRPr="00702A4C" w:rsidRDefault="004849C6" w:rsidP="004849C6">
      <w:pPr>
        <w:jc w:val="center"/>
        <w:rPr>
          <w:rFonts w:ascii="Verdana" w:hAnsi="Verdana" w:cs="Arial"/>
          <w:sz w:val="22"/>
          <w:szCs w:val="22"/>
        </w:rPr>
      </w:pPr>
      <w:r w:rsidRPr="00702A4C">
        <w:rPr>
          <w:rFonts w:ascii="Verdana" w:hAnsi="Verdana" w:cs="Arial"/>
          <w:i/>
          <w:color w:val="000000"/>
          <w:sz w:val="22"/>
          <w:szCs w:val="22"/>
          <w:lang w:val="es"/>
        </w:rPr>
        <w:tab/>
      </w:r>
      <w:r w:rsidRPr="00702A4C">
        <w:rPr>
          <w:rFonts w:ascii="Verdana" w:hAnsi="Verdana" w:cs="Arial"/>
          <w:i/>
          <w:color w:val="000000"/>
          <w:sz w:val="22"/>
          <w:szCs w:val="22"/>
          <w:lang w:val="es"/>
        </w:rPr>
        <w:tab/>
      </w:r>
    </w:p>
    <w:tbl>
      <w:tblPr>
        <w:tblW w:w="821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4961"/>
      </w:tblGrid>
      <w:tr w:rsidR="004849C6" w:rsidRPr="00702A4C" w14:paraId="618FDC56" w14:textId="77777777" w:rsidTr="00B04155">
        <w:trPr>
          <w:trHeight w:val="47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E7EF" w14:textId="77777777" w:rsidR="004849C6" w:rsidRPr="00702A4C" w:rsidRDefault="004849C6" w:rsidP="00DE4F85">
            <w:pPr>
              <w:rPr>
                <w:rFonts w:ascii="Verdana" w:hAnsi="Verdana" w:cs="Arial"/>
                <w:b/>
                <w:sz w:val="22"/>
                <w:szCs w:val="22"/>
                <w:lang w:val="es"/>
              </w:rPr>
            </w:pPr>
            <w:bookmarkStart w:id="0" w:name="_Hlk63354856"/>
            <w:r w:rsidRPr="00702A4C">
              <w:rPr>
                <w:rFonts w:ascii="Verdana" w:hAnsi="Verdana" w:cs="Arial"/>
                <w:b/>
                <w:sz w:val="22"/>
                <w:szCs w:val="22"/>
                <w:lang w:val="es"/>
              </w:rPr>
              <w:t>No. IDENTIFICACION TRIBUTARIA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8C73" w14:textId="77777777" w:rsidR="004849C6" w:rsidRPr="00702A4C" w:rsidRDefault="004849C6" w:rsidP="00DE4F85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702A4C">
              <w:rPr>
                <w:rFonts w:ascii="Verdana" w:hAnsi="Verdana" w:cs="Arial"/>
                <w:bCs/>
                <w:color w:val="FF0000"/>
                <w:sz w:val="22"/>
                <w:szCs w:val="22"/>
              </w:rPr>
              <w:t xml:space="preserve"> </w:t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fldChar w:fldCharType="begin"/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instrText xml:space="preserve"> MERGEFIELD NIT </w:instrText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fldChar w:fldCharType="separate"/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t>«NIT»</w:t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fldChar w:fldCharType="end"/>
            </w:r>
          </w:p>
        </w:tc>
      </w:tr>
      <w:tr w:rsidR="004849C6" w:rsidRPr="00702A4C" w14:paraId="17516A1A" w14:textId="77777777" w:rsidTr="00B04155">
        <w:trPr>
          <w:trHeight w:val="23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B0CC" w14:textId="77777777" w:rsidR="004849C6" w:rsidRPr="00702A4C" w:rsidRDefault="004849C6" w:rsidP="00DE4F85">
            <w:pPr>
              <w:rPr>
                <w:rFonts w:ascii="Verdana" w:hAnsi="Verdana" w:cs="Arial"/>
                <w:b/>
                <w:sz w:val="22"/>
                <w:szCs w:val="22"/>
                <w:lang w:val="es"/>
              </w:rPr>
            </w:pPr>
            <w:r w:rsidRPr="00702A4C">
              <w:rPr>
                <w:rFonts w:ascii="Verdana" w:hAnsi="Verdana" w:cs="Arial"/>
                <w:b/>
                <w:sz w:val="22"/>
                <w:szCs w:val="22"/>
                <w:lang w:val="es"/>
              </w:rPr>
              <w:t>CORREO ELECTRONICO: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6EFB" w14:textId="77777777" w:rsidR="004849C6" w:rsidRPr="00702A4C" w:rsidRDefault="004849C6" w:rsidP="00DE4F85">
            <w:pPr>
              <w:rPr>
                <w:rFonts w:ascii="Verdana" w:hAnsi="Verdana" w:cs="Arial"/>
                <w:bCs/>
                <w:color w:val="FF0000"/>
                <w:sz w:val="22"/>
                <w:szCs w:val="22"/>
              </w:rPr>
            </w:pP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fldChar w:fldCharType="begin"/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instrText xml:space="preserve"> MERGEFIELD NIT </w:instrText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fldChar w:fldCharType="separate"/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t>«CORREO ELECTRONICO»</w:t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fldChar w:fldCharType="end"/>
            </w:r>
          </w:p>
        </w:tc>
      </w:tr>
      <w:tr w:rsidR="004849C6" w:rsidRPr="00702A4C" w14:paraId="0B42D4D0" w14:textId="77777777" w:rsidTr="00B04155">
        <w:trPr>
          <w:trHeight w:val="23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35E6" w14:textId="77777777" w:rsidR="004849C6" w:rsidRPr="00702A4C" w:rsidRDefault="004849C6" w:rsidP="00DE4F85">
            <w:pPr>
              <w:rPr>
                <w:rFonts w:ascii="Verdana" w:hAnsi="Verdana" w:cs="Arial"/>
                <w:b/>
                <w:sz w:val="22"/>
                <w:szCs w:val="22"/>
                <w:lang w:val="es"/>
              </w:rPr>
            </w:pPr>
            <w:r w:rsidRPr="00702A4C">
              <w:rPr>
                <w:rFonts w:ascii="Verdana" w:hAnsi="Verdana" w:cs="Arial"/>
                <w:b/>
                <w:sz w:val="22"/>
                <w:szCs w:val="22"/>
                <w:lang w:val="es"/>
              </w:rPr>
              <w:t>DIRECCIÓN: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72D9" w14:textId="77777777" w:rsidR="004849C6" w:rsidRPr="00702A4C" w:rsidRDefault="004849C6" w:rsidP="00DE4F85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fldChar w:fldCharType="begin"/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instrText xml:space="preserve"> MERGEFIELD DIRECCION </w:instrText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fldChar w:fldCharType="separate"/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t>«DIRECCION»</w:t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fldChar w:fldCharType="end"/>
            </w:r>
            <w:r w:rsidRPr="00702A4C">
              <w:rPr>
                <w:rFonts w:ascii="Verdana" w:hAnsi="Verdana" w:cs="Arial"/>
                <w:bCs/>
                <w:color w:val="FF0000"/>
                <w:sz w:val="22"/>
                <w:szCs w:val="22"/>
              </w:rPr>
              <w:tab/>
            </w:r>
            <w:r w:rsidRPr="00702A4C">
              <w:rPr>
                <w:rFonts w:ascii="Verdana" w:hAnsi="Verdana" w:cs="Arial"/>
                <w:bCs/>
                <w:color w:val="FF0000"/>
                <w:sz w:val="22"/>
                <w:szCs w:val="22"/>
              </w:rPr>
              <w:tab/>
            </w:r>
          </w:p>
        </w:tc>
      </w:tr>
      <w:tr w:rsidR="004849C6" w:rsidRPr="00702A4C" w14:paraId="3596B1B3" w14:textId="77777777" w:rsidTr="00B04155">
        <w:trPr>
          <w:trHeight w:val="23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EB48" w14:textId="77777777" w:rsidR="004849C6" w:rsidRPr="00702A4C" w:rsidRDefault="004849C6" w:rsidP="00DE4F85">
            <w:pPr>
              <w:rPr>
                <w:rFonts w:ascii="Verdana" w:hAnsi="Verdana" w:cs="Arial"/>
                <w:b/>
                <w:sz w:val="22"/>
                <w:szCs w:val="22"/>
                <w:lang w:val="es"/>
              </w:rPr>
            </w:pPr>
            <w:r w:rsidRPr="00702A4C">
              <w:rPr>
                <w:rFonts w:ascii="Verdana" w:hAnsi="Verdana" w:cs="Arial"/>
                <w:b/>
                <w:sz w:val="22"/>
                <w:szCs w:val="22"/>
                <w:lang w:val="es"/>
              </w:rPr>
              <w:t>CIUDAD: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FA14" w14:textId="77777777" w:rsidR="004849C6" w:rsidRPr="00702A4C" w:rsidRDefault="004849C6" w:rsidP="00DE4F85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fldChar w:fldCharType="begin"/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instrText xml:space="preserve"> MERGEFIELD CIUDAD </w:instrText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fldChar w:fldCharType="separate"/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t>«CIUDAD»</w:t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fldChar w:fldCharType="end"/>
            </w:r>
          </w:p>
        </w:tc>
      </w:tr>
      <w:tr w:rsidR="004849C6" w:rsidRPr="00702A4C" w14:paraId="05483D0D" w14:textId="77777777" w:rsidTr="00B04155">
        <w:trPr>
          <w:trHeight w:val="23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F119" w14:textId="77777777" w:rsidR="004849C6" w:rsidRPr="00702A4C" w:rsidRDefault="004849C6" w:rsidP="00DE4F85">
            <w:pPr>
              <w:rPr>
                <w:rFonts w:ascii="Verdana" w:hAnsi="Verdana" w:cs="Arial"/>
                <w:b/>
                <w:sz w:val="22"/>
                <w:szCs w:val="22"/>
                <w:lang w:val="es"/>
              </w:rPr>
            </w:pPr>
            <w:r w:rsidRPr="00702A4C">
              <w:rPr>
                <w:rFonts w:ascii="Verdana" w:hAnsi="Verdana" w:cs="Arial"/>
                <w:b/>
                <w:sz w:val="22"/>
                <w:szCs w:val="22"/>
                <w:lang w:val="es"/>
              </w:rPr>
              <w:t>DEPARTAMENTO: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3A74" w14:textId="77777777" w:rsidR="004849C6" w:rsidRPr="00702A4C" w:rsidRDefault="004849C6" w:rsidP="00DE4F85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fldChar w:fldCharType="begin"/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instrText xml:space="preserve"> MERGEFIELD DEPARTAMENTO </w:instrText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fldChar w:fldCharType="separate"/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t>«DEPARTAMENTO»</w:t>
            </w:r>
            <w:r w:rsidRPr="00702A4C">
              <w:rPr>
                <w:rFonts w:ascii="Verdana" w:hAnsi="Verdana" w:cs="Arial"/>
                <w:color w:val="FF0000"/>
                <w:sz w:val="22"/>
                <w:szCs w:val="22"/>
              </w:rPr>
              <w:fldChar w:fldCharType="end"/>
            </w:r>
          </w:p>
        </w:tc>
      </w:tr>
      <w:tr w:rsidR="004849C6" w:rsidRPr="00702A4C" w14:paraId="0E050BAE" w14:textId="77777777" w:rsidTr="00B04155">
        <w:trPr>
          <w:trHeight w:val="22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C515" w14:textId="77777777" w:rsidR="004849C6" w:rsidRPr="00702A4C" w:rsidRDefault="004849C6" w:rsidP="00DE4F85">
            <w:pPr>
              <w:rPr>
                <w:rFonts w:ascii="Verdana" w:hAnsi="Verdana" w:cs="Arial"/>
                <w:b/>
                <w:sz w:val="22"/>
                <w:szCs w:val="22"/>
                <w:lang w:val="es"/>
              </w:rPr>
            </w:pPr>
            <w:r w:rsidRPr="00702A4C">
              <w:rPr>
                <w:rFonts w:ascii="Verdana" w:hAnsi="Verdana" w:cs="Arial"/>
                <w:b/>
                <w:sz w:val="22"/>
                <w:szCs w:val="22"/>
                <w:lang w:val="es"/>
              </w:rPr>
              <w:t>CONCEPTO: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9AA9" w14:textId="77777777" w:rsidR="004849C6" w:rsidRPr="00702A4C" w:rsidRDefault="004849C6" w:rsidP="00DE4F85">
            <w:pPr>
              <w:rPr>
                <w:rFonts w:ascii="Verdana" w:hAnsi="Verdana" w:cs="Arial"/>
                <w:sz w:val="22"/>
                <w:szCs w:val="22"/>
                <w:lang w:val="es"/>
              </w:rPr>
            </w:pPr>
            <w:r w:rsidRPr="00702A4C">
              <w:rPr>
                <w:rFonts w:ascii="Verdana" w:hAnsi="Verdana" w:cs="Arial"/>
                <w:sz w:val="22"/>
                <w:szCs w:val="22"/>
                <w:lang w:val="es"/>
              </w:rPr>
              <w:t>CONTRIBUCIÓN</w:t>
            </w:r>
          </w:p>
        </w:tc>
      </w:tr>
      <w:bookmarkEnd w:id="0"/>
    </w:tbl>
    <w:p w14:paraId="729DD438" w14:textId="77777777" w:rsidR="004849C6" w:rsidRPr="00702A4C" w:rsidRDefault="004849C6" w:rsidP="004849C6">
      <w:pPr>
        <w:rPr>
          <w:rFonts w:ascii="Verdana" w:hAnsi="Verdana" w:cs="Arial"/>
          <w:sz w:val="22"/>
          <w:szCs w:val="22"/>
        </w:rPr>
      </w:pPr>
    </w:p>
    <w:p w14:paraId="2BE36986" w14:textId="77777777" w:rsidR="004849C6" w:rsidRPr="00702A4C" w:rsidRDefault="004849C6" w:rsidP="004849C6">
      <w:pPr>
        <w:rPr>
          <w:rFonts w:ascii="Verdana" w:hAnsi="Verdana" w:cs="Arial"/>
          <w:sz w:val="22"/>
          <w:szCs w:val="22"/>
        </w:rPr>
      </w:pPr>
    </w:p>
    <w:p w14:paraId="4E53F2D9" w14:textId="219ED0C2" w:rsidR="004849C6" w:rsidRPr="00702A4C" w:rsidRDefault="00B04155" w:rsidP="004849C6">
      <w:pPr>
        <w:spacing w:after="100"/>
        <w:jc w:val="center"/>
        <w:rPr>
          <w:rFonts w:ascii="Verdana" w:hAnsi="Verdana" w:cs="Arial"/>
          <w:b/>
          <w:sz w:val="22"/>
          <w:szCs w:val="22"/>
          <w:lang w:val="es-ES"/>
        </w:rPr>
      </w:pPr>
      <w:r>
        <w:rPr>
          <w:rFonts w:ascii="Verdana" w:hAnsi="Verdana" w:cs="Arial"/>
          <w:b/>
          <w:sz w:val="22"/>
          <w:szCs w:val="22"/>
        </w:rPr>
        <w:t>LA</w:t>
      </w:r>
      <w:r w:rsidR="004849C6" w:rsidRPr="00702A4C">
        <w:rPr>
          <w:rFonts w:ascii="Verdana" w:hAnsi="Verdana" w:cs="Arial"/>
          <w:b/>
          <w:sz w:val="22"/>
          <w:szCs w:val="22"/>
          <w:lang w:val="es-ES"/>
        </w:rPr>
        <w:t xml:space="preserve"> SECRETARI</w:t>
      </w:r>
      <w:r>
        <w:rPr>
          <w:rFonts w:ascii="Verdana" w:hAnsi="Verdana" w:cs="Arial"/>
          <w:b/>
          <w:sz w:val="22"/>
          <w:szCs w:val="22"/>
          <w:lang w:val="es-ES"/>
        </w:rPr>
        <w:t>A</w:t>
      </w:r>
      <w:r w:rsidR="004849C6" w:rsidRPr="00702A4C">
        <w:rPr>
          <w:rFonts w:ascii="Verdana" w:hAnsi="Verdana" w:cs="Arial"/>
          <w:b/>
          <w:sz w:val="22"/>
          <w:szCs w:val="22"/>
          <w:lang w:val="es-ES"/>
        </w:rPr>
        <w:t xml:space="preserve"> GENERAL DE LA SUPERINTENDENCIA DE VIGILANCIA Y SEGURIDAD PRIVADA</w:t>
      </w:r>
    </w:p>
    <w:p w14:paraId="05985F61" w14:textId="77777777" w:rsidR="004849C6" w:rsidRPr="00702A4C" w:rsidRDefault="004849C6" w:rsidP="004849C6">
      <w:pPr>
        <w:spacing w:after="100"/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418FB8F9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</w:rPr>
      </w:pPr>
      <w:r w:rsidRPr="00702A4C">
        <w:rPr>
          <w:rFonts w:ascii="Verdana" w:hAnsi="Verdana" w:cs="Arial"/>
          <w:sz w:val="22"/>
          <w:szCs w:val="22"/>
        </w:rPr>
        <w:t xml:space="preserve">En ejercicio de las atribuciones legales, en especial de las conferidas por el artículo primero de la Resolución No. 20163200028477 de 2016 y el artículo 13 del Decreto 2355 de 2006, así como de conformidad con la </w:t>
      </w:r>
      <w:r w:rsidRPr="00702A4C">
        <w:rPr>
          <w:rFonts w:ascii="Verdana" w:eastAsia="Times New Roman" w:hAnsi="Verdana" w:cs="Arial"/>
          <w:sz w:val="22"/>
          <w:szCs w:val="22"/>
        </w:rPr>
        <w:t>Resolución N°</w:t>
      </w:r>
      <w:r w:rsidRPr="00702A4C">
        <w:rPr>
          <w:rFonts w:ascii="Verdana" w:hAnsi="Verdana" w:cs="Arial"/>
          <w:sz w:val="22"/>
          <w:szCs w:val="22"/>
        </w:rPr>
        <w:t xml:space="preserve">. </w:t>
      </w:r>
      <w:r w:rsidRPr="00702A4C">
        <w:rPr>
          <w:rFonts w:ascii="Verdana" w:hAnsi="Verdana" w:cs="Arial"/>
          <w:color w:val="FF0000"/>
          <w:sz w:val="22"/>
          <w:szCs w:val="22"/>
        </w:rPr>
        <w:t xml:space="preserve">XXXXXXX </w:t>
      </w:r>
      <w:r w:rsidRPr="00702A4C">
        <w:rPr>
          <w:rFonts w:ascii="Verdana" w:eastAsia="Times New Roman" w:hAnsi="Verdana" w:cs="Arial"/>
          <w:color w:val="000000" w:themeColor="text1"/>
          <w:sz w:val="22"/>
          <w:szCs w:val="22"/>
        </w:rPr>
        <w:t>del</w:t>
      </w:r>
      <w:r w:rsidRPr="00702A4C">
        <w:rPr>
          <w:rFonts w:ascii="Verdana" w:eastAsia="Times New Roman" w:hAnsi="Verdana" w:cs="Arial"/>
          <w:color w:val="FF0000"/>
          <w:sz w:val="22"/>
          <w:szCs w:val="22"/>
        </w:rPr>
        <w:t xml:space="preserve"> XXX </w:t>
      </w:r>
      <w:r w:rsidRPr="00702A4C">
        <w:rPr>
          <w:rFonts w:ascii="Verdana" w:eastAsia="Times New Roman" w:hAnsi="Verdana" w:cs="Arial"/>
          <w:color w:val="000000" w:themeColor="text1"/>
          <w:sz w:val="22"/>
          <w:szCs w:val="22"/>
        </w:rPr>
        <w:t>de</w:t>
      </w:r>
      <w:r w:rsidRPr="00702A4C">
        <w:rPr>
          <w:rFonts w:ascii="Verdana" w:eastAsia="Times New Roman" w:hAnsi="Verdana" w:cs="Arial"/>
          <w:color w:val="FF0000"/>
          <w:sz w:val="22"/>
          <w:szCs w:val="22"/>
        </w:rPr>
        <w:t xml:space="preserve"> XXXX </w:t>
      </w:r>
      <w:r w:rsidRPr="00702A4C">
        <w:rPr>
          <w:rFonts w:ascii="Verdana" w:eastAsia="Times New Roman" w:hAnsi="Verdana" w:cs="Arial"/>
          <w:color w:val="000000" w:themeColor="text1"/>
          <w:sz w:val="22"/>
          <w:szCs w:val="22"/>
        </w:rPr>
        <w:t>de</w:t>
      </w:r>
      <w:r w:rsidRPr="00702A4C">
        <w:rPr>
          <w:rFonts w:ascii="Verdana" w:eastAsia="Times New Roman" w:hAnsi="Verdana" w:cs="Arial"/>
          <w:color w:val="FF0000"/>
          <w:sz w:val="22"/>
          <w:szCs w:val="22"/>
        </w:rPr>
        <w:t xml:space="preserve"> 20XX, </w:t>
      </w:r>
      <w:r w:rsidRPr="00702A4C">
        <w:rPr>
          <w:rFonts w:ascii="Verdana" w:eastAsia="Times New Roman" w:hAnsi="Verdana" w:cs="Arial"/>
          <w:color w:val="000000" w:themeColor="text1"/>
          <w:sz w:val="22"/>
          <w:szCs w:val="22"/>
        </w:rPr>
        <w:t>y</w:t>
      </w:r>
      <w:r w:rsidRPr="00702A4C">
        <w:rPr>
          <w:rFonts w:ascii="Verdana" w:eastAsia="Times New Roman" w:hAnsi="Verdana" w:cs="Arial"/>
          <w:color w:val="FF0000"/>
          <w:sz w:val="22"/>
          <w:szCs w:val="22"/>
        </w:rPr>
        <w:t xml:space="preserve"> </w:t>
      </w:r>
      <w:r w:rsidRPr="00702A4C">
        <w:rPr>
          <w:rFonts w:ascii="Verdana" w:eastAsia="Times New Roman" w:hAnsi="Verdana" w:cs="Arial"/>
          <w:color w:val="000000" w:themeColor="text1"/>
          <w:sz w:val="22"/>
          <w:szCs w:val="22"/>
        </w:rPr>
        <w:t>Acta de Posesión</w:t>
      </w:r>
      <w:r w:rsidRPr="00702A4C">
        <w:rPr>
          <w:rFonts w:ascii="Verdana" w:eastAsia="Times New Roman" w:hAnsi="Verdana" w:cs="Arial"/>
          <w:color w:val="FF0000"/>
          <w:sz w:val="22"/>
          <w:szCs w:val="22"/>
        </w:rPr>
        <w:t xml:space="preserve"> </w:t>
      </w:r>
      <w:r w:rsidRPr="00702A4C">
        <w:rPr>
          <w:rFonts w:ascii="Verdana" w:eastAsia="Times New Roman" w:hAnsi="Verdana" w:cs="Arial"/>
          <w:color w:val="000000" w:themeColor="text1"/>
          <w:sz w:val="22"/>
          <w:szCs w:val="22"/>
        </w:rPr>
        <w:t>N°</w:t>
      </w:r>
      <w:r w:rsidRPr="00702A4C">
        <w:rPr>
          <w:rFonts w:ascii="Verdana" w:eastAsia="Times New Roman" w:hAnsi="Verdana" w:cs="Arial"/>
          <w:color w:val="FF0000"/>
          <w:sz w:val="22"/>
          <w:szCs w:val="22"/>
        </w:rPr>
        <w:t xml:space="preserve"> XX </w:t>
      </w:r>
      <w:r w:rsidRPr="00702A4C">
        <w:rPr>
          <w:rFonts w:ascii="Verdana" w:eastAsia="Times New Roman" w:hAnsi="Verdana" w:cs="Arial"/>
          <w:color w:val="000000" w:themeColor="text1"/>
          <w:sz w:val="22"/>
          <w:szCs w:val="22"/>
        </w:rPr>
        <w:t>del</w:t>
      </w:r>
      <w:r w:rsidRPr="00702A4C">
        <w:rPr>
          <w:rFonts w:ascii="Verdana" w:eastAsia="Times New Roman" w:hAnsi="Verdana" w:cs="Arial"/>
          <w:color w:val="FF0000"/>
          <w:sz w:val="22"/>
          <w:szCs w:val="22"/>
        </w:rPr>
        <w:t xml:space="preserve"> XX </w:t>
      </w:r>
      <w:r w:rsidRPr="00702A4C">
        <w:rPr>
          <w:rFonts w:ascii="Verdana" w:eastAsia="Times New Roman" w:hAnsi="Verdana" w:cs="Arial"/>
          <w:color w:val="000000" w:themeColor="text1"/>
          <w:sz w:val="22"/>
          <w:szCs w:val="22"/>
        </w:rPr>
        <w:t>de</w:t>
      </w:r>
      <w:r w:rsidRPr="00702A4C">
        <w:rPr>
          <w:rFonts w:ascii="Verdana" w:eastAsia="Times New Roman" w:hAnsi="Verdana" w:cs="Arial"/>
          <w:color w:val="FF0000"/>
          <w:sz w:val="22"/>
          <w:szCs w:val="22"/>
        </w:rPr>
        <w:t xml:space="preserve"> XXXXXX </w:t>
      </w:r>
      <w:r w:rsidRPr="00702A4C">
        <w:rPr>
          <w:rFonts w:ascii="Verdana" w:eastAsia="Times New Roman" w:hAnsi="Verdana" w:cs="Arial"/>
          <w:color w:val="000000" w:themeColor="text1"/>
          <w:sz w:val="22"/>
          <w:szCs w:val="22"/>
        </w:rPr>
        <w:t>de</w:t>
      </w:r>
      <w:r w:rsidRPr="00702A4C">
        <w:rPr>
          <w:rFonts w:ascii="Verdana" w:eastAsia="Times New Roman" w:hAnsi="Verdana" w:cs="Arial"/>
          <w:color w:val="FF0000"/>
          <w:sz w:val="22"/>
          <w:szCs w:val="22"/>
        </w:rPr>
        <w:t xml:space="preserve"> </w:t>
      </w:r>
      <w:r w:rsidRPr="00702A4C">
        <w:rPr>
          <w:rFonts w:ascii="Verdana" w:eastAsia="Times New Roman" w:hAnsi="Verdana" w:cs="Arial"/>
          <w:color w:val="000000" w:themeColor="text1"/>
          <w:sz w:val="22"/>
          <w:szCs w:val="22"/>
        </w:rPr>
        <w:t>20</w:t>
      </w:r>
      <w:r w:rsidRPr="00702A4C">
        <w:rPr>
          <w:rFonts w:ascii="Verdana" w:eastAsia="Times New Roman" w:hAnsi="Verdana" w:cs="Arial"/>
          <w:color w:val="FF0000"/>
          <w:sz w:val="22"/>
          <w:szCs w:val="22"/>
        </w:rPr>
        <w:t>XX.</w:t>
      </w:r>
    </w:p>
    <w:p w14:paraId="41B7ECCB" w14:textId="77777777" w:rsidR="004849C6" w:rsidRPr="00702A4C" w:rsidRDefault="004849C6" w:rsidP="004849C6">
      <w:pPr>
        <w:jc w:val="center"/>
        <w:rPr>
          <w:rFonts w:ascii="Verdana" w:hAnsi="Verdana" w:cs="Arial"/>
          <w:b/>
          <w:sz w:val="22"/>
          <w:szCs w:val="22"/>
        </w:rPr>
      </w:pPr>
    </w:p>
    <w:p w14:paraId="4803F466" w14:textId="77777777" w:rsidR="004849C6" w:rsidRPr="00702A4C" w:rsidRDefault="004849C6" w:rsidP="004849C6">
      <w:pPr>
        <w:jc w:val="center"/>
        <w:rPr>
          <w:rFonts w:ascii="Verdana" w:hAnsi="Verdana" w:cs="Arial"/>
          <w:b/>
          <w:sz w:val="22"/>
          <w:szCs w:val="22"/>
          <w:lang w:val="es"/>
        </w:rPr>
      </w:pPr>
      <w:r w:rsidRPr="00702A4C">
        <w:rPr>
          <w:rFonts w:ascii="Verdana" w:hAnsi="Verdana" w:cs="Arial"/>
          <w:b/>
          <w:sz w:val="22"/>
          <w:szCs w:val="22"/>
          <w:lang w:val="es"/>
        </w:rPr>
        <w:t>CONSIDERANDO:</w:t>
      </w:r>
    </w:p>
    <w:p w14:paraId="5AC3BFED" w14:textId="77777777" w:rsidR="004849C6" w:rsidRPr="00702A4C" w:rsidRDefault="004849C6" w:rsidP="004849C6">
      <w:pPr>
        <w:jc w:val="center"/>
        <w:rPr>
          <w:rFonts w:ascii="Verdana" w:hAnsi="Verdana" w:cs="Arial"/>
          <w:b/>
          <w:sz w:val="22"/>
          <w:szCs w:val="22"/>
          <w:lang w:val="es"/>
        </w:rPr>
      </w:pPr>
    </w:p>
    <w:p w14:paraId="22A6BCE5" w14:textId="77777777" w:rsidR="004849C6" w:rsidRPr="00702A4C" w:rsidRDefault="004849C6" w:rsidP="004849C6">
      <w:pPr>
        <w:autoSpaceDE w:val="0"/>
        <w:jc w:val="both"/>
        <w:rPr>
          <w:rFonts w:ascii="Verdana" w:hAnsi="Verdana" w:cs="Arial"/>
          <w:sz w:val="22"/>
          <w:szCs w:val="22"/>
        </w:rPr>
      </w:pPr>
      <w:r w:rsidRPr="00702A4C">
        <w:rPr>
          <w:rFonts w:ascii="Verdana" w:hAnsi="Verdana" w:cs="Arial"/>
          <w:sz w:val="22"/>
          <w:szCs w:val="22"/>
        </w:rPr>
        <w:t>Que el artículo 76 de la Ley 1151 de 2007, modificado por el artículo 371 de la Ley 1819 de 2016, estableció una contribución a cargo de las personas naturales o jurídicas que ejerzan o presten las actividades y los servicios sometidos a Control, Inspección y Vigilancia por la Superintendencia de Vigilancia y Seguridad Privada, señalados en el artículo 4 del Decreto Ley 356 de 1994 o en la norma legal que la subrogue, modifique o adicione, que tendrá por objeto cubrir los costos y gastos asociados al funcionamiento e inversión del Organismo.</w:t>
      </w:r>
    </w:p>
    <w:p w14:paraId="71A94FD7" w14:textId="77777777" w:rsidR="004849C6" w:rsidRPr="00702A4C" w:rsidRDefault="004849C6" w:rsidP="004849C6">
      <w:pPr>
        <w:autoSpaceDE w:val="0"/>
        <w:jc w:val="both"/>
        <w:rPr>
          <w:rFonts w:ascii="Verdana" w:hAnsi="Verdana" w:cs="Arial"/>
          <w:sz w:val="22"/>
          <w:szCs w:val="22"/>
        </w:rPr>
      </w:pPr>
    </w:p>
    <w:p w14:paraId="0768E338" w14:textId="77777777" w:rsidR="004849C6" w:rsidRPr="00702A4C" w:rsidRDefault="004849C6" w:rsidP="004849C6">
      <w:pPr>
        <w:autoSpaceDE w:val="0"/>
        <w:jc w:val="both"/>
        <w:rPr>
          <w:rFonts w:ascii="Verdana" w:hAnsi="Verdana" w:cs="Arial"/>
          <w:sz w:val="22"/>
          <w:szCs w:val="22"/>
        </w:rPr>
      </w:pPr>
      <w:r w:rsidRPr="00702A4C">
        <w:rPr>
          <w:rFonts w:ascii="Verdana" w:hAnsi="Verdana" w:cs="Arial"/>
          <w:sz w:val="22"/>
          <w:szCs w:val="22"/>
        </w:rPr>
        <w:t xml:space="preserve">Que el Decreto 1989 de 2008, reglamentó el artículo 76 de la Ley 1151 de 2007, y en el artículo 5 señala que </w:t>
      </w:r>
      <w:r w:rsidRPr="00702A4C">
        <w:rPr>
          <w:rFonts w:ascii="Verdana" w:hAnsi="Verdana" w:cs="Arial"/>
          <w:i/>
          <w:iCs/>
          <w:sz w:val="22"/>
          <w:szCs w:val="22"/>
        </w:rPr>
        <w:t>“La Superintendencia de Vigilancia y Seguridad Privada solicitará la información con corte a 31 de diciembre de la vigencia anterior que considere necesaria para la determinación de las bases gravables de la contribución y las fechas en que estos datos deben ser declarados y suministrados a la entidad</w:t>
      </w:r>
      <w:r w:rsidRPr="00702A4C">
        <w:rPr>
          <w:rFonts w:ascii="Verdana" w:hAnsi="Verdana" w:cs="Arial"/>
          <w:sz w:val="22"/>
          <w:szCs w:val="22"/>
        </w:rPr>
        <w:t>”.</w:t>
      </w:r>
      <w:r w:rsidRPr="00702A4C">
        <w:rPr>
          <w:rFonts w:ascii="Verdana" w:hAnsi="Verdana" w:cs="Arial"/>
          <w:sz w:val="22"/>
          <w:szCs w:val="22"/>
        </w:rPr>
        <w:tab/>
      </w:r>
    </w:p>
    <w:p w14:paraId="5DE19569" w14:textId="77777777" w:rsidR="004849C6" w:rsidRPr="00702A4C" w:rsidRDefault="004849C6" w:rsidP="004849C6">
      <w:pPr>
        <w:autoSpaceDE w:val="0"/>
        <w:jc w:val="both"/>
        <w:rPr>
          <w:rFonts w:ascii="Verdana" w:hAnsi="Verdana" w:cs="Arial"/>
          <w:sz w:val="22"/>
          <w:szCs w:val="22"/>
        </w:rPr>
      </w:pPr>
    </w:p>
    <w:p w14:paraId="322DD495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</w:rPr>
      </w:pPr>
      <w:r w:rsidRPr="00702A4C">
        <w:rPr>
          <w:rFonts w:ascii="Verdana" w:hAnsi="Verdana" w:cs="Arial"/>
          <w:sz w:val="22"/>
          <w:szCs w:val="22"/>
        </w:rPr>
        <w:t xml:space="preserve">Que el artículo 6 del citado decreto estableció que </w:t>
      </w:r>
      <w:r w:rsidRPr="00702A4C">
        <w:rPr>
          <w:rFonts w:ascii="Verdana" w:hAnsi="Verdana" w:cs="Arial"/>
          <w:i/>
          <w:sz w:val="22"/>
          <w:szCs w:val="22"/>
          <w:lang w:val="es"/>
        </w:rPr>
        <w:t>“</w:t>
      </w:r>
      <w:r w:rsidRPr="00702A4C">
        <w:rPr>
          <w:rFonts w:ascii="Verdana" w:hAnsi="Verdana" w:cs="Arial"/>
          <w:i/>
          <w:sz w:val="22"/>
          <w:szCs w:val="22"/>
          <w:lang w:val="es-ES"/>
        </w:rPr>
        <w:t>La Superintendencia de Vigilancia y Seguridad Privada podrá efectuar una revisión de la autoliquidación</w:t>
      </w:r>
      <w:r w:rsidRPr="00702A4C">
        <w:rPr>
          <w:rFonts w:ascii="Verdana" w:hAnsi="Verdana" w:cs="Arial"/>
          <w:sz w:val="22"/>
          <w:szCs w:val="22"/>
        </w:rPr>
        <w:t xml:space="preserve"> </w:t>
      </w:r>
      <w:r w:rsidRPr="00702A4C">
        <w:rPr>
          <w:rFonts w:ascii="Verdana" w:hAnsi="Verdana" w:cs="Arial"/>
          <w:i/>
          <w:sz w:val="22"/>
          <w:szCs w:val="22"/>
          <w:lang w:val="es-ES"/>
        </w:rPr>
        <w:t xml:space="preserve">y, de encontrar inexactitudes, requerirá al contribuyente para que efectúe las correcciones a que haya lugar y liquide los intereses moratorios respectivos. </w:t>
      </w:r>
    </w:p>
    <w:p w14:paraId="23412023" w14:textId="77777777" w:rsidR="004849C6" w:rsidRPr="00702A4C" w:rsidRDefault="004849C6" w:rsidP="004849C6">
      <w:pPr>
        <w:jc w:val="both"/>
        <w:rPr>
          <w:rFonts w:ascii="Verdana" w:hAnsi="Verdana" w:cs="Arial"/>
          <w:i/>
          <w:sz w:val="22"/>
          <w:szCs w:val="22"/>
        </w:rPr>
      </w:pPr>
    </w:p>
    <w:p w14:paraId="147AA78C" w14:textId="77777777" w:rsidR="004849C6" w:rsidRPr="00702A4C" w:rsidRDefault="004849C6" w:rsidP="004849C6">
      <w:pPr>
        <w:jc w:val="both"/>
        <w:rPr>
          <w:rFonts w:ascii="Verdana" w:hAnsi="Verdana" w:cs="Arial"/>
          <w:i/>
          <w:sz w:val="22"/>
          <w:szCs w:val="22"/>
        </w:rPr>
      </w:pPr>
      <w:r w:rsidRPr="00702A4C">
        <w:rPr>
          <w:rFonts w:ascii="Verdana" w:hAnsi="Verdana" w:cs="Arial"/>
          <w:i/>
          <w:sz w:val="22"/>
          <w:szCs w:val="22"/>
        </w:rPr>
        <w:t>Si en el término de respuesta al requerimiento el contribuyente no acoge las glosas planteadas, la Superintendencia de Vigilancia y Seguridad Privada proferirá liquidación oficial.  (…)”.</w:t>
      </w:r>
    </w:p>
    <w:p w14:paraId="407A6E9D" w14:textId="77777777" w:rsidR="004849C6" w:rsidRPr="00702A4C" w:rsidRDefault="004849C6" w:rsidP="00702A4C">
      <w:pPr>
        <w:jc w:val="right"/>
        <w:rPr>
          <w:rFonts w:ascii="Verdana" w:hAnsi="Verdana" w:cs="Arial"/>
          <w:i/>
          <w:sz w:val="22"/>
          <w:szCs w:val="22"/>
        </w:rPr>
      </w:pPr>
    </w:p>
    <w:p w14:paraId="33F26530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  <w:lang w:val="es"/>
        </w:rPr>
      </w:pPr>
      <w:r w:rsidRPr="00702A4C">
        <w:rPr>
          <w:rFonts w:ascii="Verdana" w:hAnsi="Verdana" w:cs="Arial"/>
          <w:sz w:val="22"/>
          <w:szCs w:val="22"/>
          <w:lang w:val="es"/>
        </w:rPr>
        <w:t xml:space="preserve">Que el parágrafo del anterior artículo señaló que se aplicará el Estatuto Tributario en el proceso de liquidación oficial de la contribución. </w:t>
      </w:r>
    </w:p>
    <w:p w14:paraId="7520A858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  <w:lang w:val="es"/>
        </w:rPr>
      </w:pPr>
    </w:p>
    <w:p w14:paraId="00E723DF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</w:rPr>
      </w:pPr>
      <w:r w:rsidRPr="00702A4C">
        <w:rPr>
          <w:rFonts w:ascii="Verdana" w:hAnsi="Verdana" w:cs="Arial"/>
          <w:sz w:val="22"/>
          <w:szCs w:val="22"/>
          <w:lang w:val="es-ES"/>
        </w:rPr>
        <w:t>Que mediante la Resolución</w:t>
      </w:r>
      <w:r w:rsidRPr="00702A4C">
        <w:rPr>
          <w:rFonts w:ascii="Verdana" w:hAnsi="Verdana" w:cs="Arial"/>
          <w:color w:val="FF0000"/>
          <w:sz w:val="22"/>
          <w:szCs w:val="22"/>
        </w:rPr>
        <w:t xml:space="preserve"> </w:t>
      </w:r>
      <w:r w:rsidRPr="00702A4C">
        <w:rPr>
          <w:rFonts w:ascii="Verdana" w:hAnsi="Verdana" w:cs="Arial"/>
          <w:sz w:val="22"/>
          <w:szCs w:val="22"/>
        </w:rPr>
        <w:t xml:space="preserve">No.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«XXXXXXXXXXXX»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eastAsia="Times New Roman" w:hAnsi="Verdana" w:cs="Arial"/>
          <w:color w:val="FF0000"/>
          <w:sz w:val="22"/>
          <w:szCs w:val="22"/>
          <w:lang w:eastAsia="es-ES"/>
        </w:rPr>
        <w:t xml:space="preserve"> </w:t>
      </w:r>
      <w:r w:rsidRPr="00702A4C">
        <w:rPr>
          <w:rFonts w:ascii="Verdana" w:eastAsia="Times New Roman" w:hAnsi="Verdana" w:cs="Arial"/>
          <w:color w:val="000000"/>
          <w:sz w:val="22"/>
          <w:szCs w:val="22"/>
          <w:lang w:eastAsia="es-ES"/>
        </w:rPr>
        <w:t xml:space="preserve">del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DIRECCION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«DIA»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eastAsia="Times New Roman" w:hAnsi="Verdana" w:cs="Arial"/>
          <w:color w:val="000000"/>
          <w:sz w:val="22"/>
          <w:szCs w:val="22"/>
          <w:lang w:eastAsia="es-ES"/>
        </w:rPr>
        <w:t xml:space="preserve"> de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DIRECCION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«MES»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eastAsia="Times New Roman" w:hAnsi="Verdana" w:cs="Arial"/>
          <w:color w:val="FF0000"/>
          <w:sz w:val="22"/>
          <w:szCs w:val="22"/>
          <w:lang w:eastAsia="es-ES"/>
        </w:rPr>
        <w:t xml:space="preserve"> </w:t>
      </w:r>
      <w:r w:rsidRPr="00702A4C">
        <w:rPr>
          <w:rFonts w:ascii="Verdana" w:eastAsia="Times New Roman" w:hAnsi="Verdana" w:cs="Arial"/>
          <w:sz w:val="22"/>
          <w:szCs w:val="22"/>
          <w:lang w:eastAsia="es-ES"/>
        </w:rPr>
        <w:t>de</w:t>
      </w:r>
      <w:r w:rsidRPr="00702A4C">
        <w:rPr>
          <w:rFonts w:ascii="Verdana" w:eastAsia="Times New Roman" w:hAnsi="Verdana" w:cs="Arial"/>
          <w:color w:val="FF0000"/>
          <w:sz w:val="22"/>
          <w:szCs w:val="22"/>
          <w:lang w:eastAsia="es-ES"/>
        </w:rPr>
        <w:t xml:space="preserve"> </w:t>
      </w:r>
      <w:r w:rsidRPr="00702A4C">
        <w:rPr>
          <w:rFonts w:ascii="Verdana" w:eastAsia="Times New Roman" w:hAnsi="Verdana" w:cs="Arial"/>
          <w:sz w:val="22"/>
          <w:szCs w:val="22"/>
          <w:lang w:eastAsia="es-ES"/>
        </w:rPr>
        <w:t>202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«X»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sz w:val="22"/>
          <w:szCs w:val="22"/>
        </w:rPr>
        <w:t>,</w:t>
      </w:r>
      <w:r w:rsidRPr="00702A4C">
        <w:rPr>
          <w:rFonts w:ascii="Verdana" w:hAnsi="Verdana" w:cs="Arial"/>
          <w:sz w:val="22"/>
          <w:szCs w:val="22"/>
          <w:lang w:val="es-ES"/>
        </w:rPr>
        <w:t xml:space="preserve">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sz w:val="22"/>
          <w:szCs w:val="22"/>
        </w:rPr>
        <w:t>«</w:t>
      </w:r>
      <w:r w:rsidRPr="00702A4C">
        <w:rPr>
          <w:rFonts w:ascii="Verdana" w:hAnsi="Verdana" w:cs="Arial"/>
          <w:sz w:val="22"/>
          <w:szCs w:val="22"/>
          <w:lang w:val="es-ES"/>
        </w:rPr>
        <w:t xml:space="preserve"> se estableció como fecha límite de pago de la contribución, a favor de la Superintendencia de Vigilancia y Seguridad Privada</w:t>
      </w:r>
      <w:r w:rsidRPr="00702A4C">
        <w:rPr>
          <w:rFonts w:ascii="Verdana" w:hAnsi="Verdana" w:cs="Arial"/>
          <w:color w:val="FF0000"/>
          <w:sz w:val="22"/>
          <w:szCs w:val="22"/>
        </w:rPr>
        <w:t xml:space="preserve"> 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color w:val="FF0000"/>
          <w:sz w:val="22"/>
          <w:szCs w:val="22"/>
          <w:lang w:val="es-ES"/>
        </w:rPr>
        <w:t xml:space="preserve">, </w:t>
      </w:r>
      <w:r w:rsidRPr="00702A4C">
        <w:rPr>
          <w:rFonts w:ascii="Verdana" w:hAnsi="Verdana" w:cs="Arial"/>
          <w:sz w:val="22"/>
          <w:szCs w:val="22"/>
          <w:lang w:val="es-ES"/>
        </w:rPr>
        <w:t>el día</w:t>
      </w:r>
      <w:r w:rsidRPr="00702A4C">
        <w:rPr>
          <w:rFonts w:ascii="Verdana" w:hAnsi="Verdana" w:cs="Arial"/>
          <w:color w:val="FF0000"/>
          <w:sz w:val="22"/>
          <w:szCs w:val="22"/>
          <w:lang w:val="es-ES"/>
        </w:rPr>
        <w:t xml:space="preserve">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DIRECCION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«DIA»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eastAsia="Times New Roman" w:hAnsi="Verdana" w:cs="Arial"/>
          <w:color w:val="000000"/>
          <w:sz w:val="22"/>
          <w:szCs w:val="22"/>
          <w:lang w:eastAsia="es-ES"/>
        </w:rPr>
        <w:t xml:space="preserve"> de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DIRECCION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«MES»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eastAsia="Times New Roman" w:hAnsi="Verdana" w:cs="Arial"/>
          <w:color w:val="FF0000"/>
          <w:sz w:val="22"/>
          <w:szCs w:val="22"/>
          <w:lang w:eastAsia="es-ES"/>
        </w:rPr>
        <w:t xml:space="preserve"> </w:t>
      </w:r>
      <w:r w:rsidRPr="00702A4C">
        <w:rPr>
          <w:rFonts w:ascii="Verdana" w:eastAsia="Times New Roman" w:hAnsi="Verdana" w:cs="Arial"/>
          <w:sz w:val="22"/>
          <w:szCs w:val="22"/>
          <w:lang w:eastAsia="es-ES"/>
        </w:rPr>
        <w:t>de</w:t>
      </w:r>
      <w:r w:rsidRPr="00702A4C">
        <w:rPr>
          <w:rFonts w:ascii="Verdana" w:eastAsia="Times New Roman" w:hAnsi="Verdana" w:cs="Arial"/>
          <w:color w:val="FF0000"/>
          <w:sz w:val="22"/>
          <w:szCs w:val="22"/>
          <w:lang w:eastAsia="es-ES"/>
        </w:rPr>
        <w:t xml:space="preserve"> </w:t>
      </w:r>
      <w:r w:rsidRPr="00702A4C">
        <w:rPr>
          <w:rFonts w:ascii="Verdana" w:eastAsia="Times New Roman" w:hAnsi="Verdana" w:cs="Arial"/>
          <w:sz w:val="22"/>
          <w:szCs w:val="22"/>
          <w:lang w:eastAsia="es-ES"/>
        </w:rPr>
        <w:t>202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«X»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sz w:val="22"/>
          <w:szCs w:val="22"/>
          <w:lang w:val="es-ES"/>
        </w:rPr>
        <w:t>.</w:t>
      </w:r>
    </w:p>
    <w:p w14:paraId="3E57C4B4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</w:rPr>
      </w:pPr>
    </w:p>
    <w:p w14:paraId="48220B0D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</w:rPr>
      </w:pPr>
      <w:r w:rsidRPr="00702A4C">
        <w:rPr>
          <w:rFonts w:ascii="Verdana" w:hAnsi="Verdana" w:cs="Arial"/>
          <w:sz w:val="22"/>
          <w:szCs w:val="22"/>
        </w:rPr>
        <w:t xml:space="preserve">Que el artículo 8 del Decreto 1989 de 2008 señala que los contribuyentes que no cancelen oportunamente los montos correspondientes a la contribución deberán liquidar y pagar intereses moratorios a la tasa prevista en el Estatuto Tributario. </w:t>
      </w:r>
    </w:p>
    <w:p w14:paraId="5D0ED8F9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</w:rPr>
      </w:pPr>
    </w:p>
    <w:p w14:paraId="1DA6ADD6" w14:textId="77777777" w:rsidR="004849C6" w:rsidRPr="00702A4C" w:rsidRDefault="004849C6" w:rsidP="004849C6">
      <w:pPr>
        <w:jc w:val="both"/>
        <w:rPr>
          <w:rFonts w:ascii="Verdana" w:hAnsi="Verdana" w:cs="Arial"/>
          <w:i/>
          <w:sz w:val="22"/>
          <w:szCs w:val="22"/>
        </w:rPr>
      </w:pPr>
      <w:r w:rsidRPr="00702A4C">
        <w:rPr>
          <w:rFonts w:ascii="Verdana" w:hAnsi="Verdana" w:cs="Arial"/>
          <w:sz w:val="22"/>
          <w:szCs w:val="22"/>
        </w:rPr>
        <w:t xml:space="preserve">Que el artículo 828-1 del Decreto 624 de 1989, adicionado por los artículos 83 de la Ley 6ª de 1992 y 9° de la Ley 788 de 2002. “Se puede deducir que, </w:t>
      </w:r>
      <w:r w:rsidRPr="00702A4C">
        <w:rPr>
          <w:rFonts w:ascii="Verdana" w:hAnsi="Verdana" w:cs="Arial"/>
          <w:i/>
          <w:sz w:val="22"/>
          <w:szCs w:val="22"/>
        </w:rPr>
        <w:t>la vinculación del deudor solidario se hará mediante la notificación del mandamiento de pago. Éste deberá librarse determinando individualmente el monto de la obligación del respectivo deudor y se notificará en la forma indicada en el artículo 826 del estatuto tributario.</w:t>
      </w:r>
      <w:r w:rsidRPr="00702A4C">
        <w:rPr>
          <w:rFonts w:ascii="Verdana" w:hAnsi="Verdana" w:cs="Arial"/>
          <w:sz w:val="22"/>
          <w:szCs w:val="22"/>
        </w:rPr>
        <w:t xml:space="preserve"> </w:t>
      </w:r>
    </w:p>
    <w:p w14:paraId="1E67BB5E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</w:rPr>
      </w:pPr>
    </w:p>
    <w:p w14:paraId="0C8BC9B6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</w:rPr>
      </w:pPr>
      <w:r w:rsidRPr="00702A4C">
        <w:rPr>
          <w:rFonts w:ascii="Verdana" w:hAnsi="Verdana" w:cs="Arial"/>
          <w:sz w:val="22"/>
          <w:szCs w:val="22"/>
        </w:rPr>
        <w:t>Como resultado de, “</w:t>
      </w:r>
      <w:r w:rsidRPr="00702A4C">
        <w:rPr>
          <w:rFonts w:ascii="Verdana" w:hAnsi="Verdana" w:cs="Arial"/>
          <w:i/>
          <w:sz w:val="22"/>
          <w:szCs w:val="22"/>
        </w:rPr>
        <w:t>Los títulos ejecutivos contra el deudor principal lo serán contra los deudores solidarios y subsidiarios, sin que se requiera la constitución de títulos individuales adicionales</w:t>
      </w:r>
      <w:r w:rsidRPr="00702A4C">
        <w:rPr>
          <w:rFonts w:ascii="Verdana" w:hAnsi="Verdana" w:cs="Arial"/>
          <w:sz w:val="22"/>
          <w:szCs w:val="22"/>
        </w:rPr>
        <w:t>.”</w:t>
      </w:r>
    </w:p>
    <w:p w14:paraId="69C6064F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</w:rPr>
      </w:pPr>
    </w:p>
    <w:p w14:paraId="6CECF191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  <w:lang w:val="es"/>
        </w:rPr>
      </w:pPr>
      <w:r w:rsidRPr="00702A4C">
        <w:rPr>
          <w:rFonts w:ascii="Verdana" w:hAnsi="Verdana" w:cs="Arial"/>
          <w:sz w:val="22"/>
          <w:szCs w:val="22"/>
          <w:lang w:val="es"/>
        </w:rPr>
        <w:t>Que la Resolución No. 20163200028477 de 2016, modificó y adicionó el artículo primero de la Resolución No. 2752 de 25 de mayo de 2012, en cuanto a la delegación para suscribir la liquidación oficial y liquidación de aforo por concepto de contribución previamente elaborada por el Grupo de Recursos Financieros.</w:t>
      </w:r>
    </w:p>
    <w:p w14:paraId="58FC44F4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  <w:lang w:val="es"/>
        </w:rPr>
      </w:pPr>
    </w:p>
    <w:p w14:paraId="60EE3974" w14:textId="77777777" w:rsidR="004849C6" w:rsidRPr="00702A4C" w:rsidRDefault="004849C6" w:rsidP="004849C6">
      <w:pPr>
        <w:suppressAutoHyphens/>
        <w:autoSpaceDN w:val="0"/>
        <w:jc w:val="both"/>
        <w:textAlignment w:val="baseline"/>
        <w:rPr>
          <w:rFonts w:ascii="Verdana" w:eastAsia="Times New Roman" w:hAnsi="Verdana" w:cs="Arial"/>
          <w:sz w:val="22"/>
          <w:szCs w:val="22"/>
          <w:lang w:val="es-ES" w:eastAsia="es-ES"/>
        </w:rPr>
      </w:pPr>
      <w:r w:rsidRPr="00702A4C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Que, verificados los registros de la entidad, la (el)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«TIPO DE SERVICIO»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«RAZON_SOCIAL»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eastAsia="Times New Roman" w:hAnsi="Verdana" w:cs="Arial"/>
          <w:b/>
          <w:color w:val="000000"/>
          <w:sz w:val="22"/>
          <w:szCs w:val="22"/>
          <w:lang w:val="es-ES" w:eastAsia="es-ES"/>
        </w:rPr>
        <w:t xml:space="preserve"> </w:t>
      </w:r>
      <w:r w:rsidRPr="00702A4C">
        <w:rPr>
          <w:rFonts w:ascii="Verdana" w:eastAsia="Times New Roman" w:hAnsi="Verdana" w:cs="Arial"/>
          <w:color w:val="000000"/>
          <w:sz w:val="22"/>
          <w:szCs w:val="22"/>
          <w:lang w:val="es-ES" w:eastAsia="es-ES"/>
        </w:rPr>
        <w:t xml:space="preserve">identificada con NIT.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NIT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«XXXXXXX-X»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eastAsia="Times New Roman" w:hAnsi="Verdana" w:cs="Arial"/>
          <w:sz w:val="22"/>
          <w:szCs w:val="22"/>
          <w:lang w:val="es-ES" w:eastAsia="es-ES"/>
        </w:rPr>
        <w:t>,</w:t>
      </w:r>
      <w:r w:rsidRPr="00702A4C">
        <w:rPr>
          <w:rFonts w:ascii="Verdana" w:hAnsi="Verdana" w:cs="Arial"/>
          <w:sz w:val="22"/>
          <w:szCs w:val="22"/>
          <w:lang w:val="es-ES" w:eastAsia="es-CO"/>
        </w:rPr>
        <w:t xml:space="preserve"> </w:t>
      </w:r>
      <w:r w:rsidRPr="00702A4C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en su condición de servicio vigilado mediante resolución </w:t>
      </w:r>
      <w:r w:rsidRPr="00702A4C">
        <w:rPr>
          <w:rFonts w:ascii="Verdana" w:eastAsia="Times New Roman" w:hAnsi="Verdana" w:cs="Arial"/>
          <w:b/>
          <w:sz w:val="22"/>
          <w:szCs w:val="22"/>
          <w:lang w:val="es-ES" w:eastAsia="es-ES"/>
        </w:rPr>
        <w:t>No</w:t>
      </w:r>
      <w:r w:rsidRPr="00702A4C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.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NIT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«XXXXXXX-X»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b/>
          <w:noProof/>
          <w:sz w:val="22"/>
          <w:szCs w:val="22"/>
          <w:lang w:val="es-ES" w:eastAsia="es-CO"/>
        </w:rPr>
        <w:t xml:space="preserve"> </w:t>
      </w:r>
      <w:r w:rsidRPr="00702A4C">
        <w:rPr>
          <w:rFonts w:ascii="Verdana" w:hAnsi="Verdana" w:cs="Arial"/>
          <w:noProof/>
          <w:sz w:val="22"/>
          <w:szCs w:val="22"/>
          <w:lang w:val="es-ES" w:eastAsia="es-CO"/>
        </w:rPr>
        <w:t>del</w:t>
      </w:r>
      <w:r w:rsidRPr="00702A4C">
        <w:rPr>
          <w:rFonts w:ascii="Verdana" w:hAnsi="Verdana" w:cs="Arial"/>
          <w:b/>
          <w:noProof/>
          <w:sz w:val="22"/>
          <w:szCs w:val="22"/>
          <w:lang w:val="es-ES" w:eastAsia="es-CO"/>
        </w:rPr>
        <w:t xml:space="preserve"> </w:t>
      </w:r>
      <w:r w:rsidRPr="00702A4C">
        <w:rPr>
          <w:rFonts w:ascii="Verdana" w:hAnsi="Verdana" w:cs="Arial"/>
          <w:b/>
          <w:noProof/>
          <w:color w:val="ED7D31" w:themeColor="accent2"/>
          <w:sz w:val="22"/>
          <w:szCs w:val="22"/>
          <w:lang w:val="es-ES" w:eastAsia="es-CO"/>
        </w:rPr>
        <w:t>XX</w:t>
      </w:r>
      <w:r w:rsidRPr="00702A4C">
        <w:rPr>
          <w:rFonts w:ascii="Verdana" w:hAnsi="Verdana" w:cs="Arial"/>
          <w:b/>
          <w:noProof/>
          <w:sz w:val="22"/>
          <w:szCs w:val="22"/>
          <w:lang w:val="es-ES" w:eastAsia="es-CO"/>
        </w:rPr>
        <w:t xml:space="preserve"> de </w:t>
      </w:r>
      <w:r w:rsidRPr="00702A4C">
        <w:rPr>
          <w:rFonts w:ascii="Verdana" w:hAnsi="Verdana" w:cs="Arial"/>
          <w:b/>
          <w:noProof/>
          <w:color w:val="ED7D31" w:themeColor="accent2"/>
          <w:sz w:val="22"/>
          <w:szCs w:val="22"/>
          <w:lang w:val="es-ES" w:eastAsia="es-CO"/>
        </w:rPr>
        <w:t>XXXXXX</w:t>
      </w:r>
      <w:r w:rsidRPr="00702A4C">
        <w:rPr>
          <w:rFonts w:ascii="Verdana" w:hAnsi="Verdana" w:cs="Arial"/>
          <w:b/>
          <w:noProof/>
          <w:sz w:val="22"/>
          <w:szCs w:val="22"/>
          <w:lang w:val="es-ES" w:eastAsia="es-CO"/>
        </w:rPr>
        <w:t xml:space="preserve"> de 20</w:t>
      </w:r>
      <w:r w:rsidRPr="00702A4C">
        <w:rPr>
          <w:rFonts w:ascii="Verdana" w:hAnsi="Verdana" w:cs="Arial"/>
          <w:b/>
          <w:noProof/>
          <w:color w:val="ED7D31" w:themeColor="accent2"/>
          <w:sz w:val="22"/>
          <w:szCs w:val="22"/>
          <w:lang w:val="es-ES" w:eastAsia="es-CO"/>
        </w:rPr>
        <w:t>XX</w:t>
      </w:r>
      <w:r w:rsidRPr="00702A4C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, ha estado sujeto a control, inspección y vigilancia por el año </w:t>
      </w:r>
      <w:r w:rsidRPr="00702A4C">
        <w:rPr>
          <w:rFonts w:ascii="Verdana" w:hAnsi="Verdana" w:cs="Arial"/>
          <w:sz w:val="22"/>
          <w:szCs w:val="22"/>
          <w:lang w:val="es-ES" w:eastAsia="es-CO"/>
        </w:rPr>
        <w:t>20XX,</w:t>
      </w:r>
      <w:r w:rsidRPr="00702A4C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 a la fecha no reporta el pago de la obligación y se encuentra en mora. </w:t>
      </w:r>
    </w:p>
    <w:p w14:paraId="2E1EF7CD" w14:textId="77777777" w:rsidR="004849C6" w:rsidRPr="00702A4C" w:rsidRDefault="004849C6" w:rsidP="004849C6">
      <w:pPr>
        <w:suppressAutoHyphens/>
        <w:autoSpaceDN w:val="0"/>
        <w:jc w:val="both"/>
        <w:textAlignment w:val="baseline"/>
        <w:rPr>
          <w:rFonts w:ascii="Verdana" w:hAnsi="Verdana" w:cs="Arial"/>
          <w:sz w:val="22"/>
          <w:szCs w:val="22"/>
        </w:rPr>
      </w:pPr>
    </w:p>
    <w:p w14:paraId="75153315" w14:textId="77777777" w:rsidR="004849C6" w:rsidRPr="00702A4C" w:rsidRDefault="004849C6" w:rsidP="004849C6">
      <w:pPr>
        <w:suppressAutoHyphens/>
        <w:autoSpaceDN w:val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702A4C">
        <w:rPr>
          <w:rFonts w:ascii="Verdana" w:hAnsi="Verdana" w:cs="Arial"/>
          <w:sz w:val="22"/>
          <w:szCs w:val="22"/>
          <w:lang w:val="es-ES" w:eastAsia="es-CO"/>
        </w:rPr>
        <w:t>Que el vigilado no reportó información financiera en</w:t>
      </w:r>
      <w:r w:rsidRPr="00702A4C">
        <w:rPr>
          <w:rFonts w:ascii="Verdana" w:hAnsi="Verdana" w:cs="Arial"/>
          <w:sz w:val="22"/>
          <w:szCs w:val="22"/>
          <w:lang w:eastAsia="es-CO"/>
        </w:rPr>
        <w:t xml:space="preserve"> el aplicativo </w:t>
      </w:r>
      <w:proofErr w:type="spellStart"/>
      <w:r w:rsidRPr="00702A4C">
        <w:rPr>
          <w:rFonts w:ascii="Verdana" w:hAnsi="Verdana" w:cs="Arial"/>
          <w:sz w:val="22"/>
          <w:szCs w:val="22"/>
          <w:lang w:eastAsia="es-CO"/>
        </w:rPr>
        <w:t>Seven</w:t>
      </w:r>
      <w:proofErr w:type="spellEnd"/>
      <w:r w:rsidRPr="00702A4C">
        <w:rPr>
          <w:rFonts w:ascii="Verdana" w:hAnsi="Verdana" w:cs="Arial"/>
          <w:sz w:val="22"/>
          <w:szCs w:val="22"/>
          <w:lang w:val="es-ES" w:eastAsia="es-CO"/>
        </w:rPr>
        <w:t xml:space="preserve"> de la Superintendencia de Vigilancia y Seguridad Privada para el año </w:t>
      </w:r>
      <w:r w:rsidRPr="00702A4C">
        <w:rPr>
          <w:rFonts w:ascii="Verdana" w:hAnsi="Verdana" w:cs="Arial"/>
          <w:noProof/>
          <w:sz w:val="22"/>
          <w:szCs w:val="22"/>
          <w:lang w:val="es-ES" w:eastAsia="es-CO"/>
        </w:rPr>
        <w:t>20</w:t>
      </w:r>
      <w:r w:rsidRPr="00702A4C">
        <w:rPr>
          <w:rFonts w:ascii="Verdana" w:hAnsi="Verdana" w:cs="Arial"/>
          <w:noProof/>
          <w:color w:val="ED7D31" w:themeColor="accent2"/>
          <w:sz w:val="22"/>
          <w:szCs w:val="22"/>
          <w:lang w:val="es-ES" w:eastAsia="es-CO"/>
        </w:rPr>
        <w:t>XX</w:t>
      </w:r>
      <w:r w:rsidRPr="00702A4C">
        <w:rPr>
          <w:rFonts w:ascii="Verdana" w:hAnsi="Verdana" w:cs="Arial"/>
          <w:sz w:val="22"/>
          <w:szCs w:val="22"/>
          <w:lang w:val="es-ES" w:eastAsia="es-CO"/>
        </w:rPr>
        <w:t xml:space="preserve">, y no canceló la contribución de la vigencia </w:t>
      </w:r>
      <w:r w:rsidRPr="00702A4C">
        <w:rPr>
          <w:rFonts w:ascii="Verdana" w:hAnsi="Verdana" w:cs="Arial"/>
          <w:noProof/>
          <w:sz w:val="22"/>
          <w:szCs w:val="22"/>
          <w:lang w:val="es-ES" w:eastAsia="es-CO"/>
        </w:rPr>
        <w:t>20</w:t>
      </w:r>
      <w:r w:rsidRPr="00702A4C">
        <w:rPr>
          <w:rFonts w:ascii="Verdana" w:hAnsi="Verdana" w:cs="Arial"/>
          <w:noProof/>
          <w:color w:val="ED7D31" w:themeColor="accent2"/>
          <w:sz w:val="22"/>
          <w:szCs w:val="22"/>
          <w:lang w:val="es-ES" w:eastAsia="es-CO"/>
        </w:rPr>
        <w:t>XX</w:t>
      </w:r>
      <w:r w:rsidRPr="00702A4C">
        <w:rPr>
          <w:rFonts w:ascii="Verdana" w:hAnsi="Verdana" w:cs="Arial"/>
          <w:sz w:val="22"/>
          <w:szCs w:val="22"/>
          <w:lang w:val="es-ES" w:eastAsia="es-CO"/>
        </w:rPr>
        <w:t xml:space="preserve">, en los términos establecidos en el Emplazamiento </w:t>
      </w:r>
      <w:r w:rsidRPr="00702A4C">
        <w:rPr>
          <w:rFonts w:ascii="Verdana" w:hAnsi="Verdana" w:cs="Arial"/>
          <w:b/>
          <w:sz w:val="22"/>
          <w:szCs w:val="22"/>
          <w:lang w:val="es-ES" w:eastAsia="es-CO"/>
        </w:rPr>
        <w:t xml:space="preserve">No. </w:t>
      </w:r>
      <w:r w:rsidRPr="00702A4C">
        <w:rPr>
          <w:rFonts w:ascii="Verdana" w:hAnsi="Verdana" w:cs="Arial"/>
          <w:b/>
          <w:noProof/>
          <w:color w:val="ED7D31" w:themeColor="accent2"/>
          <w:sz w:val="22"/>
          <w:szCs w:val="22"/>
          <w:lang w:eastAsia="es-CO"/>
        </w:rPr>
        <w:t>XXXXXXXX</w:t>
      </w:r>
      <w:r w:rsidRPr="00702A4C">
        <w:rPr>
          <w:rFonts w:ascii="Verdana" w:hAnsi="Verdana" w:cs="Arial"/>
          <w:b/>
          <w:noProof/>
          <w:sz w:val="22"/>
          <w:szCs w:val="22"/>
          <w:lang w:eastAsia="es-CO"/>
        </w:rPr>
        <w:t xml:space="preserve"> </w:t>
      </w:r>
      <w:r w:rsidRPr="00702A4C">
        <w:rPr>
          <w:rFonts w:ascii="Verdana" w:hAnsi="Verdana" w:cs="Arial"/>
          <w:noProof/>
          <w:sz w:val="22"/>
          <w:szCs w:val="22"/>
          <w:lang w:eastAsia="es-CO"/>
        </w:rPr>
        <w:t xml:space="preserve">del </w:t>
      </w:r>
      <w:r w:rsidRPr="00702A4C">
        <w:rPr>
          <w:rFonts w:ascii="Verdana" w:hAnsi="Verdana" w:cs="Arial"/>
          <w:noProof/>
          <w:color w:val="ED7D31" w:themeColor="accent2"/>
          <w:sz w:val="22"/>
          <w:szCs w:val="22"/>
          <w:lang w:eastAsia="es-CO"/>
        </w:rPr>
        <w:t>XX</w:t>
      </w:r>
      <w:r w:rsidRPr="00702A4C">
        <w:rPr>
          <w:rFonts w:ascii="Verdana" w:hAnsi="Verdana" w:cs="Arial"/>
          <w:b/>
          <w:noProof/>
          <w:sz w:val="22"/>
          <w:szCs w:val="22"/>
          <w:lang w:eastAsia="es-CO"/>
        </w:rPr>
        <w:t xml:space="preserve"> de </w:t>
      </w:r>
      <w:r w:rsidRPr="00702A4C">
        <w:rPr>
          <w:rFonts w:ascii="Verdana" w:hAnsi="Verdana" w:cs="Arial"/>
          <w:b/>
          <w:noProof/>
          <w:color w:val="ED7D31" w:themeColor="accent2"/>
          <w:sz w:val="22"/>
          <w:szCs w:val="22"/>
          <w:lang w:eastAsia="es-CO"/>
        </w:rPr>
        <w:t>XXXXXX</w:t>
      </w:r>
      <w:r w:rsidRPr="00702A4C">
        <w:rPr>
          <w:rFonts w:ascii="Verdana" w:hAnsi="Verdana" w:cs="Arial"/>
          <w:b/>
          <w:noProof/>
          <w:sz w:val="22"/>
          <w:szCs w:val="22"/>
          <w:lang w:eastAsia="es-CO"/>
        </w:rPr>
        <w:t xml:space="preserve"> de 20</w:t>
      </w:r>
      <w:r w:rsidRPr="00702A4C">
        <w:rPr>
          <w:rFonts w:ascii="Verdana" w:hAnsi="Verdana" w:cs="Arial"/>
          <w:b/>
          <w:noProof/>
          <w:color w:val="ED7D31" w:themeColor="accent2"/>
          <w:sz w:val="22"/>
          <w:szCs w:val="22"/>
          <w:lang w:eastAsia="es-CO"/>
        </w:rPr>
        <w:t>XX</w:t>
      </w:r>
      <w:r w:rsidRPr="00702A4C">
        <w:rPr>
          <w:rFonts w:ascii="Verdana" w:hAnsi="Verdana" w:cs="Arial"/>
          <w:sz w:val="22"/>
          <w:szCs w:val="22"/>
          <w:lang w:val="es-ES" w:eastAsia="es-CO"/>
        </w:rPr>
        <w:t xml:space="preserve">. </w:t>
      </w:r>
    </w:p>
    <w:p w14:paraId="4955B500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  <w:lang w:val="es"/>
        </w:rPr>
      </w:pPr>
    </w:p>
    <w:p w14:paraId="780D8AF3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</w:rPr>
      </w:pPr>
      <w:r w:rsidRPr="00702A4C">
        <w:rPr>
          <w:rFonts w:ascii="Verdana" w:hAnsi="Verdana" w:cs="Arial"/>
          <w:color w:val="000000"/>
          <w:sz w:val="22"/>
          <w:szCs w:val="22"/>
          <w:lang w:val="es"/>
        </w:rPr>
        <w:t xml:space="preserve">Que </w:t>
      </w:r>
      <w:r w:rsidRPr="00702A4C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la (el)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«TIPO DE SERVICIO»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«RAZON_SOCIAL»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b/>
          <w:i/>
          <w:color w:val="000000"/>
          <w:sz w:val="22"/>
          <w:szCs w:val="22"/>
          <w:lang w:val="es"/>
        </w:rPr>
        <w:t xml:space="preserve"> </w:t>
      </w:r>
      <w:r w:rsidRPr="00702A4C">
        <w:rPr>
          <w:rFonts w:ascii="Verdana" w:hAnsi="Verdana" w:cs="Arial"/>
          <w:color w:val="000000"/>
          <w:sz w:val="22"/>
          <w:szCs w:val="22"/>
          <w:lang w:val="es"/>
        </w:rPr>
        <w:t xml:space="preserve">identificada con </w:t>
      </w:r>
      <w:r w:rsidRPr="00702A4C">
        <w:rPr>
          <w:rFonts w:ascii="Verdana" w:eastAsia="Times New Roman" w:hAnsi="Verdana" w:cs="Arial"/>
          <w:color w:val="000000"/>
          <w:sz w:val="22"/>
          <w:szCs w:val="22"/>
          <w:lang w:val="es-ES" w:eastAsia="es-ES"/>
        </w:rPr>
        <w:t xml:space="preserve">NIT.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NIT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«XXXXXXX-X»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color w:val="000000"/>
          <w:sz w:val="22"/>
          <w:szCs w:val="22"/>
          <w:lang w:val="es"/>
        </w:rPr>
        <w:t xml:space="preserve">, cuyo Representante legal, es el señor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REPRESENTANTE_LEGAL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«REPRESENTANTE_LEGAL»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color w:val="000000"/>
          <w:sz w:val="22"/>
          <w:szCs w:val="22"/>
          <w:lang w:val="es"/>
        </w:rPr>
        <w:t xml:space="preserve">, o quien haga sus veces, </w:t>
      </w:r>
      <w:r w:rsidRPr="00702A4C">
        <w:rPr>
          <w:rFonts w:ascii="Verdana" w:eastAsia="Times New Roman" w:hAnsi="Verdana" w:cs="Arial"/>
          <w:color w:val="000000"/>
          <w:sz w:val="22"/>
          <w:szCs w:val="22"/>
          <w:lang w:val="es-ES" w:eastAsia="es-ES"/>
        </w:rPr>
        <w:t>a la fecha no reporta el pago total de la contribución de la vigencia 20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«XX»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eastAsia="Times New Roman" w:hAnsi="Verdana" w:cs="Arial"/>
          <w:color w:val="000000"/>
          <w:sz w:val="22"/>
          <w:szCs w:val="22"/>
          <w:lang w:val="es-ES" w:eastAsia="es-ES"/>
        </w:rPr>
        <w:t xml:space="preserve"> y se encuentra en mora; información que se encuentra </w:t>
      </w:r>
      <w:r w:rsidRPr="00702A4C">
        <w:rPr>
          <w:rFonts w:ascii="Verdana" w:hAnsi="Verdana" w:cs="Arial"/>
          <w:color w:val="000000"/>
          <w:sz w:val="22"/>
          <w:szCs w:val="22"/>
          <w:lang w:val="es"/>
        </w:rPr>
        <w:t xml:space="preserve">discriminada en el formato Revisión de Pagos </w:t>
      </w:r>
      <w:r w:rsidRPr="00702A4C">
        <w:rPr>
          <w:rFonts w:ascii="Verdana" w:hAnsi="Verdana" w:cs="Arial"/>
          <w:sz w:val="22"/>
          <w:szCs w:val="22"/>
          <w:lang w:val="es"/>
        </w:rPr>
        <w:t xml:space="preserve">para la </w:t>
      </w:r>
      <w:r w:rsidRPr="00702A4C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(el) </w:t>
      </w:r>
      <w:r w:rsidRPr="00702A4C">
        <w:rPr>
          <w:rFonts w:ascii="Verdana" w:hAnsi="Verdana" w:cs="Arial"/>
          <w:sz w:val="22"/>
          <w:szCs w:val="22"/>
          <w:lang w:val="es"/>
        </w:rPr>
        <w:t xml:space="preserve">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«TIPO DE SERVICIO»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color w:val="000000"/>
          <w:sz w:val="22"/>
          <w:szCs w:val="22"/>
          <w:lang w:val="es"/>
        </w:rPr>
        <w:t xml:space="preserve">, Código: </w:t>
      </w:r>
      <w:r w:rsidRPr="00702A4C">
        <w:rPr>
          <w:rFonts w:ascii="Verdana" w:hAnsi="Verdana" w:cs="Arial"/>
          <w:sz w:val="22"/>
          <w:szCs w:val="22"/>
          <w:lang w:val="es"/>
        </w:rPr>
        <w:t>(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</w:t>
      </w:r>
      <w:r w:rsidRPr="00702A4C">
        <w:rPr>
          <w:rFonts w:ascii="Verdana" w:hAnsi="Verdana" w:cs="Arial"/>
          <w:color w:val="FF0000"/>
          <w:sz w:val="22"/>
          <w:szCs w:val="22"/>
          <w:lang w:val="es"/>
        </w:rPr>
        <w:t>p</w:t>
      </w:r>
      <w:r w:rsidRPr="00702A4C">
        <w:rPr>
          <w:rFonts w:ascii="Verdana" w:hAnsi="Verdana" w:cs="Arial"/>
          <w:color w:val="FF0000"/>
          <w:sz w:val="22"/>
          <w:szCs w:val="22"/>
        </w:rPr>
        <w:t>or Capital FOR-GFI-320-004»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color w:val="FF0000"/>
          <w:sz w:val="22"/>
          <w:szCs w:val="22"/>
          <w:lang w:val="es"/>
        </w:rPr>
        <w:t xml:space="preserve">,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«por Ingresos FOR-GFI-320-012»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color w:val="FF0000"/>
          <w:sz w:val="22"/>
          <w:szCs w:val="22"/>
        </w:rPr>
        <w:t xml:space="preserve">,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«por gastos de nómina FOR-GFI-320-014»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sz w:val="22"/>
          <w:szCs w:val="22"/>
        </w:rPr>
        <w:t>)</w:t>
      </w:r>
      <w:r w:rsidRPr="00702A4C">
        <w:rPr>
          <w:rFonts w:ascii="Verdana" w:hAnsi="Verdana" w:cs="Arial"/>
          <w:color w:val="000000"/>
          <w:sz w:val="22"/>
          <w:szCs w:val="22"/>
          <w:lang w:val="es"/>
        </w:rPr>
        <w:t>, correspondiente a la vigencia 20</w:t>
      </w:r>
      <w:r w:rsidRPr="00702A4C">
        <w:rPr>
          <w:rFonts w:ascii="Verdana" w:hAnsi="Verdana" w:cs="Arial"/>
          <w:color w:val="FF0000"/>
          <w:sz w:val="22"/>
          <w:szCs w:val="22"/>
          <w:lang w:val="es"/>
        </w:rPr>
        <w:t>XX</w:t>
      </w:r>
      <w:r w:rsidRPr="00702A4C">
        <w:rPr>
          <w:rFonts w:ascii="Verdana" w:hAnsi="Verdana" w:cs="Arial"/>
          <w:color w:val="000000"/>
          <w:sz w:val="22"/>
          <w:szCs w:val="22"/>
          <w:lang w:val="es"/>
        </w:rPr>
        <w:t>, que hace parte integral de la presente Resolución.</w:t>
      </w:r>
    </w:p>
    <w:p w14:paraId="3A989732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</w:rPr>
      </w:pPr>
    </w:p>
    <w:p w14:paraId="0AED2A04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  <w:lang w:val="es"/>
        </w:rPr>
      </w:pPr>
      <w:r w:rsidRPr="00702A4C">
        <w:rPr>
          <w:rFonts w:ascii="Verdana" w:hAnsi="Verdana" w:cs="Arial"/>
          <w:sz w:val="22"/>
          <w:szCs w:val="22"/>
          <w:lang w:val="es"/>
        </w:rPr>
        <w:t>En virtud de lo anteriormente expuesto,</w:t>
      </w:r>
    </w:p>
    <w:p w14:paraId="47718E8E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  <w:lang w:val="es"/>
        </w:rPr>
      </w:pPr>
    </w:p>
    <w:p w14:paraId="6A76B2C7" w14:textId="77777777" w:rsidR="004849C6" w:rsidRPr="00702A4C" w:rsidRDefault="004849C6" w:rsidP="004849C6">
      <w:pPr>
        <w:jc w:val="center"/>
        <w:rPr>
          <w:rFonts w:ascii="Verdana" w:hAnsi="Verdana" w:cs="Arial"/>
          <w:b/>
          <w:sz w:val="22"/>
          <w:szCs w:val="22"/>
          <w:lang w:val="es"/>
        </w:rPr>
      </w:pPr>
      <w:r w:rsidRPr="00702A4C">
        <w:rPr>
          <w:rFonts w:ascii="Verdana" w:hAnsi="Verdana" w:cs="Arial"/>
          <w:b/>
          <w:sz w:val="22"/>
          <w:szCs w:val="22"/>
          <w:lang w:val="es"/>
        </w:rPr>
        <w:t>RESUELVE</w:t>
      </w:r>
    </w:p>
    <w:p w14:paraId="66B56A49" w14:textId="77777777" w:rsidR="004849C6" w:rsidRPr="00702A4C" w:rsidRDefault="004849C6" w:rsidP="004849C6">
      <w:pPr>
        <w:jc w:val="center"/>
        <w:rPr>
          <w:rFonts w:ascii="Verdana" w:hAnsi="Verdana" w:cs="Arial"/>
          <w:b/>
          <w:sz w:val="22"/>
          <w:szCs w:val="22"/>
          <w:lang w:val="es"/>
        </w:rPr>
      </w:pPr>
    </w:p>
    <w:p w14:paraId="58BB653C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</w:rPr>
      </w:pPr>
      <w:r w:rsidRPr="00702A4C">
        <w:rPr>
          <w:rFonts w:ascii="Verdana" w:hAnsi="Verdana" w:cs="Arial"/>
          <w:b/>
          <w:sz w:val="22"/>
          <w:szCs w:val="22"/>
          <w:lang w:val="es"/>
        </w:rPr>
        <w:t xml:space="preserve">ARTÍCULO PRIMERO. </w:t>
      </w:r>
      <w:r w:rsidRPr="00702A4C">
        <w:rPr>
          <w:rFonts w:ascii="Verdana" w:hAnsi="Verdana" w:cs="Arial"/>
          <w:sz w:val="22"/>
          <w:szCs w:val="22"/>
          <w:lang w:val="es"/>
        </w:rPr>
        <w:t xml:space="preserve">Liquidar oficialmente la contribución de la vigencia </w:t>
      </w:r>
      <w:r w:rsidRPr="00702A4C">
        <w:rPr>
          <w:rFonts w:ascii="Verdana" w:hAnsi="Verdana" w:cs="Arial"/>
          <w:color w:val="000000"/>
          <w:sz w:val="22"/>
          <w:szCs w:val="22"/>
          <w:lang w:val="es"/>
        </w:rPr>
        <w:t>20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«XX»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color w:val="000000"/>
          <w:sz w:val="22"/>
          <w:szCs w:val="22"/>
          <w:lang w:val="es"/>
        </w:rPr>
        <w:t xml:space="preserve">, de </w:t>
      </w:r>
      <w:r w:rsidRPr="00702A4C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la (el)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«TIPO DE SERVICIO»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«RAZON_SOCIAL»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b/>
          <w:i/>
          <w:color w:val="000000"/>
          <w:sz w:val="22"/>
          <w:szCs w:val="22"/>
          <w:lang w:val="es"/>
        </w:rPr>
        <w:t xml:space="preserve">, </w:t>
      </w:r>
      <w:r w:rsidRPr="00702A4C">
        <w:rPr>
          <w:rFonts w:ascii="Verdana" w:hAnsi="Verdana" w:cs="Arial"/>
          <w:color w:val="000000"/>
          <w:sz w:val="22"/>
          <w:szCs w:val="22"/>
          <w:lang w:val="es"/>
        </w:rPr>
        <w:t xml:space="preserve">identificada con </w:t>
      </w:r>
      <w:r w:rsidRPr="00702A4C">
        <w:rPr>
          <w:rFonts w:ascii="Verdana" w:eastAsia="Times New Roman" w:hAnsi="Verdana" w:cs="Arial"/>
          <w:color w:val="000000"/>
          <w:sz w:val="22"/>
          <w:szCs w:val="22"/>
          <w:lang w:val="es-ES" w:eastAsia="es-ES"/>
        </w:rPr>
        <w:t xml:space="preserve">NIT.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NIT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«XXXXXXX-X»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eastAsia="Times New Roman" w:hAnsi="Verdana" w:cs="Arial"/>
          <w:color w:val="000000"/>
          <w:sz w:val="22"/>
          <w:szCs w:val="22"/>
          <w:lang w:val="es-ES" w:eastAsia="es-ES"/>
        </w:rPr>
        <w:t>,</w:t>
      </w:r>
      <w:r w:rsidRPr="00702A4C">
        <w:rPr>
          <w:rFonts w:ascii="Verdana" w:hAnsi="Verdana" w:cs="Arial"/>
          <w:color w:val="000000"/>
          <w:sz w:val="22"/>
          <w:szCs w:val="22"/>
          <w:lang w:val="es"/>
        </w:rPr>
        <w:t xml:space="preserve"> así: </w:t>
      </w:r>
    </w:p>
    <w:p w14:paraId="28278C29" w14:textId="77777777" w:rsidR="004849C6" w:rsidRPr="00702A4C" w:rsidRDefault="004849C6" w:rsidP="004849C6">
      <w:pPr>
        <w:jc w:val="both"/>
        <w:rPr>
          <w:rFonts w:ascii="Verdana" w:hAnsi="Verdana" w:cs="Arial"/>
          <w:color w:val="000000"/>
          <w:sz w:val="22"/>
          <w:szCs w:val="22"/>
        </w:rPr>
      </w:pPr>
    </w:p>
    <w:tbl>
      <w:tblPr>
        <w:tblW w:w="748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2"/>
        <w:gridCol w:w="3734"/>
        <w:gridCol w:w="2160"/>
      </w:tblGrid>
      <w:tr w:rsidR="004849C6" w:rsidRPr="00702A4C" w14:paraId="35FBFB31" w14:textId="77777777" w:rsidTr="00840777">
        <w:trPr>
          <w:tblHeader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8C0D0" w14:textId="77777777" w:rsidR="004849C6" w:rsidRPr="00702A4C" w:rsidRDefault="004849C6" w:rsidP="00DE4F8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02A4C">
              <w:rPr>
                <w:rFonts w:ascii="Verdana" w:hAnsi="Verdana" w:cs="Arial"/>
                <w:b/>
                <w:sz w:val="20"/>
                <w:szCs w:val="20"/>
              </w:rPr>
              <w:t>VIGENCIA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9CB7" w14:textId="77777777" w:rsidR="004849C6" w:rsidRPr="00702A4C" w:rsidRDefault="004849C6" w:rsidP="00DE4F8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02A4C">
              <w:rPr>
                <w:rFonts w:ascii="Verdana" w:hAnsi="Verdana" w:cs="Arial"/>
                <w:b/>
                <w:sz w:val="20"/>
                <w:szCs w:val="20"/>
              </w:rPr>
              <w:t>BASE GRAVABLE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F850" w14:textId="77777777" w:rsidR="004849C6" w:rsidRPr="00702A4C" w:rsidRDefault="004849C6" w:rsidP="00DE4F8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02A4C">
              <w:rPr>
                <w:rFonts w:ascii="Verdana" w:hAnsi="Verdana" w:cs="Arial"/>
                <w:b/>
                <w:sz w:val="20"/>
                <w:szCs w:val="20"/>
              </w:rPr>
              <w:t>VALOR CONTRIBUCION</w:t>
            </w:r>
          </w:p>
        </w:tc>
      </w:tr>
      <w:tr w:rsidR="004849C6" w:rsidRPr="00702A4C" w14:paraId="2ED72623" w14:textId="77777777" w:rsidTr="00840777">
        <w:trPr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05062" w14:textId="77777777" w:rsidR="004849C6" w:rsidRPr="00702A4C" w:rsidRDefault="004849C6" w:rsidP="00DE4F8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02A4C">
              <w:rPr>
                <w:rFonts w:ascii="Verdana" w:hAnsi="Verdana" w:cs="Arial"/>
                <w:sz w:val="20"/>
                <w:szCs w:val="20"/>
              </w:rPr>
              <w:t>20</w:t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fldChar w:fldCharType="begin"/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instrText xml:space="preserve"> MERGEFIELD RAZON_SOCIAL </w:instrText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fldChar w:fldCharType="separate"/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t>«XX»</w:t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8151" w14:textId="77777777" w:rsidR="004849C6" w:rsidRPr="00702A4C" w:rsidRDefault="004849C6" w:rsidP="00DE4F85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fldChar w:fldCharType="begin"/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instrText xml:space="preserve"> MERGEFIELD CAPITAL_SOCIAL </w:instrText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fldChar w:fldCharType="separate"/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t>«CAPITAL_SOCIAL»</w:t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fldChar w:fldCharType="end"/>
            </w:r>
          </w:p>
          <w:p w14:paraId="1005BF5E" w14:textId="77777777" w:rsidR="004849C6" w:rsidRPr="00702A4C" w:rsidRDefault="004849C6" w:rsidP="00DE4F85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fldChar w:fldCharType="begin"/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instrText xml:space="preserve"> MERGEFIELD CAPITAL_SOCIAL </w:instrText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fldChar w:fldCharType="separate"/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t>«INGRESOS»</w:t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fldChar w:fldCharType="end"/>
            </w:r>
          </w:p>
          <w:p w14:paraId="478B42CE" w14:textId="77777777" w:rsidR="004849C6" w:rsidRPr="00702A4C" w:rsidRDefault="004849C6" w:rsidP="00DE4F85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fldChar w:fldCharType="begin"/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instrText xml:space="preserve"> MERGEFIELD CAPITAL_SOCIAL </w:instrText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fldChar w:fldCharType="separate"/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t>«GASTOS DE NOMINA</w:t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fldChar w:fldCharType="end"/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A184" w14:textId="77777777" w:rsidR="004849C6" w:rsidRPr="00702A4C" w:rsidRDefault="004849C6" w:rsidP="00DE4F85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fldChar w:fldCharType="begin"/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instrText xml:space="preserve"> MERGEFIELD CONTRIBUCION </w:instrText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fldChar w:fldCharType="separate"/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t>«CONTRIBUCION»</w:t>
            </w:r>
            <w:r w:rsidRPr="00702A4C">
              <w:rPr>
                <w:rFonts w:ascii="Verdana" w:hAnsi="Verdana" w:cs="Arial"/>
                <w:color w:val="FF0000"/>
                <w:sz w:val="20"/>
                <w:szCs w:val="20"/>
              </w:rPr>
              <w:fldChar w:fldCharType="end"/>
            </w:r>
          </w:p>
        </w:tc>
      </w:tr>
    </w:tbl>
    <w:p w14:paraId="0EDED6BF" w14:textId="77777777" w:rsidR="004849C6" w:rsidRPr="00702A4C" w:rsidRDefault="004849C6" w:rsidP="004849C6">
      <w:pPr>
        <w:jc w:val="both"/>
        <w:rPr>
          <w:rFonts w:ascii="Verdana" w:hAnsi="Verdana" w:cs="Arial"/>
          <w:b/>
          <w:color w:val="000000"/>
          <w:sz w:val="22"/>
          <w:szCs w:val="22"/>
          <w:lang w:val="es"/>
        </w:rPr>
      </w:pPr>
    </w:p>
    <w:p w14:paraId="15E1228C" w14:textId="77777777" w:rsidR="004849C6" w:rsidRPr="00702A4C" w:rsidRDefault="004849C6" w:rsidP="004849C6">
      <w:pPr>
        <w:pStyle w:val="Cita"/>
        <w:jc w:val="both"/>
        <w:rPr>
          <w:rFonts w:ascii="Verdana" w:hAnsi="Verdana" w:cs="Arial"/>
          <w:i w:val="0"/>
          <w:color w:val="auto"/>
          <w:lang w:val="es"/>
        </w:rPr>
      </w:pPr>
      <w:r w:rsidRPr="00702A4C">
        <w:rPr>
          <w:rFonts w:ascii="Verdana" w:hAnsi="Verdana" w:cs="Arial"/>
          <w:b/>
          <w:i w:val="0"/>
          <w:lang w:val="es"/>
        </w:rPr>
        <w:lastRenderedPageBreak/>
        <w:t>ARTÍCULO SEGUNDO:</w:t>
      </w:r>
      <w:r w:rsidRPr="00702A4C">
        <w:rPr>
          <w:rFonts w:ascii="Verdana" w:hAnsi="Verdana" w:cs="Arial"/>
          <w:i w:val="0"/>
          <w:lang w:val="es"/>
        </w:rPr>
        <w:t xml:space="preserve"> </w:t>
      </w:r>
      <w:r w:rsidRPr="00702A4C">
        <w:rPr>
          <w:rFonts w:ascii="Verdana" w:hAnsi="Verdana" w:cs="Arial"/>
          <w:i w:val="0"/>
          <w:iCs w:val="0"/>
          <w:lang w:val="es"/>
        </w:rPr>
        <w:t>El valor liquidado en el artículo anterior corresponde al tipo de servicio autorizado</w:t>
      </w:r>
      <w:r w:rsidRPr="00702A4C">
        <w:rPr>
          <w:rFonts w:ascii="Verdana" w:hAnsi="Verdana" w:cs="Arial"/>
          <w:i w:val="0"/>
          <w:lang w:val="es"/>
        </w:rPr>
        <w:t>, por concepto de contribución. S</w:t>
      </w:r>
      <w:r w:rsidRPr="00702A4C">
        <w:rPr>
          <w:rFonts w:ascii="Verdana" w:hAnsi="Verdana" w:cs="Arial"/>
          <w:i w:val="0"/>
          <w:color w:val="auto"/>
          <w:lang w:val="es"/>
        </w:rPr>
        <w:t>olo por concepto de contribución, no incluye intereses.</w:t>
      </w:r>
    </w:p>
    <w:p w14:paraId="654027D8" w14:textId="77777777" w:rsidR="004849C6" w:rsidRPr="00702A4C" w:rsidRDefault="004849C6" w:rsidP="004849C6">
      <w:pPr>
        <w:jc w:val="both"/>
        <w:rPr>
          <w:rFonts w:ascii="Verdana" w:hAnsi="Verdana" w:cs="Arial"/>
          <w:color w:val="000000"/>
          <w:sz w:val="22"/>
          <w:szCs w:val="22"/>
          <w:lang w:val="es"/>
        </w:rPr>
      </w:pPr>
    </w:p>
    <w:p w14:paraId="69456913" w14:textId="77777777" w:rsidR="004849C6" w:rsidRPr="00702A4C" w:rsidRDefault="004849C6" w:rsidP="004849C6">
      <w:pPr>
        <w:autoSpaceDE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702A4C">
        <w:rPr>
          <w:rFonts w:ascii="Verdana" w:hAnsi="Verdana" w:cs="Arial"/>
          <w:color w:val="000000"/>
          <w:sz w:val="22"/>
          <w:szCs w:val="22"/>
        </w:rPr>
        <w:t>El no pago de la contribución dentro del plazo establecido, causará intereses de mora de acuerdo con lo señalado en el artículo 635 del Estatuto Tributario y el artículo 3º de la Ley 1066 del 29 de Julio de 2006.</w:t>
      </w:r>
    </w:p>
    <w:p w14:paraId="26DCF56A" w14:textId="77777777" w:rsidR="004849C6" w:rsidRPr="00702A4C" w:rsidRDefault="004849C6" w:rsidP="004849C6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05BFB27C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</w:rPr>
      </w:pPr>
      <w:r w:rsidRPr="00702A4C">
        <w:rPr>
          <w:rFonts w:ascii="Verdana" w:hAnsi="Verdana" w:cs="Arial"/>
          <w:sz w:val="22"/>
          <w:szCs w:val="22"/>
        </w:rPr>
        <w:t>Para obtener el estado de cuenta de acuerdo con la fecha en que se realizará el pago debe ingresar al aplicativo SEVEN y generar la respectiva autoliquidación.</w:t>
      </w:r>
    </w:p>
    <w:p w14:paraId="262F03C2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  <w:lang w:eastAsia="es-ES"/>
        </w:rPr>
      </w:pPr>
      <w:r w:rsidRPr="00702A4C">
        <w:rPr>
          <w:rFonts w:ascii="Verdana" w:hAnsi="Verdana" w:cs="Arial"/>
          <w:sz w:val="22"/>
          <w:szCs w:val="22"/>
          <w:lang w:eastAsia="es-ES"/>
        </w:rPr>
        <w:t xml:space="preserve"> </w:t>
      </w:r>
    </w:p>
    <w:p w14:paraId="74AFF29B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</w:rPr>
      </w:pPr>
      <w:r w:rsidRPr="00702A4C">
        <w:rPr>
          <w:rFonts w:ascii="Verdana" w:hAnsi="Verdana" w:cs="Arial"/>
          <w:sz w:val="22"/>
          <w:szCs w:val="22"/>
        </w:rPr>
        <w:t>El referido pago deberá realizarse en la cuenta corriente No</w:t>
      </w:r>
      <w:r w:rsidRPr="00702A4C">
        <w:rPr>
          <w:rFonts w:ascii="Verdana" w:hAnsi="Verdana" w:cs="Arial"/>
          <w:b/>
          <w:sz w:val="22"/>
          <w:szCs w:val="22"/>
        </w:rPr>
        <w:t>. 059-03771-3</w:t>
      </w:r>
      <w:r w:rsidRPr="00702A4C">
        <w:rPr>
          <w:rFonts w:ascii="Verdana" w:hAnsi="Verdana" w:cs="Arial"/>
          <w:sz w:val="22"/>
          <w:szCs w:val="22"/>
        </w:rPr>
        <w:t xml:space="preserve"> del </w:t>
      </w:r>
      <w:r w:rsidRPr="00702A4C">
        <w:rPr>
          <w:rFonts w:ascii="Verdana" w:hAnsi="Verdana" w:cs="Arial"/>
          <w:b/>
          <w:sz w:val="22"/>
          <w:szCs w:val="22"/>
        </w:rPr>
        <w:t>Banco Av. Villas</w:t>
      </w:r>
      <w:r w:rsidRPr="00702A4C">
        <w:rPr>
          <w:rFonts w:ascii="Verdana" w:hAnsi="Verdana" w:cs="Arial"/>
          <w:sz w:val="22"/>
          <w:szCs w:val="22"/>
        </w:rPr>
        <w:t xml:space="preserve"> o en la cuenta corriente No</w:t>
      </w:r>
      <w:r w:rsidRPr="00702A4C">
        <w:rPr>
          <w:rFonts w:ascii="Verdana" w:hAnsi="Verdana" w:cs="Arial"/>
          <w:b/>
          <w:sz w:val="22"/>
          <w:szCs w:val="22"/>
        </w:rPr>
        <w:t>. 457469993838</w:t>
      </w:r>
      <w:r w:rsidRPr="00702A4C">
        <w:rPr>
          <w:rFonts w:ascii="Verdana" w:hAnsi="Verdana" w:cs="Arial"/>
          <w:sz w:val="22"/>
          <w:szCs w:val="22"/>
        </w:rPr>
        <w:t xml:space="preserve"> del </w:t>
      </w:r>
      <w:r w:rsidRPr="00702A4C">
        <w:rPr>
          <w:rFonts w:ascii="Verdana" w:hAnsi="Verdana" w:cs="Arial"/>
          <w:b/>
          <w:sz w:val="22"/>
          <w:szCs w:val="22"/>
        </w:rPr>
        <w:t>Banco Davivienda,</w:t>
      </w:r>
      <w:r w:rsidRPr="00702A4C">
        <w:rPr>
          <w:rFonts w:ascii="Verdana" w:hAnsi="Verdana" w:cs="Arial"/>
          <w:sz w:val="22"/>
          <w:szCs w:val="22"/>
        </w:rPr>
        <w:t xml:space="preserve"> a nombre de la Superintendencia de Vigilancia y Seguridad Privada, en el formato único de consignación establecido para el efecto, en el cual deberá registrar claramente el nombre o razón social y la referencia.</w:t>
      </w:r>
    </w:p>
    <w:p w14:paraId="1CFB08F1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</w:rPr>
      </w:pPr>
    </w:p>
    <w:p w14:paraId="6592B6ED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</w:rPr>
      </w:pPr>
      <w:r w:rsidRPr="00702A4C">
        <w:rPr>
          <w:rFonts w:ascii="Verdana" w:hAnsi="Verdana" w:cs="Arial"/>
          <w:b/>
          <w:sz w:val="22"/>
          <w:szCs w:val="22"/>
        </w:rPr>
        <w:t xml:space="preserve">PARÁGRAFO PRIMERO: </w:t>
      </w:r>
      <w:r w:rsidRPr="00702A4C">
        <w:rPr>
          <w:rFonts w:ascii="Verdana" w:hAnsi="Verdana" w:cs="Arial"/>
          <w:sz w:val="22"/>
          <w:szCs w:val="22"/>
        </w:rPr>
        <w:t>De acuerdo con el artículo 3 y parágrafo del artículo 4 del Decreto 1989 de 2008, se debe remitir a través de la sede electrónica de la Superintendencia de Vigilancia y Seguridad Privada el formato de autoliquidación, junto con el comprobante de pago en formato PDF.</w:t>
      </w:r>
    </w:p>
    <w:p w14:paraId="488096D6" w14:textId="77777777" w:rsidR="004849C6" w:rsidRPr="00702A4C" w:rsidRDefault="004849C6" w:rsidP="004849C6">
      <w:pPr>
        <w:autoSpaceDE w:val="0"/>
        <w:rPr>
          <w:rFonts w:ascii="Verdana" w:hAnsi="Verdana" w:cs="Arial"/>
          <w:b/>
          <w:i/>
          <w:iCs/>
          <w:sz w:val="22"/>
          <w:szCs w:val="22"/>
        </w:rPr>
      </w:pPr>
    </w:p>
    <w:p w14:paraId="0827696F" w14:textId="77777777" w:rsidR="004849C6" w:rsidRPr="00702A4C" w:rsidRDefault="004849C6" w:rsidP="004849C6">
      <w:pPr>
        <w:tabs>
          <w:tab w:val="left" w:pos="2410"/>
        </w:tabs>
        <w:jc w:val="both"/>
        <w:rPr>
          <w:rFonts w:ascii="Verdana" w:hAnsi="Verdana" w:cs="Arial"/>
          <w:sz w:val="22"/>
          <w:szCs w:val="22"/>
        </w:rPr>
      </w:pPr>
      <w:r w:rsidRPr="00702A4C">
        <w:rPr>
          <w:rFonts w:ascii="Verdana" w:hAnsi="Verdana" w:cs="Arial"/>
          <w:b/>
          <w:sz w:val="22"/>
          <w:szCs w:val="22"/>
        </w:rPr>
        <w:t>ARTÍCULO TERCERO</w:t>
      </w:r>
      <w:r w:rsidRPr="00702A4C">
        <w:rPr>
          <w:rFonts w:ascii="Verdana" w:hAnsi="Verdana" w:cs="Arial"/>
          <w:sz w:val="22"/>
          <w:szCs w:val="22"/>
        </w:rPr>
        <w:t xml:space="preserve">: Notificar esta actuación de conformidad con lo establecido en el artículo 565 y 569 del Estatuto Tributario, en concordancia con el artículo 67 y subsiguientes del Código de </w:t>
      </w:r>
      <w:r w:rsidRPr="00702A4C">
        <w:rPr>
          <w:rFonts w:ascii="Verdana" w:hAnsi="Verdana" w:cs="Arial"/>
          <w:color w:val="000000"/>
          <w:sz w:val="22"/>
          <w:szCs w:val="22"/>
        </w:rPr>
        <w:t xml:space="preserve">Procedimiento Administrativo y de lo Contencioso Administrativo a el señor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REPRESENTANTE_LEGAL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«REPRESENTANTE_LEGAL»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color w:val="000000"/>
          <w:sz w:val="22"/>
          <w:szCs w:val="22"/>
          <w:lang w:val="es"/>
        </w:rPr>
        <w:t xml:space="preserve">, </w:t>
      </w:r>
      <w:r w:rsidRPr="00702A4C">
        <w:rPr>
          <w:rFonts w:ascii="Verdana" w:hAnsi="Verdana" w:cs="Arial"/>
          <w:color w:val="000000"/>
          <w:sz w:val="22"/>
          <w:szCs w:val="22"/>
        </w:rPr>
        <w:t xml:space="preserve">en su calidad de representante legal de </w:t>
      </w:r>
      <w:r w:rsidRPr="00702A4C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la (el)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«TIPO DE SERVICIO»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«RAZON_SOCIAL»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color w:val="000000"/>
          <w:sz w:val="22"/>
          <w:szCs w:val="22"/>
        </w:rPr>
        <w:t xml:space="preserve"> con NIT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NIT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«XXXXXXXX-X»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color w:val="000000"/>
          <w:sz w:val="22"/>
          <w:szCs w:val="22"/>
        </w:rPr>
        <w:t>, o quien haga sus veces, a la dirección</w:t>
      </w:r>
      <w:r w:rsidRPr="00702A4C">
        <w:rPr>
          <w:rFonts w:ascii="Verdana" w:hAnsi="Verdana" w:cs="Arial"/>
          <w:sz w:val="22"/>
          <w:szCs w:val="22"/>
        </w:rPr>
        <w:t xml:space="preserve">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DIRECCION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«DIRECCION»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sz w:val="22"/>
          <w:szCs w:val="22"/>
        </w:rPr>
        <w:t>,</w:t>
      </w:r>
      <w:r w:rsidRPr="00702A4C">
        <w:rPr>
          <w:rFonts w:ascii="Verdana" w:hAnsi="Verdana" w:cs="Arial"/>
          <w:color w:val="FF0000"/>
          <w:sz w:val="22"/>
          <w:szCs w:val="22"/>
        </w:rPr>
        <w:t xml:space="preserve"> </w:t>
      </w:r>
      <w:r w:rsidRPr="00702A4C">
        <w:rPr>
          <w:rFonts w:ascii="Verdana" w:hAnsi="Verdana" w:cs="Arial"/>
          <w:color w:val="000000"/>
          <w:sz w:val="22"/>
          <w:szCs w:val="22"/>
        </w:rPr>
        <w:t xml:space="preserve">en la ciudad de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CIUDAD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«CIUDAD»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color w:val="FF0000"/>
          <w:sz w:val="22"/>
          <w:szCs w:val="22"/>
        </w:rPr>
        <w:t>,</w:t>
      </w:r>
      <w:r w:rsidRPr="00702A4C">
        <w:rPr>
          <w:rFonts w:ascii="Verdana" w:hAnsi="Verdana" w:cs="Arial"/>
          <w:sz w:val="22"/>
          <w:szCs w:val="22"/>
        </w:rPr>
        <w:t xml:space="preserve">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DEPARTAMENTO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«DEPARTAMENTO»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color w:val="FF0000"/>
          <w:sz w:val="22"/>
          <w:szCs w:val="22"/>
        </w:rPr>
        <w:t xml:space="preserve"> </w:t>
      </w:r>
      <w:r w:rsidRPr="00702A4C">
        <w:rPr>
          <w:rFonts w:ascii="Verdana" w:hAnsi="Verdana" w:cs="Arial"/>
          <w:sz w:val="22"/>
          <w:szCs w:val="22"/>
        </w:rPr>
        <w:t xml:space="preserve">o </w:t>
      </w:r>
      <w:bookmarkStart w:id="1" w:name="_Hlk63789161"/>
      <w:r w:rsidRPr="00702A4C">
        <w:rPr>
          <w:rFonts w:ascii="Verdana" w:hAnsi="Verdana" w:cs="Arial"/>
          <w:sz w:val="22"/>
          <w:szCs w:val="22"/>
        </w:rPr>
        <w:t>al correo electrónico</w:t>
      </w:r>
      <w:r w:rsidRPr="00702A4C">
        <w:rPr>
          <w:rFonts w:ascii="Verdana" w:hAnsi="Verdana" w:cs="Arial"/>
          <w:color w:val="FF0000"/>
          <w:sz w:val="22"/>
          <w:szCs w:val="22"/>
        </w:rPr>
        <w:t xml:space="preserve"> 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DEPARTAMENTO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«CORREO_ELECTRONICO»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bookmarkEnd w:id="1"/>
      <w:r w:rsidRPr="00702A4C">
        <w:rPr>
          <w:rFonts w:ascii="Verdana" w:hAnsi="Verdana" w:cs="Arial"/>
          <w:color w:val="000000"/>
          <w:sz w:val="22"/>
          <w:szCs w:val="22"/>
        </w:rPr>
        <w:t>.</w:t>
      </w:r>
      <w:r w:rsidRPr="00702A4C">
        <w:rPr>
          <w:rFonts w:ascii="Verdana" w:hAnsi="Verdana" w:cs="Arial"/>
          <w:color w:val="000000"/>
          <w:sz w:val="22"/>
          <w:szCs w:val="22"/>
          <w:shd w:val="clear" w:color="auto" w:fill="FFFF00"/>
        </w:rPr>
        <w:t xml:space="preserve"> </w:t>
      </w:r>
    </w:p>
    <w:p w14:paraId="6B048B0F" w14:textId="77777777" w:rsidR="004849C6" w:rsidRPr="00702A4C" w:rsidRDefault="004849C6" w:rsidP="004849C6">
      <w:pPr>
        <w:tabs>
          <w:tab w:val="left" w:pos="2410"/>
        </w:tabs>
        <w:jc w:val="both"/>
        <w:rPr>
          <w:rFonts w:ascii="Verdana" w:hAnsi="Verdana" w:cs="Arial"/>
          <w:color w:val="000000"/>
          <w:sz w:val="22"/>
          <w:szCs w:val="22"/>
        </w:rPr>
      </w:pPr>
    </w:p>
    <w:p w14:paraId="2857A015" w14:textId="77777777" w:rsidR="004849C6" w:rsidRPr="00702A4C" w:rsidRDefault="004849C6" w:rsidP="004849C6">
      <w:pPr>
        <w:tabs>
          <w:tab w:val="left" w:pos="2410"/>
        </w:tabs>
        <w:jc w:val="both"/>
        <w:rPr>
          <w:rFonts w:ascii="Verdana" w:hAnsi="Verdana" w:cs="Arial"/>
          <w:sz w:val="22"/>
          <w:szCs w:val="22"/>
        </w:rPr>
      </w:pPr>
      <w:r w:rsidRPr="00702A4C">
        <w:rPr>
          <w:rFonts w:ascii="Verdana" w:hAnsi="Verdana" w:cs="Arial"/>
          <w:b/>
          <w:color w:val="000000"/>
          <w:sz w:val="22"/>
          <w:szCs w:val="22"/>
          <w:lang w:val="es"/>
        </w:rPr>
        <w:t>ARTÍCULO CUARTO</w:t>
      </w:r>
      <w:r w:rsidRPr="00702A4C">
        <w:rPr>
          <w:rFonts w:ascii="Verdana" w:hAnsi="Verdana" w:cs="Arial"/>
          <w:color w:val="000000"/>
          <w:sz w:val="22"/>
          <w:szCs w:val="22"/>
          <w:lang w:val="es"/>
        </w:rPr>
        <w:t xml:space="preserve">: Advertir que una vez en firme la presente Resolución se procederá a remitir este expediente a la Oficina Asesora Jurídica de la Superintendencia de Vigilancia y Seguridad </w:t>
      </w:r>
      <w:r w:rsidRPr="00702A4C">
        <w:rPr>
          <w:rFonts w:ascii="Verdana" w:hAnsi="Verdana" w:cs="Arial"/>
          <w:sz w:val="22"/>
          <w:szCs w:val="22"/>
          <w:lang w:val="es"/>
        </w:rPr>
        <w:t>Privada, responsable del proceso de cobro por jurisdicción coactiva. Para evitar lo anterior, se deberá proceder al pago de la de contribución de la vigencia 20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702A4C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702A4C">
        <w:rPr>
          <w:rFonts w:ascii="Verdana" w:hAnsi="Verdana" w:cs="Arial"/>
          <w:color w:val="FF0000"/>
          <w:sz w:val="22"/>
          <w:szCs w:val="22"/>
        </w:rPr>
        <w:t>«XX»</w:t>
      </w:r>
      <w:r w:rsidRPr="00702A4C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702A4C">
        <w:rPr>
          <w:rFonts w:ascii="Verdana" w:hAnsi="Verdana" w:cs="Arial"/>
          <w:sz w:val="22"/>
          <w:szCs w:val="22"/>
          <w:lang w:val="es"/>
        </w:rPr>
        <w:t>, incluyendo los respectivos intereses moratorios de conformidad con la fecha de vencimiento establecida.</w:t>
      </w:r>
    </w:p>
    <w:p w14:paraId="44A5132E" w14:textId="77777777" w:rsidR="004849C6" w:rsidRPr="00702A4C" w:rsidRDefault="004849C6" w:rsidP="004849C6">
      <w:pPr>
        <w:tabs>
          <w:tab w:val="left" w:pos="2410"/>
        </w:tabs>
        <w:jc w:val="both"/>
        <w:rPr>
          <w:rFonts w:ascii="Verdana" w:hAnsi="Verdana" w:cs="Arial"/>
          <w:sz w:val="22"/>
          <w:szCs w:val="22"/>
          <w:lang w:val="es"/>
        </w:rPr>
      </w:pPr>
    </w:p>
    <w:p w14:paraId="0BDDA57B" w14:textId="77777777" w:rsidR="004849C6" w:rsidRPr="00702A4C" w:rsidRDefault="004849C6" w:rsidP="004849C6">
      <w:pPr>
        <w:tabs>
          <w:tab w:val="left" w:pos="2410"/>
        </w:tabs>
        <w:jc w:val="both"/>
        <w:rPr>
          <w:rFonts w:ascii="Verdana" w:hAnsi="Verdana" w:cs="Arial"/>
          <w:sz w:val="22"/>
          <w:szCs w:val="22"/>
        </w:rPr>
      </w:pPr>
      <w:r w:rsidRPr="00702A4C">
        <w:rPr>
          <w:rFonts w:ascii="Verdana" w:hAnsi="Verdana" w:cs="Arial"/>
          <w:b/>
          <w:sz w:val="22"/>
          <w:szCs w:val="22"/>
          <w:lang w:val="es-ES"/>
        </w:rPr>
        <w:t>ARTÍCULO QUINTO</w:t>
      </w:r>
      <w:r w:rsidRPr="00702A4C">
        <w:rPr>
          <w:rFonts w:ascii="Verdana" w:hAnsi="Verdana" w:cs="Arial"/>
          <w:sz w:val="22"/>
          <w:szCs w:val="22"/>
          <w:lang w:val="es-ES"/>
        </w:rPr>
        <w:t xml:space="preserve">: Informar al vigilado que contra la presente Liquidación Oficial procede el recurso de reconsideración ante el mismo funcionario que la profirió, en los términos y cumpliendo los requisitos previstos en el Estatuto Tributario. </w:t>
      </w:r>
    </w:p>
    <w:p w14:paraId="51220406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</w:rPr>
      </w:pPr>
      <w:r w:rsidRPr="00702A4C">
        <w:rPr>
          <w:rFonts w:ascii="Verdana" w:hAnsi="Verdana" w:cs="Arial"/>
          <w:b/>
          <w:sz w:val="22"/>
          <w:szCs w:val="22"/>
          <w:lang w:val="es"/>
        </w:rPr>
        <w:t xml:space="preserve"> </w:t>
      </w:r>
    </w:p>
    <w:p w14:paraId="210137B1" w14:textId="77777777" w:rsidR="004849C6" w:rsidRPr="00702A4C" w:rsidRDefault="004849C6" w:rsidP="004849C6">
      <w:pPr>
        <w:jc w:val="both"/>
        <w:rPr>
          <w:rFonts w:ascii="Verdana" w:hAnsi="Verdana" w:cs="Arial"/>
          <w:sz w:val="22"/>
          <w:szCs w:val="22"/>
        </w:rPr>
      </w:pPr>
      <w:r w:rsidRPr="00702A4C">
        <w:rPr>
          <w:rFonts w:ascii="Verdana" w:hAnsi="Verdana" w:cs="Arial"/>
          <w:b/>
          <w:sz w:val="22"/>
          <w:szCs w:val="22"/>
          <w:lang w:val="es"/>
        </w:rPr>
        <w:t xml:space="preserve">ARTÍCULO SEXTO: </w:t>
      </w:r>
      <w:r w:rsidRPr="00702A4C">
        <w:rPr>
          <w:rFonts w:ascii="Verdana" w:hAnsi="Verdana" w:cs="Arial"/>
          <w:sz w:val="22"/>
          <w:szCs w:val="22"/>
          <w:lang w:val="es"/>
        </w:rPr>
        <w:t>La presente Liquidación oficial rige a partir de la fecha de su notificación.</w:t>
      </w:r>
    </w:p>
    <w:p w14:paraId="46C24F27" w14:textId="77777777" w:rsidR="004849C6" w:rsidRPr="00702A4C" w:rsidRDefault="004849C6" w:rsidP="004849C6">
      <w:pPr>
        <w:jc w:val="center"/>
        <w:rPr>
          <w:rFonts w:ascii="Verdana" w:hAnsi="Verdana" w:cs="Arial"/>
          <w:b/>
          <w:sz w:val="22"/>
          <w:szCs w:val="22"/>
          <w:lang w:val="es"/>
        </w:rPr>
      </w:pPr>
    </w:p>
    <w:p w14:paraId="4E2702DC" w14:textId="359FEE07" w:rsidR="004849C6" w:rsidRPr="00702A4C" w:rsidRDefault="004849C6" w:rsidP="004849C6">
      <w:pPr>
        <w:jc w:val="center"/>
        <w:rPr>
          <w:rFonts w:ascii="Verdana" w:hAnsi="Verdana" w:cs="Arial"/>
          <w:b/>
          <w:sz w:val="22"/>
          <w:szCs w:val="22"/>
          <w:lang w:val="es"/>
        </w:rPr>
      </w:pPr>
      <w:r w:rsidRPr="00702A4C">
        <w:rPr>
          <w:rFonts w:ascii="Verdana" w:hAnsi="Verdana" w:cs="Arial"/>
          <w:b/>
          <w:sz w:val="22"/>
          <w:szCs w:val="22"/>
          <w:lang w:val="es"/>
        </w:rPr>
        <w:t>NOTIFÍQUESE Y CÚMPLASE</w:t>
      </w:r>
    </w:p>
    <w:p w14:paraId="49A5980D" w14:textId="0259C3BF" w:rsidR="004849C6" w:rsidRPr="00702A4C" w:rsidRDefault="004849C6" w:rsidP="004849C6">
      <w:pPr>
        <w:jc w:val="center"/>
        <w:rPr>
          <w:rFonts w:ascii="Verdana" w:hAnsi="Verdana" w:cs="Arial"/>
          <w:b/>
          <w:sz w:val="22"/>
          <w:szCs w:val="22"/>
          <w:lang w:val="es"/>
        </w:rPr>
      </w:pPr>
      <w:r w:rsidRPr="00702A4C">
        <w:rPr>
          <w:rFonts w:ascii="Verdana" w:hAnsi="Verdana" w:cs="Arial"/>
          <w:b/>
          <w:sz w:val="22"/>
          <w:szCs w:val="22"/>
          <w:lang w:val="es"/>
        </w:rPr>
        <w:tab/>
      </w:r>
      <w:r w:rsidRPr="00702A4C">
        <w:rPr>
          <w:rFonts w:ascii="Verdana" w:hAnsi="Verdana" w:cs="Arial"/>
          <w:b/>
          <w:sz w:val="22"/>
          <w:szCs w:val="22"/>
          <w:lang w:val="es"/>
        </w:rPr>
        <w:tab/>
      </w:r>
      <w:r w:rsidRPr="00702A4C">
        <w:rPr>
          <w:rFonts w:ascii="Verdana" w:hAnsi="Verdana" w:cs="Arial"/>
          <w:b/>
          <w:sz w:val="22"/>
          <w:szCs w:val="22"/>
          <w:lang w:val="es"/>
        </w:rPr>
        <w:tab/>
      </w:r>
      <w:r w:rsidRPr="00702A4C">
        <w:rPr>
          <w:rFonts w:ascii="Verdana" w:hAnsi="Verdana" w:cs="Arial"/>
          <w:b/>
          <w:sz w:val="22"/>
          <w:szCs w:val="22"/>
          <w:lang w:val="es"/>
        </w:rPr>
        <w:tab/>
      </w:r>
      <w:r w:rsidRPr="00702A4C">
        <w:rPr>
          <w:rFonts w:ascii="Verdana" w:hAnsi="Verdana" w:cs="Arial"/>
          <w:b/>
          <w:sz w:val="22"/>
          <w:szCs w:val="22"/>
          <w:lang w:val="es"/>
        </w:rPr>
        <w:tab/>
      </w:r>
      <w:r w:rsidRPr="00702A4C">
        <w:rPr>
          <w:rFonts w:ascii="Verdana" w:hAnsi="Verdana" w:cs="Arial"/>
          <w:b/>
          <w:sz w:val="22"/>
          <w:szCs w:val="22"/>
          <w:lang w:val="es"/>
        </w:rPr>
        <w:tab/>
      </w:r>
      <w:r w:rsidRPr="00702A4C">
        <w:rPr>
          <w:rFonts w:ascii="Verdana" w:hAnsi="Verdana" w:cs="Arial"/>
          <w:b/>
          <w:sz w:val="22"/>
          <w:szCs w:val="22"/>
          <w:lang w:val="es"/>
        </w:rPr>
        <w:tab/>
      </w:r>
      <w:r w:rsidRPr="00702A4C">
        <w:rPr>
          <w:rFonts w:ascii="Verdana" w:hAnsi="Verdana" w:cs="Arial"/>
          <w:b/>
          <w:sz w:val="22"/>
          <w:szCs w:val="22"/>
          <w:lang w:val="es"/>
        </w:rPr>
        <w:tab/>
      </w:r>
      <w:r w:rsidRPr="00702A4C">
        <w:rPr>
          <w:rFonts w:ascii="Verdana" w:hAnsi="Verdana" w:cs="Arial"/>
          <w:b/>
          <w:sz w:val="22"/>
          <w:szCs w:val="22"/>
          <w:lang w:val="es"/>
        </w:rPr>
        <w:tab/>
      </w:r>
      <w:r w:rsidRPr="00702A4C">
        <w:rPr>
          <w:rFonts w:ascii="Verdana" w:hAnsi="Verdana" w:cs="Arial"/>
          <w:b/>
          <w:sz w:val="22"/>
          <w:szCs w:val="22"/>
          <w:lang w:val="es"/>
        </w:rPr>
        <w:tab/>
      </w:r>
      <w:r w:rsidRPr="00702A4C">
        <w:rPr>
          <w:rFonts w:ascii="Verdana" w:hAnsi="Verdana" w:cs="Arial"/>
          <w:b/>
          <w:sz w:val="22"/>
          <w:szCs w:val="22"/>
          <w:lang w:val="es"/>
        </w:rPr>
        <w:tab/>
      </w:r>
      <w:r w:rsidRPr="00702A4C">
        <w:rPr>
          <w:rFonts w:ascii="Verdana" w:hAnsi="Verdana" w:cs="Arial"/>
          <w:b/>
          <w:sz w:val="22"/>
          <w:szCs w:val="22"/>
          <w:lang w:val="es"/>
        </w:rPr>
        <w:tab/>
      </w:r>
      <w:r w:rsidRPr="00702A4C">
        <w:rPr>
          <w:rFonts w:ascii="Verdana" w:hAnsi="Verdana" w:cs="Arial"/>
          <w:b/>
          <w:sz w:val="22"/>
          <w:szCs w:val="22"/>
          <w:lang w:val="es"/>
        </w:rPr>
        <w:tab/>
      </w:r>
    </w:p>
    <w:p w14:paraId="70C6F44D" w14:textId="77777777" w:rsidR="004849C6" w:rsidRPr="00702A4C" w:rsidRDefault="004849C6" w:rsidP="004849C6">
      <w:pPr>
        <w:jc w:val="center"/>
        <w:rPr>
          <w:rFonts w:ascii="Verdana" w:hAnsi="Verdana" w:cs="Arial"/>
          <w:b/>
          <w:sz w:val="22"/>
          <w:szCs w:val="22"/>
          <w:lang w:val="es"/>
        </w:rPr>
      </w:pPr>
    </w:p>
    <w:p w14:paraId="1B97160D" w14:textId="77777777" w:rsidR="004849C6" w:rsidRPr="00702A4C" w:rsidRDefault="004849C6" w:rsidP="004849C6">
      <w:pPr>
        <w:jc w:val="center"/>
        <w:rPr>
          <w:rFonts w:ascii="Verdana" w:hAnsi="Verdana" w:cs="Arial"/>
          <w:b/>
          <w:sz w:val="22"/>
          <w:szCs w:val="22"/>
          <w:lang w:val="es"/>
        </w:rPr>
      </w:pPr>
    </w:p>
    <w:p w14:paraId="0E35AFBE" w14:textId="1B9F2E1D" w:rsidR="004849C6" w:rsidRPr="00702A4C" w:rsidRDefault="004849C6" w:rsidP="004849C6">
      <w:pPr>
        <w:tabs>
          <w:tab w:val="center" w:pos="4420"/>
          <w:tab w:val="left" w:pos="6555"/>
        </w:tabs>
        <w:jc w:val="center"/>
        <w:rPr>
          <w:rFonts w:ascii="Verdana" w:hAnsi="Verdana"/>
          <w:sz w:val="22"/>
          <w:szCs w:val="22"/>
        </w:rPr>
      </w:pPr>
      <w:r w:rsidRPr="00702A4C">
        <w:rPr>
          <w:rFonts w:ascii="Verdana" w:hAnsi="Verdana" w:cs="Arial"/>
          <w:b/>
          <w:sz w:val="22"/>
          <w:szCs w:val="22"/>
          <w:lang w:val="es-ES"/>
        </w:rPr>
        <w:t>SECRETARI</w:t>
      </w:r>
      <w:r w:rsidR="00B04155">
        <w:rPr>
          <w:rFonts w:ascii="Verdana" w:hAnsi="Verdana" w:cs="Arial"/>
          <w:b/>
          <w:sz w:val="22"/>
          <w:szCs w:val="22"/>
          <w:lang w:val="es-ES"/>
        </w:rPr>
        <w:t>A</w:t>
      </w:r>
      <w:r w:rsidRPr="00702A4C">
        <w:rPr>
          <w:rFonts w:ascii="Verdana" w:hAnsi="Verdana" w:cs="Arial"/>
          <w:b/>
          <w:sz w:val="22"/>
          <w:szCs w:val="22"/>
          <w:lang w:val="es-ES"/>
        </w:rPr>
        <w:t xml:space="preserve"> GENERAL</w:t>
      </w:r>
    </w:p>
    <w:sectPr w:rsidR="004849C6" w:rsidRPr="00702A4C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01D3E" w14:textId="77777777" w:rsidR="00D87E47" w:rsidRDefault="00D87E47" w:rsidP="008B51F5">
      <w:r>
        <w:separator/>
      </w:r>
    </w:p>
  </w:endnote>
  <w:endnote w:type="continuationSeparator" w:id="0">
    <w:p w14:paraId="7FC74987" w14:textId="77777777" w:rsidR="00D87E47" w:rsidRDefault="00D87E47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2056C56E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849C6" w:rsidRPr="004849C6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849C6" w:rsidRPr="004849C6">
      <w:rPr>
        <w:rFonts w:ascii="Montserrat" w:hAnsi="Montserrat"/>
        <w:noProof/>
        <w:sz w:val="14"/>
        <w:lang w:val="es-ES"/>
      </w:rPr>
      <w:t>3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60C9BF06">
              <wp:simplePos x="0" y="0"/>
              <wp:positionH relativeFrom="margin">
                <wp:posOffset>4425315</wp:posOffset>
              </wp:positionH>
              <wp:positionV relativeFrom="paragraph">
                <wp:posOffset>6985</wp:posOffset>
              </wp:positionV>
              <wp:extent cx="16668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68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135703F" w:rsidR="00392618" w:rsidRPr="00840777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/>
                              <w:kern w:val="24"/>
                              <w:sz w:val="14"/>
                              <w:szCs w:val="16"/>
                            </w:rPr>
                          </w:pPr>
                          <w:r w:rsidRPr="0084077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Código: </w:t>
                          </w:r>
                          <w:r w:rsidR="004849C6" w:rsidRPr="00840777">
                            <w:rPr>
                              <w:rFonts w:ascii="Verdana" w:hAnsi="Verdana" w:cs="Arial"/>
                              <w:b/>
                              <w:bCs/>
                              <w:color w:val="595959"/>
                              <w:kern w:val="24"/>
                              <w:sz w:val="14"/>
                              <w:szCs w:val="16"/>
                            </w:rPr>
                            <w:t>FOR-GFI-320-050</w:t>
                          </w:r>
                        </w:p>
                        <w:p w14:paraId="0A6EE982" w14:textId="7980D256" w:rsidR="00392618" w:rsidRPr="00840777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84077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Fecha aprobación: </w:t>
                          </w:r>
                          <w:r w:rsidR="0084077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2</w:t>
                          </w:r>
                          <w:r w:rsidR="005D712D" w:rsidRPr="0084077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</w:t>
                          </w:r>
                          <w:r w:rsidR="00B0415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10</w:t>
                          </w:r>
                          <w:r w:rsidR="005D712D" w:rsidRPr="0084077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/202</w:t>
                          </w:r>
                          <w:r w:rsidR="004849C6" w:rsidRPr="0084077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4</w:t>
                          </w:r>
                        </w:p>
                        <w:p w14:paraId="5C00C4CA" w14:textId="3FF8EF32" w:rsidR="00392618" w:rsidRPr="00840777" w:rsidRDefault="004849C6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84077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Versión: 06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48.45pt;margin-top:.55pt;width:131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" stroked="f">
              <v:textbox>
                <w:txbxContent>
                  <w:p w14:paraId="460A0BAE" w14:textId="6135703F" w:rsidR="00392618" w:rsidRPr="00840777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/>
                        <w:kern w:val="24"/>
                        <w:sz w:val="14"/>
                        <w:szCs w:val="16"/>
                      </w:rPr>
                    </w:pPr>
                    <w:r w:rsidRPr="0084077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Código: </w:t>
                    </w:r>
                    <w:r w:rsidR="004849C6" w:rsidRPr="00840777">
                      <w:rPr>
                        <w:rFonts w:ascii="Verdana" w:hAnsi="Verdana" w:cs="Arial"/>
                        <w:b/>
                        <w:bCs/>
                        <w:color w:val="595959"/>
                        <w:kern w:val="24"/>
                        <w:sz w:val="14"/>
                        <w:szCs w:val="16"/>
                      </w:rPr>
                      <w:t>FOR-GFI-320-050</w:t>
                    </w:r>
                  </w:p>
                  <w:p w14:paraId="0A6EE982" w14:textId="7980D256" w:rsidR="00392618" w:rsidRPr="00840777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84077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Fecha aprobación: </w:t>
                    </w:r>
                    <w:r w:rsidR="0084077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2</w:t>
                    </w:r>
                    <w:r w:rsidR="005D712D" w:rsidRPr="0084077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</w:t>
                    </w:r>
                    <w:r w:rsidR="00B0415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10</w:t>
                    </w:r>
                    <w:r w:rsidR="005D712D" w:rsidRPr="0084077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/202</w:t>
                    </w:r>
                    <w:r w:rsidR="004849C6" w:rsidRPr="0084077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4</w:t>
                    </w:r>
                  </w:p>
                  <w:p w14:paraId="5C00C4CA" w14:textId="3FF8EF32" w:rsidR="00392618" w:rsidRPr="00840777" w:rsidRDefault="004849C6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84077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Versión: 06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2DAB8" w14:textId="77777777" w:rsidR="00D87E47" w:rsidRDefault="00D87E47" w:rsidP="008B51F5">
      <w:r>
        <w:separator/>
      </w:r>
    </w:p>
  </w:footnote>
  <w:footnote w:type="continuationSeparator" w:id="0">
    <w:p w14:paraId="53D366E6" w14:textId="77777777" w:rsidR="00D87E47" w:rsidRDefault="00D87E47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39FB5612" w14:textId="7578E7DA" w:rsidR="00B04155" w:rsidRDefault="00B04155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5670668">
              <wp:simplePos x="0" y="0"/>
              <wp:positionH relativeFrom="margin">
                <wp:posOffset>1106170</wp:posOffset>
              </wp:positionH>
              <wp:positionV relativeFrom="paragraph">
                <wp:posOffset>156845</wp:posOffset>
              </wp:positionV>
              <wp:extent cx="3629025" cy="3333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90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88D29" w14:textId="77777777" w:rsidR="00840777" w:rsidRPr="00502ED0" w:rsidRDefault="00840777" w:rsidP="00840777">
                          <w:pPr>
                            <w:ind w:left="708" w:hanging="708"/>
                            <w:jc w:val="center"/>
                            <w:rPr>
                              <w:rFonts w:ascii="Verdana" w:hAnsi="Verdana" w:cs="Arial"/>
                              <w:b/>
                              <w:sz w:val="22"/>
                              <w:szCs w:val="22"/>
                              <w:lang w:val="es"/>
                            </w:rPr>
                          </w:pPr>
                          <w:r w:rsidRPr="00502ED0">
                            <w:rPr>
                              <w:rFonts w:ascii="Verdana" w:hAnsi="Verdana" w:cs="Arial"/>
                              <w:b/>
                              <w:sz w:val="22"/>
                              <w:szCs w:val="22"/>
                              <w:lang w:val="es"/>
                            </w:rPr>
                            <w:t>RESOLUCIÓN DE LIQUIDACIÓN OFICIAL</w:t>
                          </w:r>
                        </w:p>
                        <w:p w14:paraId="7F1FEAC5" w14:textId="3CF294F0" w:rsidR="000F5FD1" w:rsidRPr="004849C6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87.1pt;margin-top:12.35pt;width:285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" fillcolor="white [3201]" stroked="f" strokeweight=".5pt">
              <v:textbox>
                <w:txbxContent>
                  <w:p w14:paraId="41488D29" w14:textId="77777777" w:rsidR="00840777" w:rsidRPr="00502ED0" w:rsidRDefault="00840777" w:rsidP="00840777">
                    <w:pPr>
                      <w:ind w:left="708" w:hanging="708"/>
                      <w:jc w:val="center"/>
                      <w:rPr>
                        <w:rFonts w:ascii="Verdana" w:hAnsi="Verdana" w:cs="Arial"/>
                        <w:b/>
                        <w:sz w:val="22"/>
                        <w:szCs w:val="22"/>
                        <w:lang w:val="es"/>
                      </w:rPr>
                    </w:pPr>
                    <w:r w:rsidRPr="00502ED0">
                      <w:rPr>
                        <w:rFonts w:ascii="Verdana" w:hAnsi="Verdana" w:cs="Arial"/>
                        <w:b/>
                        <w:sz w:val="22"/>
                        <w:szCs w:val="22"/>
                        <w:lang w:val="es"/>
                      </w:rPr>
                      <w:t>RESOLUCIÓN DE LIQUIDACIÓN OFICIAL</w:t>
                    </w:r>
                  </w:p>
                  <w:p w14:paraId="7F1FEAC5" w14:textId="3CF294F0" w:rsidR="000F5FD1" w:rsidRPr="004849C6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403C47F" w14:textId="2F058324" w:rsidR="00B04155" w:rsidRDefault="00B04155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11048542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4297002E" w:rsidR="006D1FE4" w:rsidRDefault="006D1FE4" w:rsidP="004849C6">
    <w:pPr>
      <w:pStyle w:val="Encabezado"/>
      <w:tabs>
        <w:tab w:val="clear" w:pos="4419"/>
        <w:tab w:val="clear" w:pos="8838"/>
        <w:tab w:val="left" w:pos="7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378036">
    <w:abstractNumId w:val="7"/>
  </w:num>
  <w:num w:numId="2" w16cid:durableId="683476192">
    <w:abstractNumId w:val="1"/>
  </w:num>
  <w:num w:numId="3" w16cid:durableId="1362585897">
    <w:abstractNumId w:val="0"/>
  </w:num>
  <w:num w:numId="4" w16cid:durableId="1910311583">
    <w:abstractNumId w:val="6"/>
  </w:num>
  <w:num w:numId="5" w16cid:durableId="15153879">
    <w:abstractNumId w:val="4"/>
  </w:num>
  <w:num w:numId="6" w16cid:durableId="1889949302">
    <w:abstractNumId w:val="2"/>
  </w:num>
  <w:num w:numId="7" w16cid:durableId="1257594072">
    <w:abstractNumId w:val="3"/>
  </w:num>
  <w:num w:numId="8" w16cid:durableId="660735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25F4A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49C6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0F66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02A4C"/>
    <w:rsid w:val="00740CD4"/>
    <w:rsid w:val="00752BBC"/>
    <w:rsid w:val="007B7197"/>
    <w:rsid w:val="007F02DE"/>
    <w:rsid w:val="00840777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F746E"/>
    <w:rsid w:val="00B04155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87E47"/>
    <w:rsid w:val="00DB5EEB"/>
    <w:rsid w:val="00DD784F"/>
    <w:rsid w:val="00DE3E38"/>
    <w:rsid w:val="00DE630B"/>
    <w:rsid w:val="00E1130F"/>
    <w:rsid w:val="00E62C73"/>
    <w:rsid w:val="00EA2436"/>
    <w:rsid w:val="00EF2E5A"/>
    <w:rsid w:val="00F21F19"/>
    <w:rsid w:val="00F32C28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Cita">
    <w:name w:val="Quote"/>
    <w:basedOn w:val="Normal"/>
    <w:next w:val="Normal"/>
    <w:link w:val="CitaCar"/>
    <w:rsid w:val="004849C6"/>
    <w:pPr>
      <w:suppressAutoHyphens/>
      <w:autoSpaceDN w:val="0"/>
      <w:textAlignment w:val="baseline"/>
    </w:pPr>
    <w:rPr>
      <w:rFonts w:ascii="Calibri" w:eastAsia="Calibri" w:hAnsi="Calibri" w:cs="Calibri"/>
      <w:i/>
      <w:iCs/>
      <w:color w:val="000000"/>
      <w:sz w:val="22"/>
      <w:szCs w:val="22"/>
      <w:lang w:eastAsia="es-CO"/>
    </w:rPr>
  </w:style>
  <w:style w:type="character" w:customStyle="1" w:styleId="CitaCar">
    <w:name w:val="Cita Car"/>
    <w:basedOn w:val="Fuentedeprrafopredeter"/>
    <w:link w:val="Cita"/>
    <w:rsid w:val="004849C6"/>
    <w:rPr>
      <w:rFonts w:ascii="Calibri" w:eastAsia="Calibri" w:hAnsi="Calibri" w:cs="Calibri"/>
      <w:i/>
      <w:iCs/>
      <w:color w:val="000000"/>
      <w:sz w:val="22"/>
      <w:szCs w:val="2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4A9C-73EA-429B-AEEB-DB2C42C9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2023-06-29T15:02:00Z</cp:lastPrinted>
  <dcterms:created xsi:type="dcterms:W3CDTF">2024-09-24T15:49:00Z</dcterms:created>
  <dcterms:modified xsi:type="dcterms:W3CDTF">2024-10-02T18:52:00Z</dcterms:modified>
</cp:coreProperties>
</file>