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2793F" w14:textId="77777777" w:rsidR="002863D3" w:rsidRPr="00573316" w:rsidRDefault="0052098E" w:rsidP="00A43A58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NOMBRE DE LA UNIDAD AUDITABLE</w:t>
      </w:r>
      <w:r w:rsidR="00214DE7" w:rsidRPr="00573316">
        <w:rPr>
          <w:rFonts w:ascii="Verdana" w:hAnsi="Verdana" w:cs="Arial"/>
          <w:b/>
          <w:bCs/>
          <w:sz w:val="22"/>
          <w:szCs w:val="22"/>
        </w:rPr>
        <w:t xml:space="preserve">: </w:t>
      </w:r>
    </w:p>
    <w:p w14:paraId="67325215" w14:textId="77777777" w:rsidR="002863D3" w:rsidRPr="00573316" w:rsidRDefault="002863D3" w:rsidP="002863D3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C7E3F20" w14:textId="77777777" w:rsidR="00D96B3B" w:rsidRPr="00573316" w:rsidRDefault="00D96B3B" w:rsidP="002863D3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2488BEA" w14:textId="67A5A547" w:rsidR="007B3886" w:rsidRPr="00573316" w:rsidRDefault="0052098E" w:rsidP="006A33CA">
      <w:pPr>
        <w:pStyle w:val="Prrafodelista"/>
        <w:numPr>
          <w:ilvl w:val="1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OBJETIVO DE LA UNIDAD AUDITABLE</w:t>
      </w:r>
    </w:p>
    <w:p w14:paraId="342C48F4" w14:textId="77777777" w:rsidR="005C08BE" w:rsidRPr="00573316" w:rsidRDefault="005C08BE" w:rsidP="00197F8E">
      <w:pPr>
        <w:tabs>
          <w:tab w:val="left" w:pos="2310"/>
        </w:tabs>
        <w:ind w:right="274"/>
        <w:jc w:val="both"/>
        <w:rPr>
          <w:rFonts w:ascii="Verdana" w:hAnsi="Verdana" w:cs="Arial"/>
          <w:b/>
          <w:sz w:val="22"/>
          <w:szCs w:val="22"/>
          <w:lang w:val="es-ES"/>
        </w:rPr>
      </w:pPr>
    </w:p>
    <w:p w14:paraId="444B1A77" w14:textId="77777777" w:rsidR="007B3886" w:rsidRPr="00573316" w:rsidRDefault="007B3886" w:rsidP="001D662E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szCs w:val="22"/>
          <w:lang w:val="es-CO"/>
        </w:rPr>
      </w:pPr>
    </w:p>
    <w:p w14:paraId="10432B1D" w14:textId="77777777" w:rsidR="003E4922" w:rsidRPr="00573316" w:rsidRDefault="007B3886" w:rsidP="003E4922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CARACTERIZACIÓN 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>DE LA UNIDAD AUDITABLE</w:t>
      </w:r>
    </w:p>
    <w:p w14:paraId="7BD9AFE1" w14:textId="77777777" w:rsidR="00B4511C" w:rsidRPr="00573316" w:rsidRDefault="00B4511C" w:rsidP="00B4511C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8A401C8" w14:textId="77777777" w:rsidR="003D2598" w:rsidRPr="00573316" w:rsidRDefault="003D2598" w:rsidP="0052098E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453616BB" w14:textId="77777777" w:rsidR="00A31992" w:rsidRPr="00573316" w:rsidRDefault="00A31992" w:rsidP="0052098E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ESTRUCTURA Y PRINCIPALES FUNCIONES DEL ÁREA QUE DESARROLLA 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>DE LA UNIDAD AUDITABLE</w:t>
      </w:r>
    </w:p>
    <w:p w14:paraId="4712F0BB" w14:textId="77777777" w:rsidR="00AC69D2" w:rsidRPr="00573316" w:rsidRDefault="00AC69D2" w:rsidP="00AC69D2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1F2D2B1" w14:textId="77777777" w:rsidR="00B53CD2" w:rsidRPr="00573316" w:rsidRDefault="00B53CD2" w:rsidP="00C466A7">
      <w:pPr>
        <w:tabs>
          <w:tab w:val="left" w:pos="2310"/>
        </w:tabs>
        <w:ind w:right="274"/>
        <w:jc w:val="both"/>
        <w:rPr>
          <w:rFonts w:ascii="Verdana" w:hAnsi="Verdana" w:cs="Arial"/>
          <w:sz w:val="22"/>
          <w:szCs w:val="22"/>
          <w:lang w:val="es-ES"/>
        </w:rPr>
      </w:pPr>
    </w:p>
    <w:p w14:paraId="67D300F8" w14:textId="77777777" w:rsidR="008C7253" w:rsidRPr="00573316" w:rsidRDefault="00A31992" w:rsidP="00A43A58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DOCUMENTACIÓN RELACIONADA 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>CON LA UNIDAD AUDITABLE</w:t>
      </w:r>
      <w:r w:rsidR="00471890" w:rsidRPr="00573316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2BF8F218" w14:textId="77777777" w:rsidR="00DB268A" w:rsidRPr="00573316" w:rsidRDefault="00DB268A" w:rsidP="00DB268A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4619445D" w14:textId="77777777" w:rsidR="00D058C3" w:rsidRPr="00573316" w:rsidRDefault="00D058C3" w:rsidP="00A31992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i/>
          <w:szCs w:val="22"/>
          <w:lang w:val="es-CO"/>
        </w:rPr>
      </w:pPr>
    </w:p>
    <w:p w14:paraId="6F17195B" w14:textId="77777777" w:rsidR="00A31992" w:rsidRPr="00573316" w:rsidRDefault="00A31992" w:rsidP="00A43A58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PRINCIPALES PRODUCTOS Y/O SERVICIOS QUE SE DESARROLLAN EN 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>DE LA UNIDAD AUDITABLE</w:t>
      </w:r>
    </w:p>
    <w:p w14:paraId="6434B244" w14:textId="77777777" w:rsidR="00F24278" w:rsidRPr="00573316" w:rsidRDefault="00F24278" w:rsidP="00A31992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/>
          <w:szCs w:val="22"/>
        </w:rPr>
      </w:pPr>
    </w:p>
    <w:p w14:paraId="086AB515" w14:textId="77777777" w:rsidR="00737E90" w:rsidRPr="00573316" w:rsidRDefault="00737E90" w:rsidP="00A31992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i/>
          <w:szCs w:val="22"/>
          <w:lang w:val="es-ES"/>
        </w:rPr>
      </w:pPr>
    </w:p>
    <w:p w14:paraId="00B1ADE4" w14:textId="77777777" w:rsidR="00796CD3" w:rsidRPr="00573316" w:rsidRDefault="00796CD3" w:rsidP="00A31992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szCs w:val="22"/>
          <w:lang w:val="es-CO"/>
        </w:rPr>
      </w:pPr>
    </w:p>
    <w:p w14:paraId="3B68AD57" w14:textId="77777777" w:rsidR="0052098E" w:rsidRPr="00573316" w:rsidRDefault="001D662E" w:rsidP="0052098E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PRINCIPALES HERRAMIENTAS INFORMÁTICAS UTILIZADAS PARA LA EJECUCIÓN DE ACTIVIDADES 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>DE LA UNIDAD AUDITABLE</w:t>
      </w:r>
    </w:p>
    <w:p w14:paraId="39CEAE36" w14:textId="77777777" w:rsidR="00DD062F" w:rsidRPr="00573316" w:rsidRDefault="00DD062F" w:rsidP="00DD062F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8D15100" w14:textId="77777777" w:rsidR="0052098E" w:rsidRPr="00573316" w:rsidRDefault="0052098E" w:rsidP="0052098E">
      <w:pPr>
        <w:pStyle w:val="Prrafodelista"/>
        <w:tabs>
          <w:tab w:val="left" w:pos="2310"/>
        </w:tabs>
        <w:ind w:right="274"/>
        <w:jc w:val="both"/>
        <w:rPr>
          <w:rFonts w:ascii="Verdana" w:hAnsi="Verdana" w:cs="Arial"/>
          <w:sz w:val="22"/>
          <w:szCs w:val="22"/>
        </w:rPr>
      </w:pPr>
    </w:p>
    <w:p w14:paraId="511D43D7" w14:textId="77777777" w:rsidR="001D662E" w:rsidRPr="00573316" w:rsidRDefault="001D662E" w:rsidP="0052098E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sz w:val="22"/>
          <w:szCs w:val="22"/>
        </w:rPr>
        <w:t xml:space="preserve">ASPECTOS NORMATIVOS A TENER EN CUENTA QUE IMPACTAN O REGLAMENTAN LAS ACTIVIDADES </w:t>
      </w:r>
      <w:r w:rsidR="0052098E" w:rsidRPr="00573316">
        <w:rPr>
          <w:rFonts w:ascii="Verdana" w:hAnsi="Verdana" w:cs="Arial"/>
          <w:b/>
          <w:sz w:val="22"/>
          <w:szCs w:val="22"/>
        </w:rPr>
        <w:t>DE LA UNIDAD AUDITABLE</w:t>
      </w:r>
    </w:p>
    <w:p w14:paraId="6AC07CF3" w14:textId="77777777" w:rsidR="00DD062F" w:rsidRPr="00573316" w:rsidRDefault="00DD062F" w:rsidP="00DD062F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05F9FE78" w14:textId="77777777" w:rsidR="007D2A5A" w:rsidRPr="00573316" w:rsidRDefault="007D2A5A" w:rsidP="00DD062F">
      <w:pPr>
        <w:tabs>
          <w:tab w:val="left" w:pos="2310"/>
        </w:tabs>
        <w:ind w:right="274"/>
        <w:jc w:val="both"/>
        <w:rPr>
          <w:rFonts w:ascii="Verdana" w:hAnsi="Verdana" w:cs="Arial"/>
          <w:sz w:val="22"/>
          <w:szCs w:val="22"/>
          <w:lang w:val="es-ES"/>
        </w:rPr>
      </w:pPr>
    </w:p>
    <w:p w14:paraId="62A3F9CA" w14:textId="77777777" w:rsidR="001D662E" w:rsidRPr="00573316" w:rsidRDefault="001D662E" w:rsidP="00A43A58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PRINCIPALES HALLAZGOS O RESULTADOS DE LAS AUDITORIAS ANTERIORES (INCLUYE ENTES INTERNOS Y EXTERNOS)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 xml:space="preserve"> DE LA UNIDAD AUDITABLE</w:t>
      </w:r>
    </w:p>
    <w:p w14:paraId="47B29D10" w14:textId="77777777" w:rsidR="00DD062F" w:rsidRPr="00573316" w:rsidRDefault="00DD062F" w:rsidP="00DD062F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A40511F" w14:textId="77777777" w:rsidR="00097AEA" w:rsidRPr="00573316" w:rsidRDefault="00097AEA" w:rsidP="00DD062F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Informes Internos:  </w:t>
      </w:r>
    </w:p>
    <w:p w14:paraId="0074D1BB" w14:textId="77777777" w:rsidR="00097AEA" w:rsidRPr="00573316" w:rsidRDefault="00097AEA" w:rsidP="00DD062F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1653676D" w14:textId="77777777" w:rsidR="0023639A" w:rsidRPr="00573316" w:rsidRDefault="0023639A" w:rsidP="00DD062F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Informes externos: </w:t>
      </w:r>
    </w:p>
    <w:p w14:paraId="18B36E75" w14:textId="77777777" w:rsidR="0023639A" w:rsidRPr="00573316" w:rsidRDefault="0023639A" w:rsidP="00DD062F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1CAAD8C4" w14:textId="77777777" w:rsidR="00DD062F" w:rsidRPr="00573316" w:rsidRDefault="00DD062F" w:rsidP="00DD062F">
      <w:pPr>
        <w:tabs>
          <w:tab w:val="left" w:pos="2310"/>
        </w:tabs>
        <w:ind w:right="274"/>
        <w:jc w:val="both"/>
        <w:rPr>
          <w:rFonts w:ascii="Verdana" w:hAnsi="Verdana" w:cs="Arial"/>
          <w:bCs/>
          <w:i/>
          <w:sz w:val="22"/>
          <w:szCs w:val="22"/>
        </w:rPr>
      </w:pPr>
    </w:p>
    <w:p w14:paraId="614A9E88" w14:textId="77777777" w:rsidR="00DD062F" w:rsidRPr="00573316" w:rsidRDefault="00DD062F" w:rsidP="00DD062F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Entes Externos de Control</w:t>
      </w:r>
    </w:p>
    <w:p w14:paraId="06B0C49E" w14:textId="77777777" w:rsidR="00792074" w:rsidRPr="00573316" w:rsidRDefault="00792074" w:rsidP="00DD062F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3B025CA4" w14:textId="77777777" w:rsidR="00D1390F" w:rsidRPr="00573316" w:rsidRDefault="00D1390F" w:rsidP="00DD062F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051783D7" w14:textId="77777777" w:rsidR="00D1390F" w:rsidRPr="00573316" w:rsidRDefault="00D1390F" w:rsidP="00D1390F">
      <w:pPr>
        <w:tabs>
          <w:tab w:val="left" w:pos="2310"/>
        </w:tabs>
        <w:ind w:right="274"/>
        <w:jc w:val="both"/>
        <w:rPr>
          <w:rFonts w:ascii="Verdana" w:hAnsi="Verdana"/>
          <w:sz w:val="22"/>
          <w:szCs w:val="22"/>
        </w:rPr>
      </w:pPr>
    </w:p>
    <w:p w14:paraId="79077193" w14:textId="47772220" w:rsidR="001D662E" w:rsidRPr="00573316" w:rsidRDefault="001D662E" w:rsidP="006A33CA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lastRenderedPageBreak/>
        <w:t>PROYECTOS EN EJECUCIÓN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 xml:space="preserve"> DE LA UNIDAD AUDITABLE</w:t>
      </w:r>
      <w:r w:rsidR="008345D0" w:rsidRPr="00573316">
        <w:rPr>
          <w:rFonts w:ascii="Verdana" w:hAnsi="Verdana" w:cs="Arial"/>
          <w:b/>
          <w:bCs/>
          <w:sz w:val="22"/>
          <w:szCs w:val="22"/>
        </w:rPr>
        <w:t xml:space="preserve">: </w:t>
      </w:r>
    </w:p>
    <w:p w14:paraId="0C613270" w14:textId="77777777" w:rsidR="008345D0" w:rsidRPr="00573316" w:rsidRDefault="008345D0" w:rsidP="008345D0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0A9C0B0E" w14:textId="1F60C498" w:rsidR="008345D0" w:rsidRPr="00573316" w:rsidRDefault="008345D0" w:rsidP="008345D0">
      <w:pPr>
        <w:jc w:val="both"/>
        <w:rPr>
          <w:rFonts w:ascii="Verdana" w:hAnsi="Verdana" w:cs="Arial"/>
          <w:i/>
          <w:sz w:val="22"/>
          <w:szCs w:val="22"/>
          <w:lang w:eastAsia="es-CO"/>
        </w:rPr>
      </w:pPr>
    </w:p>
    <w:p w14:paraId="0ADEB29E" w14:textId="52CCE2E8" w:rsidR="00A95E66" w:rsidRPr="00573316" w:rsidRDefault="00A95E66" w:rsidP="001E2A41">
      <w:pPr>
        <w:pStyle w:val="Bullet1followed"/>
        <w:numPr>
          <w:ilvl w:val="0"/>
          <w:numId w:val="0"/>
        </w:numPr>
        <w:spacing w:after="0"/>
        <w:ind w:left="360" w:right="270" w:hanging="360"/>
        <w:rPr>
          <w:rFonts w:ascii="Verdana" w:hAnsi="Verdana" w:cs="Arial"/>
          <w:bCs/>
          <w:szCs w:val="22"/>
          <w:lang w:val="es-CO"/>
        </w:rPr>
      </w:pPr>
    </w:p>
    <w:p w14:paraId="3EC510B5" w14:textId="7E9CE8A3" w:rsidR="004A088B" w:rsidRPr="00573316" w:rsidRDefault="004A088B" w:rsidP="001D662E">
      <w:pPr>
        <w:pStyle w:val="Bullet1followed"/>
        <w:numPr>
          <w:ilvl w:val="0"/>
          <w:numId w:val="0"/>
        </w:numPr>
        <w:spacing w:after="0"/>
        <w:ind w:right="270"/>
        <w:rPr>
          <w:rFonts w:ascii="Verdana" w:hAnsi="Verdana" w:cs="Arial"/>
          <w:b/>
          <w:szCs w:val="22"/>
          <w:lang w:val="es-CO"/>
        </w:rPr>
      </w:pPr>
    </w:p>
    <w:p w14:paraId="291EC579" w14:textId="77777777" w:rsidR="001D662E" w:rsidRPr="00573316" w:rsidRDefault="001D662E" w:rsidP="00A43A58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INDICADORES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 xml:space="preserve"> DE LA UNIDAD AUDITABLE</w:t>
      </w:r>
    </w:p>
    <w:p w14:paraId="1C8A8502" w14:textId="77777777" w:rsidR="00D4169D" w:rsidRPr="00573316" w:rsidRDefault="00D4169D" w:rsidP="00D4169D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D4E781B" w14:textId="77777777" w:rsidR="00355E92" w:rsidRPr="00573316" w:rsidRDefault="00355E92" w:rsidP="001D662E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szCs w:val="22"/>
          <w:lang w:val="es-CO"/>
        </w:rPr>
      </w:pPr>
    </w:p>
    <w:p w14:paraId="06626E24" w14:textId="77777777" w:rsidR="001D662E" w:rsidRPr="00573316" w:rsidRDefault="001D662E" w:rsidP="001D662E">
      <w:pPr>
        <w:pStyle w:val="Bullet1followed"/>
        <w:numPr>
          <w:ilvl w:val="0"/>
          <w:numId w:val="0"/>
        </w:numPr>
        <w:spacing w:after="0"/>
        <w:ind w:right="270"/>
        <w:rPr>
          <w:rFonts w:ascii="Verdana" w:hAnsi="Verdana" w:cs="Arial"/>
          <w:b/>
          <w:szCs w:val="22"/>
          <w:lang w:val="es-CO"/>
        </w:rPr>
      </w:pPr>
    </w:p>
    <w:p w14:paraId="092815C0" w14:textId="77777777" w:rsidR="001D662E" w:rsidRPr="00573316" w:rsidRDefault="0052098E" w:rsidP="00A43A58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PQRS DE LA UNIDAD AUDITABLE</w:t>
      </w:r>
    </w:p>
    <w:p w14:paraId="61D722D7" w14:textId="77777777" w:rsidR="00D4169D" w:rsidRPr="00573316" w:rsidRDefault="00D4169D" w:rsidP="00D4169D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E23D031" w14:textId="77777777" w:rsidR="008F04F0" w:rsidRPr="00573316" w:rsidRDefault="008F04F0" w:rsidP="001D662E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i/>
          <w:szCs w:val="22"/>
          <w:lang w:val="es-CO"/>
        </w:rPr>
      </w:pPr>
    </w:p>
    <w:p w14:paraId="13A74641" w14:textId="77777777" w:rsidR="008F04F0" w:rsidRPr="00573316" w:rsidRDefault="008F04F0" w:rsidP="001D662E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szCs w:val="22"/>
          <w:lang w:val="es-CO"/>
        </w:rPr>
      </w:pPr>
    </w:p>
    <w:p w14:paraId="133ED80C" w14:textId="77777777" w:rsidR="0052098E" w:rsidRPr="00573316" w:rsidRDefault="001D662E" w:rsidP="00573316">
      <w:pPr>
        <w:pStyle w:val="Prrafodelista"/>
        <w:numPr>
          <w:ilvl w:val="0"/>
          <w:numId w:val="9"/>
        </w:numPr>
        <w:tabs>
          <w:tab w:val="left" w:pos="851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ACCIONES DE MEJORAMIENTO EN ESTADO ABIERTO</w:t>
      </w:r>
      <w:r w:rsidR="0052098E" w:rsidRPr="00573316">
        <w:rPr>
          <w:rFonts w:ascii="Verdana" w:hAnsi="Verdana" w:cs="Arial"/>
          <w:b/>
          <w:bCs/>
          <w:sz w:val="22"/>
          <w:szCs w:val="22"/>
        </w:rPr>
        <w:t xml:space="preserve"> DE LA UNIDAD AUDITABLE</w:t>
      </w:r>
    </w:p>
    <w:p w14:paraId="6CF3132E" w14:textId="77777777" w:rsidR="003E28B7" w:rsidRPr="00573316" w:rsidRDefault="003E28B7" w:rsidP="008F04F0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433CF36" w14:textId="54A63D20" w:rsidR="008F04F0" w:rsidRPr="00573316" w:rsidRDefault="006A33CA" w:rsidP="008F04F0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PMI Interno</w:t>
      </w:r>
    </w:p>
    <w:p w14:paraId="12A11C11" w14:textId="77777777" w:rsidR="008F04F0" w:rsidRPr="00573316" w:rsidRDefault="008F04F0" w:rsidP="008F04F0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EE3965F" w14:textId="77777777" w:rsidR="008F04F0" w:rsidRPr="00573316" w:rsidRDefault="008F04F0" w:rsidP="008F04F0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3C0C9E9E" w14:textId="363970B9" w:rsidR="008F04F0" w:rsidRPr="00573316" w:rsidRDefault="008F04F0" w:rsidP="008F04F0">
      <w:pPr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PMI</w:t>
      </w:r>
      <w:r w:rsidR="006A33CA" w:rsidRPr="00573316">
        <w:rPr>
          <w:rFonts w:ascii="Verdana" w:hAnsi="Verdana" w:cs="Arial"/>
          <w:b/>
          <w:bCs/>
          <w:sz w:val="22"/>
          <w:szCs w:val="22"/>
        </w:rPr>
        <w:t xml:space="preserve"> externo</w:t>
      </w:r>
      <w:r w:rsidRPr="00573316">
        <w:rPr>
          <w:rFonts w:ascii="Verdana" w:hAnsi="Verdana" w:cs="Arial"/>
          <w:bCs/>
          <w:sz w:val="22"/>
          <w:szCs w:val="22"/>
        </w:rPr>
        <w:t xml:space="preserve">: </w:t>
      </w:r>
    </w:p>
    <w:p w14:paraId="4B2DE0A6" w14:textId="77777777" w:rsidR="008F04F0" w:rsidRPr="00573316" w:rsidRDefault="008F04F0" w:rsidP="008F04F0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5220FB54" w14:textId="77777777" w:rsidR="008F04F0" w:rsidRPr="00573316" w:rsidRDefault="008F04F0" w:rsidP="003E28B7">
      <w:pPr>
        <w:pStyle w:val="Prrafodelista"/>
        <w:tabs>
          <w:tab w:val="left" w:pos="2310"/>
        </w:tabs>
        <w:ind w:right="274"/>
        <w:jc w:val="both"/>
        <w:rPr>
          <w:rFonts w:ascii="Verdana" w:hAnsi="Verdana" w:cs="Arial"/>
          <w:bCs/>
          <w:sz w:val="22"/>
          <w:szCs w:val="22"/>
        </w:rPr>
      </w:pPr>
    </w:p>
    <w:p w14:paraId="5656A1C0" w14:textId="77777777" w:rsidR="00A214DA" w:rsidRPr="00573316" w:rsidRDefault="00A214DA" w:rsidP="00573316">
      <w:pPr>
        <w:pStyle w:val="Prrafodelista"/>
        <w:numPr>
          <w:ilvl w:val="0"/>
          <w:numId w:val="9"/>
        </w:numPr>
        <w:tabs>
          <w:tab w:val="left" w:pos="851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EVENTOS DE RIESGOS DE LA UNIDAD AUDITABLE, CORRUPCIÓN Y/O MATERIALIZADOS</w:t>
      </w:r>
    </w:p>
    <w:p w14:paraId="54883397" w14:textId="77777777" w:rsidR="00D67BC7" w:rsidRPr="00573316" w:rsidRDefault="00D67BC7" w:rsidP="00D67BC7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37E876DE" w14:textId="77777777" w:rsidR="00A214DA" w:rsidRPr="00573316" w:rsidRDefault="00A214DA" w:rsidP="00A214DA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C24F0CC" w14:textId="77777777" w:rsidR="00C52986" w:rsidRPr="00573316" w:rsidRDefault="00C52986" w:rsidP="00A214DA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Riesgos de gestión del proceso</w:t>
      </w:r>
    </w:p>
    <w:p w14:paraId="2CA18D3A" w14:textId="77777777" w:rsidR="00DC25A5" w:rsidRPr="00573316" w:rsidRDefault="00DC25A5" w:rsidP="00DC25A5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5F61" w:rsidRPr="00573316" w14:paraId="67435BBA" w14:textId="77777777" w:rsidTr="0095170F">
        <w:trPr>
          <w:tblHeader/>
        </w:trPr>
        <w:tc>
          <w:tcPr>
            <w:tcW w:w="4675" w:type="dxa"/>
            <w:shd w:val="clear" w:color="auto" w:fill="DBE5F1" w:themeFill="accent1" w:themeFillTint="33"/>
          </w:tcPr>
          <w:p w14:paraId="4CB3B227" w14:textId="77777777" w:rsidR="00DC25A5" w:rsidRPr="00573316" w:rsidRDefault="00DC25A5" w:rsidP="00DC25A5">
            <w:pPr>
              <w:tabs>
                <w:tab w:val="left" w:pos="2310"/>
              </w:tabs>
              <w:ind w:right="274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</w:rPr>
              <w:t>RIESGOS</w:t>
            </w:r>
          </w:p>
        </w:tc>
        <w:tc>
          <w:tcPr>
            <w:tcW w:w="4675" w:type="dxa"/>
            <w:shd w:val="clear" w:color="auto" w:fill="DBE5F1" w:themeFill="accent1" w:themeFillTint="33"/>
          </w:tcPr>
          <w:p w14:paraId="24C651F8" w14:textId="77777777" w:rsidR="00DC25A5" w:rsidRPr="00573316" w:rsidRDefault="00DC25A5" w:rsidP="00DC25A5">
            <w:pPr>
              <w:tabs>
                <w:tab w:val="left" w:pos="2310"/>
              </w:tabs>
              <w:ind w:right="274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</w:rPr>
              <w:t>CONTROLES</w:t>
            </w:r>
          </w:p>
        </w:tc>
      </w:tr>
      <w:tr w:rsidR="00ED5F61" w:rsidRPr="00573316" w14:paraId="2E597EE3" w14:textId="77777777" w:rsidTr="001F54F7">
        <w:tc>
          <w:tcPr>
            <w:tcW w:w="4675" w:type="dxa"/>
          </w:tcPr>
          <w:p w14:paraId="1E22D719" w14:textId="1584585F" w:rsidR="00DC25A5" w:rsidRPr="00573316" w:rsidRDefault="00DC25A5" w:rsidP="001F54F7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39A29C78" w14:textId="183A7417" w:rsidR="00DC25A5" w:rsidRPr="00573316" w:rsidRDefault="00DC25A5" w:rsidP="001F54F7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ED5F61" w:rsidRPr="00573316" w14:paraId="1D65D3E0" w14:textId="77777777" w:rsidTr="001F54F7">
        <w:tc>
          <w:tcPr>
            <w:tcW w:w="4675" w:type="dxa"/>
          </w:tcPr>
          <w:p w14:paraId="3A659565" w14:textId="357C04E7" w:rsidR="004C1B1F" w:rsidRPr="00573316" w:rsidRDefault="004C1B1F" w:rsidP="001F54F7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66210FBE" w14:textId="113EE8F7" w:rsidR="004C1B1F" w:rsidRPr="00573316" w:rsidRDefault="004C1B1F" w:rsidP="001F54F7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ED5F61" w:rsidRPr="00573316" w14:paraId="4CA41520" w14:textId="77777777" w:rsidTr="001F54F7">
        <w:tc>
          <w:tcPr>
            <w:tcW w:w="4675" w:type="dxa"/>
          </w:tcPr>
          <w:p w14:paraId="0C2369F3" w14:textId="0E0C7E2E" w:rsidR="00295D87" w:rsidRPr="00573316" w:rsidRDefault="00295D87" w:rsidP="00295D87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5A456D5" w14:textId="71D4DC18" w:rsidR="004C1B1F" w:rsidRPr="00573316" w:rsidRDefault="004C1B1F" w:rsidP="001F54F7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  <w:tr w:rsidR="00ED5F61" w:rsidRPr="00573316" w14:paraId="22AF889C" w14:textId="77777777" w:rsidTr="001F54F7">
        <w:tc>
          <w:tcPr>
            <w:tcW w:w="4675" w:type="dxa"/>
          </w:tcPr>
          <w:p w14:paraId="0B8047B7" w14:textId="1F20CBE2" w:rsidR="004C1B1F" w:rsidRPr="00573316" w:rsidRDefault="004C1B1F" w:rsidP="00295D87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534BEC27" w14:textId="10516F20" w:rsidR="004C1B1F" w:rsidRPr="00573316" w:rsidRDefault="004C1B1F" w:rsidP="001F54F7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14:paraId="1EEC3DA2" w14:textId="77777777" w:rsidR="0062037E" w:rsidRPr="00573316" w:rsidRDefault="0062037E" w:rsidP="00A214DA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8133FCE" w14:textId="77777777" w:rsidR="006720C8" w:rsidRPr="00573316" w:rsidRDefault="006720C8" w:rsidP="00A214DA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BB90CA4" w14:textId="2B5C1EB8" w:rsidR="00C52986" w:rsidRPr="00573316" w:rsidRDefault="00C52986" w:rsidP="00A214DA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Riesgos de corrupción </w:t>
      </w:r>
    </w:p>
    <w:p w14:paraId="0526DD47" w14:textId="77777777" w:rsidR="00C52986" w:rsidRPr="00573316" w:rsidRDefault="00C52986" w:rsidP="00A214DA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D5F61" w:rsidRPr="00573316" w14:paraId="2E7AC86D" w14:textId="77777777" w:rsidTr="00E544BA">
        <w:tc>
          <w:tcPr>
            <w:tcW w:w="4675" w:type="dxa"/>
            <w:shd w:val="clear" w:color="auto" w:fill="EAF1DD" w:themeFill="accent3" w:themeFillTint="33"/>
          </w:tcPr>
          <w:p w14:paraId="3F039D46" w14:textId="77777777" w:rsidR="00DC25A5" w:rsidRPr="00573316" w:rsidRDefault="00DC25A5" w:rsidP="00DC25A5">
            <w:pPr>
              <w:tabs>
                <w:tab w:val="left" w:pos="2310"/>
              </w:tabs>
              <w:ind w:right="274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</w:rPr>
              <w:t>RIESGOS</w:t>
            </w:r>
          </w:p>
        </w:tc>
        <w:tc>
          <w:tcPr>
            <w:tcW w:w="4675" w:type="dxa"/>
            <w:shd w:val="clear" w:color="auto" w:fill="EAF1DD" w:themeFill="accent3" w:themeFillTint="33"/>
          </w:tcPr>
          <w:p w14:paraId="08B54DEA" w14:textId="77777777" w:rsidR="00DC25A5" w:rsidRPr="00573316" w:rsidRDefault="00DC25A5" w:rsidP="00DC25A5">
            <w:pPr>
              <w:tabs>
                <w:tab w:val="left" w:pos="2310"/>
              </w:tabs>
              <w:ind w:right="274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</w:rPr>
              <w:t>CONTROLES</w:t>
            </w:r>
          </w:p>
        </w:tc>
      </w:tr>
      <w:tr w:rsidR="00ED5F61" w:rsidRPr="00573316" w14:paraId="18BE9925" w14:textId="77777777" w:rsidTr="00DC25A5">
        <w:tc>
          <w:tcPr>
            <w:tcW w:w="4675" w:type="dxa"/>
          </w:tcPr>
          <w:p w14:paraId="01558CA1" w14:textId="77777777" w:rsidR="00DC25A5" w:rsidRPr="00573316" w:rsidRDefault="00DC25A5" w:rsidP="00DC25A5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A00B8CE" w14:textId="483A6BDA" w:rsidR="00DC25A5" w:rsidRPr="00573316" w:rsidRDefault="00DC25A5" w:rsidP="00DC25A5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14:paraId="65E6F0CA" w14:textId="77777777" w:rsidR="0062037E" w:rsidRPr="00573316" w:rsidRDefault="0062037E" w:rsidP="00DC25A5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7B05B0F" w14:textId="3F4999B4" w:rsidR="0062037E" w:rsidRDefault="0062037E" w:rsidP="00DC25A5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59A59FF" w14:textId="0C4C51C6" w:rsidR="00573316" w:rsidRDefault="00573316" w:rsidP="00DC25A5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6E9C2AA" w14:textId="77777777" w:rsidR="00573316" w:rsidRPr="00573316" w:rsidRDefault="00573316" w:rsidP="00DC25A5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73A23AF1" w14:textId="77777777" w:rsidR="009B16E3" w:rsidRPr="00573316" w:rsidRDefault="009B16E3" w:rsidP="009B16E3">
      <w:pPr>
        <w:pStyle w:val="Prrafodelista"/>
        <w:numPr>
          <w:ilvl w:val="0"/>
          <w:numId w:val="9"/>
        </w:num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 xml:space="preserve">CONCLUSIONES </w:t>
      </w:r>
    </w:p>
    <w:p w14:paraId="31BC305B" w14:textId="77777777" w:rsidR="003E28B7" w:rsidRPr="00573316" w:rsidRDefault="003E28B7" w:rsidP="003E28B7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6DB37041" w14:textId="4844B21D" w:rsidR="006A33CA" w:rsidRPr="00573316" w:rsidRDefault="006A33CA" w:rsidP="003E28B7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  <w:r w:rsidRPr="00573316">
        <w:rPr>
          <w:rFonts w:ascii="Verdana" w:hAnsi="Verdana" w:cs="Arial"/>
          <w:b/>
          <w:bCs/>
          <w:sz w:val="22"/>
          <w:szCs w:val="22"/>
        </w:rPr>
        <w:t>Riesgos identificados por el equipo Auditor</w:t>
      </w:r>
    </w:p>
    <w:p w14:paraId="1661FD72" w14:textId="77777777" w:rsidR="006A33CA" w:rsidRPr="00573316" w:rsidRDefault="006A33CA" w:rsidP="003E28B7">
      <w:pPr>
        <w:tabs>
          <w:tab w:val="left" w:pos="2310"/>
        </w:tabs>
        <w:ind w:right="274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0F465BC9" w14:textId="77777777" w:rsidR="006A33CA" w:rsidRPr="00573316" w:rsidRDefault="0009246A" w:rsidP="006A33CA">
      <w:pPr>
        <w:tabs>
          <w:tab w:val="left" w:pos="2310"/>
        </w:tabs>
        <w:ind w:right="274"/>
        <w:jc w:val="both"/>
        <w:rPr>
          <w:rStyle w:val="normaltextrun"/>
          <w:rFonts w:ascii="Verdana" w:hAnsi="Verdana" w:cs="Arial"/>
          <w:sz w:val="22"/>
          <w:szCs w:val="22"/>
          <w:lang w:eastAsia="es-CO"/>
        </w:rPr>
      </w:pPr>
      <w:r w:rsidRPr="00573316">
        <w:rPr>
          <w:rStyle w:val="normaltextrun"/>
          <w:rFonts w:ascii="Verdana" w:hAnsi="Verdana" w:cs="Arial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33CA" w:rsidRPr="00573316" w14:paraId="1F7DB4F9" w14:textId="77777777" w:rsidTr="006152E8">
        <w:tc>
          <w:tcPr>
            <w:tcW w:w="4675" w:type="dxa"/>
            <w:shd w:val="clear" w:color="auto" w:fill="EAF1DD" w:themeFill="accent3" w:themeFillTint="33"/>
          </w:tcPr>
          <w:p w14:paraId="193BF1AF" w14:textId="77777777" w:rsidR="006A33CA" w:rsidRPr="00573316" w:rsidRDefault="006A33CA" w:rsidP="006152E8">
            <w:pPr>
              <w:tabs>
                <w:tab w:val="left" w:pos="2310"/>
              </w:tabs>
              <w:ind w:right="274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</w:rPr>
              <w:t>RIESGOS</w:t>
            </w:r>
          </w:p>
        </w:tc>
        <w:tc>
          <w:tcPr>
            <w:tcW w:w="4675" w:type="dxa"/>
            <w:shd w:val="clear" w:color="auto" w:fill="EAF1DD" w:themeFill="accent3" w:themeFillTint="33"/>
          </w:tcPr>
          <w:p w14:paraId="2BB37AE0" w14:textId="77777777" w:rsidR="006A33CA" w:rsidRPr="00573316" w:rsidRDefault="006A33CA" w:rsidP="006152E8">
            <w:pPr>
              <w:tabs>
                <w:tab w:val="left" w:pos="2310"/>
              </w:tabs>
              <w:ind w:right="274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</w:rPr>
              <w:t>CONTROLES</w:t>
            </w:r>
          </w:p>
        </w:tc>
      </w:tr>
      <w:tr w:rsidR="006A33CA" w:rsidRPr="00573316" w14:paraId="4CFF6F5F" w14:textId="77777777" w:rsidTr="006152E8">
        <w:tc>
          <w:tcPr>
            <w:tcW w:w="4675" w:type="dxa"/>
          </w:tcPr>
          <w:p w14:paraId="349486E1" w14:textId="77777777" w:rsidR="006A33CA" w:rsidRPr="00573316" w:rsidRDefault="006A33CA" w:rsidP="006152E8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1073816" w14:textId="77777777" w:rsidR="006A33CA" w:rsidRPr="00573316" w:rsidRDefault="006A33CA" w:rsidP="006152E8">
            <w:pPr>
              <w:tabs>
                <w:tab w:val="left" w:pos="2310"/>
              </w:tabs>
              <w:ind w:right="274"/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</w:tr>
    </w:tbl>
    <w:p w14:paraId="661708DA" w14:textId="5C464809" w:rsidR="0009246A" w:rsidRPr="00573316" w:rsidRDefault="0009246A" w:rsidP="006A33CA">
      <w:pPr>
        <w:tabs>
          <w:tab w:val="left" w:pos="2310"/>
        </w:tabs>
        <w:ind w:right="274"/>
        <w:jc w:val="both"/>
        <w:rPr>
          <w:rStyle w:val="normaltextrun"/>
          <w:rFonts w:ascii="Verdana" w:hAnsi="Verdana" w:cs="Arial"/>
          <w:sz w:val="22"/>
          <w:szCs w:val="22"/>
          <w:lang w:eastAsia="es-CO"/>
        </w:rPr>
      </w:pPr>
    </w:p>
    <w:p w14:paraId="75C4D760" w14:textId="20586819" w:rsidR="006A28DB" w:rsidRPr="00573316" w:rsidRDefault="006A33CA" w:rsidP="00F455D8">
      <w:pPr>
        <w:jc w:val="both"/>
        <w:rPr>
          <w:rStyle w:val="normaltextrun"/>
          <w:rFonts w:ascii="Verdana" w:hAnsi="Verdana" w:cs="Arial"/>
          <w:sz w:val="22"/>
          <w:szCs w:val="22"/>
        </w:rPr>
      </w:pPr>
      <w:r w:rsidRPr="00573316">
        <w:rPr>
          <w:rStyle w:val="normaltextrun"/>
          <w:rFonts w:ascii="Verdana" w:hAnsi="Verdana" w:cs="Arial"/>
          <w:b/>
          <w:sz w:val="22"/>
          <w:szCs w:val="22"/>
        </w:rPr>
        <w:t>Nota</w:t>
      </w:r>
      <w:r w:rsidRPr="00573316">
        <w:rPr>
          <w:rStyle w:val="normaltextrun"/>
          <w:rFonts w:ascii="Verdana" w:hAnsi="Verdana" w:cs="Arial"/>
          <w:sz w:val="22"/>
          <w:szCs w:val="22"/>
        </w:rPr>
        <w:t>.  Estos riesgos se trasladan al formato de riesgos.</w:t>
      </w:r>
    </w:p>
    <w:p w14:paraId="277FA1A1" w14:textId="77777777" w:rsidR="006A33CA" w:rsidRPr="00573316" w:rsidRDefault="006A33CA" w:rsidP="00F455D8">
      <w:pPr>
        <w:jc w:val="both"/>
        <w:rPr>
          <w:rStyle w:val="normaltextrun"/>
          <w:rFonts w:ascii="Verdana" w:hAnsi="Verdana" w:cs="Arial"/>
          <w:sz w:val="22"/>
          <w:szCs w:val="22"/>
        </w:rPr>
      </w:pPr>
    </w:p>
    <w:p w14:paraId="101DCCC1" w14:textId="77777777" w:rsidR="006A28DB" w:rsidRPr="00573316" w:rsidRDefault="006A28DB" w:rsidP="003E28B7">
      <w:pPr>
        <w:tabs>
          <w:tab w:val="left" w:pos="2310"/>
        </w:tabs>
        <w:ind w:right="274"/>
        <w:jc w:val="both"/>
        <w:rPr>
          <w:rStyle w:val="normaltextrun"/>
          <w:rFonts w:ascii="Verdana" w:hAnsi="Verdana"/>
          <w:sz w:val="22"/>
          <w:szCs w:val="22"/>
          <w:lang w:eastAsia="es-CO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3230"/>
        <w:gridCol w:w="3230"/>
        <w:gridCol w:w="3230"/>
      </w:tblGrid>
      <w:tr w:rsidR="00ED5F61" w:rsidRPr="00573316" w14:paraId="751DE3F9" w14:textId="77777777" w:rsidTr="004C3E62">
        <w:trPr>
          <w:trHeight w:val="513"/>
          <w:jc w:val="center"/>
        </w:trPr>
        <w:tc>
          <w:tcPr>
            <w:tcW w:w="9690" w:type="dxa"/>
            <w:gridSpan w:val="3"/>
            <w:shd w:val="clear" w:color="auto" w:fill="auto"/>
          </w:tcPr>
          <w:p w14:paraId="6244D284" w14:textId="77777777" w:rsidR="00191AC4" w:rsidRPr="00573316" w:rsidRDefault="00196157" w:rsidP="004C3E62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Registro de la e</w:t>
            </w:r>
            <w:r w:rsidR="0052098E"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laboración de</w:t>
            </w:r>
            <w:r w:rsidR="004A317A"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l Conocimiento de</w:t>
            </w:r>
            <w:r w:rsidR="0052098E"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 xml:space="preserve"> la Unidad Auditable</w:t>
            </w:r>
            <w:r w:rsidR="00191AC4"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*</w:t>
            </w:r>
          </w:p>
          <w:p w14:paraId="054CF9F5" w14:textId="77777777" w:rsidR="0052098E" w:rsidRPr="00573316" w:rsidRDefault="00191AC4" w:rsidP="00191AC4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*En caso de no contar con auditor de apoyo diligencie la totalidad </w:t>
            </w:r>
            <w:r w:rsidR="0072713E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de</w:t>
            </w:r>
            <w:r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 los espacios con algún tipo de marca que permita indicar que no aplica para el campo en mención con el fin de no dejar espacios vacíos a interpretación </w:t>
            </w:r>
            <w:r w:rsidR="0004693C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de ausencia de datos (Buenas Prá</w:t>
            </w:r>
            <w:r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cticas del IIA)</w:t>
            </w:r>
            <w:r w:rsidR="0052098E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 </w:t>
            </w:r>
          </w:p>
        </w:tc>
      </w:tr>
      <w:tr w:rsidR="00ED5F61" w:rsidRPr="00573316" w14:paraId="61C18D09" w14:textId="77777777" w:rsidTr="004C3E62">
        <w:trPr>
          <w:trHeight w:val="236"/>
          <w:jc w:val="center"/>
        </w:trPr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16BFBB99" w14:textId="77777777" w:rsidR="0052098E" w:rsidRPr="00573316" w:rsidRDefault="0052098E" w:rsidP="004C3E62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Nombre Completo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548CA509" w14:textId="77777777" w:rsidR="0052098E" w:rsidRPr="00573316" w:rsidRDefault="0052098E" w:rsidP="004C3E62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 xml:space="preserve">Responsabilidad </w:t>
            </w:r>
            <w:r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(cargo)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32A43CE9" w14:textId="77777777" w:rsidR="0052098E" w:rsidRPr="00573316" w:rsidRDefault="0052098E" w:rsidP="004C3E62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Firma</w:t>
            </w:r>
          </w:p>
        </w:tc>
      </w:tr>
      <w:tr w:rsidR="00ED5F61" w:rsidRPr="00573316" w14:paraId="0D1674F6" w14:textId="77777777" w:rsidTr="004C3E62">
        <w:trPr>
          <w:trHeight w:val="310"/>
          <w:jc w:val="center"/>
        </w:trPr>
        <w:tc>
          <w:tcPr>
            <w:tcW w:w="3230" w:type="dxa"/>
            <w:shd w:val="clear" w:color="auto" w:fill="FFFFFF"/>
            <w:vAlign w:val="center"/>
          </w:tcPr>
          <w:p w14:paraId="594C7CAB" w14:textId="00A7F66F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66578343" w14:textId="14B1B636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465384B2" w14:textId="77777777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</w:pPr>
          </w:p>
        </w:tc>
      </w:tr>
      <w:tr w:rsidR="00ED5F61" w:rsidRPr="00573316" w14:paraId="1919F7B6" w14:textId="77777777" w:rsidTr="004C3E62">
        <w:trPr>
          <w:trHeight w:val="310"/>
          <w:jc w:val="center"/>
        </w:trPr>
        <w:tc>
          <w:tcPr>
            <w:tcW w:w="3230" w:type="dxa"/>
            <w:shd w:val="clear" w:color="auto" w:fill="FFFFFF"/>
            <w:vAlign w:val="center"/>
          </w:tcPr>
          <w:p w14:paraId="3191C21B" w14:textId="5E9EE941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3FD05D40" w14:textId="46A5B85F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3796391E" w14:textId="77777777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</w:tr>
      <w:tr w:rsidR="00ED5F61" w:rsidRPr="00573316" w14:paraId="4B893A83" w14:textId="77777777" w:rsidTr="004C3E62">
        <w:trPr>
          <w:trHeight w:val="310"/>
          <w:jc w:val="center"/>
        </w:trPr>
        <w:tc>
          <w:tcPr>
            <w:tcW w:w="3230" w:type="dxa"/>
            <w:shd w:val="clear" w:color="auto" w:fill="FFFFFF"/>
            <w:vAlign w:val="center"/>
          </w:tcPr>
          <w:p w14:paraId="1440C35B" w14:textId="44BFCF30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1393436B" w14:textId="116758A1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138E0CAE" w14:textId="77777777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</w:tr>
      <w:tr w:rsidR="00ED5F61" w:rsidRPr="00573316" w14:paraId="6209F7B9" w14:textId="77777777" w:rsidTr="004C3E62">
        <w:trPr>
          <w:trHeight w:val="310"/>
          <w:jc w:val="center"/>
        </w:trPr>
        <w:tc>
          <w:tcPr>
            <w:tcW w:w="3230" w:type="dxa"/>
            <w:shd w:val="clear" w:color="auto" w:fill="FFFFFF"/>
            <w:vAlign w:val="center"/>
          </w:tcPr>
          <w:p w14:paraId="6A96A27B" w14:textId="701DD61A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2FE4424B" w14:textId="0D7C2ED8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62D00984" w14:textId="77777777" w:rsidR="0052098E" w:rsidRPr="00573316" w:rsidRDefault="0052098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</w:tr>
      <w:tr w:rsidR="00ED5F61" w:rsidRPr="00573316" w14:paraId="472388D2" w14:textId="77777777" w:rsidTr="004C3E62">
        <w:trPr>
          <w:trHeight w:val="310"/>
          <w:jc w:val="center"/>
        </w:trPr>
        <w:tc>
          <w:tcPr>
            <w:tcW w:w="3230" w:type="dxa"/>
            <w:shd w:val="clear" w:color="auto" w:fill="FFFFFF"/>
            <w:vAlign w:val="center"/>
          </w:tcPr>
          <w:p w14:paraId="33716E31" w14:textId="77777777" w:rsidR="0080049E" w:rsidRPr="00573316" w:rsidRDefault="0080049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219D1C8D" w14:textId="77777777" w:rsidR="0080049E" w:rsidRPr="00573316" w:rsidRDefault="0080049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235D2364" w14:textId="77777777" w:rsidR="0080049E" w:rsidRPr="00573316" w:rsidRDefault="0080049E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eastAsia="es-ES"/>
              </w:rPr>
            </w:pPr>
          </w:p>
        </w:tc>
      </w:tr>
    </w:tbl>
    <w:p w14:paraId="3944C3CB" w14:textId="77777777" w:rsidR="00D30163" w:rsidRPr="00573316" w:rsidRDefault="00D30163" w:rsidP="001D662E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szCs w:val="22"/>
          <w:lang w:val="es-CO"/>
        </w:rPr>
      </w:pPr>
    </w:p>
    <w:p w14:paraId="29BF6D15" w14:textId="77777777" w:rsidR="000C618F" w:rsidRPr="00573316" w:rsidRDefault="000C618F" w:rsidP="001D662E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szCs w:val="22"/>
          <w:lang w:val="es-CO"/>
        </w:rPr>
      </w:pPr>
    </w:p>
    <w:p w14:paraId="3B2CA0AF" w14:textId="77777777" w:rsidR="000C618F" w:rsidRPr="00573316" w:rsidRDefault="000C618F" w:rsidP="001D662E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szCs w:val="22"/>
          <w:lang w:val="es-CO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3230"/>
        <w:gridCol w:w="3230"/>
        <w:gridCol w:w="3230"/>
      </w:tblGrid>
      <w:tr w:rsidR="00ED5F61" w:rsidRPr="00573316" w14:paraId="44961067" w14:textId="77777777" w:rsidTr="004C3E62">
        <w:trPr>
          <w:trHeight w:val="513"/>
          <w:jc w:val="center"/>
        </w:trPr>
        <w:tc>
          <w:tcPr>
            <w:tcW w:w="9690" w:type="dxa"/>
            <w:gridSpan w:val="3"/>
            <w:shd w:val="clear" w:color="auto" w:fill="auto"/>
          </w:tcPr>
          <w:p w14:paraId="1E1824FB" w14:textId="3E683F78" w:rsidR="006C4A02" w:rsidRPr="00573316" w:rsidRDefault="0080049E" w:rsidP="006C4A02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Revisión y VoBo</w:t>
            </w:r>
            <w:r w:rsidR="004A317A"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 xml:space="preserve"> del Conocimiento de la Unidad Auditable</w:t>
            </w:r>
            <w:r w:rsidR="006C4A02"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*</w:t>
            </w:r>
            <w:r w:rsidR="006A33CA"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- Rol Supervisor de Auditoria</w:t>
            </w:r>
          </w:p>
          <w:p w14:paraId="0AEAD4CC" w14:textId="77777777" w:rsidR="004A317A" w:rsidRDefault="006C4A02" w:rsidP="006A33CA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*</w:t>
            </w:r>
            <w:r w:rsidR="008311BB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Esta</w:t>
            </w:r>
            <w:r w:rsidR="0080049E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 revisión y VoBo</w:t>
            </w:r>
            <w:r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 </w:t>
            </w:r>
            <w:r w:rsidR="008311BB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es frente a los aspectos metodológicos</w:t>
            </w:r>
            <w:r w:rsidR="00DC31A8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, verificaci</w:t>
            </w:r>
            <w:bookmarkStart w:id="0" w:name="_GoBack"/>
            <w:bookmarkEnd w:id="0"/>
            <w:r w:rsidR="00DC31A8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ón de soportes</w:t>
            </w:r>
            <w:r w:rsidR="008311BB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 y de procedimiento establecidos en la </w:t>
            </w:r>
            <w:r w:rsidR="006A33CA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SVSP </w:t>
            </w:r>
            <w:r w:rsidR="008311BB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 para el ejercicio auditor</w:t>
            </w:r>
            <w:r w:rsidR="00DC31A8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. Este documento hace parte de la carpeta de Auditoría</w:t>
            </w:r>
            <w:r w:rsidR="0080049E"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 xml:space="preserve"> y conforme a la responsabilidad del rol de Supervisor de Auditoría</w:t>
            </w:r>
            <w:r w:rsid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.</w:t>
            </w:r>
          </w:p>
          <w:p w14:paraId="1F4F69AF" w14:textId="305B1C54" w:rsidR="00573316" w:rsidRPr="00573316" w:rsidRDefault="00573316" w:rsidP="006A33CA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</w:p>
        </w:tc>
      </w:tr>
      <w:tr w:rsidR="00ED5F61" w:rsidRPr="00573316" w14:paraId="6E69C431" w14:textId="77777777" w:rsidTr="004C3E62">
        <w:trPr>
          <w:trHeight w:val="236"/>
          <w:jc w:val="center"/>
        </w:trPr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4C00113D" w14:textId="77777777" w:rsidR="004A317A" w:rsidRPr="00573316" w:rsidRDefault="004A317A" w:rsidP="004C3E62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Nombre Completo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39A2387D" w14:textId="77777777" w:rsidR="004A317A" w:rsidRPr="00573316" w:rsidRDefault="004A317A" w:rsidP="004C3E62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 xml:space="preserve">Responsabilidad </w:t>
            </w:r>
            <w:r w:rsidRPr="00573316"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  <w:t>(cargo)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</w:tcPr>
          <w:p w14:paraId="1F5DD965" w14:textId="77777777" w:rsidR="004A317A" w:rsidRPr="00573316" w:rsidRDefault="004A317A" w:rsidP="004C3E62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</w:pPr>
            <w:r w:rsidRPr="00573316">
              <w:rPr>
                <w:rFonts w:ascii="Verdana" w:hAnsi="Verdana" w:cs="Arial"/>
                <w:b/>
                <w:bCs/>
                <w:sz w:val="22"/>
                <w:szCs w:val="22"/>
                <w:lang w:val="es-ES" w:eastAsia="es-ES"/>
              </w:rPr>
              <w:t>Firma</w:t>
            </w:r>
          </w:p>
        </w:tc>
      </w:tr>
      <w:tr w:rsidR="00ED5F61" w:rsidRPr="00573316" w14:paraId="71305732" w14:textId="77777777" w:rsidTr="004A317A">
        <w:trPr>
          <w:trHeight w:val="339"/>
          <w:jc w:val="center"/>
        </w:trPr>
        <w:tc>
          <w:tcPr>
            <w:tcW w:w="3230" w:type="dxa"/>
            <w:shd w:val="clear" w:color="auto" w:fill="FFFFFF"/>
            <w:vAlign w:val="center"/>
          </w:tcPr>
          <w:p w14:paraId="6A987719" w14:textId="2B5E614B" w:rsidR="004A317A" w:rsidRPr="00573316" w:rsidRDefault="004A317A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761DD81D" w14:textId="43ABA825" w:rsidR="004A317A" w:rsidRPr="00573316" w:rsidRDefault="004A317A" w:rsidP="00E51C89">
            <w:pPr>
              <w:jc w:val="center"/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</w:pPr>
          </w:p>
        </w:tc>
        <w:tc>
          <w:tcPr>
            <w:tcW w:w="3230" w:type="dxa"/>
            <w:shd w:val="clear" w:color="auto" w:fill="FFFFFF"/>
            <w:vAlign w:val="center"/>
          </w:tcPr>
          <w:p w14:paraId="71F8CF29" w14:textId="77777777" w:rsidR="004A317A" w:rsidRPr="00573316" w:rsidRDefault="004A317A" w:rsidP="004C3E62">
            <w:pPr>
              <w:spacing w:before="100" w:beforeAutospacing="1" w:after="100" w:afterAutospacing="1"/>
              <w:jc w:val="both"/>
              <w:rPr>
                <w:rFonts w:ascii="Verdana" w:hAnsi="Verdana" w:cs="Arial"/>
                <w:bCs/>
                <w:sz w:val="22"/>
                <w:szCs w:val="22"/>
                <w:lang w:val="es-ES" w:eastAsia="es-ES"/>
              </w:rPr>
            </w:pPr>
          </w:p>
        </w:tc>
      </w:tr>
    </w:tbl>
    <w:p w14:paraId="668E0A61" w14:textId="77777777" w:rsidR="004A317A" w:rsidRPr="00573316" w:rsidRDefault="004A317A" w:rsidP="00573316">
      <w:pPr>
        <w:pStyle w:val="Bullet1followed"/>
        <w:numPr>
          <w:ilvl w:val="0"/>
          <w:numId w:val="0"/>
        </w:numPr>
        <w:tabs>
          <w:tab w:val="clear" w:pos="300"/>
        </w:tabs>
        <w:spacing w:after="0" w:line="240" w:lineRule="auto"/>
        <w:ind w:right="270"/>
        <w:rPr>
          <w:rFonts w:ascii="Verdana" w:hAnsi="Verdana" w:cs="Arial"/>
          <w:szCs w:val="22"/>
          <w:lang w:val="es-CO"/>
        </w:rPr>
      </w:pPr>
    </w:p>
    <w:sectPr w:rsidR="004A317A" w:rsidRPr="00573316" w:rsidSect="001D66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09" w:right="1440" w:bottom="1135" w:left="1440" w:header="510" w:footer="58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C81" w14:textId="77777777" w:rsidR="00C5769C" w:rsidRDefault="00C5769C">
      <w:r>
        <w:separator/>
      </w:r>
    </w:p>
  </w:endnote>
  <w:endnote w:type="continuationSeparator" w:id="0">
    <w:p w14:paraId="2E5003B7" w14:textId="77777777" w:rsidR="00C5769C" w:rsidRDefault="00C5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15" w:type="dxa"/>
      <w:jc w:val="center"/>
      <w:tblBorders>
        <w:top w:val="single" w:sz="12" w:space="0" w:color="4F81BD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8"/>
      <w:gridCol w:w="3238"/>
      <w:gridCol w:w="3239"/>
    </w:tblGrid>
    <w:tr w:rsidR="000C618F" w14:paraId="2E9E1A8D" w14:textId="77777777" w:rsidTr="00573316">
      <w:trPr>
        <w:trHeight w:val="166"/>
        <w:jc w:val="center"/>
      </w:trPr>
      <w:tc>
        <w:tcPr>
          <w:tcW w:w="9715" w:type="dxa"/>
          <w:gridSpan w:val="3"/>
        </w:tcPr>
        <w:p w14:paraId="637585E2" w14:textId="5DB8C16C" w:rsidR="000C618F" w:rsidRPr="000C618F" w:rsidRDefault="000C618F" w:rsidP="000C618F">
          <w:pPr>
            <w:spacing w:line="259" w:lineRule="auto"/>
            <w:jc w:val="center"/>
            <w:rPr>
              <w:rFonts w:ascii="Arial" w:hAnsi="Arial"/>
              <w:sz w:val="14"/>
              <w:szCs w:val="14"/>
              <w:lang w:val="en-US"/>
            </w:rPr>
          </w:pPr>
          <w:r w:rsidRPr="000C618F">
            <w:rPr>
              <w:rFonts w:ascii="Montserrat" w:hAnsi="Montserrat"/>
              <w:sz w:val="14"/>
              <w:szCs w:val="14"/>
            </w:rPr>
            <w:t xml:space="preserve">Página </w:t>
          </w:r>
          <w:r w:rsidRPr="000C618F">
            <w:rPr>
              <w:rFonts w:ascii="Montserrat" w:hAnsi="Montserrat"/>
              <w:sz w:val="14"/>
              <w:szCs w:val="14"/>
            </w:rPr>
            <w:fldChar w:fldCharType="begin"/>
          </w:r>
          <w:r w:rsidRPr="000C618F">
            <w:rPr>
              <w:rFonts w:ascii="Montserrat" w:hAnsi="Montserrat"/>
              <w:sz w:val="14"/>
              <w:szCs w:val="14"/>
            </w:rPr>
            <w:instrText>PAGE  \* Arabic  \* MERGEFORMAT</w:instrText>
          </w:r>
          <w:r w:rsidRPr="000C618F">
            <w:rPr>
              <w:rFonts w:ascii="Montserrat" w:hAnsi="Montserrat"/>
              <w:sz w:val="14"/>
              <w:szCs w:val="14"/>
            </w:rPr>
            <w:fldChar w:fldCharType="separate"/>
          </w:r>
          <w:r w:rsidR="00573316">
            <w:rPr>
              <w:rFonts w:ascii="Montserrat" w:hAnsi="Montserrat"/>
              <w:noProof/>
              <w:sz w:val="14"/>
              <w:szCs w:val="14"/>
            </w:rPr>
            <w:t>1</w:t>
          </w:r>
          <w:r w:rsidRPr="000C618F">
            <w:rPr>
              <w:rFonts w:ascii="Montserrat" w:hAnsi="Montserrat"/>
              <w:sz w:val="14"/>
              <w:szCs w:val="14"/>
            </w:rPr>
            <w:fldChar w:fldCharType="end"/>
          </w:r>
          <w:r w:rsidRPr="000C618F">
            <w:rPr>
              <w:rFonts w:ascii="Montserrat" w:hAnsi="Montserrat"/>
              <w:sz w:val="14"/>
              <w:szCs w:val="14"/>
            </w:rPr>
            <w:t xml:space="preserve"> de </w:t>
          </w:r>
          <w:r w:rsidRPr="000C618F">
            <w:rPr>
              <w:rFonts w:ascii="Montserrat" w:hAnsi="Montserrat"/>
              <w:sz w:val="14"/>
              <w:szCs w:val="14"/>
            </w:rPr>
            <w:fldChar w:fldCharType="begin"/>
          </w:r>
          <w:r w:rsidRPr="000C618F">
            <w:rPr>
              <w:rFonts w:ascii="Montserrat" w:hAnsi="Montserrat"/>
              <w:sz w:val="14"/>
              <w:szCs w:val="14"/>
            </w:rPr>
            <w:instrText>NUMPAGES  \* Arabic  \* MERGEFORMAT</w:instrText>
          </w:r>
          <w:r w:rsidRPr="000C618F">
            <w:rPr>
              <w:rFonts w:ascii="Montserrat" w:hAnsi="Montserrat"/>
              <w:sz w:val="14"/>
              <w:szCs w:val="14"/>
            </w:rPr>
            <w:fldChar w:fldCharType="separate"/>
          </w:r>
          <w:r w:rsidR="00573316">
            <w:rPr>
              <w:rFonts w:ascii="Montserrat" w:hAnsi="Montserrat"/>
              <w:noProof/>
              <w:sz w:val="14"/>
              <w:szCs w:val="14"/>
            </w:rPr>
            <w:t>3</w:t>
          </w:r>
          <w:r w:rsidRPr="000C618F">
            <w:rPr>
              <w:rFonts w:ascii="Montserrat" w:hAnsi="Montserrat"/>
              <w:sz w:val="14"/>
              <w:szCs w:val="14"/>
            </w:rPr>
            <w:fldChar w:fldCharType="end"/>
          </w:r>
        </w:p>
      </w:tc>
    </w:tr>
    <w:tr w:rsidR="000C618F" w14:paraId="2A0EDC8C" w14:textId="77777777" w:rsidTr="00573316">
      <w:trPr>
        <w:trHeight w:val="959"/>
        <w:jc w:val="center"/>
      </w:trPr>
      <w:tc>
        <w:tcPr>
          <w:tcW w:w="3238" w:type="dxa"/>
        </w:tcPr>
        <w:p w14:paraId="026D58D6" w14:textId="77777777" w:rsidR="000C618F" w:rsidRPr="000C618F" w:rsidRDefault="000C618F" w:rsidP="000C618F">
          <w:pPr>
            <w:rPr>
              <w:rFonts w:ascii="Verdana" w:hAnsi="Verdana" w:cs="Arial"/>
              <w:bCs/>
              <w:color w:val="948A54" w:themeColor="background2" w:themeShade="80"/>
              <w:sz w:val="14"/>
              <w:szCs w:val="14"/>
              <w:lang w:eastAsia="es-CO"/>
            </w:rPr>
          </w:pPr>
          <w:r w:rsidRPr="000C618F">
            <w:rPr>
              <w:rFonts w:ascii="Verdana" w:hAnsi="Verdana" w:cs="Arial"/>
              <w:b/>
              <w:bCs/>
              <w:color w:val="948A54" w:themeColor="background2" w:themeShade="80"/>
              <w:sz w:val="14"/>
              <w:szCs w:val="14"/>
              <w:lang w:eastAsia="es-CO"/>
            </w:rPr>
            <w:t>Dirección:</w:t>
          </w:r>
          <w:r w:rsidRPr="000C618F">
            <w:rPr>
              <w:rFonts w:ascii="Verdana" w:hAnsi="Verdana" w:cs="Arial"/>
              <w:bCs/>
              <w:color w:val="948A54" w:themeColor="background2" w:themeShade="80"/>
              <w:sz w:val="14"/>
              <w:szCs w:val="14"/>
              <w:lang w:eastAsia="es-CO"/>
            </w:rPr>
            <w:t xml:space="preserve"> Calle 24A No. 59-42 Torre 4 Piso 3 Centro Empresarial Sarmiento Angulo</w:t>
          </w:r>
        </w:p>
        <w:p w14:paraId="37F5B367" w14:textId="77777777" w:rsidR="000C618F" w:rsidRPr="000C618F" w:rsidRDefault="000C618F" w:rsidP="000C618F">
          <w:pPr>
            <w:rPr>
              <w:rFonts w:ascii="Verdana" w:hAnsi="Verdana" w:cs="Arial"/>
              <w:color w:val="948A54" w:themeColor="background2" w:themeShade="80"/>
              <w:sz w:val="14"/>
              <w:szCs w:val="14"/>
              <w:lang w:eastAsia="es-CO"/>
            </w:rPr>
          </w:pPr>
          <w:r w:rsidRPr="000C618F">
            <w:rPr>
              <w:rFonts w:ascii="Verdana" w:hAnsi="Verdana" w:cs="Arial"/>
              <w:b/>
              <w:bCs/>
              <w:color w:val="948A54" w:themeColor="background2" w:themeShade="80"/>
              <w:sz w:val="14"/>
              <w:szCs w:val="14"/>
              <w:lang w:eastAsia="es-CO"/>
            </w:rPr>
            <w:t>Conmutador: </w:t>
          </w:r>
          <w:r w:rsidRPr="000C618F">
            <w:rPr>
              <w:rFonts w:ascii="Verdana" w:hAnsi="Verdana" w:cs="Arial"/>
              <w:color w:val="948A54" w:themeColor="background2" w:themeShade="80"/>
              <w:sz w:val="14"/>
              <w:szCs w:val="14"/>
              <w:lang w:eastAsia="es-CO"/>
            </w:rPr>
            <w:t>(+601) 307 8038</w:t>
          </w:r>
        </w:p>
        <w:p w14:paraId="67F04FF5" w14:textId="77777777" w:rsidR="000C618F" w:rsidRPr="000C618F" w:rsidRDefault="000C618F" w:rsidP="000C618F">
          <w:pPr>
            <w:rPr>
              <w:rFonts w:ascii="Verdana" w:hAnsi="Verdana" w:cs="Arial"/>
              <w:color w:val="948A54" w:themeColor="background2" w:themeShade="80"/>
              <w:sz w:val="14"/>
              <w:szCs w:val="14"/>
              <w:lang w:eastAsia="es-CO"/>
            </w:rPr>
          </w:pPr>
          <w:r w:rsidRPr="000C618F">
            <w:rPr>
              <w:rFonts w:ascii="Verdana" w:hAnsi="Verdana" w:cs="Arial"/>
              <w:b/>
              <w:bCs/>
              <w:color w:val="948A54" w:themeColor="background2" w:themeShade="80"/>
              <w:sz w:val="14"/>
              <w:szCs w:val="14"/>
              <w:lang w:eastAsia="es-CO"/>
            </w:rPr>
            <w:t>Línea gratuita: </w:t>
          </w:r>
          <w:r w:rsidRPr="000C618F">
            <w:rPr>
              <w:rFonts w:ascii="Verdana" w:hAnsi="Verdana" w:cs="Arial"/>
              <w:color w:val="948A54" w:themeColor="background2" w:themeShade="80"/>
              <w:sz w:val="14"/>
              <w:szCs w:val="14"/>
              <w:lang w:eastAsia="es-CO"/>
            </w:rPr>
            <w:t>01 8000 119703</w:t>
          </w:r>
        </w:p>
        <w:p w14:paraId="09385D2C" w14:textId="77777777" w:rsidR="000C618F" w:rsidRPr="000C618F" w:rsidRDefault="000C618F" w:rsidP="000C618F">
          <w:pPr>
            <w:spacing w:line="259" w:lineRule="auto"/>
            <w:rPr>
              <w:rFonts w:ascii="Arial" w:hAnsi="Arial"/>
              <w:sz w:val="14"/>
              <w:szCs w:val="14"/>
              <w:lang w:val="en-US"/>
            </w:rPr>
          </w:pPr>
        </w:p>
      </w:tc>
      <w:tc>
        <w:tcPr>
          <w:tcW w:w="3238" w:type="dxa"/>
        </w:tcPr>
        <w:p w14:paraId="525B1B6D" w14:textId="77777777" w:rsidR="000C618F" w:rsidRPr="000C618F" w:rsidRDefault="000C618F" w:rsidP="000C618F">
          <w:pPr>
            <w:spacing w:line="259" w:lineRule="auto"/>
            <w:rPr>
              <w:rFonts w:ascii="Arial" w:hAnsi="Arial"/>
              <w:sz w:val="14"/>
              <w:szCs w:val="14"/>
              <w:lang w:val="en-US"/>
            </w:rPr>
          </w:pPr>
        </w:p>
      </w:tc>
      <w:tc>
        <w:tcPr>
          <w:tcW w:w="3239" w:type="dxa"/>
        </w:tcPr>
        <w:p w14:paraId="0C381884" w14:textId="3A030738" w:rsidR="000C618F" w:rsidRPr="000C618F" w:rsidRDefault="000C618F" w:rsidP="000C618F">
          <w:pPr>
            <w:pStyle w:val="NormalWeb"/>
            <w:spacing w:before="0" w:beforeAutospacing="0" w:after="0" w:afterAutospacing="0"/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</w:pPr>
          <w:r w:rsidRPr="000C618F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  <w:t xml:space="preserve">Código: </w:t>
          </w:r>
          <w:r w:rsidR="00F46623" w:rsidRPr="00F46623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  <w:t>FOR-GES-110-0</w:t>
          </w:r>
          <w:r w:rsidR="00573316">
            <w:rPr>
              <w:rFonts w:ascii="Verdana" w:hAnsi="Verdana" w:cs="Arial"/>
              <w:b/>
              <w:bCs/>
              <w:color w:val="595959" w:themeColor="text1" w:themeTint="A6"/>
              <w:kern w:val="24"/>
              <w:sz w:val="14"/>
              <w:szCs w:val="14"/>
            </w:rPr>
            <w:t>21</w:t>
          </w:r>
        </w:p>
        <w:p w14:paraId="5F11335A" w14:textId="763B618F" w:rsidR="000C618F" w:rsidRPr="000C618F" w:rsidRDefault="000C618F" w:rsidP="000C618F">
          <w:pPr>
            <w:pStyle w:val="NormalWeb"/>
            <w:spacing w:before="0" w:beforeAutospacing="0" w:after="0" w:afterAutospacing="0"/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</w:pPr>
          <w:r w:rsidRPr="000C618F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Fecha aprobación:</w:t>
          </w:r>
          <w:r w:rsidR="00573316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20</w:t>
          </w:r>
          <w:r w:rsidRPr="000C618F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/</w:t>
          </w:r>
          <w:r w:rsidR="00573316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11</w:t>
          </w:r>
          <w:r w:rsidRPr="000C618F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/202</w:t>
          </w:r>
          <w:r w:rsidR="00F46623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4</w:t>
          </w:r>
        </w:p>
        <w:p w14:paraId="31EBF4C3" w14:textId="044A3FD4" w:rsidR="000C618F" w:rsidRPr="000C618F" w:rsidRDefault="000C618F" w:rsidP="000C618F">
          <w:pPr>
            <w:pStyle w:val="NormalWeb"/>
            <w:spacing w:before="0" w:beforeAutospacing="0" w:after="0" w:afterAutospacing="0"/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</w:pPr>
          <w:r w:rsidRPr="000C618F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 xml:space="preserve">Versión: </w:t>
          </w:r>
          <w:r w:rsidR="00F46623">
            <w:rPr>
              <w:rFonts w:ascii="Verdana" w:hAnsi="Verdana" w:cs="Arial"/>
              <w:bCs/>
              <w:color w:val="595959" w:themeColor="text1" w:themeTint="A6"/>
              <w:kern w:val="24"/>
              <w:sz w:val="14"/>
              <w:szCs w:val="14"/>
            </w:rPr>
            <w:t>01</w:t>
          </w:r>
        </w:p>
        <w:p w14:paraId="4419BA5A" w14:textId="77777777" w:rsidR="000C618F" w:rsidRPr="000C618F" w:rsidRDefault="000C618F" w:rsidP="000C618F">
          <w:pPr>
            <w:spacing w:line="259" w:lineRule="auto"/>
            <w:rPr>
              <w:rFonts w:ascii="Arial" w:hAnsi="Arial"/>
              <w:sz w:val="14"/>
              <w:szCs w:val="14"/>
              <w:lang w:val="en-US"/>
            </w:rPr>
          </w:pPr>
        </w:p>
      </w:tc>
    </w:tr>
  </w:tbl>
  <w:p w14:paraId="01C5C3A6" w14:textId="77777777" w:rsidR="000C618F" w:rsidRDefault="000C618F" w:rsidP="000C61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8938" w14:textId="77777777" w:rsidR="001F54F7" w:rsidRPr="000E2CE7" w:rsidRDefault="001F54F7" w:rsidP="0056275A">
    <w:pPr>
      <w:pStyle w:val="Piedepgina"/>
      <w:jc w:val="right"/>
      <w:rPr>
        <w:rFonts w:ascii="Tahoma" w:hAnsi="Tahoma" w:cs="Tahoma"/>
        <w:sz w:val="16"/>
        <w:szCs w:val="16"/>
      </w:rPr>
    </w:pPr>
  </w:p>
  <w:p w14:paraId="284E17B7" w14:textId="77777777" w:rsidR="001F54F7" w:rsidRPr="0056275A" w:rsidRDefault="001F54F7" w:rsidP="0056275A">
    <w:pPr>
      <w:spacing w:line="259" w:lineRule="auto"/>
      <w:rPr>
        <w:rFonts w:ascii="Arial" w:hAnsi="Arial" w:cs="Arial"/>
        <w:color w:val="FF0000"/>
        <w:lang w:val="en-US"/>
      </w:rPr>
    </w:pPr>
    <w:r w:rsidRPr="0056275A">
      <w:rPr>
        <w:rFonts w:ascii="Arial" w:hAnsi="Arial" w:cs="Arial"/>
        <w:color w:val="FF0000"/>
        <w:sz w:val="12"/>
        <w:lang w:val="en-US"/>
      </w:rPr>
      <w:t>MSM-PR-</w:t>
    </w:r>
    <w:r>
      <w:rPr>
        <w:rFonts w:ascii="Arial" w:hAnsi="Arial" w:cs="Arial"/>
        <w:color w:val="FF0000"/>
        <w:sz w:val="12"/>
        <w:lang w:val="en-US"/>
      </w:rPr>
      <w:t>01-</w:t>
    </w:r>
    <w:r w:rsidRPr="0056275A">
      <w:rPr>
        <w:rFonts w:ascii="Arial" w:hAnsi="Arial" w:cs="Arial"/>
        <w:color w:val="FF0000"/>
        <w:sz w:val="12"/>
        <w:lang w:val="en-US"/>
      </w:rPr>
      <w:t>FR-</w:t>
    </w:r>
    <w:r>
      <w:rPr>
        <w:rFonts w:ascii="Arial" w:hAnsi="Arial" w:cs="Arial"/>
        <w:color w:val="FF0000"/>
        <w:sz w:val="12"/>
        <w:lang w:val="en-US"/>
      </w:rPr>
      <w:t>03</w:t>
    </w:r>
    <w:r w:rsidRPr="0056275A">
      <w:rPr>
        <w:rFonts w:ascii="Arial" w:hAnsi="Arial" w:cs="Arial"/>
        <w:color w:val="FF0000"/>
        <w:sz w:val="12"/>
        <w:lang w:val="en-US"/>
      </w:rPr>
      <w:t xml:space="preserve"> VERSION </w:t>
    </w:r>
    <w:r>
      <w:rPr>
        <w:rFonts w:ascii="Arial" w:hAnsi="Arial" w:cs="Arial"/>
        <w:color w:val="FF0000"/>
        <w:sz w:val="12"/>
        <w:lang w:val="en-US"/>
      </w:rPr>
      <w:t>1</w:t>
    </w:r>
    <w:r w:rsidRPr="0056275A">
      <w:rPr>
        <w:rFonts w:ascii="Arial" w:hAnsi="Arial" w:cs="Arial"/>
        <w:color w:val="FF0000"/>
        <w:sz w:val="12"/>
        <w:lang w:val="en-US"/>
      </w:rPr>
      <w:t xml:space="preserve"> </w:t>
    </w:r>
    <w:r>
      <w:rPr>
        <w:rFonts w:ascii="Arial" w:hAnsi="Arial" w:cs="Arial"/>
        <w:color w:val="FF0000"/>
        <w:sz w:val="12"/>
        <w:lang w:val="en-US"/>
      </w:rPr>
      <w:t>XX</w:t>
    </w:r>
    <w:r w:rsidRPr="0056275A">
      <w:rPr>
        <w:rFonts w:ascii="Arial" w:hAnsi="Arial" w:cs="Arial"/>
        <w:color w:val="FF0000"/>
        <w:sz w:val="12"/>
        <w:lang w:val="en-US"/>
      </w:rPr>
      <w:t>-</w:t>
    </w:r>
    <w:r>
      <w:rPr>
        <w:rFonts w:ascii="Arial" w:hAnsi="Arial" w:cs="Arial"/>
        <w:color w:val="FF0000"/>
        <w:sz w:val="12"/>
        <w:lang w:val="en-US"/>
      </w:rPr>
      <w:t>08</w:t>
    </w:r>
    <w:r w:rsidRPr="0056275A">
      <w:rPr>
        <w:rFonts w:ascii="Arial" w:hAnsi="Arial" w:cs="Arial"/>
        <w:color w:val="FF0000"/>
        <w:sz w:val="12"/>
        <w:lang w:val="en-US"/>
      </w:rPr>
      <w:t>-2019</w:t>
    </w:r>
  </w:p>
  <w:p w14:paraId="56F0904F" w14:textId="77777777" w:rsidR="001F54F7" w:rsidRPr="0056275A" w:rsidRDefault="001F54F7">
    <w:pPr>
      <w:pStyle w:val="Piedepgina"/>
      <w:jc w:val="right"/>
      <w:rPr>
        <w:rFonts w:ascii="Tahoma" w:hAnsi="Tahoma" w:cs="Tahom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68C1C" w14:textId="77777777" w:rsidR="00C5769C" w:rsidRDefault="00C5769C">
      <w:r>
        <w:separator/>
      </w:r>
    </w:p>
  </w:footnote>
  <w:footnote w:type="continuationSeparator" w:id="0">
    <w:p w14:paraId="43854949" w14:textId="77777777" w:rsidR="00C5769C" w:rsidRDefault="00C57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3164"/>
      <w:gridCol w:w="3118"/>
      <w:gridCol w:w="2898"/>
    </w:tblGrid>
    <w:tr w:rsidR="001F54F7" w:rsidRPr="0099702C" w14:paraId="511124A4" w14:textId="77777777" w:rsidTr="0089077E">
      <w:trPr>
        <w:jc w:val="center"/>
      </w:trPr>
      <w:tc>
        <w:tcPr>
          <w:tcW w:w="316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BD8F7BF" w14:textId="77777777" w:rsidR="001F54F7" w:rsidRPr="0099702C" w:rsidRDefault="001F54F7" w:rsidP="0089077E">
          <w:pPr>
            <w:jc w:val="center"/>
            <w:rPr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68D3542C" wp14:editId="0E5107F6">
                <wp:extent cx="1885950" cy="857250"/>
                <wp:effectExtent l="0" t="0" r="0" b="0"/>
                <wp:docPr id="3" name="Imagen 3" descr="NOMBRE%20Y%20ESCUDO%20CPV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OMBRE%20Y%20ESCUDO%20CPV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9702C">
            <w:rPr>
              <w:lang w:val="es-ES"/>
            </w:rPr>
            <w:t> </w:t>
          </w:r>
        </w:p>
      </w:tc>
      <w:tc>
        <w:tcPr>
          <w:tcW w:w="31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noWrap/>
          <w:vAlign w:val="center"/>
          <w:hideMark/>
        </w:tcPr>
        <w:p w14:paraId="5DA54A7A" w14:textId="77777777" w:rsidR="001F54F7" w:rsidRDefault="001F54F7" w:rsidP="0089077E">
          <w:pPr>
            <w:jc w:val="right"/>
            <w:rPr>
              <w:rFonts w:ascii="Verdana" w:hAnsi="Verdana"/>
              <w:b/>
              <w:bCs/>
              <w:sz w:val="16"/>
              <w:lang w:val="es-ES"/>
            </w:rPr>
          </w:pPr>
          <w:r>
            <w:rPr>
              <w:rFonts w:ascii="Verdana" w:hAnsi="Verdana"/>
              <w:b/>
              <w:bCs/>
              <w:sz w:val="16"/>
              <w:lang w:val="es-ES"/>
            </w:rPr>
            <w:t>REF: B1</w:t>
          </w:r>
        </w:p>
        <w:p w14:paraId="29272056" w14:textId="77777777" w:rsidR="001F54F7" w:rsidRDefault="001F54F7" w:rsidP="0089077E">
          <w:pPr>
            <w:jc w:val="right"/>
            <w:rPr>
              <w:rFonts w:ascii="Verdana" w:hAnsi="Verdana"/>
              <w:b/>
              <w:bCs/>
              <w:sz w:val="16"/>
              <w:lang w:val="es-ES"/>
            </w:rPr>
          </w:pPr>
        </w:p>
        <w:p w14:paraId="5D1039F0" w14:textId="77777777" w:rsidR="001F54F7" w:rsidRPr="00BC4048" w:rsidRDefault="001F54F7" w:rsidP="0089077E">
          <w:pPr>
            <w:jc w:val="center"/>
            <w:rPr>
              <w:rFonts w:ascii="Verdana" w:hAnsi="Verdana"/>
              <w:b/>
              <w:bCs/>
              <w:sz w:val="16"/>
              <w:lang w:val="es-ES"/>
            </w:rPr>
          </w:pPr>
          <w:r>
            <w:rPr>
              <w:rFonts w:ascii="Verdana" w:hAnsi="Verdana"/>
              <w:b/>
              <w:bCs/>
              <w:sz w:val="16"/>
              <w:lang w:val="es-ES"/>
            </w:rPr>
            <w:t>DOCUMENTO DE ANÁLISIS DEL PROCESO</w:t>
          </w:r>
        </w:p>
      </w:tc>
      <w:tc>
        <w:tcPr>
          <w:tcW w:w="28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noWrap/>
          <w:vAlign w:val="center"/>
          <w:hideMark/>
        </w:tcPr>
        <w:p w14:paraId="528B9CF4" w14:textId="77777777" w:rsidR="001F54F7" w:rsidRPr="0099702C" w:rsidRDefault="001F54F7" w:rsidP="0089077E">
          <w:pPr>
            <w:rPr>
              <w:lang w:val="es-ES"/>
            </w:rPr>
          </w:pPr>
          <w:r>
            <w:rPr>
              <w:rFonts w:ascii="Verdana" w:hAnsi="Verdana"/>
              <w:b/>
              <w:bCs/>
              <w:sz w:val="15"/>
              <w:lang w:val="es-ES"/>
            </w:rPr>
            <w:t xml:space="preserve">  </w:t>
          </w:r>
          <w:r w:rsidRPr="0099702C">
            <w:rPr>
              <w:rFonts w:ascii="Verdana" w:hAnsi="Verdana"/>
              <w:b/>
              <w:bCs/>
              <w:sz w:val="15"/>
              <w:lang w:val="es-ES"/>
            </w:rPr>
            <w:t>0.1 Fecha de Aprobación:</w:t>
          </w:r>
        </w:p>
      </w:tc>
    </w:tr>
    <w:tr w:rsidR="001F54F7" w:rsidRPr="0099702C" w14:paraId="28F226DC" w14:textId="77777777" w:rsidTr="0089077E">
      <w:trPr>
        <w:jc w:val="center"/>
      </w:trPr>
      <w:tc>
        <w:tcPr>
          <w:tcW w:w="31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9B785EA" w14:textId="77777777" w:rsidR="001F54F7" w:rsidRPr="0099702C" w:rsidRDefault="001F54F7" w:rsidP="0089077E">
          <w:pPr>
            <w:rPr>
              <w:lang w:val="es-ES"/>
            </w:rPr>
          </w:pPr>
        </w:p>
      </w:tc>
      <w:tc>
        <w:tcPr>
          <w:tcW w:w="31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0992FC9" w14:textId="77777777" w:rsidR="001F54F7" w:rsidRPr="0099702C" w:rsidRDefault="001F54F7" w:rsidP="0089077E">
          <w:pPr>
            <w:rPr>
              <w:lang w:val="es-ES"/>
            </w:rPr>
          </w:pPr>
        </w:p>
      </w:tc>
      <w:tc>
        <w:tcPr>
          <w:tcW w:w="28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FCAFA52" w14:textId="77777777" w:rsidR="001F54F7" w:rsidRPr="0099702C" w:rsidRDefault="001F54F7" w:rsidP="0089077E">
          <w:pPr>
            <w:rPr>
              <w:lang w:val="es-ES"/>
            </w:rPr>
          </w:pPr>
          <w:r w:rsidRPr="0099702C">
            <w:rPr>
              <w:rFonts w:ascii="Verdana" w:hAnsi="Verdana"/>
              <w:b/>
              <w:bCs/>
              <w:sz w:val="15"/>
              <w:lang w:val="es-ES"/>
            </w:rPr>
            <w:t>  0.2 Versión:</w:t>
          </w:r>
          <w:r w:rsidRPr="0099702C">
            <w:rPr>
              <w:lang w:val="es-ES"/>
            </w:rPr>
            <w:t xml:space="preserve"> </w:t>
          </w:r>
          <w:r>
            <w:rPr>
              <w:rFonts w:ascii="Verdana" w:hAnsi="Verdana"/>
              <w:sz w:val="15"/>
              <w:lang w:val="es-ES"/>
            </w:rPr>
            <w:t>01</w:t>
          </w:r>
          <w:r w:rsidRPr="0099702C">
            <w:rPr>
              <w:rFonts w:ascii="Verdana" w:hAnsi="Verdana"/>
              <w:sz w:val="15"/>
              <w:lang w:val="es-ES"/>
            </w:rPr>
            <w:t> </w:t>
          </w:r>
        </w:p>
      </w:tc>
    </w:tr>
    <w:tr w:rsidR="001F54F7" w:rsidRPr="0099702C" w14:paraId="12859ADB" w14:textId="77777777" w:rsidTr="0089077E">
      <w:trPr>
        <w:jc w:val="center"/>
      </w:trPr>
      <w:tc>
        <w:tcPr>
          <w:tcW w:w="31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C97E31" w14:textId="77777777" w:rsidR="001F54F7" w:rsidRPr="0099702C" w:rsidRDefault="001F54F7" w:rsidP="0089077E">
          <w:pPr>
            <w:rPr>
              <w:lang w:val="es-ES"/>
            </w:rPr>
          </w:pPr>
        </w:p>
      </w:tc>
      <w:tc>
        <w:tcPr>
          <w:tcW w:w="31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8FB0774" w14:textId="77777777" w:rsidR="001F54F7" w:rsidRPr="0099702C" w:rsidRDefault="001F54F7" w:rsidP="0089077E">
          <w:pPr>
            <w:rPr>
              <w:lang w:val="es-ES"/>
            </w:rPr>
          </w:pPr>
        </w:p>
      </w:tc>
      <w:tc>
        <w:tcPr>
          <w:tcW w:w="28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159A51D" w14:textId="77777777" w:rsidR="001F54F7" w:rsidRDefault="001F54F7" w:rsidP="0089077E">
          <w:pPr>
            <w:rPr>
              <w:lang w:val="es-ES"/>
            </w:rPr>
          </w:pPr>
          <w:r w:rsidRPr="0099702C">
            <w:rPr>
              <w:rFonts w:ascii="Verdana" w:hAnsi="Verdana"/>
              <w:b/>
              <w:bCs/>
              <w:sz w:val="15"/>
              <w:lang w:val="es-ES"/>
            </w:rPr>
            <w:t>  0.3 Código:</w:t>
          </w:r>
          <w:r w:rsidRPr="0099702C">
            <w:rPr>
              <w:lang w:val="es-ES"/>
            </w:rPr>
            <w:t xml:space="preserve"> </w:t>
          </w:r>
        </w:p>
        <w:p w14:paraId="07201751" w14:textId="77777777" w:rsidR="001F54F7" w:rsidRDefault="001F54F7" w:rsidP="0089077E">
          <w:pPr>
            <w:rPr>
              <w:lang w:val="es-ES"/>
            </w:rPr>
          </w:pPr>
        </w:p>
        <w:p w14:paraId="752B205E" w14:textId="77777777" w:rsidR="001F54F7" w:rsidRPr="00802D9A" w:rsidRDefault="001F54F7" w:rsidP="0089077E">
          <w:pPr>
            <w:rPr>
              <w:lang w:val="es-ES"/>
            </w:rPr>
          </w:pPr>
        </w:p>
      </w:tc>
    </w:tr>
  </w:tbl>
  <w:p w14:paraId="2A927BD5" w14:textId="77777777" w:rsidR="001F54F7" w:rsidRDefault="001F54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B6CD" w14:textId="77777777" w:rsidR="000C618F" w:rsidRDefault="000C618F" w:rsidP="000C618F">
    <w:pPr>
      <w:jc w:val="center"/>
    </w:pPr>
    <w:r>
      <w:rPr>
        <w:noProof/>
        <w:lang w:eastAsia="es-CO"/>
      </w:rPr>
      <w:drawing>
        <wp:inline distT="0" distB="0" distL="0" distR="0" wp14:anchorId="1BCA1BE8" wp14:editId="339D657B">
          <wp:extent cx="2110740" cy="830580"/>
          <wp:effectExtent l="0" t="0" r="0" b="0"/>
          <wp:docPr id="155325177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E158CDE" w14:textId="3B005522" w:rsidR="000C618F" w:rsidRPr="00573316" w:rsidRDefault="000C618F" w:rsidP="000C618F">
    <w:pPr>
      <w:jc w:val="center"/>
      <w:rPr>
        <w:rFonts w:ascii="Verdana" w:hAnsi="Verdana"/>
        <w:b/>
        <w:sz w:val="24"/>
        <w:szCs w:val="24"/>
      </w:rPr>
    </w:pPr>
    <w:r w:rsidRPr="00573316">
      <w:rPr>
        <w:rFonts w:ascii="Verdana" w:hAnsi="Verdana"/>
        <w:b/>
        <w:color w:val="1F497D" w:themeColor="text2"/>
        <w:sz w:val="24"/>
        <w:szCs w:val="24"/>
      </w:rPr>
      <w:fldChar w:fldCharType="begin"/>
    </w:r>
    <w:r w:rsidRPr="00573316">
      <w:rPr>
        <w:rFonts w:ascii="Verdana" w:hAnsi="Verdana"/>
        <w:b/>
        <w:color w:val="1F497D" w:themeColor="text2"/>
        <w:sz w:val="24"/>
        <w:szCs w:val="24"/>
      </w:rPr>
      <w:instrText xml:space="preserve"> FILENAME  \* FirstCap  \* MERGEFORMAT </w:instrText>
    </w:r>
    <w:r w:rsidRPr="00573316">
      <w:rPr>
        <w:rFonts w:ascii="Verdana" w:hAnsi="Verdana"/>
        <w:b/>
        <w:color w:val="1F497D" w:themeColor="text2"/>
        <w:sz w:val="24"/>
        <w:szCs w:val="24"/>
      </w:rPr>
      <w:fldChar w:fldCharType="separate"/>
    </w:r>
    <w:r w:rsidR="00573316" w:rsidRPr="00573316">
      <w:rPr>
        <w:rFonts w:ascii="Verdana" w:hAnsi="Verdana"/>
        <w:b/>
        <w:noProof/>
        <w:color w:val="1F497D" w:themeColor="text2"/>
        <w:sz w:val="24"/>
        <w:szCs w:val="24"/>
      </w:rPr>
      <w:t>FORMATO CONOCIMIENTO DE UNIDAD AUDITABLE</w:t>
    </w:r>
    <w:r w:rsidRPr="00573316">
      <w:rPr>
        <w:rFonts w:ascii="Verdana" w:hAnsi="Verdana"/>
        <w:b/>
        <w:noProof/>
        <w:color w:val="1F497D" w:themeColor="text2"/>
        <w:sz w:val="24"/>
        <w:szCs w:val="24"/>
      </w:rPr>
      <w:fldChar w:fldCharType="end"/>
    </w:r>
  </w:p>
  <w:p w14:paraId="3658E7AA" w14:textId="77777777" w:rsidR="006A33CA" w:rsidRPr="006A33CA" w:rsidRDefault="006A33CA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C74BC" w14:textId="77777777" w:rsidR="001F54F7" w:rsidRPr="007B3886" w:rsidRDefault="001F54F7" w:rsidP="008B466D">
    <w:pPr>
      <w:pStyle w:val="Encabezado"/>
      <w:tabs>
        <w:tab w:val="clear" w:pos="4320"/>
        <w:tab w:val="clear" w:pos="8640"/>
        <w:tab w:val="right" w:pos="9360"/>
        <w:tab w:val="right" w:pos="14130"/>
      </w:tabs>
      <w:ind w:right="-18"/>
      <w:rPr>
        <w:rFonts w:ascii="Arial" w:hAnsi="Arial"/>
        <w:sz w:val="22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0015"/>
    <w:multiLevelType w:val="hybridMultilevel"/>
    <w:tmpl w:val="6D04C46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777B"/>
    <w:multiLevelType w:val="singleLevel"/>
    <w:tmpl w:val="0409000F"/>
    <w:lvl w:ilvl="0">
      <w:start w:val="1"/>
      <w:numFmt w:val="decimal"/>
      <w:pStyle w:val="Ttulo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591466"/>
    <w:multiLevelType w:val="hybridMultilevel"/>
    <w:tmpl w:val="E8FA6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94CD3"/>
    <w:multiLevelType w:val="hybridMultilevel"/>
    <w:tmpl w:val="F88E03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2AF7"/>
    <w:multiLevelType w:val="hybridMultilevel"/>
    <w:tmpl w:val="FD009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E7C1A"/>
    <w:multiLevelType w:val="singleLevel"/>
    <w:tmpl w:val="B23659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25031001"/>
    <w:multiLevelType w:val="hybridMultilevel"/>
    <w:tmpl w:val="6D04C46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C32A2"/>
    <w:multiLevelType w:val="hybridMultilevel"/>
    <w:tmpl w:val="EC0C1040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754641"/>
    <w:multiLevelType w:val="hybridMultilevel"/>
    <w:tmpl w:val="8826A30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962B21"/>
    <w:multiLevelType w:val="singleLevel"/>
    <w:tmpl w:val="8D3A6826"/>
    <w:lvl w:ilvl="0">
      <w:start w:val="1"/>
      <w:numFmt w:val="bullet"/>
      <w:pStyle w:val="Listaconvieta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8FA7458"/>
    <w:multiLevelType w:val="hybridMultilevel"/>
    <w:tmpl w:val="F56CD4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C3C6C"/>
    <w:multiLevelType w:val="hybridMultilevel"/>
    <w:tmpl w:val="919CB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F71E3"/>
    <w:multiLevelType w:val="hybridMultilevel"/>
    <w:tmpl w:val="4498E5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05011C"/>
    <w:multiLevelType w:val="singleLevel"/>
    <w:tmpl w:val="6ECE3DC8"/>
    <w:lvl w:ilvl="0">
      <w:start w:val="1"/>
      <w:numFmt w:val="upperRoman"/>
      <w:pStyle w:val="Style1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5F4651EC"/>
    <w:multiLevelType w:val="hybridMultilevel"/>
    <w:tmpl w:val="CB4CB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E0582"/>
    <w:multiLevelType w:val="multilevel"/>
    <w:tmpl w:val="B1826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E1D102A"/>
    <w:multiLevelType w:val="hybridMultilevel"/>
    <w:tmpl w:val="084A3E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C78FC"/>
    <w:multiLevelType w:val="hybridMultilevel"/>
    <w:tmpl w:val="CB4CB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A5556"/>
    <w:multiLevelType w:val="singleLevel"/>
    <w:tmpl w:val="849014B8"/>
    <w:lvl w:ilvl="0">
      <w:start w:val="1"/>
      <w:numFmt w:val="bullet"/>
      <w:pStyle w:val="Bullet1follow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F630D"/>
    <w:multiLevelType w:val="singleLevel"/>
    <w:tmpl w:val="96B2A64E"/>
    <w:lvl w:ilvl="0">
      <w:start w:val="1"/>
      <w:numFmt w:val="bullet"/>
      <w:pStyle w:val="Bullet1onlyla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9767098"/>
    <w:multiLevelType w:val="hybridMultilevel"/>
    <w:tmpl w:val="EC0C1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922BA"/>
    <w:multiLevelType w:val="multilevel"/>
    <w:tmpl w:val="F748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3"/>
  </w:num>
  <w:num w:numId="14">
    <w:abstractNumId w:val="10"/>
  </w:num>
  <w:num w:numId="15">
    <w:abstractNumId w:val="18"/>
  </w:num>
  <w:num w:numId="16">
    <w:abstractNumId w:val="4"/>
  </w:num>
  <w:num w:numId="17">
    <w:abstractNumId w:val="2"/>
  </w:num>
  <w:num w:numId="18">
    <w:abstractNumId w:val="16"/>
  </w:num>
  <w:num w:numId="19">
    <w:abstractNumId w:val="11"/>
  </w:num>
  <w:num w:numId="20">
    <w:abstractNumId w:val="21"/>
  </w:num>
  <w:num w:numId="21">
    <w:abstractNumId w:val="8"/>
  </w:num>
  <w:num w:numId="22">
    <w:abstractNumId w:val="7"/>
  </w:num>
  <w:num w:numId="23">
    <w:abstractNumId w:val="12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C4"/>
    <w:rsid w:val="00002794"/>
    <w:rsid w:val="0001675F"/>
    <w:rsid w:val="00017FF0"/>
    <w:rsid w:val="0002042F"/>
    <w:rsid w:val="00024AA8"/>
    <w:rsid w:val="00024DC9"/>
    <w:rsid w:val="00027234"/>
    <w:rsid w:val="00035D1F"/>
    <w:rsid w:val="00042569"/>
    <w:rsid w:val="0004693C"/>
    <w:rsid w:val="00054560"/>
    <w:rsid w:val="00056119"/>
    <w:rsid w:val="00062654"/>
    <w:rsid w:val="0006700E"/>
    <w:rsid w:val="0007136A"/>
    <w:rsid w:val="00071623"/>
    <w:rsid w:val="00071EF9"/>
    <w:rsid w:val="00073D69"/>
    <w:rsid w:val="00083465"/>
    <w:rsid w:val="0009246A"/>
    <w:rsid w:val="00096C80"/>
    <w:rsid w:val="00097AEA"/>
    <w:rsid w:val="000A1F4D"/>
    <w:rsid w:val="000A459F"/>
    <w:rsid w:val="000A5948"/>
    <w:rsid w:val="000B5B4B"/>
    <w:rsid w:val="000B705C"/>
    <w:rsid w:val="000B70E0"/>
    <w:rsid w:val="000C51CB"/>
    <w:rsid w:val="000C618F"/>
    <w:rsid w:val="000D3590"/>
    <w:rsid w:val="000D3631"/>
    <w:rsid w:val="000D717E"/>
    <w:rsid w:val="000E1878"/>
    <w:rsid w:val="000E2CE7"/>
    <w:rsid w:val="000E53C5"/>
    <w:rsid w:val="000E77DB"/>
    <w:rsid w:val="00105F97"/>
    <w:rsid w:val="001135FD"/>
    <w:rsid w:val="00113D9C"/>
    <w:rsid w:val="001167D3"/>
    <w:rsid w:val="001237BD"/>
    <w:rsid w:val="00147F3F"/>
    <w:rsid w:val="00152826"/>
    <w:rsid w:val="00154068"/>
    <w:rsid w:val="00155918"/>
    <w:rsid w:val="001606EC"/>
    <w:rsid w:val="00162626"/>
    <w:rsid w:val="00167006"/>
    <w:rsid w:val="00170E7E"/>
    <w:rsid w:val="00177350"/>
    <w:rsid w:val="00183D53"/>
    <w:rsid w:val="00191AC4"/>
    <w:rsid w:val="00192DED"/>
    <w:rsid w:val="00195F41"/>
    <w:rsid w:val="00196157"/>
    <w:rsid w:val="00197F8E"/>
    <w:rsid w:val="001B07E0"/>
    <w:rsid w:val="001B22CB"/>
    <w:rsid w:val="001B71BE"/>
    <w:rsid w:val="001C0EC8"/>
    <w:rsid w:val="001C0FD9"/>
    <w:rsid w:val="001C42B6"/>
    <w:rsid w:val="001C4F4E"/>
    <w:rsid w:val="001C599C"/>
    <w:rsid w:val="001D1AC4"/>
    <w:rsid w:val="001D5DA2"/>
    <w:rsid w:val="001D662E"/>
    <w:rsid w:val="001E2A41"/>
    <w:rsid w:val="001F54F7"/>
    <w:rsid w:val="001F5F2D"/>
    <w:rsid w:val="002022F6"/>
    <w:rsid w:val="002051C3"/>
    <w:rsid w:val="002059DD"/>
    <w:rsid w:val="002148CC"/>
    <w:rsid w:val="00214DE7"/>
    <w:rsid w:val="00215FAD"/>
    <w:rsid w:val="002230F2"/>
    <w:rsid w:val="0023639A"/>
    <w:rsid w:val="002430B0"/>
    <w:rsid w:val="0024611A"/>
    <w:rsid w:val="00250BCB"/>
    <w:rsid w:val="00254B3C"/>
    <w:rsid w:val="00254FF5"/>
    <w:rsid w:val="0027134B"/>
    <w:rsid w:val="0027741A"/>
    <w:rsid w:val="00277CF7"/>
    <w:rsid w:val="0028162E"/>
    <w:rsid w:val="002846F0"/>
    <w:rsid w:val="002863D3"/>
    <w:rsid w:val="00287908"/>
    <w:rsid w:val="00291A5B"/>
    <w:rsid w:val="00295D87"/>
    <w:rsid w:val="002961DE"/>
    <w:rsid w:val="00296834"/>
    <w:rsid w:val="002A0ECB"/>
    <w:rsid w:val="002A2B56"/>
    <w:rsid w:val="002A3605"/>
    <w:rsid w:val="002A66AA"/>
    <w:rsid w:val="002B6581"/>
    <w:rsid w:val="002D33E9"/>
    <w:rsid w:val="002E2EE8"/>
    <w:rsid w:val="002E4125"/>
    <w:rsid w:val="002E7E20"/>
    <w:rsid w:val="002F115A"/>
    <w:rsid w:val="002F1245"/>
    <w:rsid w:val="002F130D"/>
    <w:rsid w:val="002F21A7"/>
    <w:rsid w:val="002F3C83"/>
    <w:rsid w:val="00302039"/>
    <w:rsid w:val="0030222C"/>
    <w:rsid w:val="0031634C"/>
    <w:rsid w:val="00323005"/>
    <w:rsid w:val="00324A49"/>
    <w:rsid w:val="003259FC"/>
    <w:rsid w:val="00325E94"/>
    <w:rsid w:val="00355218"/>
    <w:rsid w:val="00355E92"/>
    <w:rsid w:val="00362A39"/>
    <w:rsid w:val="00367702"/>
    <w:rsid w:val="00375C73"/>
    <w:rsid w:val="00376F23"/>
    <w:rsid w:val="003835CB"/>
    <w:rsid w:val="00394DB6"/>
    <w:rsid w:val="00397DB7"/>
    <w:rsid w:val="003A2B33"/>
    <w:rsid w:val="003B02B3"/>
    <w:rsid w:val="003B4D25"/>
    <w:rsid w:val="003C263F"/>
    <w:rsid w:val="003D0CAE"/>
    <w:rsid w:val="003D2598"/>
    <w:rsid w:val="003E28B7"/>
    <w:rsid w:val="003E4922"/>
    <w:rsid w:val="003F1431"/>
    <w:rsid w:val="003F4432"/>
    <w:rsid w:val="00402EEF"/>
    <w:rsid w:val="00414ADC"/>
    <w:rsid w:val="0041689A"/>
    <w:rsid w:val="00424180"/>
    <w:rsid w:val="0042719B"/>
    <w:rsid w:val="0043187A"/>
    <w:rsid w:val="00432FB4"/>
    <w:rsid w:val="00435358"/>
    <w:rsid w:val="004355A4"/>
    <w:rsid w:val="004408C9"/>
    <w:rsid w:val="004413D5"/>
    <w:rsid w:val="00456B83"/>
    <w:rsid w:val="0046199E"/>
    <w:rsid w:val="00464CB4"/>
    <w:rsid w:val="00465B2B"/>
    <w:rsid w:val="00467364"/>
    <w:rsid w:val="00467464"/>
    <w:rsid w:val="00471890"/>
    <w:rsid w:val="004836DE"/>
    <w:rsid w:val="0049230F"/>
    <w:rsid w:val="004954B6"/>
    <w:rsid w:val="004A088B"/>
    <w:rsid w:val="004A317A"/>
    <w:rsid w:val="004B56B3"/>
    <w:rsid w:val="004C1B1F"/>
    <w:rsid w:val="004C3E62"/>
    <w:rsid w:val="004D0BF3"/>
    <w:rsid w:val="004D2275"/>
    <w:rsid w:val="004E26F2"/>
    <w:rsid w:val="004E71EE"/>
    <w:rsid w:val="004F45A9"/>
    <w:rsid w:val="004F549C"/>
    <w:rsid w:val="004F5F40"/>
    <w:rsid w:val="004F7D9B"/>
    <w:rsid w:val="00501881"/>
    <w:rsid w:val="005028F7"/>
    <w:rsid w:val="00504C67"/>
    <w:rsid w:val="005056B7"/>
    <w:rsid w:val="005178E5"/>
    <w:rsid w:val="0052098E"/>
    <w:rsid w:val="00522A5A"/>
    <w:rsid w:val="0053722B"/>
    <w:rsid w:val="00542B7D"/>
    <w:rsid w:val="00542F75"/>
    <w:rsid w:val="005442EF"/>
    <w:rsid w:val="00546913"/>
    <w:rsid w:val="0054739C"/>
    <w:rsid w:val="00554D3A"/>
    <w:rsid w:val="005550F9"/>
    <w:rsid w:val="00556E77"/>
    <w:rsid w:val="00560FCE"/>
    <w:rsid w:val="0056275A"/>
    <w:rsid w:val="00570B79"/>
    <w:rsid w:val="00570BEA"/>
    <w:rsid w:val="00573316"/>
    <w:rsid w:val="00573AF4"/>
    <w:rsid w:val="0057443A"/>
    <w:rsid w:val="00591782"/>
    <w:rsid w:val="005A1B75"/>
    <w:rsid w:val="005A67FA"/>
    <w:rsid w:val="005B1D5B"/>
    <w:rsid w:val="005C05B0"/>
    <w:rsid w:val="005C08BE"/>
    <w:rsid w:val="005C30C6"/>
    <w:rsid w:val="005E1E6B"/>
    <w:rsid w:val="005E47D9"/>
    <w:rsid w:val="005E6472"/>
    <w:rsid w:val="005E66B7"/>
    <w:rsid w:val="00602236"/>
    <w:rsid w:val="006022CE"/>
    <w:rsid w:val="00602DCD"/>
    <w:rsid w:val="006033E3"/>
    <w:rsid w:val="0060441D"/>
    <w:rsid w:val="0060670D"/>
    <w:rsid w:val="006162CA"/>
    <w:rsid w:val="0062037E"/>
    <w:rsid w:val="006255AC"/>
    <w:rsid w:val="006347CC"/>
    <w:rsid w:val="00636EE5"/>
    <w:rsid w:val="0064364E"/>
    <w:rsid w:val="00644A96"/>
    <w:rsid w:val="00650815"/>
    <w:rsid w:val="00652DDB"/>
    <w:rsid w:val="006654FE"/>
    <w:rsid w:val="00667FB2"/>
    <w:rsid w:val="006720C8"/>
    <w:rsid w:val="006734C1"/>
    <w:rsid w:val="0067688A"/>
    <w:rsid w:val="0067693B"/>
    <w:rsid w:val="00680F32"/>
    <w:rsid w:val="006868D7"/>
    <w:rsid w:val="00690D43"/>
    <w:rsid w:val="00691590"/>
    <w:rsid w:val="006974F0"/>
    <w:rsid w:val="006A28DB"/>
    <w:rsid w:val="006A33CA"/>
    <w:rsid w:val="006A4927"/>
    <w:rsid w:val="006A4B02"/>
    <w:rsid w:val="006A5E7F"/>
    <w:rsid w:val="006B0A3E"/>
    <w:rsid w:val="006B3769"/>
    <w:rsid w:val="006B54A5"/>
    <w:rsid w:val="006B5B95"/>
    <w:rsid w:val="006C0B3E"/>
    <w:rsid w:val="006C2472"/>
    <w:rsid w:val="006C3AFC"/>
    <w:rsid w:val="006C4A02"/>
    <w:rsid w:val="006D5EFD"/>
    <w:rsid w:val="006E2166"/>
    <w:rsid w:val="006E46A9"/>
    <w:rsid w:val="006E67D6"/>
    <w:rsid w:val="006F1B2C"/>
    <w:rsid w:val="006F389C"/>
    <w:rsid w:val="006F50A8"/>
    <w:rsid w:val="006F6C4C"/>
    <w:rsid w:val="00714975"/>
    <w:rsid w:val="00716105"/>
    <w:rsid w:val="0072713E"/>
    <w:rsid w:val="00727786"/>
    <w:rsid w:val="0073079B"/>
    <w:rsid w:val="00737E90"/>
    <w:rsid w:val="00743C02"/>
    <w:rsid w:val="007458CF"/>
    <w:rsid w:val="00775CA8"/>
    <w:rsid w:val="00776AAD"/>
    <w:rsid w:val="007773E8"/>
    <w:rsid w:val="007773F7"/>
    <w:rsid w:val="00780115"/>
    <w:rsid w:val="00780A43"/>
    <w:rsid w:val="00792074"/>
    <w:rsid w:val="007924E3"/>
    <w:rsid w:val="00796739"/>
    <w:rsid w:val="00796CD3"/>
    <w:rsid w:val="00797A60"/>
    <w:rsid w:val="007B3886"/>
    <w:rsid w:val="007B6E91"/>
    <w:rsid w:val="007C13C2"/>
    <w:rsid w:val="007C2FDF"/>
    <w:rsid w:val="007D2A5A"/>
    <w:rsid w:val="007D32B4"/>
    <w:rsid w:val="007D577D"/>
    <w:rsid w:val="007E04DB"/>
    <w:rsid w:val="007E0D2E"/>
    <w:rsid w:val="007E593D"/>
    <w:rsid w:val="007F06C8"/>
    <w:rsid w:val="007F3B70"/>
    <w:rsid w:val="0080049E"/>
    <w:rsid w:val="008019CE"/>
    <w:rsid w:val="00802CB8"/>
    <w:rsid w:val="00807457"/>
    <w:rsid w:val="00816F82"/>
    <w:rsid w:val="0082313C"/>
    <w:rsid w:val="0082371E"/>
    <w:rsid w:val="008274FB"/>
    <w:rsid w:val="00827C0A"/>
    <w:rsid w:val="008306E8"/>
    <w:rsid w:val="008311BB"/>
    <w:rsid w:val="008339D3"/>
    <w:rsid w:val="008345D0"/>
    <w:rsid w:val="00834B9C"/>
    <w:rsid w:val="008355C1"/>
    <w:rsid w:val="008373C1"/>
    <w:rsid w:val="00837571"/>
    <w:rsid w:val="008409E5"/>
    <w:rsid w:val="008511E6"/>
    <w:rsid w:val="00851ED5"/>
    <w:rsid w:val="00853ABA"/>
    <w:rsid w:val="00853CFF"/>
    <w:rsid w:val="00863EA6"/>
    <w:rsid w:val="008650A3"/>
    <w:rsid w:val="0086566A"/>
    <w:rsid w:val="0086671A"/>
    <w:rsid w:val="0088517A"/>
    <w:rsid w:val="0089077E"/>
    <w:rsid w:val="00896ACE"/>
    <w:rsid w:val="008A602F"/>
    <w:rsid w:val="008B2D95"/>
    <w:rsid w:val="008B466D"/>
    <w:rsid w:val="008C7253"/>
    <w:rsid w:val="008D7102"/>
    <w:rsid w:val="008E2609"/>
    <w:rsid w:val="008E7806"/>
    <w:rsid w:val="008F04F0"/>
    <w:rsid w:val="008F15A8"/>
    <w:rsid w:val="008F2AA7"/>
    <w:rsid w:val="008F65B0"/>
    <w:rsid w:val="009125B1"/>
    <w:rsid w:val="009165EF"/>
    <w:rsid w:val="0092488B"/>
    <w:rsid w:val="00925220"/>
    <w:rsid w:val="009276AE"/>
    <w:rsid w:val="00932669"/>
    <w:rsid w:val="0093269D"/>
    <w:rsid w:val="00932E22"/>
    <w:rsid w:val="0093307F"/>
    <w:rsid w:val="00944634"/>
    <w:rsid w:val="0095170F"/>
    <w:rsid w:val="00955C9F"/>
    <w:rsid w:val="009600B3"/>
    <w:rsid w:val="009614C8"/>
    <w:rsid w:val="009626EA"/>
    <w:rsid w:val="00970668"/>
    <w:rsid w:val="00973D19"/>
    <w:rsid w:val="0097583B"/>
    <w:rsid w:val="00985F88"/>
    <w:rsid w:val="0099125C"/>
    <w:rsid w:val="0099133E"/>
    <w:rsid w:val="009A2A1A"/>
    <w:rsid w:val="009A4AD6"/>
    <w:rsid w:val="009B16E3"/>
    <w:rsid w:val="009B50FE"/>
    <w:rsid w:val="009B5684"/>
    <w:rsid w:val="009B56EF"/>
    <w:rsid w:val="009C0686"/>
    <w:rsid w:val="009C0F93"/>
    <w:rsid w:val="009C33CC"/>
    <w:rsid w:val="009C3937"/>
    <w:rsid w:val="009C3D91"/>
    <w:rsid w:val="009C7CC2"/>
    <w:rsid w:val="009D482C"/>
    <w:rsid w:val="009D5B81"/>
    <w:rsid w:val="009E5355"/>
    <w:rsid w:val="009E5BAB"/>
    <w:rsid w:val="009E5EF5"/>
    <w:rsid w:val="009F7F99"/>
    <w:rsid w:val="00A01252"/>
    <w:rsid w:val="00A108FA"/>
    <w:rsid w:val="00A214DA"/>
    <w:rsid w:val="00A25238"/>
    <w:rsid w:val="00A25B4F"/>
    <w:rsid w:val="00A260DC"/>
    <w:rsid w:val="00A31992"/>
    <w:rsid w:val="00A32BC0"/>
    <w:rsid w:val="00A33037"/>
    <w:rsid w:val="00A35DDE"/>
    <w:rsid w:val="00A36479"/>
    <w:rsid w:val="00A373B4"/>
    <w:rsid w:val="00A43A58"/>
    <w:rsid w:val="00A47639"/>
    <w:rsid w:val="00A4766C"/>
    <w:rsid w:val="00A57EF6"/>
    <w:rsid w:val="00A8670F"/>
    <w:rsid w:val="00A911B2"/>
    <w:rsid w:val="00A936A5"/>
    <w:rsid w:val="00A95E66"/>
    <w:rsid w:val="00AA34A2"/>
    <w:rsid w:val="00AB6527"/>
    <w:rsid w:val="00AC03A5"/>
    <w:rsid w:val="00AC20DF"/>
    <w:rsid w:val="00AC2FD2"/>
    <w:rsid w:val="00AC3091"/>
    <w:rsid w:val="00AC3D71"/>
    <w:rsid w:val="00AC4438"/>
    <w:rsid w:val="00AC47E4"/>
    <w:rsid w:val="00AC69D2"/>
    <w:rsid w:val="00AD27F4"/>
    <w:rsid w:val="00AD70A1"/>
    <w:rsid w:val="00AD7E0C"/>
    <w:rsid w:val="00AE71D2"/>
    <w:rsid w:val="00AF0C7C"/>
    <w:rsid w:val="00AF152C"/>
    <w:rsid w:val="00B004A8"/>
    <w:rsid w:val="00B02A21"/>
    <w:rsid w:val="00B07144"/>
    <w:rsid w:val="00B07ACB"/>
    <w:rsid w:val="00B20D53"/>
    <w:rsid w:val="00B218E3"/>
    <w:rsid w:val="00B236FA"/>
    <w:rsid w:val="00B260E5"/>
    <w:rsid w:val="00B4511C"/>
    <w:rsid w:val="00B45637"/>
    <w:rsid w:val="00B53CD2"/>
    <w:rsid w:val="00B56578"/>
    <w:rsid w:val="00B614A7"/>
    <w:rsid w:val="00B65513"/>
    <w:rsid w:val="00B66E38"/>
    <w:rsid w:val="00B737AC"/>
    <w:rsid w:val="00B81B6C"/>
    <w:rsid w:val="00B847C2"/>
    <w:rsid w:val="00BA59D7"/>
    <w:rsid w:val="00BB2616"/>
    <w:rsid w:val="00BB7369"/>
    <w:rsid w:val="00BC3245"/>
    <w:rsid w:val="00BC327E"/>
    <w:rsid w:val="00BC60C7"/>
    <w:rsid w:val="00BC7E6F"/>
    <w:rsid w:val="00BD00E5"/>
    <w:rsid w:val="00BD5BEF"/>
    <w:rsid w:val="00BD69DB"/>
    <w:rsid w:val="00BD771A"/>
    <w:rsid w:val="00BE220D"/>
    <w:rsid w:val="00BE467A"/>
    <w:rsid w:val="00BE7267"/>
    <w:rsid w:val="00BF0CB4"/>
    <w:rsid w:val="00BF19FB"/>
    <w:rsid w:val="00BF2757"/>
    <w:rsid w:val="00BF2E6D"/>
    <w:rsid w:val="00BF35A9"/>
    <w:rsid w:val="00BF7A92"/>
    <w:rsid w:val="00C00E73"/>
    <w:rsid w:val="00C01C8B"/>
    <w:rsid w:val="00C056A9"/>
    <w:rsid w:val="00C0572F"/>
    <w:rsid w:val="00C15799"/>
    <w:rsid w:val="00C20F24"/>
    <w:rsid w:val="00C22F6D"/>
    <w:rsid w:val="00C25E10"/>
    <w:rsid w:val="00C31F3A"/>
    <w:rsid w:val="00C34636"/>
    <w:rsid w:val="00C35807"/>
    <w:rsid w:val="00C40637"/>
    <w:rsid w:val="00C444BA"/>
    <w:rsid w:val="00C458B2"/>
    <w:rsid w:val="00C466A7"/>
    <w:rsid w:val="00C46953"/>
    <w:rsid w:val="00C46DDF"/>
    <w:rsid w:val="00C50D9A"/>
    <w:rsid w:val="00C52986"/>
    <w:rsid w:val="00C55500"/>
    <w:rsid w:val="00C5769C"/>
    <w:rsid w:val="00C70B2C"/>
    <w:rsid w:val="00C73F10"/>
    <w:rsid w:val="00C749B7"/>
    <w:rsid w:val="00C85F39"/>
    <w:rsid w:val="00C86B3F"/>
    <w:rsid w:val="00C8793E"/>
    <w:rsid w:val="00C957E6"/>
    <w:rsid w:val="00CA1B5A"/>
    <w:rsid w:val="00CA4118"/>
    <w:rsid w:val="00CB425D"/>
    <w:rsid w:val="00CB70C3"/>
    <w:rsid w:val="00CC0401"/>
    <w:rsid w:val="00CC1BAD"/>
    <w:rsid w:val="00CC5A97"/>
    <w:rsid w:val="00CE16A1"/>
    <w:rsid w:val="00CE1FCB"/>
    <w:rsid w:val="00CE2387"/>
    <w:rsid w:val="00CE7D4B"/>
    <w:rsid w:val="00CF3D70"/>
    <w:rsid w:val="00CF5C9F"/>
    <w:rsid w:val="00D058C3"/>
    <w:rsid w:val="00D073D3"/>
    <w:rsid w:val="00D13232"/>
    <w:rsid w:val="00D138E1"/>
    <w:rsid w:val="00D1390F"/>
    <w:rsid w:val="00D14B1B"/>
    <w:rsid w:val="00D15901"/>
    <w:rsid w:val="00D17875"/>
    <w:rsid w:val="00D22859"/>
    <w:rsid w:val="00D26603"/>
    <w:rsid w:val="00D30163"/>
    <w:rsid w:val="00D348EF"/>
    <w:rsid w:val="00D41306"/>
    <w:rsid w:val="00D4169D"/>
    <w:rsid w:val="00D447F1"/>
    <w:rsid w:val="00D456B2"/>
    <w:rsid w:val="00D503D2"/>
    <w:rsid w:val="00D5263B"/>
    <w:rsid w:val="00D52A60"/>
    <w:rsid w:val="00D531EB"/>
    <w:rsid w:val="00D5432C"/>
    <w:rsid w:val="00D577E9"/>
    <w:rsid w:val="00D67BC7"/>
    <w:rsid w:val="00D73E86"/>
    <w:rsid w:val="00D76951"/>
    <w:rsid w:val="00D83E79"/>
    <w:rsid w:val="00D87B31"/>
    <w:rsid w:val="00D96B3B"/>
    <w:rsid w:val="00DA3647"/>
    <w:rsid w:val="00DA3B87"/>
    <w:rsid w:val="00DA7287"/>
    <w:rsid w:val="00DB1C09"/>
    <w:rsid w:val="00DB2294"/>
    <w:rsid w:val="00DB268A"/>
    <w:rsid w:val="00DC25A5"/>
    <w:rsid w:val="00DC31A8"/>
    <w:rsid w:val="00DC41E0"/>
    <w:rsid w:val="00DD062F"/>
    <w:rsid w:val="00DD0654"/>
    <w:rsid w:val="00DE7E81"/>
    <w:rsid w:val="00DF0099"/>
    <w:rsid w:val="00DF0E36"/>
    <w:rsid w:val="00DF1B96"/>
    <w:rsid w:val="00E03410"/>
    <w:rsid w:val="00E046EE"/>
    <w:rsid w:val="00E05557"/>
    <w:rsid w:val="00E13EBC"/>
    <w:rsid w:val="00E14E17"/>
    <w:rsid w:val="00E22B04"/>
    <w:rsid w:val="00E22B3B"/>
    <w:rsid w:val="00E249B4"/>
    <w:rsid w:val="00E24AE3"/>
    <w:rsid w:val="00E27A1B"/>
    <w:rsid w:val="00E31153"/>
    <w:rsid w:val="00E40FBE"/>
    <w:rsid w:val="00E51C89"/>
    <w:rsid w:val="00E544BA"/>
    <w:rsid w:val="00E6520F"/>
    <w:rsid w:val="00E70A48"/>
    <w:rsid w:val="00E80089"/>
    <w:rsid w:val="00E811FF"/>
    <w:rsid w:val="00E816FB"/>
    <w:rsid w:val="00E86551"/>
    <w:rsid w:val="00E96059"/>
    <w:rsid w:val="00E9646D"/>
    <w:rsid w:val="00EA240A"/>
    <w:rsid w:val="00EA4CE8"/>
    <w:rsid w:val="00EB12A7"/>
    <w:rsid w:val="00EB41C1"/>
    <w:rsid w:val="00EB4915"/>
    <w:rsid w:val="00EB53C2"/>
    <w:rsid w:val="00EB7A43"/>
    <w:rsid w:val="00EC30DE"/>
    <w:rsid w:val="00ED5F61"/>
    <w:rsid w:val="00EE030B"/>
    <w:rsid w:val="00EE2FE5"/>
    <w:rsid w:val="00EE4FDE"/>
    <w:rsid w:val="00EF2492"/>
    <w:rsid w:val="00EF2AC3"/>
    <w:rsid w:val="00F006DB"/>
    <w:rsid w:val="00F01838"/>
    <w:rsid w:val="00F04DDF"/>
    <w:rsid w:val="00F066C9"/>
    <w:rsid w:val="00F11046"/>
    <w:rsid w:val="00F20AC4"/>
    <w:rsid w:val="00F21CB9"/>
    <w:rsid w:val="00F222CC"/>
    <w:rsid w:val="00F24278"/>
    <w:rsid w:val="00F24382"/>
    <w:rsid w:val="00F3165C"/>
    <w:rsid w:val="00F419C7"/>
    <w:rsid w:val="00F44258"/>
    <w:rsid w:val="00F4497A"/>
    <w:rsid w:val="00F455D8"/>
    <w:rsid w:val="00F46623"/>
    <w:rsid w:val="00F612F8"/>
    <w:rsid w:val="00F64344"/>
    <w:rsid w:val="00F73781"/>
    <w:rsid w:val="00F739D7"/>
    <w:rsid w:val="00F772FB"/>
    <w:rsid w:val="00F80A44"/>
    <w:rsid w:val="00F85793"/>
    <w:rsid w:val="00F862FD"/>
    <w:rsid w:val="00F93C37"/>
    <w:rsid w:val="00F95493"/>
    <w:rsid w:val="00FA0358"/>
    <w:rsid w:val="00FA120A"/>
    <w:rsid w:val="00FB0B4A"/>
    <w:rsid w:val="00FB2185"/>
    <w:rsid w:val="00FB31BB"/>
    <w:rsid w:val="00FC049E"/>
    <w:rsid w:val="00FD36AA"/>
    <w:rsid w:val="00FD66AA"/>
    <w:rsid w:val="00FD78B8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07C42"/>
  <w15:docId w15:val="{DD73035A-401E-4E65-A4CE-07CA07FA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270"/>
        <w:tab w:val="left" w:pos="900"/>
      </w:tabs>
      <w:ind w:left="270" w:hanging="270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i/>
      <w:sz w:val="22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  <w:rPr>
      <w:lang w:val="en-GB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val="en-GB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Textoindependiente2">
    <w:name w:val="Body Text 2"/>
    <w:basedOn w:val="Normal"/>
    <w:semiHidden/>
    <w:rPr>
      <w:b/>
    </w:rPr>
  </w:style>
  <w:style w:type="paragraph" w:styleId="Descripcin">
    <w:name w:val="caption"/>
    <w:basedOn w:val="Normal"/>
    <w:next w:val="Normal"/>
    <w:qFormat/>
    <w:rPr>
      <w:i/>
    </w:rPr>
  </w:style>
  <w:style w:type="paragraph" w:customStyle="1" w:styleId="SPECTableText">
    <w:name w:val="SPECTableText"/>
    <w:basedOn w:val="Normal"/>
    <w:pPr>
      <w:spacing w:before="60" w:after="60" w:line="220" w:lineRule="atLeast"/>
    </w:pPr>
    <w:rPr>
      <w:sz w:val="22"/>
    </w:rPr>
  </w:style>
  <w:style w:type="paragraph" w:customStyle="1" w:styleId="SPECLogo1">
    <w:name w:val="SPECLogo1"/>
    <w:next w:val="SPECLogo2"/>
    <w:pPr>
      <w:tabs>
        <w:tab w:val="right" w:pos="8505"/>
      </w:tabs>
    </w:pPr>
    <w:rPr>
      <w:rFonts w:ascii="KPMG Logo" w:hAnsi="KPMG Logo"/>
      <w:lang w:val="en-GB" w:eastAsia="en-US"/>
    </w:rPr>
  </w:style>
  <w:style w:type="paragraph" w:customStyle="1" w:styleId="SPECLogo2">
    <w:name w:val="SPECLogo2"/>
    <w:next w:val="Normal"/>
    <w:pPr>
      <w:tabs>
        <w:tab w:val="right" w:pos="8505"/>
      </w:tabs>
      <w:spacing w:after="120"/>
    </w:pPr>
    <w:rPr>
      <w:rFonts w:ascii="Univers 45 Light" w:hAnsi="Univers 45 Light"/>
      <w:sz w:val="18"/>
      <w:lang w:val="en-GB" w:eastAsia="en-US"/>
    </w:rPr>
  </w:style>
  <w:style w:type="paragraph" w:customStyle="1" w:styleId="SPECClient">
    <w:name w:val="SPECClient"/>
    <w:basedOn w:val="SPECTableText"/>
  </w:style>
  <w:style w:type="paragraph" w:customStyle="1" w:styleId="SPECPeriod">
    <w:name w:val="SPECPeriod"/>
    <w:basedOn w:val="SPECTableText"/>
  </w:style>
  <w:style w:type="paragraph" w:customStyle="1" w:styleId="SPECFileRef">
    <w:name w:val="SPECFileRef"/>
    <w:basedOn w:val="SPECTableText"/>
    <w:pPr>
      <w:jc w:val="center"/>
    </w:pPr>
    <w:rPr>
      <w:b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</w:style>
  <w:style w:type="character" w:styleId="Nmerodepgina">
    <w:name w:val="page number"/>
    <w:basedOn w:val="Fuentedeprrafopredeter"/>
    <w:semiHidden/>
  </w:style>
  <w:style w:type="paragraph" w:customStyle="1" w:styleId="Bullet">
    <w:name w:val="Bullet"/>
    <w:basedOn w:val="Normal"/>
    <w:pPr>
      <w:tabs>
        <w:tab w:val="left" w:pos="284"/>
      </w:tabs>
      <w:spacing w:after="120" w:line="260" w:lineRule="atLeast"/>
      <w:ind w:left="284" w:hanging="284"/>
      <w:jc w:val="both"/>
    </w:pPr>
    <w:rPr>
      <w:sz w:val="22"/>
    </w:rPr>
  </w:style>
  <w:style w:type="paragraph" w:styleId="Sangradetextonormal">
    <w:name w:val="Body Text Indent"/>
    <w:basedOn w:val="Normal"/>
    <w:semiHidden/>
    <w:pPr>
      <w:shd w:val="pct10" w:color="auto" w:fill="auto"/>
      <w:ind w:left="180"/>
    </w:pPr>
  </w:style>
  <w:style w:type="paragraph" w:customStyle="1" w:styleId="GuidanceNote">
    <w:name w:val="Guidance Note"/>
    <w:basedOn w:val="Textocomentario"/>
    <w:pPr>
      <w:ind w:left="1440" w:hanging="1440"/>
      <w:jc w:val="both"/>
    </w:pPr>
  </w:style>
  <w:style w:type="paragraph" w:customStyle="1" w:styleId="Bullet1followed">
    <w:name w:val="Bullet 1 followed"/>
    <w:basedOn w:val="Normal"/>
    <w:pPr>
      <w:widowControl w:val="0"/>
      <w:numPr>
        <w:numId w:val="2"/>
      </w:numPr>
      <w:tabs>
        <w:tab w:val="left" w:pos="300"/>
      </w:tabs>
      <w:spacing w:after="120" w:line="240" w:lineRule="atLeast"/>
      <w:jc w:val="both"/>
    </w:pPr>
    <w:rPr>
      <w:rFonts w:ascii="Times" w:hAnsi="Times"/>
      <w:sz w:val="22"/>
      <w:lang w:val="en-US"/>
    </w:rPr>
  </w:style>
  <w:style w:type="paragraph" w:customStyle="1" w:styleId="Bullet1onlylast">
    <w:name w:val="Bullet 1 only/last"/>
    <w:basedOn w:val="Bullet1followed"/>
    <w:pPr>
      <w:numPr>
        <w:numId w:val="4"/>
      </w:numPr>
      <w:spacing w:after="320"/>
    </w:pPr>
  </w:style>
  <w:style w:type="paragraph" w:customStyle="1" w:styleId="Paragraph">
    <w:name w:val="Paragraph"/>
    <w:pPr>
      <w:widowControl w:val="0"/>
      <w:spacing w:after="320" w:line="240" w:lineRule="atLeast"/>
      <w:jc w:val="both"/>
    </w:pPr>
    <w:rPr>
      <w:rFonts w:ascii="Times" w:hAnsi="Times"/>
      <w:sz w:val="22"/>
      <w:lang w:val="en-US" w:eastAsia="en-US"/>
    </w:rPr>
  </w:style>
  <w:style w:type="paragraph" w:customStyle="1" w:styleId="ForExampleonlylast">
    <w:name w:val="For Example only/last"/>
    <w:basedOn w:val="Normal"/>
    <w:pPr>
      <w:widowControl w:val="0"/>
      <w:spacing w:after="320" w:line="220" w:lineRule="atLeast"/>
      <w:ind w:left="360" w:right="560"/>
      <w:jc w:val="both"/>
    </w:pPr>
    <w:rPr>
      <w:rFonts w:ascii="Helvetica" w:hAnsi="Helvetica"/>
      <w:i/>
      <w:lang w:val="en-US"/>
    </w:rPr>
  </w:style>
  <w:style w:type="paragraph" w:customStyle="1" w:styleId="Paragraphfollowed">
    <w:name w:val="Paragraph followed"/>
    <w:basedOn w:val="Normal"/>
    <w:pPr>
      <w:widowControl w:val="0"/>
      <w:spacing w:after="80" w:line="240" w:lineRule="atLeast"/>
      <w:jc w:val="both"/>
    </w:pPr>
    <w:rPr>
      <w:rFonts w:ascii="Times" w:hAnsi="Times"/>
      <w:sz w:val="22"/>
      <w:lang w:val="en-US"/>
    </w:rPr>
  </w:style>
  <w:style w:type="paragraph" w:customStyle="1" w:styleId="ForExamplefollowed">
    <w:name w:val="For Example followed"/>
    <w:pPr>
      <w:widowControl w:val="0"/>
      <w:spacing w:after="160" w:line="220" w:lineRule="atLeast"/>
      <w:ind w:left="360" w:right="560"/>
      <w:jc w:val="both"/>
    </w:pPr>
    <w:rPr>
      <w:rFonts w:ascii="Helvetica" w:hAnsi="Helvetica"/>
      <w:i/>
      <w:lang w:val="en-US" w:eastAsia="en-US"/>
    </w:rPr>
  </w:style>
  <w:style w:type="paragraph" w:styleId="Textoindependiente3">
    <w:name w:val="Body Text 3"/>
    <w:basedOn w:val="Normal"/>
    <w:semiHidden/>
    <w:pPr>
      <w:pBdr>
        <w:top w:val="single" w:sz="4" w:space="31" w:color="C0C0C0"/>
        <w:left w:val="single" w:sz="4" w:space="3" w:color="C0C0C0"/>
        <w:bottom w:val="single" w:sz="4" w:space="31" w:color="C0C0C0"/>
        <w:right w:val="single" w:sz="4" w:space="4" w:color="C0C0C0"/>
      </w:pBdr>
      <w:shd w:val="pct12" w:color="auto" w:fill="auto"/>
      <w:spacing w:before="40" w:after="40"/>
    </w:pPr>
    <w:rPr>
      <w:sz w:val="22"/>
    </w:rPr>
  </w:style>
  <w:style w:type="paragraph" w:styleId="Textodebloque">
    <w:name w:val="Block Text"/>
    <w:basedOn w:val="Normal"/>
    <w:semiHidden/>
    <w:pPr>
      <w:ind w:left="360" w:right="360"/>
    </w:pPr>
    <w:rPr>
      <w:i/>
      <w:sz w:val="24"/>
    </w:rPr>
  </w:style>
  <w:style w:type="character" w:styleId="Textoennegrita">
    <w:name w:val="Strong"/>
    <w:qFormat/>
    <w:rPr>
      <w:b/>
    </w:rPr>
  </w:style>
  <w:style w:type="paragraph" w:customStyle="1" w:styleId="Style1">
    <w:name w:val="Style1"/>
    <w:basedOn w:val="Normal"/>
    <w:pPr>
      <w:numPr>
        <w:numId w:val="3"/>
      </w:numPr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2detindependiente">
    <w:name w:val="Body Text Indent 2"/>
    <w:basedOn w:val="Normal"/>
    <w:semiHidden/>
    <w:pPr>
      <w:spacing w:after="120"/>
      <w:ind w:left="360"/>
    </w:pPr>
    <w:rPr>
      <w:sz w:val="22"/>
    </w:rPr>
  </w:style>
  <w:style w:type="paragraph" w:styleId="Sangra3detindependiente">
    <w:name w:val="Body Text Indent 3"/>
    <w:basedOn w:val="Normal"/>
    <w:semiHidden/>
    <w:pPr>
      <w:ind w:left="612"/>
    </w:pPr>
    <w:rPr>
      <w:sz w:val="22"/>
    </w:rPr>
  </w:style>
  <w:style w:type="paragraph" w:customStyle="1" w:styleId="IndentedText">
    <w:name w:val="IndentedText"/>
    <w:basedOn w:val="Normal"/>
    <w:pPr>
      <w:tabs>
        <w:tab w:val="left" w:pos="284"/>
      </w:tabs>
      <w:spacing w:after="260" w:line="260" w:lineRule="atLeast"/>
      <w:ind w:left="709"/>
      <w:jc w:val="both"/>
    </w:pPr>
    <w:rPr>
      <w:sz w:val="22"/>
    </w:rPr>
  </w:style>
  <w:style w:type="paragraph" w:customStyle="1" w:styleId="tablenormal">
    <w:name w:val="table normal"/>
    <w:basedOn w:val="Normal"/>
    <w:pPr>
      <w:spacing w:before="80" w:after="80"/>
    </w:pPr>
    <w:rPr>
      <w:rFonts w:ascii="Times" w:hAnsi="Times"/>
      <w:lang w:val="en-AU"/>
    </w:rPr>
  </w:style>
  <w:style w:type="paragraph" w:customStyle="1" w:styleId="Text">
    <w:name w:val="Text"/>
    <w:basedOn w:val="Normal"/>
    <w:pPr>
      <w:tabs>
        <w:tab w:val="left" w:pos="284"/>
      </w:tabs>
      <w:spacing w:after="260"/>
      <w:jc w:val="both"/>
    </w:pPr>
    <w:rPr>
      <w:sz w:val="22"/>
    </w:rPr>
  </w:style>
  <w:style w:type="paragraph" w:styleId="Listaconvietas">
    <w:name w:val="List Bullet"/>
    <w:basedOn w:val="Normal"/>
    <w:autoRedefine/>
    <w:semiHidden/>
    <w:pPr>
      <w:widowControl w:val="0"/>
      <w:numPr>
        <w:numId w:val="5"/>
      </w:numPr>
    </w:pPr>
    <w:rPr>
      <w:sz w:val="22"/>
    </w:rPr>
  </w:style>
  <w:style w:type="paragraph" w:customStyle="1" w:styleId="Client">
    <w:name w:val="Client"/>
    <w:basedOn w:val="Normal"/>
    <w:pPr>
      <w:spacing w:before="60" w:after="60" w:line="260" w:lineRule="atLeast"/>
    </w:pPr>
    <w:rPr>
      <w:noProof/>
      <w:sz w:val="22"/>
    </w:rPr>
  </w:style>
  <w:style w:type="paragraph" w:customStyle="1" w:styleId="Datecreated">
    <w:name w:val="Date created"/>
    <w:basedOn w:val="Normal"/>
    <w:pPr>
      <w:spacing w:before="60" w:after="60" w:line="260" w:lineRule="atLeast"/>
    </w:pPr>
    <w:rPr>
      <w:noProof/>
      <w:sz w:val="22"/>
    </w:rPr>
  </w:style>
  <w:style w:type="paragraph" w:customStyle="1" w:styleId="Documentname">
    <w:name w:val="Document name"/>
    <w:next w:val="Normal"/>
    <w:pPr>
      <w:widowControl w:val="0"/>
      <w:spacing w:before="120"/>
    </w:pPr>
    <w:rPr>
      <w:rFonts w:ascii="Arial" w:hAnsi="Arial"/>
      <w:noProof/>
      <w:sz w:val="24"/>
      <w:lang w:val="en-US" w:eastAsia="en-US"/>
    </w:rPr>
  </w:style>
  <w:style w:type="paragraph" w:customStyle="1" w:styleId="KPMGLargelogo">
    <w:name w:val="KPMG Large logo"/>
    <w:pPr>
      <w:jc w:val="both"/>
    </w:pPr>
    <w:rPr>
      <w:rFonts w:ascii="KPMG Logo" w:hAnsi="KPMG Logo"/>
      <w:noProof/>
      <w:sz w:val="44"/>
      <w:lang w:val="en-US" w:eastAsia="en-US"/>
    </w:rPr>
  </w:style>
  <w:style w:type="paragraph" w:customStyle="1" w:styleId="Periodend">
    <w:name w:val="Period end"/>
    <w:basedOn w:val="Normal"/>
    <w:pPr>
      <w:spacing w:before="60" w:after="60" w:line="260" w:lineRule="atLeast"/>
    </w:pPr>
    <w:rPr>
      <w:noProof/>
      <w:sz w:val="22"/>
    </w:rPr>
  </w:style>
  <w:style w:type="paragraph" w:customStyle="1" w:styleId="Preparedby">
    <w:name w:val="Prepared by"/>
    <w:basedOn w:val="Normal"/>
    <w:pPr>
      <w:spacing w:before="60" w:after="60" w:line="260" w:lineRule="atLeast"/>
    </w:pPr>
    <w:rPr>
      <w:noProof/>
      <w:snapToGrid w:val="0"/>
      <w:sz w:val="22"/>
    </w:rPr>
  </w:style>
  <w:style w:type="paragraph" w:customStyle="1" w:styleId="Smalltableheading">
    <w:name w:val="Small table heading"/>
    <w:next w:val="Normal"/>
    <w:pPr>
      <w:keepNext/>
      <w:spacing w:before="60"/>
    </w:pPr>
    <w:rPr>
      <w:b/>
      <w:noProof/>
      <w:sz w:val="18"/>
      <w:lang w:val="en-US" w:eastAsia="en-US"/>
    </w:rPr>
  </w:style>
  <w:style w:type="paragraph" w:customStyle="1" w:styleId="WPreference">
    <w:name w:val="WP reference"/>
    <w:basedOn w:val="Normal"/>
    <w:pPr>
      <w:spacing w:before="60" w:after="60" w:line="260" w:lineRule="atLeast"/>
    </w:pPr>
    <w:rPr>
      <w:noProof/>
      <w:sz w:val="22"/>
    </w:rPr>
  </w:style>
  <w:style w:type="paragraph" w:styleId="Textonotapie">
    <w:name w:val="footnote text"/>
    <w:basedOn w:val="Normal"/>
    <w:link w:val="TextonotapieCar"/>
    <w:semiHidden/>
    <w:rPr>
      <w:lang w:val="en-GB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ableheading">
    <w:name w:val="Table heading"/>
    <w:basedOn w:val="Normal"/>
    <w:next w:val="Normal"/>
    <w:pPr>
      <w:keepNext/>
      <w:spacing w:before="60" w:after="60" w:line="260" w:lineRule="atLeast"/>
    </w:pPr>
    <w:rPr>
      <w:b/>
      <w:sz w:val="22"/>
      <w:lang w:val="en-US"/>
    </w:rPr>
  </w:style>
  <w:style w:type="character" w:customStyle="1" w:styleId="EncabezadoCar">
    <w:name w:val="Encabezado Car"/>
    <w:link w:val="Encabezado"/>
    <w:uiPriority w:val="99"/>
    <w:rsid w:val="004F549C"/>
    <w:rPr>
      <w:lang w:val="en-GB" w:eastAsia="en-US"/>
    </w:rPr>
  </w:style>
  <w:style w:type="paragraph" w:customStyle="1" w:styleId="Smalltabletext">
    <w:name w:val="Small table text"/>
    <w:basedOn w:val="Normal"/>
    <w:rsid w:val="004F549C"/>
    <w:pPr>
      <w:spacing w:before="60" w:after="60" w:line="260" w:lineRule="atLeast"/>
    </w:pPr>
    <w:rPr>
      <w:noProof/>
      <w:snapToGrid w:val="0"/>
      <w:sz w:val="18"/>
      <w:lang w:val="en-US"/>
    </w:rPr>
  </w:style>
  <w:style w:type="character" w:customStyle="1" w:styleId="TextonotapieCar">
    <w:name w:val="Texto nota pie Car"/>
    <w:link w:val="Textonotapie"/>
    <w:semiHidden/>
    <w:rsid w:val="004F549C"/>
    <w:rPr>
      <w:lang w:val="en-GB" w:eastAsia="en-US"/>
    </w:rPr>
  </w:style>
  <w:style w:type="character" w:customStyle="1" w:styleId="PiedepginaCar">
    <w:name w:val="Pie de página Car"/>
    <w:link w:val="Piedepgina"/>
    <w:uiPriority w:val="99"/>
    <w:rsid w:val="00851ED5"/>
    <w:rPr>
      <w:lang w:val="en-GB" w:eastAsia="en-US"/>
    </w:rPr>
  </w:style>
  <w:style w:type="table" w:styleId="Tablaconcuadrcula">
    <w:name w:val="Table Grid"/>
    <w:basedOn w:val="Tablanormal"/>
    <w:uiPriority w:val="39"/>
    <w:rsid w:val="009D5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8A602F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8A602F"/>
    <w:rPr>
      <w:color w:val="800080"/>
      <w:u w:val="single"/>
    </w:rPr>
  </w:style>
  <w:style w:type="paragraph" w:customStyle="1" w:styleId="Tabletext">
    <w:name w:val="Table text"/>
    <w:basedOn w:val="Text"/>
    <w:rsid w:val="00BB7369"/>
    <w:pPr>
      <w:tabs>
        <w:tab w:val="clear" w:pos="284"/>
      </w:tabs>
      <w:spacing w:before="120" w:after="120" w:line="260" w:lineRule="atLeast"/>
      <w:jc w:val="left"/>
    </w:pPr>
    <w:rPr>
      <w:noProof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7EF6"/>
    <w:rPr>
      <w:rFonts w:ascii="Tahoma" w:hAnsi="Tahoma" w:cs="Tahoma"/>
      <w:sz w:val="16"/>
      <w:szCs w:val="16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AD6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A4AD6"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AD6"/>
    <w:rPr>
      <w:b/>
      <w:bCs/>
      <w:lang w:eastAsia="en-US"/>
    </w:rPr>
  </w:style>
  <w:style w:type="table" w:customStyle="1" w:styleId="TableGrid">
    <w:name w:val="TableGrid"/>
    <w:rsid w:val="005E6472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8162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7C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styleId="nfasis">
    <w:name w:val="Emphasis"/>
    <w:basedOn w:val="Fuentedeprrafopredeter"/>
    <w:uiPriority w:val="20"/>
    <w:qFormat/>
    <w:rsid w:val="006A4927"/>
    <w:rPr>
      <w:i/>
      <w:iCs/>
    </w:rPr>
  </w:style>
  <w:style w:type="character" w:customStyle="1" w:styleId="normaltextrun">
    <w:name w:val="normaltextrun"/>
    <w:basedOn w:val="Fuentedeprrafopredeter"/>
    <w:rsid w:val="00AC20DF"/>
  </w:style>
  <w:style w:type="paragraph" w:customStyle="1" w:styleId="paragraph0">
    <w:name w:val="paragraph"/>
    <w:basedOn w:val="Normal"/>
    <w:rsid w:val="00AC20DF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eop">
    <w:name w:val="eop"/>
    <w:basedOn w:val="Fuentedeprrafopredeter"/>
    <w:rsid w:val="00AC20DF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268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77CF7"/>
    <w:rPr>
      <w:lang w:eastAsia="en-US"/>
    </w:rPr>
  </w:style>
  <w:style w:type="paragraph" w:styleId="NormalWeb">
    <w:name w:val="Normal (Web)"/>
    <w:basedOn w:val="Normal"/>
    <w:uiPriority w:val="99"/>
    <w:unhideWhenUsed/>
    <w:rsid w:val="008345D0"/>
    <w:pPr>
      <w:spacing w:before="100" w:beforeAutospacing="1" w:after="100" w:afterAutospacing="1"/>
    </w:pPr>
    <w:rPr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5C7D1DAC2144B868CA0646D1BD421" ma:contentTypeVersion="15" ma:contentTypeDescription="Crear nuevo documento." ma:contentTypeScope="" ma:versionID="b11be5a766cc34c9bf46d7352a807c83">
  <xsd:schema xmlns:xsd="http://www.w3.org/2001/XMLSchema" xmlns:xs="http://www.w3.org/2001/XMLSchema" xmlns:p="http://schemas.microsoft.com/office/2006/metadata/properties" xmlns:ns3="b49b89f4-0ed5-4482-97b6-569a6d01874a" xmlns:ns4="1191a67e-9fca-4f62-a93e-e1762bfba193" targetNamespace="http://schemas.microsoft.com/office/2006/metadata/properties" ma:root="true" ma:fieldsID="2c1e6d38c16013cc9f9ff7e56da7f40b" ns3:_="" ns4:_="">
    <xsd:import namespace="b49b89f4-0ed5-4482-97b6-569a6d01874a"/>
    <xsd:import namespace="1191a67e-9fca-4f62-a93e-e1762bfba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9f4-0ed5-4482-97b6-569a6d0187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a67e-9fca-4f62-a93e-e1762bfb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89f4-0ed5-4482-97b6-569a6d0187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B7A2-7AD1-4AA0-9800-9B73D2C55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89f4-0ed5-4482-97b6-569a6d01874a"/>
    <ds:schemaRef ds:uri="1191a67e-9fca-4f62-a93e-e1762bfb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423048-9FFC-4282-81B0-0E4D1D6FB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8995C-628B-45B9-8BDA-A62AD2AF9BF3}">
  <ds:schemaRefs>
    <ds:schemaRef ds:uri="1191a67e-9fca-4f62-a93e-e1762bfba193"/>
    <ds:schemaRef ds:uri="b49b89f4-0ed5-4482-97b6-569a6d01874a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BB40D4-5F02-4D3C-A8C6-0AAFB7D7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Control Overview Document</vt:lpstr>
      <vt:lpstr>Control Overview Document</vt:lpstr>
    </vt:vector>
  </TitlesOfParts>
  <Company>KPMG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Overview Document</dc:title>
  <dc:subject/>
  <dc:creator>Erika Bekin</dc:creator>
  <cp:keywords/>
  <dc:description/>
  <cp:lastModifiedBy>Monica Maria Garcia Penuela</cp:lastModifiedBy>
  <cp:revision>2</cp:revision>
  <cp:lastPrinted>2015-03-03T15:42:00Z</cp:lastPrinted>
  <dcterms:created xsi:type="dcterms:W3CDTF">2024-11-20T17:24:00Z</dcterms:created>
  <dcterms:modified xsi:type="dcterms:W3CDTF">2024-11-20T17:24:00Z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0x01010024C5C7D1DAC2144B868CA0646D1BD421</vt:lpwstr>
  </property>
</Properties>
</file>