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0BD5" w14:textId="77777777" w:rsidR="00D42D63" w:rsidRPr="009A5977" w:rsidRDefault="00D42D63" w:rsidP="00E11379">
      <w:pPr>
        <w:suppressAutoHyphens/>
        <w:jc w:val="center"/>
        <w:rPr>
          <w:rFonts w:cs="Arial"/>
          <w:b/>
          <w:sz w:val="22"/>
          <w:szCs w:val="22"/>
        </w:rPr>
      </w:pPr>
    </w:p>
    <w:sdt>
      <w:sdtPr>
        <w:rPr>
          <w:rFonts w:ascii="Verdana" w:eastAsiaTheme="minorHAnsi" w:hAnsi="Verdana" w:cstheme="minorBidi"/>
          <w:color w:val="auto"/>
          <w:sz w:val="22"/>
          <w:szCs w:val="22"/>
          <w:lang w:val="es-ES" w:eastAsia="en-US"/>
        </w:rPr>
        <w:id w:val="219870125"/>
        <w:docPartObj>
          <w:docPartGallery w:val="Table of Contents"/>
          <w:docPartUnique/>
        </w:docPartObj>
      </w:sdtPr>
      <w:sdtEndPr>
        <w:rPr>
          <w:b/>
          <w:bCs/>
        </w:rPr>
      </w:sdtEndPr>
      <w:sdtContent>
        <w:p w14:paraId="421DCBDF" w14:textId="493CB062" w:rsidR="00D42D63" w:rsidRPr="001A24B7" w:rsidRDefault="00D42D63" w:rsidP="00D42D63">
          <w:pPr>
            <w:pStyle w:val="TtuloTDC"/>
            <w:jc w:val="center"/>
            <w:rPr>
              <w:rFonts w:ascii="Verdana" w:hAnsi="Verdana"/>
              <w:b/>
              <w:bCs/>
              <w:color w:val="auto"/>
              <w:sz w:val="22"/>
              <w:szCs w:val="22"/>
              <w:lang w:val="es-ES"/>
            </w:rPr>
          </w:pPr>
          <w:r w:rsidRPr="001A24B7">
            <w:rPr>
              <w:rFonts w:ascii="Verdana" w:hAnsi="Verdana"/>
              <w:b/>
              <w:bCs/>
              <w:color w:val="auto"/>
              <w:sz w:val="22"/>
              <w:szCs w:val="22"/>
              <w:lang w:val="es-ES"/>
            </w:rPr>
            <w:t>CONTENIDO</w:t>
          </w:r>
        </w:p>
        <w:p w14:paraId="1E7DF5E5" w14:textId="77777777" w:rsidR="00D42D63" w:rsidRPr="001A24B7" w:rsidRDefault="00D42D63" w:rsidP="00D42D63">
          <w:pPr>
            <w:rPr>
              <w:sz w:val="22"/>
              <w:szCs w:val="22"/>
              <w:lang w:val="es-ES" w:eastAsia="es-CO"/>
            </w:rPr>
          </w:pPr>
        </w:p>
        <w:p w14:paraId="420457B5" w14:textId="3560A03B" w:rsidR="008334FA" w:rsidRPr="001A24B7" w:rsidRDefault="00D42D63">
          <w:pPr>
            <w:pStyle w:val="TDC1"/>
            <w:tabs>
              <w:tab w:val="left" w:pos="1122"/>
              <w:tab w:val="right" w:leader="dot" w:pos="9062"/>
            </w:tabs>
            <w:rPr>
              <w:rFonts w:eastAsiaTheme="minorEastAsia" w:cstheme="minorBidi"/>
              <w:noProof/>
              <w:kern w:val="2"/>
              <w:lang w:val="es-CO" w:eastAsia="es-CO"/>
              <w14:ligatures w14:val="standardContextual"/>
            </w:rPr>
          </w:pPr>
          <w:r w:rsidRPr="001A24B7">
            <w:fldChar w:fldCharType="begin"/>
          </w:r>
          <w:r w:rsidRPr="001A24B7">
            <w:instrText xml:space="preserve"> TOC \o "1-3" \h \z \u </w:instrText>
          </w:r>
          <w:r w:rsidRPr="001A24B7">
            <w:fldChar w:fldCharType="separate"/>
          </w:r>
          <w:hyperlink w:anchor="_Toc203054058" w:history="1">
            <w:r w:rsidR="008334FA" w:rsidRPr="001A24B7">
              <w:rPr>
                <w:rStyle w:val="Hipervnculo"/>
                <w:bCs/>
                <w:noProof/>
              </w:rPr>
              <w:t>1.</w:t>
            </w:r>
            <w:r w:rsidR="008334FA" w:rsidRPr="001A24B7">
              <w:rPr>
                <w:rFonts w:eastAsiaTheme="minorEastAsia" w:cstheme="minorBidi"/>
                <w:noProof/>
                <w:kern w:val="2"/>
                <w:lang w:val="es-CO" w:eastAsia="es-CO"/>
                <w14:ligatures w14:val="standardContextual"/>
              </w:rPr>
              <w:tab/>
            </w:r>
            <w:r w:rsidR="008334FA" w:rsidRPr="001A24B7">
              <w:rPr>
                <w:rStyle w:val="Hipervnculo"/>
                <w:bCs/>
                <w:noProof/>
              </w:rPr>
              <w:t>INTRODUCCIÓN</w:t>
            </w:r>
            <w:r w:rsidR="008334FA" w:rsidRPr="001A24B7">
              <w:rPr>
                <w:noProof/>
                <w:webHidden/>
              </w:rPr>
              <w:tab/>
            </w:r>
            <w:r w:rsidR="008334FA" w:rsidRPr="001A24B7">
              <w:rPr>
                <w:noProof/>
                <w:webHidden/>
              </w:rPr>
              <w:fldChar w:fldCharType="begin"/>
            </w:r>
            <w:r w:rsidR="008334FA" w:rsidRPr="001A24B7">
              <w:rPr>
                <w:noProof/>
                <w:webHidden/>
              </w:rPr>
              <w:instrText xml:space="preserve"> PAGEREF _Toc203054058 \h </w:instrText>
            </w:r>
            <w:r w:rsidR="008334FA" w:rsidRPr="001A24B7">
              <w:rPr>
                <w:noProof/>
                <w:webHidden/>
              </w:rPr>
            </w:r>
            <w:r w:rsidR="008334FA" w:rsidRPr="001A24B7">
              <w:rPr>
                <w:noProof/>
                <w:webHidden/>
              </w:rPr>
              <w:fldChar w:fldCharType="separate"/>
            </w:r>
            <w:r w:rsidR="00C13B4D" w:rsidRPr="001A24B7">
              <w:rPr>
                <w:noProof/>
                <w:webHidden/>
              </w:rPr>
              <w:t>3</w:t>
            </w:r>
            <w:r w:rsidR="008334FA" w:rsidRPr="001A24B7">
              <w:rPr>
                <w:noProof/>
                <w:webHidden/>
              </w:rPr>
              <w:fldChar w:fldCharType="end"/>
            </w:r>
          </w:hyperlink>
        </w:p>
        <w:p w14:paraId="3BA58216" w14:textId="0FA12995" w:rsidR="008334FA" w:rsidRPr="001A24B7" w:rsidRDefault="008334FA">
          <w:pPr>
            <w:pStyle w:val="TDC1"/>
            <w:tabs>
              <w:tab w:val="right" w:leader="dot" w:pos="9062"/>
            </w:tabs>
            <w:rPr>
              <w:rFonts w:eastAsiaTheme="minorEastAsia" w:cstheme="minorBidi"/>
              <w:noProof/>
              <w:kern w:val="2"/>
              <w:lang w:val="es-CO" w:eastAsia="es-CO"/>
              <w14:ligatures w14:val="standardContextual"/>
            </w:rPr>
          </w:pPr>
          <w:hyperlink w:anchor="_Toc203054059" w:history="1">
            <w:r w:rsidRPr="001A24B7">
              <w:rPr>
                <w:rStyle w:val="Hipervnculo"/>
                <w:noProof/>
              </w:rPr>
              <w:t>2. OBJETIVO</w:t>
            </w:r>
            <w:r w:rsidRPr="001A24B7">
              <w:rPr>
                <w:noProof/>
                <w:webHidden/>
              </w:rPr>
              <w:tab/>
            </w:r>
            <w:r w:rsidRPr="001A24B7">
              <w:rPr>
                <w:noProof/>
                <w:webHidden/>
              </w:rPr>
              <w:fldChar w:fldCharType="begin"/>
            </w:r>
            <w:r w:rsidRPr="001A24B7">
              <w:rPr>
                <w:noProof/>
                <w:webHidden/>
              </w:rPr>
              <w:instrText xml:space="preserve"> PAGEREF _Toc203054059 \h </w:instrText>
            </w:r>
            <w:r w:rsidRPr="001A24B7">
              <w:rPr>
                <w:noProof/>
                <w:webHidden/>
              </w:rPr>
            </w:r>
            <w:r w:rsidRPr="001A24B7">
              <w:rPr>
                <w:noProof/>
                <w:webHidden/>
              </w:rPr>
              <w:fldChar w:fldCharType="separate"/>
            </w:r>
            <w:r w:rsidR="00C13B4D" w:rsidRPr="001A24B7">
              <w:rPr>
                <w:noProof/>
                <w:webHidden/>
              </w:rPr>
              <w:t>3</w:t>
            </w:r>
            <w:r w:rsidRPr="001A24B7">
              <w:rPr>
                <w:noProof/>
                <w:webHidden/>
              </w:rPr>
              <w:fldChar w:fldCharType="end"/>
            </w:r>
          </w:hyperlink>
        </w:p>
        <w:p w14:paraId="577C5CD5" w14:textId="2954CC9A" w:rsidR="008334FA" w:rsidRPr="001A24B7" w:rsidRDefault="008334FA">
          <w:pPr>
            <w:pStyle w:val="TDC1"/>
            <w:tabs>
              <w:tab w:val="right" w:leader="dot" w:pos="9062"/>
            </w:tabs>
            <w:rPr>
              <w:rFonts w:eastAsiaTheme="minorEastAsia" w:cstheme="minorBidi"/>
              <w:noProof/>
              <w:kern w:val="2"/>
              <w:lang w:val="es-CO" w:eastAsia="es-CO"/>
              <w14:ligatures w14:val="standardContextual"/>
            </w:rPr>
          </w:pPr>
          <w:hyperlink w:anchor="_Toc203054060" w:history="1">
            <w:r w:rsidRPr="001A24B7">
              <w:rPr>
                <w:rStyle w:val="Hipervnculo"/>
                <w:noProof/>
              </w:rPr>
              <w:t>3. ALCANCE</w:t>
            </w:r>
            <w:r w:rsidRPr="001A24B7">
              <w:rPr>
                <w:noProof/>
                <w:webHidden/>
              </w:rPr>
              <w:tab/>
            </w:r>
            <w:r w:rsidRPr="001A24B7">
              <w:rPr>
                <w:noProof/>
                <w:webHidden/>
              </w:rPr>
              <w:fldChar w:fldCharType="begin"/>
            </w:r>
            <w:r w:rsidRPr="001A24B7">
              <w:rPr>
                <w:noProof/>
                <w:webHidden/>
              </w:rPr>
              <w:instrText xml:space="preserve"> PAGEREF _Toc203054060 \h </w:instrText>
            </w:r>
            <w:r w:rsidRPr="001A24B7">
              <w:rPr>
                <w:noProof/>
                <w:webHidden/>
              </w:rPr>
            </w:r>
            <w:r w:rsidRPr="001A24B7">
              <w:rPr>
                <w:noProof/>
                <w:webHidden/>
              </w:rPr>
              <w:fldChar w:fldCharType="separate"/>
            </w:r>
            <w:r w:rsidR="00C13B4D" w:rsidRPr="001A24B7">
              <w:rPr>
                <w:noProof/>
                <w:webHidden/>
              </w:rPr>
              <w:t>3</w:t>
            </w:r>
            <w:r w:rsidRPr="001A24B7">
              <w:rPr>
                <w:noProof/>
                <w:webHidden/>
              </w:rPr>
              <w:fldChar w:fldCharType="end"/>
            </w:r>
          </w:hyperlink>
        </w:p>
        <w:p w14:paraId="59024539" w14:textId="45483E34" w:rsidR="008334FA" w:rsidRPr="001A24B7" w:rsidRDefault="008334FA">
          <w:pPr>
            <w:pStyle w:val="TDC1"/>
            <w:tabs>
              <w:tab w:val="left" w:pos="1122"/>
              <w:tab w:val="right" w:leader="dot" w:pos="9062"/>
            </w:tabs>
            <w:rPr>
              <w:rFonts w:eastAsiaTheme="minorEastAsia" w:cstheme="minorBidi"/>
              <w:noProof/>
              <w:kern w:val="2"/>
              <w:lang w:val="es-CO" w:eastAsia="es-CO"/>
              <w14:ligatures w14:val="standardContextual"/>
            </w:rPr>
          </w:pPr>
          <w:hyperlink w:anchor="_Toc203054061" w:history="1">
            <w:r w:rsidRPr="001A24B7">
              <w:rPr>
                <w:rStyle w:val="Hipervnculo"/>
                <w:noProof/>
              </w:rPr>
              <w:t>4.</w:t>
            </w:r>
            <w:r w:rsidRPr="001A24B7">
              <w:rPr>
                <w:rFonts w:eastAsiaTheme="minorEastAsia" w:cstheme="minorBidi"/>
                <w:noProof/>
                <w:kern w:val="2"/>
                <w:lang w:val="es-CO" w:eastAsia="es-CO"/>
                <w14:ligatures w14:val="standardContextual"/>
              </w:rPr>
              <w:tab/>
            </w:r>
            <w:r w:rsidRPr="001A24B7">
              <w:rPr>
                <w:rStyle w:val="Hipervnculo"/>
                <w:noProof/>
              </w:rPr>
              <w:t>PASOS</w:t>
            </w:r>
            <w:r w:rsidRPr="001A24B7">
              <w:rPr>
                <w:noProof/>
                <w:webHidden/>
              </w:rPr>
              <w:tab/>
            </w:r>
            <w:r w:rsidRPr="001A24B7">
              <w:rPr>
                <w:noProof/>
                <w:webHidden/>
              </w:rPr>
              <w:fldChar w:fldCharType="begin"/>
            </w:r>
            <w:r w:rsidRPr="001A24B7">
              <w:rPr>
                <w:noProof/>
                <w:webHidden/>
              </w:rPr>
              <w:instrText xml:space="preserve"> PAGEREF _Toc203054061 \h </w:instrText>
            </w:r>
            <w:r w:rsidRPr="001A24B7">
              <w:rPr>
                <w:noProof/>
                <w:webHidden/>
              </w:rPr>
            </w:r>
            <w:r w:rsidRPr="001A24B7">
              <w:rPr>
                <w:noProof/>
                <w:webHidden/>
              </w:rPr>
              <w:fldChar w:fldCharType="separate"/>
            </w:r>
            <w:r w:rsidR="00C13B4D" w:rsidRPr="001A24B7">
              <w:rPr>
                <w:noProof/>
                <w:webHidden/>
              </w:rPr>
              <w:t>3</w:t>
            </w:r>
            <w:r w:rsidRPr="001A24B7">
              <w:rPr>
                <w:noProof/>
                <w:webHidden/>
              </w:rPr>
              <w:fldChar w:fldCharType="end"/>
            </w:r>
          </w:hyperlink>
        </w:p>
        <w:p w14:paraId="4726807C" w14:textId="4BA8375F" w:rsidR="008334FA" w:rsidRPr="001A24B7" w:rsidRDefault="008334FA">
          <w:pPr>
            <w:pStyle w:val="TDC2"/>
            <w:tabs>
              <w:tab w:val="right" w:leader="dot" w:pos="9062"/>
            </w:tabs>
            <w:rPr>
              <w:rFonts w:eastAsiaTheme="minorEastAsia" w:cstheme="minorBidi"/>
              <w:b w:val="0"/>
              <w:bCs/>
              <w:iCs w:val="0"/>
              <w:noProof/>
              <w:kern w:val="2"/>
              <w:sz w:val="22"/>
              <w:lang w:val="es-CO" w:eastAsia="es-CO"/>
              <w14:ligatures w14:val="standardContextual"/>
            </w:rPr>
          </w:pPr>
          <w:hyperlink w:anchor="_Toc203054062" w:history="1">
            <w:r w:rsidRPr="001A24B7">
              <w:rPr>
                <w:rStyle w:val="Hipervnculo"/>
                <w:b w:val="0"/>
                <w:bCs/>
                <w:noProof/>
                <w:sz w:val="22"/>
              </w:rPr>
              <w:t>4.1. RECEPCIÓN</w:t>
            </w:r>
            <w:r w:rsidRPr="001A24B7">
              <w:rPr>
                <w:b w:val="0"/>
                <w:bCs/>
                <w:noProof/>
                <w:webHidden/>
                <w:sz w:val="22"/>
              </w:rPr>
              <w:tab/>
            </w:r>
            <w:r w:rsidRPr="001A24B7">
              <w:rPr>
                <w:b w:val="0"/>
                <w:bCs/>
                <w:noProof/>
                <w:webHidden/>
                <w:sz w:val="22"/>
              </w:rPr>
              <w:fldChar w:fldCharType="begin"/>
            </w:r>
            <w:r w:rsidRPr="001A24B7">
              <w:rPr>
                <w:b w:val="0"/>
                <w:bCs/>
                <w:noProof/>
                <w:webHidden/>
                <w:sz w:val="22"/>
              </w:rPr>
              <w:instrText xml:space="preserve"> PAGEREF _Toc203054062 \h </w:instrText>
            </w:r>
            <w:r w:rsidRPr="001A24B7">
              <w:rPr>
                <w:b w:val="0"/>
                <w:bCs/>
                <w:noProof/>
                <w:webHidden/>
                <w:sz w:val="22"/>
              </w:rPr>
            </w:r>
            <w:r w:rsidRPr="001A24B7">
              <w:rPr>
                <w:b w:val="0"/>
                <w:bCs/>
                <w:noProof/>
                <w:webHidden/>
                <w:sz w:val="22"/>
              </w:rPr>
              <w:fldChar w:fldCharType="separate"/>
            </w:r>
            <w:r w:rsidR="00C13B4D" w:rsidRPr="001A24B7">
              <w:rPr>
                <w:b w:val="0"/>
                <w:bCs/>
                <w:noProof/>
                <w:webHidden/>
                <w:sz w:val="22"/>
              </w:rPr>
              <w:t>3</w:t>
            </w:r>
            <w:r w:rsidRPr="001A24B7">
              <w:rPr>
                <w:b w:val="0"/>
                <w:bCs/>
                <w:noProof/>
                <w:webHidden/>
                <w:sz w:val="22"/>
              </w:rPr>
              <w:fldChar w:fldCharType="end"/>
            </w:r>
          </w:hyperlink>
        </w:p>
        <w:p w14:paraId="2B1BFAA7" w14:textId="023069B8" w:rsidR="008334FA" w:rsidRPr="001A24B7" w:rsidRDefault="008334FA">
          <w:pPr>
            <w:pStyle w:val="TDC2"/>
            <w:tabs>
              <w:tab w:val="right" w:leader="dot" w:pos="9062"/>
            </w:tabs>
            <w:rPr>
              <w:rFonts w:eastAsiaTheme="minorEastAsia" w:cstheme="minorBidi"/>
              <w:b w:val="0"/>
              <w:bCs/>
              <w:iCs w:val="0"/>
              <w:noProof/>
              <w:kern w:val="2"/>
              <w:sz w:val="22"/>
              <w:lang w:val="es-CO" w:eastAsia="es-CO"/>
              <w14:ligatures w14:val="standardContextual"/>
            </w:rPr>
          </w:pPr>
          <w:hyperlink w:anchor="_Toc203054063" w:history="1">
            <w:r w:rsidRPr="001A24B7">
              <w:rPr>
                <w:rStyle w:val="Hipervnculo"/>
                <w:b w:val="0"/>
                <w:bCs/>
                <w:noProof/>
                <w:sz w:val="22"/>
              </w:rPr>
              <w:t>4.2. RADICACIÓN</w:t>
            </w:r>
            <w:r w:rsidRPr="001A24B7">
              <w:rPr>
                <w:b w:val="0"/>
                <w:bCs/>
                <w:noProof/>
                <w:webHidden/>
                <w:sz w:val="22"/>
              </w:rPr>
              <w:tab/>
            </w:r>
            <w:r w:rsidRPr="001A24B7">
              <w:rPr>
                <w:b w:val="0"/>
                <w:bCs/>
                <w:noProof/>
                <w:webHidden/>
                <w:sz w:val="22"/>
              </w:rPr>
              <w:fldChar w:fldCharType="begin"/>
            </w:r>
            <w:r w:rsidRPr="001A24B7">
              <w:rPr>
                <w:b w:val="0"/>
                <w:bCs/>
                <w:noProof/>
                <w:webHidden/>
                <w:sz w:val="22"/>
              </w:rPr>
              <w:instrText xml:space="preserve"> PAGEREF _Toc203054063 \h </w:instrText>
            </w:r>
            <w:r w:rsidRPr="001A24B7">
              <w:rPr>
                <w:b w:val="0"/>
                <w:bCs/>
                <w:noProof/>
                <w:webHidden/>
                <w:sz w:val="22"/>
              </w:rPr>
            </w:r>
            <w:r w:rsidRPr="001A24B7">
              <w:rPr>
                <w:b w:val="0"/>
                <w:bCs/>
                <w:noProof/>
                <w:webHidden/>
                <w:sz w:val="22"/>
              </w:rPr>
              <w:fldChar w:fldCharType="separate"/>
            </w:r>
            <w:r w:rsidR="00C13B4D" w:rsidRPr="001A24B7">
              <w:rPr>
                <w:b w:val="0"/>
                <w:bCs/>
                <w:noProof/>
                <w:webHidden/>
                <w:sz w:val="22"/>
              </w:rPr>
              <w:t>4</w:t>
            </w:r>
            <w:r w:rsidRPr="001A24B7">
              <w:rPr>
                <w:b w:val="0"/>
                <w:bCs/>
                <w:noProof/>
                <w:webHidden/>
                <w:sz w:val="22"/>
              </w:rPr>
              <w:fldChar w:fldCharType="end"/>
            </w:r>
          </w:hyperlink>
        </w:p>
        <w:p w14:paraId="6B6B97D5" w14:textId="376B4018" w:rsidR="008334FA" w:rsidRPr="001A24B7" w:rsidRDefault="008334FA">
          <w:pPr>
            <w:pStyle w:val="TDC1"/>
            <w:tabs>
              <w:tab w:val="left" w:pos="1122"/>
              <w:tab w:val="right" w:leader="dot" w:pos="9062"/>
            </w:tabs>
            <w:rPr>
              <w:rFonts w:eastAsiaTheme="minorEastAsia" w:cstheme="minorBidi"/>
              <w:noProof/>
              <w:kern w:val="2"/>
              <w:lang w:val="es-CO" w:eastAsia="es-CO"/>
              <w14:ligatures w14:val="standardContextual"/>
            </w:rPr>
          </w:pPr>
          <w:hyperlink w:anchor="_Toc203054064" w:history="1">
            <w:r w:rsidRPr="001A24B7">
              <w:rPr>
                <w:rStyle w:val="Hipervnculo"/>
                <w:noProof/>
              </w:rPr>
              <w:t>5.</w:t>
            </w:r>
            <w:r w:rsidRPr="001A24B7">
              <w:rPr>
                <w:rFonts w:eastAsiaTheme="minorEastAsia" w:cstheme="minorBidi"/>
                <w:noProof/>
                <w:kern w:val="2"/>
                <w:lang w:val="es-CO" w:eastAsia="es-CO"/>
                <w14:ligatures w14:val="standardContextual"/>
              </w:rPr>
              <w:tab/>
            </w:r>
            <w:r w:rsidRPr="001A24B7">
              <w:rPr>
                <w:rStyle w:val="Hipervnculo"/>
                <w:noProof/>
              </w:rPr>
              <w:t>DEFINICIONES</w:t>
            </w:r>
            <w:r w:rsidRPr="001A24B7">
              <w:rPr>
                <w:noProof/>
                <w:webHidden/>
              </w:rPr>
              <w:tab/>
            </w:r>
            <w:r w:rsidRPr="001A24B7">
              <w:rPr>
                <w:noProof/>
                <w:webHidden/>
              </w:rPr>
              <w:fldChar w:fldCharType="begin"/>
            </w:r>
            <w:r w:rsidRPr="001A24B7">
              <w:rPr>
                <w:noProof/>
                <w:webHidden/>
              </w:rPr>
              <w:instrText xml:space="preserve"> PAGEREF _Toc203054064 \h </w:instrText>
            </w:r>
            <w:r w:rsidRPr="001A24B7">
              <w:rPr>
                <w:noProof/>
                <w:webHidden/>
              </w:rPr>
            </w:r>
            <w:r w:rsidRPr="001A24B7">
              <w:rPr>
                <w:noProof/>
                <w:webHidden/>
              </w:rPr>
              <w:fldChar w:fldCharType="separate"/>
            </w:r>
            <w:r w:rsidR="00C13B4D" w:rsidRPr="001A24B7">
              <w:rPr>
                <w:noProof/>
                <w:webHidden/>
              </w:rPr>
              <w:t>4</w:t>
            </w:r>
            <w:r w:rsidRPr="001A24B7">
              <w:rPr>
                <w:noProof/>
                <w:webHidden/>
              </w:rPr>
              <w:fldChar w:fldCharType="end"/>
            </w:r>
          </w:hyperlink>
        </w:p>
        <w:p w14:paraId="0C22EEB9" w14:textId="19ACA4F1" w:rsidR="00D42D63" w:rsidRPr="006E0085" w:rsidRDefault="00D42D63">
          <w:pPr>
            <w:rPr>
              <w:sz w:val="22"/>
              <w:szCs w:val="22"/>
            </w:rPr>
          </w:pPr>
          <w:r w:rsidRPr="001A24B7">
            <w:rPr>
              <w:b/>
              <w:bCs/>
              <w:sz w:val="22"/>
              <w:szCs w:val="22"/>
              <w:lang w:val="es-ES"/>
            </w:rPr>
            <w:fldChar w:fldCharType="end"/>
          </w:r>
        </w:p>
      </w:sdtContent>
    </w:sdt>
    <w:p w14:paraId="11EE79ED" w14:textId="77777777" w:rsidR="00D42D63" w:rsidRPr="009A5977" w:rsidRDefault="00D42D63" w:rsidP="00E11379">
      <w:pPr>
        <w:pStyle w:val="Textoindependiente"/>
        <w:suppressAutoHyphens/>
        <w:rPr>
          <w:b/>
          <w:sz w:val="22"/>
          <w:szCs w:val="22"/>
        </w:rPr>
      </w:pPr>
    </w:p>
    <w:p w14:paraId="331D9205" w14:textId="77777777" w:rsidR="00773A5E" w:rsidRPr="009A5977" w:rsidRDefault="00773A5E" w:rsidP="00E11379">
      <w:pPr>
        <w:pStyle w:val="Textoindependiente"/>
        <w:suppressAutoHyphens/>
        <w:rPr>
          <w:b/>
          <w:sz w:val="22"/>
          <w:szCs w:val="22"/>
        </w:rPr>
      </w:pPr>
    </w:p>
    <w:p w14:paraId="59D9952D" w14:textId="77777777" w:rsidR="00773A5E" w:rsidRPr="009A5977" w:rsidRDefault="00773A5E" w:rsidP="00E11379">
      <w:pPr>
        <w:pStyle w:val="Textoindependiente"/>
        <w:suppressAutoHyphens/>
        <w:rPr>
          <w:b/>
          <w:sz w:val="22"/>
          <w:szCs w:val="22"/>
        </w:rPr>
      </w:pPr>
    </w:p>
    <w:p w14:paraId="35C84EEB" w14:textId="5FB415BE" w:rsidR="00773A5E" w:rsidRPr="009A5977" w:rsidRDefault="00281A83" w:rsidP="00E11379">
      <w:pPr>
        <w:pStyle w:val="Textoindependiente"/>
        <w:suppressAutoHyphens/>
        <w:rPr>
          <w:b/>
          <w:sz w:val="22"/>
          <w:szCs w:val="22"/>
        </w:rPr>
      </w:pPr>
      <w:r>
        <w:rPr>
          <w:b/>
          <w:sz w:val="22"/>
          <w:szCs w:val="22"/>
        </w:rPr>
        <w:t xml:space="preserve"> </w:t>
      </w:r>
    </w:p>
    <w:p w14:paraId="6BF21407" w14:textId="77777777" w:rsidR="00773A5E" w:rsidRPr="009A5977" w:rsidRDefault="00773A5E" w:rsidP="00E11379">
      <w:pPr>
        <w:pStyle w:val="Textoindependiente"/>
        <w:suppressAutoHyphens/>
        <w:rPr>
          <w:b/>
          <w:sz w:val="22"/>
          <w:szCs w:val="22"/>
        </w:rPr>
      </w:pPr>
    </w:p>
    <w:p w14:paraId="69941022" w14:textId="77777777" w:rsidR="00773A5E" w:rsidRPr="009A5977" w:rsidRDefault="00773A5E" w:rsidP="00E11379">
      <w:pPr>
        <w:pStyle w:val="Textoindependiente"/>
        <w:suppressAutoHyphens/>
        <w:rPr>
          <w:b/>
          <w:sz w:val="22"/>
          <w:szCs w:val="22"/>
        </w:rPr>
      </w:pPr>
    </w:p>
    <w:p w14:paraId="433619B3" w14:textId="77777777" w:rsidR="00773A5E" w:rsidRPr="009A5977" w:rsidRDefault="00773A5E" w:rsidP="00E11379">
      <w:pPr>
        <w:pStyle w:val="Textoindependiente"/>
        <w:suppressAutoHyphens/>
        <w:rPr>
          <w:b/>
          <w:sz w:val="22"/>
          <w:szCs w:val="22"/>
        </w:rPr>
      </w:pPr>
    </w:p>
    <w:p w14:paraId="3ABD5FEC" w14:textId="77777777" w:rsidR="00773A5E" w:rsidRPr="009A5977" w:rsidRDefault="00773A5E" w:rsidP="00E11379">
      <w:pPr>
        <w:pStyle w:val="Textoindependiente"/>
        <w:suppressAutoHyphens/>
        <w:rPr>
          <w:b/>
          <w:sz w:val="22"/>
          <w:szCs w:val="22"/>
        </w:rPr>
      </w:pPr>
    </w:p>
    <w:p w14:paraId="32428425" w14:textId="77777777" w:rsidR="00D42D63" w:rsidRPr="009A5977" w:rsidRDefault="00D42D63" w:rsidP="00E11379">
      <w:pPr>
        <w:pStyle w:val="Textoindependiente"/>
        <w:suppressAutoHyphens/>
        <w:rPr>
          <w:b/>
          <w:sz w:val="22"/>
          <w:szCs w:val="22"/>
        </w:rPr>
      </w:pPr>
    </w:p>
    <w:p w14:paraId="36BD2FFF" w14:textId="77777777" w:rsidR="00D42D63" w:rsidRPr="009A5977" w:rsidRDefault="00D42D63" w:rsidP="00E11379">
      <w:pPr>
        <w:pStyle w:val="Textoindependiente"/>
        <w:suppressAutoHyphens/>
        <w:rPr>
          <w:b/>
          <w:sz w:val="22"/>
          <w:szCs w:val="22"/>
        </w:rPr>
      </w:pPr>
    </w:p>
    <w:p w14:paraId="4793B924" w14:textId="77777777" w:rsidR="00D42D63" w:rsidRPr="009A5977" w:rsidRDefault="00D42D63" w:rsidP="00E11379">
      <w:pPr>
        <w:pStyle w:val="Textoindependiente"/>
        <w:suppressAutoHyphens/>
        <w:rPr>
          <w:b/>
          <w:sz w:val="22"/>
          <w:szCs w:val="22"/>
        </w:rPr>
      </w:pPr>
    </w:p>
    <w:p w14:paraId="6E2E8035" w14:textId="77777777" w:rsidR="00D42D63" w:rsidRPr="009A5977" w:rsidRDefault="00D42D63" w:rsidP="00E11379">
      <w:pPr>
        <w:pStyle w:val="Textoindependiente"/>
        <w:suppressAutoHyphens/>
        <w:rPr>
          <w:b/>
          <w:sz w:val="22"/>
          <w:szCs w:val="22"/>
        </w:rPr>
      </w:pPr>
    </w:p>
    <w:p w14:paraId="6126EDD8" w14:textId="77777777" w:rsidR="00D42D63" w:rsidRPr="009A5977" w:rsidRDefault="00D42D63" w:rsidP="00E11379">
      <w:pPr>
        <w:pStyle w:val="Textoindependiente"/>
        <w:suppressAutoHyphens/>
        <w:rPr>
          <w:b/>
          <w:sz w:val="22"/>
          <w:szCs w:val="22"/>
        </w:rPr>
      </w:pPr>
    </w:p>
    <w:p w14:paraId="08FD2E43" w14:textId="77777777" w:rsidR="00D42D63" w:rsidRPr="009A5977" w:rsidRDefault="00D42D63" w:rsidP="00E11379">
      <w:pPr>
        <w:pStyle w:val="Textoindependiente"/>
        <w:suppressAutoHyphens/>
        <w:rPr>
          <w:b/>
          <w:sz w:val="22"/>
          <w:szCs w:val="22"/>
        </w:rPr>
      </w:pPr>
    </w:p>
    <w:p w14:paraId="1EB1C54C" w14:textId="77777777" w:rsidR="00D42D63" w:rsidRPr="009A5977" w:rsidRDefault="00D42D63" w:rsidP="00E11379">
      <w:pPr>
        <w:pStyle w:val="Textoindependiente"/>
        <w:suppressAutoHyphens/>
        <w:rPr>
          <w:b/>
          <w:sz w:val="22"/>
          <w:szCs w:val="22"/>
        </w:rPr>
      </w:pPr>
    </w:p>
    <w:p w14:paraId="5C9D7EDD" w14:textId="77777777" w:rsidR="00D42D63" w:rsidRPr="009A5977" w:rsidRDefault="00D42D63" w:rsidP="00E11379">
      <w:pPr>
        <w:pStyle w:val="Textoindependiente"/>
        <w:suppressAutoHyphens/>
        <w:rPr>
          <w:b/>
          <w:sz w:val="22"/>
          <w:szCs w:val="22"/>
        </w:rPr>
      </w:pPr>
    </w:p>
    <w:p w14:paraId="51A3B0DC" w14:textId="77777777" w:rsidR="00D42D63" w:rsidRPr="009A5977" w:rsidRDefault="00D42D63" w:rsidP="00E11379">
      <w:pPr>
        <w:pStyle w:val="Textoindependiente"/>
        <w:suppressAutoHyphens/>
        <w:rPr>
          <w:b/>
          <w:sz w:val="22"/>
          <w:szCs w:val="22"/>
        </w:rPr>
      </w:pPr>
    </w:p>
    <w:p w14:paraId="0AD4214F" w14:textId="77777777" w:rsidR="00D42D63" w:rsidRPr="009A5977" w:rsidRDefault="00D42D63" w:rsidP="00E11379">
      <w:pPr>
        <w:pStyle w:val="Textoindependiente"/>
        <w:suppressAutoHyphens/>
        <w:rPr>
          <w:b/>
          <w:sz w:val="22"/>
          <w:szCs w:val="22"/>
        </w:rPr>
      </w:pPr>
    </w:p>
    <w:p w14:paraId="526D6624" w14:textId="77777777" w:rsidR="00D42D63" w:rsidRPr="009A5977" w:rsidRDefault="00D42D63" w:rsidP="00E11379">
      <w:pPr>
        <w:pStyle w:val="Textoindependiente"/>
        <w:suppressAutoHyphens/>
        <w:rPr>
          <w:b/>
          <w:sz w:val="22"/>
          <w:szCs w:val="22"/>
        </w:rPr>
      </w:pPr>
    </w:p>
    <w:p w14:paraId="3D85160B" w14:textId="77777777" w:rsidR="00D42D63" w:rsidRPr="009A5977" w:rsidRDefault="00D42D63" w:rsidP="00E11379">
      <w:pPr>
        <w:pStyle w:val="Textoindependiente"/>
        <w:suppressAutoHyphens/>
        <w:rPr>
          <w:b/>
          <w:sz w:val="22"/>
          <w:szCs w:val="22"/>
        </w:rPr>
      </w:pPr>
    </w:p>
    <w:p w14:paraId="0C4FABB7" w14:textId="77777777" w:rsidR="00D42D63" w:rsidRPr="009A5977" w:rsidRDefault="00D42D63" w:rsidP="00E11379">
      <w:pPr>
        <w:pStyle w:val="Textoindependiente"/>
        <w:suppressAutoHyphens/>
        <w:rPr>
          <w:b/>
          <w:sz w:val="22"/>
          <w:szCs w:val="22"/>
        </w:rPr>
      </w:pPr>
    </w:p>
    <w:p w14:paraId="71EB7359" w14:textId="77777777" w:rsidR="00773A5E" w:rsidRPr="009A5977" w:rsidRDefault="00773A5E" w:rsidP="00E11379">
      <w:pPr>
        <w:pStyle w:val="Textoindependiente"/>
        <w:suppressAutoHyphens/>
        <w:rPr>
          <w:b/>
          <w:sz w:val="22"/>
          <w:szCs w:val="22"/>
        </w:rPr>
      </w:pPr>
    </w:p>
    <w:p w14:paraId="6E71AB91" w14:textId="77777777" w:rsidR="00773A5E" w:rsidRPr="009A5977" w:rsidRDefault="00773A5E" w:rsidP="00E11379">
      <w:pPr>
        <w:pStyle w:val="Textoindependiente"/>
        <w:suppressAutoHyphens/>
        <w:rPr>
          <w:b/>
          <w:sz w:val="22"/>
          <w:szCs w:val="22"/>
        </w:rPr>
      </w:pPr>
    </w:p>
    <w:p w14:paraId="542032EB" w14:textId="77777777" w:rsidR="00773A5E" w:rsidRDefault="00773A5E" w:rsidP="00E11379">
      <w:pPr>
        <w:pStyle w:val="Textoindependiente"/>
        <w:suppressAutoHyphens/>
        <w:rPr>
          <w:b/>
          <w:sz w:val="22"/>
          <w:szCs w:val="22"/>
        </w:rPr>
      </w:pPr>
    </w:p>
    <w:p w14:paraId="28F761A3" w14:textId="77777777" w:rsidR="002E1E59" w:rsidRDefault="002E1E59" w:rsidP="00E11379">
      <w:pPr>
        <w:pStyle w:val="Textoindependiente"/>
        <w:suppressAutoHyphens/>
        <w:rPr>
          <w:b/>
          <w:sz w:val="22"/>
          <w:szCs w:val="22"/>
        </w:rPr>
      </w:pPr>
    </w:p>
    <w:p w14:paraId="5AB5FD2A" w14:textId="77777777" w:rsidR="002E1E59" w:rsidRDefault="002E1E59" w:rsidP="00E11379">
      <w:pPr>
        <w:pStyle w:val="Textoindependiente"/>
        <w:suppressAutoHyphens/>
        <w:rPr>
          <w:b/>
          <w:sz w:val="22"/>
          <w:szCs w:val="22"/>
        </w:rPr>
      </w:pPr>
    </w:p>
    <w:p w14:paraId="21045D30" w14:textId="77777777" w:rsidR="002E1E59" w:rsidRDefault="002E1E59" w:rsidP="00E11379">
      <w:pPr>
        <w:pStyle w:val="Textoindependiente"/>
        <w:suppressAutoHyphens/>
        <w:rPr>
          <w:b/>
          <w:sz w:val="22"/>
          <w:szCs w:val="22"/>
        </w:rPr>
      </w:pPr>
    </w:p>
    <w:p w14:paraId="6D913917" w14:textId="77777777" w:rsidR="002E1E59" w:rsidRDefault="002E1E59" w:rsidP="00E11379">
      <w:pPr>
        <w:pStyle w:val="Textoindependiente"/>
        <w:suppressAutoHyphens/>
        <w:rPr>
          <w:b/>
          <w:sz w:val="22"/>
          <w:szCs w:val="22"/>
        </w:rPr>
      </w:pPr>
    </w:p>
    <w:p w14:paraId="2536B54D" w14:textId="77777777" w:rsidR="002E1E59" w:rsidRPr="009A5977" w:rsidRDefault="002E1E59" w:rsidP="00E11379">
      <w:pPr>
        <w:pStyle w:val="Textoindependiente"/>
        <w:suppressAutoHyphens/>
        <w:rPr>
          <w:b/>
          <w:sz w:val="22"/>
          <w:szCs w:val="22"/>
        </w:rPr>
      </w:pPr>
    </w:p>
    <w:p w14:paraId="3F142ED9" w14:textId="77777777" w:rsidR="00773A5E" w:rsidRDefault="00773A5E" w:rsidP="00E11379">
      <w:pPr>
        <w:pStyle w:val="Textoindependiente"/>
        <w:suppressAutoHyphens/>
        <w:rPr>
          <w:b/>
          <w:sz w:val="22"/>
          <w:szCs w:val="22"/>
        </w:rPr>
      </w:pPr>
    </w:p>
    <w:p w14:paraId="5B4D2EAF" w14:textId="61CEC0A0" w:rsidR="00903AE4" w:rsidRPr="006E3504" w:rsidRDefault="006E3504" w:rsidP="00D42D63">
      <w:pPr>
        <w:pStyle w:val="Ttulo1"/>
        <w:numPr>
          <w:ilvl w:val="0"/>
          <w:numId w:val="1"/>
        </w:numPr>
        <w:suppressAutoHyphens/>
        <w:rPr>
          <w:bCs/>
          <w:sz w:val="22"/>
          <w:szCs w:val="22"/>
        </w:rPr>
      </w:pPr>
      <w:bookmarkStart w:id="0" w:name="_Toc203054058"/>
      <w:bookmarkStart w:id="1" w:name="_Toc183008970"/>
      <w:r w:rsidRPr="006E3504">
        <w:rPr>
          <w:bCs/>
          <w:sz w:val="22"/>
          <w:szCs w:val="22"/>
        </w:rPr>
        <w:lastRenderedPageBreak/>
        <w:t>INTRODUCCIÓN</w:t>
      </w:r>
      <w:bookmarkEnd w:id="0"/>
    </w:p>
    <w:p w14:paraId="79D30D6C" w14:textId="77777777" w:rsidR="006349AB" w:rsidRPr="009A5977" w:rsidRDefault="006349AB" w:rsidP="006349AB">
      <w:pPr>
        <w:pStyle w:val="Textoindependiente"/>
        <w:suppressAutoHyphens/>
        <w:spacing w:before="1"/>
        <w:ind w:right="118"/>
        <w:jc w:val="both"/>
        <w:rPr>
          <w:sz w:val="22"/>
          <w:szCs w:val="22"/>
        </w:rPr>
      </w:pPr>
    </w:p>
    <w:p w14:paraId="0C1580CF" w14:textId="76210F96" w:rsidR="009978D5" w:rsidRPr="006E0085" w:rsidRDefault="009978D5" w:rsidP="006E0085">
      <w:pPr>
        <w:pStyle w:val="Sinespaciado"/>
        <w:suppressAutoHyphens/>
        <w:jc w:val="both"/>
        <w:rPr>
          <w:rFonts w:eastAsiaTheme="minorHAnsi" w:cstheme="minorBidi"/>
          <w:lang w:val="es-CO"/>
        </w:rPr>
      </w:pPr>
      <w:r w:rsidRPr="006E0085">
        <w:rPr>
          <w:rFonts w:eastAsiaTheme="minorHAnsi" w:cstheme="minorBidi"/>
          <w:lang w:val="es-CO"/>
        </w:rPr>
        <w:t>Con el propósito de garantizar la correcta recepción y gestión efectiva de la información, la Superintendencia de Vigilancia y Seguridad Privada ha elaborado el presente Instructivo para la Recepción de Medios Magnéticos. Este documento busca unificar los criterios y procedimientos institucionales para la adecuada recepción de requerimientos, asegurando la trazabilidad y la integridad de la información almacenada en dichos medios. Asimismo, pretende asegurar el cumplimiento de la normativa archivística vigente y fortalecer el Sistema Institucional de Gestión Documental mediante el uso eficiente de herramientas tecnológicas</w:t>
      </w:r>
      <w:r w:rsidR="00A54314" w:rsidRPr="006E0085">
        <w:rPr>
          <w:rFonts w:eastAsiaTheme="minorHAnsi" w:cstheme="minorBidi"/>
          <w:lang w:val="es-CO"/>
        </w:rPr>
        <w:t>.</w:t>
      </w:r>
    </w:p>
    <w:p w14:paraId="2FFB4F61" w14:textId="77777777" w:rsidR="009978D5" w:rsidRPr="006E0085" w:rsidRDefault="009978D5" w:rsidP="006E0085">
      <w:pPr>
        <w:pStyle w:val="Sinespaciado"/>
        <w:suppressAutoHyphens/>
        <w:jc w:val="both"/>
        <w:rPr>
          <w:rFonts w:eastAsiaTheme="minorHAnsi" w:cstheme="minorBidi"/>
          <w:lang w:val="es-CO"/>
        </w:rPr>
      </w:pPr>
    </w:p>
    <w:p w14:paraId="5BC95AF3" w14:textId="57210F55" w:rsidR="00B35E2D" w:rsidRPr="006E0085" w:rsidRDefault="009978D5" w:rsidP="006E0085">
      <w:pPr>
        <w:pStyle w:val="Sinespaciado"/>
        <w:suppressAutoHyphens/>
        <w:jc w:val="both"/>
      </w:pPr>
      <w:r w:rsidRPr="006E0085">
        <w:rPr>
          <w:rFonts w:eastAsiaTheme="minorHAnsi" w:cstheme="minorBidi"/>
          <w:lang w:val="es-CO"/>
        </w:rPr>
        <w:t>La implementación de este instructivo tiene como finalidad optimizar el contenido almacenado en cada uno de los medios, permitiendo a la Entidad mantener un conocimiento completo, garantizar la trazabilidad de la información tanto en soporte físico como magnético, y promover una gestión documental eficaz y segura.</w:t>
      </w:r>
    </w:p>
    <w:p w14:paraId="00E23EDC" w14:textId="06C6433A" w:rsidR="008023D4" w:rsidRPr="009A5977" w:rsidRDefault="008023D4" w:rsidP="002E1E59">
      <w:pPr>
        <w:pStyle w:val="Ttulo1"/>
        <w:numPr>
          <w:ilvl w:val="0"/>
          <w:numId w:val="0"/>
        </w:numPr>
        <w:ind w:left="720"/>
      </w:pPr>
      <w:bookmarkStart w:id="2" w:name="_Toc203054059"/>
      <w:bookmarkStart w:id="3" w:name="_Toc183008971"/>
      <w:bookmarkEnd w:id="1"/>
      <w:r w:rsidRPr="009A5977">
        <w:t>2. OBJETIVO</w:t>
      </w:r>
      <w:bookmarkEnd w:id="2"/>
    </w:p>
    <w:p w14:paraId="02923FCA" w14:textId="77777777" w:rsidR="008023D4" w:rsidRPr="009A5977" w:rsidRDefault="008023D4" w:rsidP="008023D4">
      <w:pPr>
        <w:pStyle w:val="Sinespaciado"/>
        <w:suppressAutoHyphens/>
        <w:rPr>
          <w:rFonts w:eastAsiaTheme="majorEastAsia" w:cstheme="majorBidi"/>
          <w:b/>
          <w:lang w:val="es-CO"/>
        </w:rPr>
      </w:pPr>
    </w:p>
    <w:p w14:paraId="3FA5CEE6" w14:textId="77777777" w:rsidR="008023D4" w:rsidRPr="009A5977" w:rsidRDefault="008023D4" w:rsidP="009B4D7A">
      <w:pPr>
        <w:pStyle w:val="Sinespaciado"/>
        <w:suppressAutoHyphens/>
        <w:jc w:val="both"/>
        <w:rPr>
          <w:rFonts w:eastAsiaTheme="majorEastAsia" w:cstheme="majorBidi"/>
          <w:bCs/>
          <w:lang w:val="es-CO"/>
        </w:rPr>
      </w:pPr>
      <w:r w:rsidRPr="009A5977">
        <w:rPr>
          <w:rFonts w:eastAsiaTheme="majorEastAsia" w:cstheme="majorBidi"/>
          <w:bCs/>
          <w:lang w:val="es-CO"/>
        </w:rPr>
        <w:t>Establecer un lineamiento técnico e institucional que unifique y estandarice los procesos de recepción de información digital en medios magnéticos, garantizando que el contenido pueda ser visualizado y analizado para facilitar una respuesta adecuada, además de asegurar el cumplimiento de la normativa vigente en materia de gestión documental.</w:t>
      </w:r>
    </w:p>
    <w:p w14:paraId="2FEE4009" w14:textId="0F2AA621" w:rsidR="00852547" w:rsidRPr="009A5977" w:rsidRDefault="00C11AB0" w:rsidP="002E1E59">
      <w:pPr>
        <w:pStyle w:val="Ttulo1"/>
        <w:numPr>
          <w:ilvl w:val="0"/>
          <w:numId w:val="0"/>
        </w:numPr>
        <w:ind w:left="720"/>
      </w:pPr>
      <w:bookmarkStart w:id="4" w:name="_Toc203054060"/>
      <w:bookmarkEnd w:id="3"/>
      <w:r w:rsidRPr="009A5977">
        <w:t>3</w:t>
      </w:r>
      <w:r w:rsidR="00852547" w:rsidRPr="009A5977">
        <w:t>. ALCANCE</w:t>
      </w:r>
      <w:bookmarkEnd w:id="4"/>
    </w:p>
    <w:p w14:paraId="621B6851" w14:textId="77777777" w:rsidR="00852547" w:rsidRPr="009A5977" w:rsidRDefault="00852547" w:rsidP="00852547">
      <w:pPr>
        <w:jc w:val="both"/>
        <w:rPr>
          <w:rFonts w:eastAsiaTheme="majorEastAsia" w:cstheme="majorBidi"/>
          <w:b/>
          <w:sz w:val="22"/>
          <w:szCs w:val="22"/>
        </w:rPr>
      </w:pPr>
    </w:p>
    <w:p w14:paraId="07A6099B" w14:textId="4C08FA77" w:rsidR="00852547" w:rsidRPr="009A5977" w:rsidRDefault="00852547" w:rsidP="00852547">
      <w:pPr>
        <w:jc w:val="both"/>
        <w:rPr>
          <w:rFonts w:eastAsiaTheme="majorEastAsia" w:cstheme="majorBidi"/>
          <w:bCs/>
          <w:sz w:val="22"/>
          <w:szCs w:val="22"/>
        </w:rPr>
      </w:pPr>
      <w:r w:rsidRPr="009A5977">
        <w:rPr>
          <w:rFonts w:eastAsiaTheme="majorEastAsia" w:cstheme="majorBidi"/>
          <w:bCs/>
          <w:sz w:val="22"/>
          <w:szCs w:val="22"/>
        </w:rPr>
        <w:t>Este instructivo es aplicable a todos los procesos relacionados con la recepción y radicación en la Superintendencia de Vigilancia y Seguridad Privada. Su finalidad es garantizar el uso correcto y la correcta descripción de</w:t>
      </w:r>
      <w:r w:rsidR="00324C6A" w:rsidRPr="009A5977">
        <w:rPr>
          <w:rFonts w:eastAsiaTheme="majorEastAsia" w:cstheme="majorBidi"/>
          <w:bCs/>
          <w:sz w:val="22"/>
          <w:szCs w:val="22"/>
        </w:rPr>
        <w:t>l contenido de</w:t>
      </w:r>
      <w:r w:rsidRPr="009A5977">
        <w:rPr>
          <w:rFonts w:eastAsiaTheme="majorEastAsia" w:cstheme="majorBidi"/>
          <w:bCs/>
          <w:sz w:val="22"/>
          <w:szCs w:val="22"/>
        </w:rPr>
        <w:t xml:space="preserve"> todos los medios magnéticos que ingresan a la entidad. Además, contempla el procedimiento para cargarlos en</w:t>
      </w:r>
      <w:r w:rsidR="00113794">
        <w:rPr>
          <w:rFonts w:eastAsiaTheme="majorEastAsia" w:cstheme="majorBidi"/>
          <w:bCs/>
          <w:sz w:val="22"/>
          <w:szCs w:val="22"/>
        </w:rPr>
        <w:t xml:space="preserve"> el gestor documental y/o </w:t>
      </w:r>
      <w:r w:rsidR="00113794" w:rsidRPr="009A5977">
        <w:rPr>
          <w:rFonts w:eastAsiaTheme="majorEastAsia" w:cstheme="majorBidi"/>
          <w:bCs/>
          <w:sz w:val="22"/>
          <w:szCs w:val="22"/>
        </w:rPr>
        <w:t>la</w:t>
      </w:r>
      <w:r w:rsidRPr="009A5977">
        <w:rPr>
          <w:rFonts w:eastAsiaTheme="majorEastAsia" w:cstheme="majorBidi"/>
          <w:bCs/>
          <w:sz w:val="22"/>
          <w:szCs w:val="22"/>
        </w:rPr>
        <w:t xml:space="preserve"> plataforma SharePoint, permitiendo al área responsable visualizar y gestionar adecuadamente el contenido de cada uno de estos medios.</w:t>
      </w:r>
    </w:p>
    <w:p w14:paraId="7813689E" w14:textId="0433B45A" w:rsidR="00EA34BC" w:rsidRPr="00EA34BC" w:rsidRDefault="00EA34BC" w:rsidP="008334FA">
      <w:pPr>
        <w:pStyle w:val="Ttulo1"/>
        <w:numPr>
          <w:ilvl w:val="0"/>
          <w:numId w:val="19"/>
        </w:numPr>
      </w:pPr>
      <w:bookmarkStart w:id="5" w:name="_Toc203054061"/>
      <w:r w:rsidRPr="008334FA">
        <w:t>PASOS</w:t>
      </w:r>
      <w:bookmarkEnd w:id="5"/>
    </w:p>
    <w:p w14:paraId="1BA17D2C" w14:textId="77777777" w:rsidR="00EA34BC" w:rsidRPr="00EA34BC" w:rsidRDefault="00EA34BC" w:rsidP="00EA34BC">
      <w:pPr>
        <w:rPr>
          <w:rFonts w:eastAsiaTheme="majorEastAsia" w:cstheme="majorBidi"/>
          <w:b/>
          <w:sz w:val="22"/>
          <w:szCs w:val="22"/>
        </w:rPr>
      </w:pPr>
    </w:p>
    <w:p w14:paraId="1D4BB98F" w14:textId="77777777" w:rsidR="00EA34BC" w:rsidRPr="00EA34BC" w:rsidRDefault="00EA34BC" w:rsidP="00885A8B">
      <w:pPr>
        <w:pStyle w:val="Ttulo2"/>
      </w:pPr>
      <w:bookmarkStart w:id="6" w:name="_Toc203054062"/>
      <w:r w:rsidRPr="00EA34BC">
        <w:t>4.1. RECEPCIÓN</w:t>
      </w:r>
      <w:bookmarkEnd w:id="6"/>
    </w:p>
    <w:p w14:paraId="7D1A5BBE" w14:textId="77777777" w:rsidR="00EA34BC" w:rsidRPr="00EA34BC" w:rsidRDefault="00EA34BC" w:rsidP="00EA34BC">
      <w:pPr>
        <w:rPr>
          <w:rFonts w:eastAsiaTheme="majorEastAsia" w:cstheme="majorBidi"/>
          <w:bCs/>
          <w:sz w:val="22"/>
          <w:szCs w:val="22"/>
        </w:rPr>
      </w:pPr>
    </w:p>
    <w:p w14:paraId="773E7C16" w14:textId="663641F9" w:rsidR="00EA34BC" w:rsidRPr="00EA34BC" w:rsidRDefault="00EA34BC" w:rsidP="001671FE">
      <w:pPr>
        <w:jc w:val="both"/>
        <w:rPr>
          <w:rFonts w:eastAsiaTheme="majorEastAsia" w:cstheme="majorBidi"/>
          <w:bCs/>
          <w:sz w:val="22"/>
          <w:szCs w:val="22"/>
        </w:rPr>
      </w:pPr>
      <w:r w:rsidRPr="00EA34BC">
        <w:rPr>
          <w:rFonts w:eastAsiaTheme="majorEastAsia" w:cstheme="majorBidi"/>
          <w:bCs/>
          <w:sz w:val="22"/>
          <w:szCs w:val="22"/>
        </w:rPr>
        <w:t>Durante las actividades diarias, la recepción de solicitudes</w:t>
      </w:r>
      <w:r w:rsidR="00041F16">
        <w:rPr>
          <w:rFonts w:eastAsiaTheme="majorEastAsia" w:cstheme="majorBidi"/>
          <w:bCs/>
          <w:sz w:val="22"/>
          <w:szCs w:val="22"/>
        </w:rPr>
        <w:t xml:space="preserve"> en fo</w:t>
      </w:r>
      <w:r w:rsidRPr="00EA34BC">
        <w:rPr>
          <w:rFonts w:eastAsiaTheme="majorEastAsia" w:cstheme="majorBidi"/>
          <w:bCs/>
          <w:sz w:val="22"/>
          <w:szCs w:val="22"/>
        </w:rPr>
        <w:t>rmato magnético, en la Super</w:t>
      </w:r>
      <w:r w:rsidR="00CA3564">
        <w:rPr>
          <w:rFonts w:eastAsiaTheme="majorEastAsia" w:cstheme="majorBidi"/>
          <w:bCs/>
          <w:sz w:val="22"/>
          <w:szCs w:val="22"/>
        </w:rPr>
        <w:t>vigilancia</w:t>
      </w:r>
      <w:r w:rsidRPr="00EA34BC">
        <w:rPr>
          <w:rFonts w:eastAsiaTheme="majorEastAsia" w:cstheme="majorBidi"/>
          <w:bCs/>
          <w:sz w:val="22"/>
          <w:szCs w:val="22"/>
        </w:rPr>
        <w:t xml:space="preserve"> se realizará de la siguiente manera:</w:t>
      </w:r>
    </w:p>
    <w:p w14:paraId="332B3FC5" w14:textId="77777777" w:rsidR="00EA34BC" w:rsidRPr="00EA34BC" w:rsidRDefault="00EA34BC" w:rsidP="001671FE">
      <w:pPr>
        <w:jc w:val="both"/>
        <w:rPr>
          <w:rFonts w:eastAsiaTheme="majorEastAsia" w:cstheme="majorBidi"/>
          <w:bCs/>
          <w:sz w:val="22"/>
          <w:szCs w:val="22"/>
        </w:rPr>
      </w:pPr>
    </w:p>
    <w:p w14:paraId="0AADBDBE" w14:textId="0B0923B4" w:rsidR="005D5C72" w:rsidRPr="005D5C72" w:rsidRDefault="005D5C72" w:rsidP="006E0085">
      <w:pPr>
        <w:pStyle w:val="Prrafodelista"/>
        <w:numPr>
          <w:ilvl w:val="0"/>
          <w:numId w:val="15"/>
        </w:numPr>
        <w:jc w:val="both"/>
        <w:rPr>
          <w:rFonts w:eastAsiaTheme="majorEastAsia" w:cstheme="majorBidi"/>
          <w:bCs/>
          <w:sz w:val="22"/>
        </w:rPr>
      </w:pPr>
      <w:r w:rsidRPr="005D5C72">
        <w:rPr>
          <w:rFonts w:eastAsiaTheme="majorEastAsia" w:cstheme="majorBidi"/>
          <w:bCs/>
          <w:sz w:val="22"/>
        </w:rPr>
        <w:t xml:space="preserve">Serán </w:t>
      </w:r>
      <w:r w:rsidR="009A3B76">
        <w:rPr>
          <w:rFonts w:eastAsiaTheme="majorEastAsia" w:cstheme="majorBidi"/>
          <w:bCs/>
          <w:sz w:val="22"/>
        </w:rPr>
        <w:t>recibidos</w:t>
      </w:r>
      <w:r w:rsidRPr="005D5C72">
        <w:rPr>
          <w:rFonts w:eastAsiaTheme="majorEastAsia" w:cstheme="majorBidi"/>
          <w:bCs/>
          <w:sz w:val="22"/>
        </w:rPr>
        <w:t xml:space="preserve"> en la ventanilla única de correspondencia, ubicada en la Calle 24A No. 59-42, Torre 4, Piso 3, en Bogotá.</w:t>
      </w:r>
    </w:p>
    <w:p w14:paraId="4654CDEE" w14:textId="77777777" w:rsidR="005D5C72" w:rsidRPr="005D5C72" w:rsidRDefault="005D5C72" w:rsidP="006E0085">
      <w:pPr>
        <w:jc w:val="both"/>
        <w:rPr>
          <w:rFonts w:eastAsiaTheme="majorEastAsia" w:cstheme="majorBidi"/>
          <w:bCs/>
          <w:sz w:val="22"/>
          <w:szCs w:val="22"/>
        </w:rPr>
      </w:pPr>
    </w:p>
    <w:p w14:paraId="3E6D0E3C" w14:textId="63B9B56E" w:rsidR="005D5C72" w:rsidRPr="005D5C72" w:rsidRDefault="005D5C72" w:rsidP="006E0085">
      <w:pPr>
        <w:pStyle w:val="Prrafodelista"/>
        <w:numPr>
          <w:ilvl w:val="0"/>
          <w:numId w:val="15"/>
        </w:numPr>
        <w:jc w:val="both"/>
        <w:rPr>
          <w:rFonts w:eastAsiaTheme="majorEastAsia" w:cstheme="majorBidi"/>
          <w:bCs/>
          <w:sz w:val="22"/>
        </w:rPr>
      </w:pPr>
      <w:r w:rsidRPr="005D5C72">
        <w:rPr>
          <w:rFonts w:eastAsiaTheme="majorEastAsia" w:cstheme="majorBidi"/>
          <w:bCs/>
          <w:sz w:val="22"/>
        </w:rPr>
        <w:t xml:space="preserve">Los archivos electrónicos serán sometidos a una verificación de seguridad respecto a su contenido en un equipo </w:t>
      </w:r>
      <w:r w:rsidR="000343AF">
        <w:rPr>
          <w:rFonts w:eastAsiaTheme="majorEastAsia" w:cstheme="majorBidi"/>
          <w:bCs/>
          <w:sz w:val="22"/>
        </w:rPr>
        <w:t>asignado</w:t>
      </w:r>
      <w:r w:rsidRPr="005D5C72">
        <w:rPr>
          <w:rFonts w:eastAsiaTheme="majorEastAsia" w:cstheme="majorBidi"/>
          <w:bCs/>
          <w:sz w:val="22"/>
        </w:rPr>
        <w:t xml:space="preserve"> exclusivamente a la recepción y radicación de comunicaciones en la ventanilla.</w:t>
      </w:r>
    </w:p>
    <w:p w14:paraId="78C7E76A" w14:textId="77777777" w:rsidR="005D5C72" w:rsidRPr="005D5C72" w:rsidRDefault="005D5C72" w:rsidP="006E0085">
      <w:pPr>
        <w:jc w:val="both"/>
        <w:rPr>
          <w:rFonts w:eastAsiaTheme="majorEastAsia" w:cstheme="majorBidi"/>
          <w:bCs/>
          <w:sz w:val="22"/>
          <w:szCs w:val="22"/>
        </w:rPr>
      </w:pPr>
    </w:p>
    <w:p w14:paraId="2805C29F" w14:textId="0CA59767" w:rsidR="005D5C72" w:rsidRPr="005D5C72" w:rsidRDefault="005D5C72" w:rsidP="006E0085">
      <w:pPr>
        <w:pStyle w:val="Prrafodelista"/>
        <w:numPr>
          <w:ilvl w:val="0"/>
          <w:numId w:val="15"/>
        </w:numPr>
        <w:jc w:val="both"/>
        <w:rPr>
          <w:rFonts w:eastAsiaTheme="majorEastAsia" w:cstheme="majorBidi"/>
          <w:bCs/>
          <w:sz w:val="22"/>
        </w:rPr>
      </w:pPr>
      <w:r w:rsidRPr="005D5C72">
        <w:rPr>
          <w:rFonts w:eastAsiaTheme="majorEastAsia" w:cstheme="majorBidi"/>
          <w:bCs/>
          <w:sz w:val="22"/>
        </w:rPr>
        <w:t xml:space="preserve">Una vez confirmada la integridad y seguridad del archivo, la información será cargada en el Gestor Documental y/o la plataforma SharePoint, </w:t>
      </w:r>
      <w:r w:rsidRPr="005D5C72">
        <w:rPr>
          <w:rFonts w:eastAsiaTheme="majorEastAsia" w:cstheme="majorBidi"/>
          <w:bCs/>
          <w:sz w:val="22"/>
        </w:rPr>
        <w:lastRenderedPageBreak/>
        <w:t>asignándose al expediente correspondiente y al área o dependencia pertinente.</w:t>
      </w:r>
    </w:p>
    <w:p w14:paraId="00082402" w14:textId="77777777" w:rsidR="005D5C72" w:rsidRPr="005D5C72" w:rsidRDefault="005D5C72" w:rsidP="006E0085">
      <w:pPr>
        <w:jc w:val="both"/>
        <w:rPr>
          <w:rFonts w:eastAsiaTheme="majorEastAsia" w:cstheme="majorBidi"/>
          <w:bCs/>
          <w:sz w:val="22"/>
          <w:szCs w:val="22"/>
        </w:rPr>
      </w:pPr>
    </w:p>
    <w:p w14:paraId="422A7C0A" w14:textId="289C9E81" w:rsidR="005D5C72" w:rsidRDefault="00D610DD" w:rsidP="006E0085">
      <w:pPr>
        <w:pStyle w:val="Prrafodelista"/>
        <w:numPr>
          <w:ilvl w:val="0"/>
          <w:numId w:val="15"/>
        </w:numPr>
        <w:jc w:val="both"/>
        <w:rPr>
          <w:rFonts w:eastAsiaTheme="majorEastAsia" w:cstheme="majorBidi"/>
          <w:bCs/>
          <w:sz w:val="22"/>
        </w:rPr>
      </w:pPr>
      <w:r w:rsidRPr="00D610DD">
        <w:rPr>
          <w:rFonts w:eastAsiaTheme="majorEastAsia" w:cstheme="majorBidi"/>
          <w:bCs/>
          <w:sz w:val="22"/>
        </w:rPr>
        <w:t>En caso de que la verificación detecte alguna inconsistencia, como un virus, el archivo será devuelto al usuario y se notificará al área de sistemas para su análisis y revisión. Esto permitirá determinar si la operación puede continuar, previniendo posibles daños mayores.</w:t>
      </w:r>
    </w:p>
    <w:p w14:paraId="50E64050" w14:textId="77777777" w:rsidR="00D610DD" w:rsidRPr="00D610DD" w:rsidRDefault="00D610DD" w:rsidP="006E0085">
      <w:pPr>
        <w:jc w:val="both"/>
        <w:rPr>
          <w:rFonts w:eastAsiaTheme="majorEastAsia" w:cstheme="majorBidi"/>
          <w:bCs/>
          <w:sz w:val="22"/>
        </w:rPr>
      </w:pPr>
    </w:p>
    <w:p w14:paraId="1308D4EC" w14:textId="1F38D22D" w:rsidR="00EF547E" w:rsidRDefault="009E1DD5" w:rsidP="006E0085">
      <w:pPr>
        <w:pStyle w:val="Prrafodelista"/>
        <w:numPr>
          <w:ilvl w:val="0"/>
          <w:numId w:val="15"/>
        </w:numPr>
        <w:jc w:val="both"/>
        <w:rPr>
          <w:rFonts w:eastAsiaTheme="majorEastAsia" w:cstheme="majorBidi"/>
          <w:bCs/>
          <w:sz w:val="22"/>
        </w:rPr>
      </w:pPr>
      <w:r w:rsidRPr="009E1DD5">
        <w:rPr>
          <w:rFonts w:eastAsiaTheme="majorEastAsia" w:cstheme="majorBidi"/>
          <w:bCs/>
          <w:sz w:val="22"/>
        </w:rPr>
        <w:t>En caso de que el archivo no contenga información adjunta o se encuentre en mal estado, será devuelto de inmediato al usuario, aclarando que no puede se</w:t>
      </w:r>
      <w:r w:rsidR="006E0085">
        <w:rPr>
          <w:rFonts w:eastAsiaTheme="majorEastAsia" w:cstheme="majorBidi"/>
          <w:bCs/>
          <w:sz w:val="22"/>
        </w:rPr>
        <w:t>r recibido por no contar con los datos necesarios</w:t>
      </w:r>
      <w:r w:rsidRPr="009E1DD5">
        <w:rPr>
          <w:rFonts w:eastAsiaTheme="majorEastAsia" w:cstheme="majorBidi"/>
          <w:bCs/>
          <w:sz w:val="22"/>
        </w:rPr>
        <w:t xml:space="preserve"> o por presentar daños.</w:t>
      </w:r>
    </w:p>
    <w:p w14:paraId="1084674D" w14:textId="77777777" w:rsidR="008108C3" w:rsidRPr="00EF547E" w:rsidRDefault="008108C3" w:rsidP="006E0085">
      <w:pPr>
        <w:pStyle w:val="Prrafodelista"/>
        <w:jc w:val="both"/>
        <w:rPr>
          <w:bCs/>
          <w:sz w:val="22"/>
        </w:rPr>
      </w:pPr>
    </w:p>
    <w:p w14:paraId="15059A9A" w14:textId="5822C2C8" w:rsidR="00EF547E" w:rsidRPr="00CA3564" w:rsidRDefault="00281A83" w:rsidP="00885A8B">
      <w:pPr>
        <w:pStyle w:val="Ttulo2"/>
      </w:pPr>
      <w:bookmarkStart w:id="7" w:name="_Toc203054063"/>
      <w:r w:rsidRPr="00CA3564">
        <w:t xml:space="preserve">4.2. </w:t>
      </w:r>
      <w:r w:rsidR="007E30AF" w:rsidRPr="00CA3564">
        <w:t>RADICACI</w:t>
      </w:r>
      <w:r w:rsidR="00611908" w:rsidRPr="00CA3564">
        <w:t>ÓN</w:t>
      </w:r>
      <w:bookmarkEnd w:id="7"/>
    </w:p>
    <w:p w14:paraId="3A958C54" w14:textId="77777777" w:rsidR="00063D58" w:rsidRPr="00250D10" w:rsidRDefault="00063D58" w:rsidP="00063D58">
      <w:pPr>
        <w:pStyle w:val="Prrafodelista"/>
        <w:jc w:val="both"/>
        <w:rPr>
          <w:bCs/>
          <w:sz w:val="22"/>
        </w:rPr>
      </w:pPr>
    </w:p>
    <w:p w14:paraId="373B18BA" w14:textId="1EBEFB2C" w:rsidR="0070601A" w:rsidRPr="006E0085" w:rsidRDefault="00521472" w:rsidP="006E0085">
      <w:pPr>
        <w:pStyle w:val="Prrafodelista"/>
        <w:numPr>
          <w:ilvl w:val="0"/>
          <w:numId w:val="18"/>
        </w:numPr>
        <w:jc w:val="both"/>
        <w:rPr>
          <w:sz w:val="22"/>
        </w:rPr>
      </w:pPr>
      <w:r w:rsidRPr="006E0085">
        <w:rPr>
          <w:sz w:val="22"/>
        </w:rPr>
        <w:t xml:space="preserve">Se </w:t>
      </w:r>
      <w:r w:rsidR="00D610DD" w:rsidRPr="006E0085">
        <w:rPr>
          <w:sz w:val="22"/>
        </w:rPr>
        <w:t>asigna</w:t>
      </w:r>
      <w:r w:rsidR="0070601A" w:rsidRPr="006E0085">
        <w:rPr>
          <w:spacing w:val="-4"/>
          <w:sz w:val="22"/>
        </w:rPr>
        <w:t xml:space="preserve"> </w:t>
      </w:r>
      <w:r w:rsidR="00F2186A" w:rsidRPr="006E0085">
        <w:rPr>
          <w:sz w:val="22"/>
        </w:rPr>
        <w:t>número</w:t>
      </w:r>
      <w:r w:rsidR="0070601A" w:rsidRPr="006E0085">
        <w:rPr>
          <w:sz w:val="22"/>
        </w:rPr>
        <w:t xml:space="preserve"> de radicado</w:t>
      </w:r>
      <w:r w:rsidRPr="006E0085">
        <w:rPr>
          <w:sz w:val="22"/>
        </w:rPr>
        <w:t xml:space="preserve"> según consecutivo</w:t>
      </w:r>
      <w:r w:rsidR="00F2186A" w:rsidRPr="006E0085">
        <w:rPr>
          <w:sz w:val="22"/>
        </w:rPr>
        <w:t>.</w:t>
      </w:r>
    </w:p>
    <w:p w14:paraId="7130577B" w14:textId="77777777" w:rsidR="0070601A" w:rsidRPr="006E0085" w:rsidRDefault="0070601A" w:rsidP="006E0085">
      <w:pPr>
        <w:jc w:val="both"/>
        <w:rPr>
          <w:sz w:val="22"/>
          <w:szCs w:val="22"/>
        </w:rPr>
      </w:pPr>
    </w:p>
    <w:p w14:paraId="696220AD" w14:textId="06045E85" w:rsidR="00032A8C" w:rsidRPr="006E0085" w:rsidRDefault="0070601A" w:rsidP="006E0085">
      <w:pPr>
        <w:pStyle w:val="Prrafodelista"/>
        <w:numPr>
          <w:ilvl w:val="0"/>
          <w:numId w:val="18"/>
        </w:numPr>
        <w:jc w:val="both"/>
        <w:rPr>
          <w:sz w:val="22"/>
        </w:rPr>
      </w:pPr>
      <w:r w:rsidRPr="006E0085">
        <w:rPr>
          <w:sz w:val="22"/>
        </w:rPr>
        <w:t xml:space="preserve">Se incorpora </w:t>
      </w:r>
      <w:r w:rsidR="00B71AC2" w:rsidRPr="006E0085">
        <w:rPr>
          <w:sz w:val="22"/>
        </w:rPr>
        <w:t>el C</w:t>
      </w:r>
      <w:r w:rsidR="00357684" w:rsidRPr="006E0085">
        <w:rPr>
          <w:sz w:val="22"/>
        </w:rPr>
        <w:t>D</w:t>
      </w:r>
      <w:r w:rsidR="00B71AC2" w:rsidRPr="006E0085">
        <w:rPr>
          <w:sz w:val="22"/>
        </w:rPr>
        <w:t xml:space="preserve"> o </w:t>
      </w:r>
      <w:r w:rsidR="00357684" w:rsidRPr="006E0085">
        <w:rPr>
          <w:sz w:val="22"/>
        </w:rPr>
        <w:t>USB</w:t>
      </w:r>
      <w:r w:rsidR="00B71AC2" w:rsidRPr="006E0085">
        <w:rPr>
          <w:sz w:val="22"/>
        </w:rPr>
        <w:t xml:space="preserve"> en el equipo</w:t>
      </w:r>
      <w:r w:rsidR="00357684" w:rsidRPr="006E0085">
        <w:rPr>
          <w:sz w:val="22"/>
        </w:rPr>
        <w:t xml:space="preserve">, se verifica que el contenido sea correcto y se sube la información </w:t>
      </w:r>
      <w:r w:rsidR="00C13B4D">
        <w:rPr>
          <w:sz w:val="22"/>
        </w:rPr>
        <w:t xml:space="preserve">completa sin modificaciones </w:t>
      </w:r>
      <w:r w:rsidRPr="006E0085">
        <w:rPr>
          <w:sz w:val="22"/>
        </w:rPr>
        <w:t>al</w:t>
      </w:r>
      <w:r w:rsidR="00E0044C" w:rsidRPr="006E0085">
        <w:rPr>
          <w:sz w:val="22"/>
        </w:rPr>
        <w:t xml:space="preserve"> gestor </w:t>
      </w:r>
      <w:r w:rsidR="008B64A6" w:rsidRPr="006E0085">
        <w:rPr>
          <w:sz w:val="22"/>
        </w:rPr>
        <w:t xml:space="preserve">documental o </w:t>
      </w:r>
      <w:r w:rsidRPr="006E0085">
        <w:rPr>
          <w:sz w:val="22"/>
        </w:rPr>
        <w:t xml:space="preserve">carpeta de SharePoint dispuesta específicamente para </w:t>
      </w:r>
      <w:r w:rsidR="008B64A6" w:rsidRPr="006E0085">
        <w:rPr>
          <w:sz w:val="22"/>
        </w:rPr>
        <w:t>e</w:t>
      </w:r>
      <w:r w:rsidRPr="006E0085">
        <w:rPr>
          <w:sz w:val="22"/>
        </w:rPr>
        <w:t xml:space="preserve">sta </w:t>
      </w:r>
      <w:r w:rsidR="008B64A6" w:rsidRPr="006E0085">
        <w:rPr>
          <w:sz w:val="22"/>
        </w:rPr>
        <w:t>actividad</w:t>
      </w:r>
      <w:r w:rsidRPr="006E0085">
        <w:rPr>
          <w:sz w:val="22"/>
        </w:rPr>
        <w:t xml:space="preserve">. </w:t>
      </w:r>
    </w:p>
    <w:p w14:paraId="69678AD2" w14:textId="77777777" w:rsidR="00032A8C" w:rsidRPr="006E0085" w:rsidRDefault="00032A8C" w:rsidP="006E0085">
      <w:pPr>
        <w:jc w:val="both"/>
        <w:rPr>
          <w:sz w:val="22"/>
        </w:rPr>
      </w:pPr>
    </w:p>
    <w:p w14:paraId="3F6311D5" w14:textId="742C6290" w:rsidR="00617B33" w:rsidRPr="006E0085" w:rsidRDefault="0093543A" w:rsidP="006E0085">
      <w:pPr>
        <w:pStyle w:val="Prrafodelista"/>
        <w:numPr>
          <w:ilvl w:val="0"/>
          <w:numId w:val="18"/>
        </w:numPr>
        <w:jc w:val="both"/>
        <w:rPr>
          <w:sz w:val="22"/>
        </w:rPr>
      </w:pPr>
      <w:r w:rsidRPr="006E0085">
        <w:rPr>
          <w:sz w:val="22"/>
        </w:rPr>
        <w:t xml:space="preserve">La información y detalles de cada </w:t>
      </w:r>
      <w:r w:rsidR="00946F3E" w:rsidRPr="006E0085">
        <w:rPr>
          <w:sz w:val="22"/>
        </w:rPr>
        <w:t>CD o USB,</w:t>
      </w:r>
      <w:r w:rsidRPr="006E0085">
        <w:rPr>
          <w:sz w:val="22"/>
        </w:rPr>
        <w:t xml:space="preserve"> deberá ser registrada en la </w:t>
      </w:r>
      <w:r w:rsidR="006E0085">
        <w:rPr>
          <w:sz w:val="22"/>
        </w:rPr>
        <w:t>“</w:t>
      </w:r>
      <w:r w:rsidRPr="006E0085">
        <w:rPr>
          <w:i/>
          <w:sz w:val="22"/>
        </w:rPr>
        <w:t>planilla única de registro de medios magnéticos</w:t>
      </w:r>
      <w:r w:rsidR="006E0085">
        <w:rPr>
          <w:sz w:val="22"/>
        </w:rPr>
        <w:t>”</w:t>
      </w:r>
      <w:r w:rsidRPr="006E0085">
        <w:rPr>
          <w:sz w:val="22"/>
        </w:rPr>
        <w:t xml:space="preserve">, con el fin de identificar </w:t>
      </w:r>
      <w:r w:rsidR="00092633" w:rsidRPr="006E0085">
        <w:rPr>
          <w:sz w:val="22"/>
        </w:rPr>
        <w:t>el contenido y estado en general.</w:t>
      </w:r>
    </w:p>
    <w:p w14:paraId="7C680746" w14:textId="77777777" w:rsidR="007E30AF" w:rsidRPr="006E0085" w:rsidRDefault="007E30AF" w:rsidP="006E0085">
      <w:pPr>
        <w:pStyle w:val="Prrafodelista"/>
        <w:jc w:val="both"/>
        <w:rPr>
          <w:sz w:val="20"/>
        </w:rPr>
      </w:pPr>
    </w:p>
    <w:p w14:paraId="3A575C52" w14:textId="10CC206B" w:rsidR="00903AE4" w:rsidRPr="00885A8B" w:rsidRDefault="00903AE4" w:rsidP="008334FA">
      <w:pPr>
        <w:pStyle w:val="Ttulo1"/>
        <w:numPr>
          <w:ilvl w:val="0"/>
          <w:numId w:val="19"/>
        </w:numPr>
      </w:pPr>
      <w:bookmarkStart w:id="8" w:name="_Toc183008973"/>
      <w:bookmarkStart w:id="9" w:name="_Toc203054064"/>
      <w:r w:rsidRPr="00885A8B">
        <w:t>DEFINICIONES</w:t>
      </w:r>
      <w:bookmarkEnd w:id="8"/>
      <w:bookmarkEnd w:id="9"/>
    </w:p>
    <w:p w14:paraId="2666D642" w14:textId="77777777" w:rsidR="008F21DC" w:rsidRPr="009A5977" w:rsidRDefault="008F21DC" w:rsidP="008F21DC">
      <w:pPr>
        <w:rPr>
          <w:sz w:val="22"/>
          <w:szCs w:val="22"/>
        </w:rPr>
      </w:pPr>
    </w:p>
    <w:p w14:paraId="496C2A12" w14:textId="53A17F1C" w:rsidR="00C5542F" w:rsidRPr="006E0085" w:rsidRDefault="00C5542F" w:rsidP="00D42D63">
      <w:pPr>
        <w:pStyle w:val="Prrafodelista"/>
        <w:numPr>
          <w:ilvl w:val="0"/>
          <w:numId w:val="2"/>
        </w:numPr>
        <w:jc w:val="both"/>
        <w:rPr>
          <w:sz w:val="22"/>
        </w:rPr>
      </w:pPr>
      <w:r w:rsidRPr="006E0085">
        <w:rPr>
          <w:i/>
          <w:sz w:val="22"/>
        </w:rPr>
        <w:t>Instructivo</w:t>
      </w:r>
      <w:r w:rsidR="009B3701" w:rsidRPr="006E0085">
        <w:rPr>
          <w:i/>
          <w:sz w:val="22"/>
        </w:rPr>
        <w:t xml:space="preserve"> de recepción de medios </w:t>
      </w:r>
      <w:r w:rsidR="00B035C8" w:rsidRPr="006E0085">
        <w:rPr>
          <w:i/>
          <w:sz w:val="22"/>
        </w:rPr>
        <w:t>magnéticos</w:t>
      </w:r>
      <w:r w:rsidRPr="006E0085">
        <w:rPr>
          <w:i/>
          <w:sz w:val="22"/>
        </w:rPr>
        <w:t>:</w:t>
      </w:r>
      <w:r w:rsidRPr="006E0085">
        <w:rPr>
          <w:sz w:val="22"/>
        </w:rPr>
        <w:t xml:space="preserve"> Documento que establece los lineamientos y procedimientos a seguir para </w:t>
      </w:r>
      <w:r w:rsidR="009B3701" w:rsidRPr="006E0085">
        <w:rPr>
          <w:sz w:val="22"/>
        </w:rPr>
        <w:t xml:space="preserve">la radicación de </w:t>
      </w:r>
      <w:r w:rsidR="00B035C8" w:rsidRPr="006E0085">
        <w:rPr>
          <w:sz w:val="22"/>
        </w:rPr>
        <w:t>información</w:t>
      </w:r>
      <w:r w:rsidR="009B3701" w:rsidRPr="006E0085">
        <w:rPr>
          <w:sz w:val="22"/>
        </w:rPr>
        <w:t xml:space="preserve"> </w:t>
      </w:r>
      <w:r w:rsidR="00B035C8" w:rsidRPr="006E0085">
        <w:rPr>
          <w:sz w:val="22"/>
        </w:rPr>
        <w:t>por medio magnéticos</w:t>
      </w:r>
      <w:r w:rsidRPr="006E0085">
        <w:rPr>
          <w:sz w:val="22"/>
        </w:rPr>
        <w:t>.</w:t>
      </w:r>
    </w:p>
    <w:p w14:paraId="12B33D6B" w14:textId="77777777" w:rsidR="00DB0505" w:rsidRPr="006E0085" w:rsidRDefault="00DB0505" w:rsidP="00DB0505">
      <w:pPr>
        <w:pStyle w:val="Prrafodelista"/>
        <w:jc w:val="both"/>
        <w:rPr>
          <w:sz w:val="22"/>
        </w:rPr>
      </w:pPr>
    </w:p>
    <w:p w14:paraId="2AE4BAB7" w14:textId="1C62AD6E" w:rsidR="00DB0505" w:rsidRPr="006E0085" w:rsidRDefault="00DB0505" w:rsidP="00D42D63">
      <w:pPr>
        <w:pStyle w:val="Prrafodelista"/>
        <w:numPr>
          <w:ilvl w:val="0"/>
          <w:numId w:val="2"/>
        </w:numPr>
        <w:jc w:val="both"/>
        <w:rPr>
          <w:sz w:val="22"/>
        </w:rPr>
      </w:pPr>
      <w:r w:rsidRPr="006E0085">
        <w:rPr>
          <w:i/>
          <w:sz w:val="22"/>
        </w:rPr>
        <w:t xml:space="preserve">Planilla </w:t>
      </w:r>
      <w:r w:rsidR="006E0085" w:rsidRPr="006E0085">
        <w:rPr>
          <w:i/>
          <w:sz w:val="22"/>
        </w:rPr>
        <w:t>Única de r</w:t>
      </w:r>
      <w:r w:rsidRPr="006E0085">
        <w:rPr>
          <w:i/>
          <w:sz w:val="22"/>
        </w:rPr>
        <w:t>e</w:t>
      </w:r>
      <w:r w:rsidR="006E0085" w:rsidRPr="006E0085">
        <w:rPr>
          <w:i/>
          <w:sz w:val="22"/>
        </w:rPr>
        <w:t xml:space="preserve">gistro de </w:t>
      </w:r>
      <w:r w:rsidRPr="006E0085">
        <w:rPr>
          <w:i/>
          <w:sz w:val="22"/>
        </w:rPr>
        <w:t>medios magnéticos:</w:t>
      </w:r>
      <w:r w:rsidR="007E4CAD" w:rsidRPr="006E0085">
        <w:rPr>
          <w:sz w:val="22"/>
        </w:rPr>
        <w:t xml:space="preserve"> Documento o formato utilizado para registrar y controlar la recepción de datos, información o materiales en formatos digitales o en medios magnéticos</w:t>
      </w:r>
      <w:r w:rsidR="00005152" w:rsidRPr="006E0085">
        <w:rPr>
          <w:sz w:val="22"/>
        </w:rPr>
        <w:t xml:space="preserve"> CD,</w:t>
      </w:r>
      <w:r w:rsidR="007E4CAD" w:rsidRPr="006E0085">
        <w:rPr>
          <w:sz w:val="22"/>
        </w:rPr>
        <w:t xml:space="preserve"> memorias USB, entre otros. Esta planilla permite llevar un control organizado de los medios recibidos, detallando información como la fecha de recepción, la descripción del contenido, el origen, el responsable de la recepción y cualquier observación relevante, facilitando así la gestión y seguimiento de los datos almacenados en medios magnéticos.</w:t>
      </w:r>
    </w:p>
    <w:p w14:paraId="5596D306" w14:textId="77777777" w:rsidR="00C5542F" w:rsidRPr="006E0085" w:rsidRDefault="00C5542F" w:rsidP="00C5542F">
      <w:pPr>
        <w:jc w:val="both"/>
        <w:rPr>
          <w:sz w:val="22"/>
          <w:szCs w:val="22"/>
        </w:rPr>
      </w:pPr>
    </w:p>
    <w:p w14:paraId="162A68E5" w14:textId="77777777" w:rsidR="00C5542F" w:rsidRPr="006E0085" w:rsidRDefault="00C5542F" w:rsidP="00D42D63">
      <w:pPr>
        <w:pStyle w:val="Prrafodelista"/>
        <w:numPr>
          <w:ilvl w:val="0"/>
          <w:numId w:val="2"/>
        </w:numPr>
        <w:jc w:val="both"/>
        <w:rPr>
          <w:sz w:val="22"/>
        </w:rPr>
      </w:pPr>
      <w:r w:rsidRPr="006E0085">
        <w:rPr>
          <w:i/>
          <w:sz w:val="22"/>
        </w:rPr>
        <w:t>Radicación:</w:t>
      </w:r>
      <w:r w:rsidRPr="006E0085">
        <w:rPr>
          <w:sz w:val="22"/>
        </w:rPr>
        <w:t xml:space="preserve"> Proceso mediante el cual se asigna un número único a cada documento recibido o emitido, con el fin de garantizar su trazabilidad y control dentro del sistema de gestión documental.</w:t>
      </w:r>
    </w:p>
    <w:p w14:paraId="7406D941" w14:textId="77777777" w:rsidR="00C5542F" w:rsidRPr="006E0085" w:rsidRDefault="00C5542F" w:rsidP="00C5542F">
      <w:pPr>
        <w:jc w:val="both"/>
        <w:rPr>
          <w:sz w:val="22"/>
          <w:szCs w:val="22"/>
        </w:rPr>
      </w:pPr>
    </w:p>
    <w:p w14:paraId="1DC45BDE" w14:textId="33A1BE24" w:rsidR="003C4778" w:rsidRPr="003C4778" w:rsidRDefault="006235D9" w:rsidP="003C4778">
      <w:pPr>
        <w:pStyle w:val="Prrafodelista"/>
        <w:numPr>
          <w:ilvl w:val="0"/>
          <w:numId w:val="2"/>
        </w:numPr>
        <w:jc w:val="both"/>
        <w:rPr>
          <w:sz w:val="22"/>
        </w:rPr>
      </w:pPr>
      <w:r w:rsidRPr="006E0085">
        <w:rPr>
          <w:i/>
          <w:sz w:val="22"/>
        </w:rPr>
        <w:t xml:space="preserve">Medio </w:t>
      </w:r>
      <w:r w:rsidR="007A25FD" w:rsidRPr="006E0085">
        <w:rPr>
          <w:i/>
          <w:sz w:val="22"/>
        </w:rPr>
        <w:t>magnético</w:t>
      </w:r>
      <w:r w:rsidR="00C5542F" w:rsidRPr="006E0085">
        <w:rPr>
          <w:i/>
          <w:sz w:val="22"/>
        </w:rPr>
        <w:t>:</w:t>
      </w:r>
      <w:r w:rsidR="00C5542F" w:rsidRPr="003C4778">
        <w:rPr>
          <w:sz w:val="22"/>
        </w:rPr>
        <w:t xml:space="preserve"> </w:t>
      </w:r>
      <w:r w:rsidR="003C4778" w:rsidRPr="003C4778">
        <w:rPr>
          <w:sz w:val="22"/>
        </w:rPr>
        <w:t>Un medio magnético, USB o CD, se refiere a diferentes tipos de dispositivos utilizados para almacenar y transferir datos.</w:t>
      </w:r>
    </w:p>
    <w:p w14:paraId="250DD8A6" w14:textId="77777777" w:rsidR="003C4778" w:rsidRPr="003C4778" w:rsidRDefault="003C4778" w:rsidP="003C4778">
      <w:pPr>
        <w:pStyle w:val="Prrafodelista"/>
        <w:jc w:val="both"/>
        <w:rPr>
          <w:sz w:val="22"/>
        </w:rPr>
      </w:pPr>
    </w:p>
    <w:p w14:paraId="7EE2F288" w14:textId="42ADE629" w:rsidR="003C4778" w:rsidRPr="003C4778" w:rsidRDefault="003C4778" w:rsidP="003C4778">
      <w:pPr>
        <w:pStyle w:val="Prrafodelista"/>
        <w:numPr>
          <w:ilvl w:val="0"/>
          <w:numId w:val="2"/>
        </w:numPr>
        <w:jc w:val="both"/>
        <w:rPr>
          <w:sz w:val="22"/>
        </w:rPr>
      </w:pPr>
      <w:r w:rsidRPr="006E0085">
        <w:rPr>
          <w:i/>
          <w:sz w:val="22"/>
        </w:rPr>
        <w:t>USB (Universal Serial Bus):</w:t>
      </w:r>
      <w:r w:rsidR="00C66AF5">
        <w:rPr>
          <w:sz w:val="22"/>
        </w:rPr>
        <w:t xml:space="preserve"> </w:t>
      </w:r>
      <w:r w:rsidRPr="003C4778">
        <w:rPr>
          <w:sz w:val="22"/>
        </w:rPr>
        <w:t xml:space="preserve">Es un tipo de dispositivo de almacenamiento portátil que utiliza memoria </w:t>
      </w:r>
      <w:proofErr w:type="gramStart"/>
      <w:r w:rsidRPr="003C4778">
        <w:rPr>
          <w:sz w:val="22"/>
        </w:rPr>
        <w:t>flash</w:t>
      </w:r>
      <w:proofErr w:type="gramEnd"/>
      <w:r w:rsidRPr="003C4778">
        <w:rPr>
          <w:sz w:val="22"/>
        </w:rPr>
        <w:t xml:space="preserve"> para guardar datos y se conecta a una computadora u otros dispositivos mediante un puerto USB.</w:t>
      </w:r>
    </w:p>
    <w:p w14:paraId="637F5892" w14:textId="77777777" w:rsidR="003C4778" w:rsidRPr="003C4778" w:rsidRDefault="003C4778" w:rsidP="0072623B">
      <w:pPr>
        <w:pStyle w:val="Prrafodelista"/>
        <w:jc w:val="both"/>
        <w:rPr>
          <w:sz w:val="22"/>
        </w:rPr>
      </w:pPr>
    </w:p>
    <w:p w14:paraId="3801AC3D" w14:textId="5B6497B3" w:rsidR="003C4778" w:rsidRPr="000D5DA8" w:rsidRDefault="003C4778" w:rsidP="000D5DA8">
      <w:pPr>
        <w:pStyle w:val="Prrafodelista"/>
        <w:numPr>
          <w:ilvl w:val="0"/>
          <w:numId w:val="2"/>
        </w:numPr>
        <w:jc w:val="both"/>
        <w:rPr>
          <w:sz w:val="22"/>
        </w:rPr>
      </w:pPr>
      <w:r w:rsidRPr="006E0085">
        <w:rPr>
          <w:i/>
          <w:sz w:val="22"/>
        </w:rPr>
        <w:lastRenderedPageBreak/>
        <w:t>CD (Disco Compacto):</w:t>
      </w:r>
      <w:r w:rsidR="00C66AF5">
        <w:rPr>
          <w:sz w:val="22"/>
        </w:rPr>
        <w:t xml:space="preserve"> </w:t>
      </w:r>
      <w:r w:rsidRPr="003C4778">
        <w:rPr>
          <w:sz w:val="22"/>
        </w:rPr>
        <w:t>Es un medio de almacenamiento óptico que utiliza láseres para leer y escribir datos en una superficie de material plástico recubierto de aluminio, comúnmente utilizado para música, videos y datos.</w:t>
      </w:r>
    </w:p>
    <w:sectPr w:rsidR="003C4778" w:rsidRPr="000D5DA8"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17EA" w14:textId="77777777" w:rsidR="00C33FF1" w:rsidRDefault="00C33FF1" w:rsidP="008B51F5">
      <w:r>
        <w:separator/>
      </w:r>
    </w:p>
  </w:endnote>
  <w:endnote w:type="continuationSeparator" w:id="0">
    <w:p w14:paraId="57D5656F" w14:textId="77777777" w:rsidR="00C33FF1" w:rsidRDefault="00C33FF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2C0771" w:rsidRDefault="002C0771" w:rsidP="00D218F3">
    <w:pPr>
      <w:pStyle w:val="Piedepgina"/>
      <w:tabs>
        <w:tab w:val="clear" w:pos="4419"/>
        <w:tab w:val="clear" w:pos="8838"/>
      </w:tabs>
      <w:jc w:val="center"/>
      <w:rPr>
        <w:rFonts w:ascii="Montserrat" w:hAnsi="Montserrat"/>
        <w:sz w:val="14"/>
        <w:lang w:val="es-ES"/>
      </w:rPr>
    </w:pPr>
    <w:r>
      <w:rPr>
        <w:b/>
        <w:noProof/>
        <w:color w:val="0070C0"/>
        <w:sz w:val="28"/>
        <w:szCs w:val="28"/>
        <w:lang w:val="es-ES" w:eastAsia="es-ES"/>
      </w:rPr>
      <mc:AlternateContent>
        <mc:Choice Requires="wps">
          <w:drawing>
            <wp:anchor distT="0" distB="0" distL="114300" distR="114300" simplePos="0" relativeHeight="251657728"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703486D" id="Conector recto 3"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61BE9D29" w:rsidR="002C0771" w:rsidRDefault="002C0771" w:rsidP="00D218F3">
    <w:pPr>
      <w:pStyle w:val="Piedepgina"/>
      <w:tabs>
        <w:tab w:val="clear" w:pos="4419"/>
        <w:tab w:val="clear" w:pos="8838"/>
      </w:tabs>
      <w:jc w:val="center"/>
      <w:rPr>
        <w:rFonts w:ascii="Montserrat" w:hAnsi="Montserrat"/>
        <w:sz w:val="14"/>
        <w:lang w:val="es-ES"/>
      </w:rPr>
    </w:pPr>
  </w:p>
  <w:p w14:paraId="249FA5C4" w14:textId="6059F081" w:rsidR="002C0771" w:rsidRDefault="002C0771"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E0085" w:rsidRPr="006E0085">
      <w:rPr>
        <w:rFonts w:ascii="Montserrat" w:hAnsi="Montserrat"/>
        <w:noProof/>
        <w:sz w:val="14"/>
        <w:lang w:val="es-ES"/>
      </w:rPr>
      <w:t>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E0085" w:rsidRPr="006E0085">
      <w:rPr>
        <w:rFonts w:ascii="Montserrat" w:hAnsi="Montserrat"/>
        <w:noProof/>
        <w:sz w:val="14"/>
        <w:lang w:val="es-ES"/>
      </w:rPr>
      <w:t>5</w:t>
    </w:r>
    <w:r w:rsidRPr="00D218F3">
      <w:rPr>
        <w:rFonts w:ascii="Montserrat" w:hAnsi="Montserrat"/>
        <w:sz w:val="14"/>
      </w:rPr>
      <w:fldChar w:fldCharType="end"/>
    </w:r>
  </w:p>
  <w:p w14:paraId="699C9EFA" w14:textId="7331B29B" w:rsidR="002C0771" w:rsidRDefault="002C0771" w:rsidP="00D218F3">
    <w:pPr>
      <w:pStyle w:val="Piedepgina"/>
      <w:tabs>
        <w:tab w:val="clear" w:pos="4419"/>
        <w:tab w:val="clear" w:pos="8838"/>
      </w:tabs>
      <w:jc w:val="center"/>
      <w:rPr>
        <w:rFonts w:ascii="Montserrat" w:hAnsi="Montserrat"/>
        <w:sz w:val="14"/>
      </w:rPr>
    </w:pPr>
    <w:r>
      <w:rPr>
        <w:noProof/>
        <w:lang w:val="es-ES" w:eastAsia="es-ES"/>
      </w:rPr>
      <mc:AlternateContent>
        <mc:Choice Requires="wps">
          <w:drawing>
            <wp:anchor distT="0" distB="0" distL="114300" distR="114300" simplePos="0" relativeHeight="251656704"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2C0771" w:rsidRPr="004641D3" w:rsidRDefault="002C0771"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2C0771" w:rsidRPr="004641D3" w:rsidRDefault="002C0771"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v:textbox>
              <w10:wrap anchorx="margin"/>
            </v:shape>
          </w:pict>
        </mc:Fallback>
      </mc:AlternateContent>
    </w:r>
  </w:p>
  <w:p w14:paraId="73F3F3A6" w14:textId="14704812" w:rsidR="002C0771" w:rsidRPr="00D218F3" w:rsidRDefault="002C0771" w:rsidP="00584FDA">
    <w:pPr>
      <w:pStyle w:val="Piedepgina"/>
      <w:jc w:val="center"/>
      <w:rPr>
        <w:b/>
        <w:color w:val="0070C0"/>
        <w:sz w:val="8"/>
        <w:szCs w:val="28"/>
      </w:rPr>
    </w:pPr>
  </w:p>
  <w:p w14:paraId="452BB000" w14:textId="38464E68" w:rsidR="002C0771" w:rsidRDefault="002C0771" w:rsidP="00392618">
    <w:pPr>
      <w:pStyle w:val="Piedepgina"/>
    </w:pPr>
    <w:r w:rsidRPr="00F011D9">
      <w:rPr>
        <w:rFonts w:ascii="Arial" w:hAnsi="Arial" w:cs="Arial"/>
        <w:b/>
        <w:noProof/>
        <w:sz w:val="14"/>
        <w:szCs w:val="16"/>
        <w:lang w:val="es-ES" w:eastAsia="es-ES"/>
      </w:rPr>
      <mc:AlternateContent>
        <mc:Choice Requires="wps">
          <w:drawing>
            <wp:anchor distT="0" distB="0" distL="114300" distR="114300" simplePos="0" relativeHeight="251655680"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0B962BF1" w:rsidR="002C0771" w:rsidRPr="004641D3" w:rsidRDefault="002C0771" w:rsidP="00C13B4D">
                          <w:pPr>
                            <w:spacing w:line="240" w:lineRule="atLeast"/>
                            <w:rPr>
                              <w:rFonts w:cs="Arial"/>
                              <w:b/>
                              <w:bCs/>
                              <w:color w:val="595959" w:themeColor="text1" w:themeTint="A6"/>
                              <w:kern w:val="24"/>
                              <w:sz w:val="12"/>
                              <w:szCs w:val="14"/>
                            </w:rPr>
                          </w:pPr>
                          <w:r w:rsidRPr="004641D3">
                            <w:rPr>
                              <w:rFonts w:cs="Arial"/>
                              <w:b/>
                              <w:bCs/>
                              <w:color w:val="595959" w:themeColor="text1" w:themeTint="A6"/>
                              <w:kern w:val="24"/>
                              <w:sz w:val="12"/>
                              <w:szCs w:val="14"/>
                            </w:rPr>
                            <w:t xml:space="preserve">Código: </w:t>
                          </w:r>
                          <w:r w:rsidR="00C13B4D" w:rsidRPr="00C13B4D">
                            <w:rPr>
                              <w:rFonts w:cs="Arial"/>
                              <w:b/>
                              <w:bCs/>
                              <w:color w:val="595959" w:themeColor="text1" w:themeTint="A6"/>
                              <w:kern w:val="24"/>
                              <w:sz w:val="12"/>
                              <w:szCs w:val="14"/>
                            </w:rPr>
                            <w:t>INS-GDO-330-004</w:t>
                          </w:r>
                        </w:p>
                        <w:p w14:paraId="0A6EE982" w14:textId="6AE1DCB3"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2</w:t>
                          </w:r>
                          <w:r w:rsidR="00C13B4D">
                            <w:rPr>
                              <w:rFonts w:ascii="Verdana" w:hAnsi="Verdana" w:cs="Arial"/>
                              <w:bCs/>
                              <w:color w:val="595959" w:themeColor="text1" w:themeTint="A6"/>
                              <w:kern w:val="24"/>
                              <w:sz w:val="12"/>
                              <w:szCs w:val="14"/>
                            </w:rPr>
                            <w:t>5</w:t>
                          </w:r>
                          <w:r>
                            <w:rPr>
                              <w:rFonts w:ascii="Verdana" w:hAnsi="Verdana" w:cs="Arial"/>
                              <w:bCs/>
                              <w:color w:val="595959" w:themeColor="text1" w:themeTint="A6"/>
                              <w:kern w:val="24"/>
                              <w:sz w:val="12"/>
                              <w:szCs w:val="14"/>
                            </w:rPr>
                            <w:t>/</w:t>
                          </w:r>
                          <w:r w:rsidR="00C13B4D">
                            <w:rPr>
                              <w:rFonts w:ascii="Verdana" w:hAnsi="Verdana" w:cs="Arial"/>
                              <w:bCs/>
                              <w:color w:val="595959" w:themeColor="text1" w:themeTint="A6"/>
                              <w:kern w:val="24"/>
                              <w:sz w:val="12"/>
                              <w:szCs w:val="14"/>
                            </w:rPr>
                            <w:t>07</w:t>
                          </w:r>
                          <w:r>
                            <w:rPr>
                              <w:rFonts w:ascii="Verdana" w:hAnsi="Verdana" w:cs="Arial"/>
                              <w:bCs/>
                              <w:color w:val="595959" w:themeColor="text1" w:themeTint="A6"/>
                              <w:kern w:val="24"/>
                              <w:sz w:val="12"/>
                              <w:szCs w:val="14"/>
                            </w:rPr>
                            <w:t>/202</w:t>
                          </w:r>
                          <w:r w:rsidR="00C13B4D">
                            <w:rPr>
                              <w:rFonts w:ascii="Verdana" w:hAnsi="Verdana" w:cs="Arial"/>
                              <w:bCs/>
                              <w:color w:val="595959" w:themeColor="text1" w:themeTint="A6"/>
                              <w:kern w:val="24"/>
                              <w:sz w:val="12"/>
                              <w:szCs w:val="14"/>
                            </w:rPr>
                            <w:t>5</w:t>
                          </w:r>
                        </w:p>
                        <w:p w14:paraId="5C00C4CA" w14:textId="14A8801C"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w:t>
                          </w:r>
                        </w:p>
                        <w:p w14:paraId="248A6BCD" w14:textId="77777777" w:rsidR="002C0771" w:rsidRDefault="002C0771"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0B962BF1" w:rsidR="002C0771" w:rsidRPr="004641D3" w:rsidRDefault="002C0771" w:rsidP="00C13B4D">
                    <w:pPr>
                      <w:spacing w:line="240" w:lineRule="atLeast"/>
                      <w:rPr>
                        <w:rFonts w:cs="Arial"/>
                        <w:b/>
                        <w:bCs/>
                        <w:color w:val="595959" w:themeColor="text1" w:themeTint="A6"/>
                        <w:kern w:val="24"/>
                        <w:sz w:val="12"/>
                        <w:szCs w:val="14"/>
                      </w:rPr>
                    </w:pPr>
                    <w:r w:rsidRPr="004641D3">
                      <w:rPr>
                        <w:rFonts w:cs="Arial"/>
                        <w:b/>
                        <w:bCs/>
                        <w:color w:val="595959" w:themeColor="text1" w:themeTint="A6"/>
                        <w:kern w:val="24"/>
                        <w:sz w:val="12"/>
                        <w:szCs w:val="14"/>
                      </w:rPr>
                      <w:t xml:space="preserve">Código: </w:t>
                    </w:r>
                    <w:r w:rsidR="00C13B4D" w:rsidRPr="00C13B4D">
                      <w:rPr>
                        <w:rFonts w:cs="Arial"/>
                        <w:b/>
                        <w:bCs/>
                        <w:color w:val="595959" w:themeColor="text1" w:themeTint="A6"/>
                        <w:kern w:val="24"/>
                        <w:sz w:val="12"/>
                        <w:szCs w:val="14"/>
                      </w:rPr>
                      <w:t>INS-GDO-330-004</w:t>
                    </w:r>
                  </w:p>
                  <w:p w14:paraId="0A6EE982" w14:textId="6AE1DCB3"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2</w:t>
                    </w:r>
                    <w:r w:rsidR="00C13B4D">
                      <w:rPr>
                        <w:rFonts w:ascii="Verdana" w:hAnsi="Verdana" w:cs="Arial"/>
                        <w:bCs/>
                        <w:color w:val="595959" w:themeColor="text1" w:themeTint="A6"/>
                        <w:kern w:val="24"/>
                        <w:sz w:val="12"/>
                        <w:szCs w:val="14"/>
                      </w:rPr>
                      <w:t>5</w:t>
                    </w:r>
                    <w:r>
                      <w:rPr>
                        <w:rFonts w:ascii="Verdana" w:hAnsi="Verdana" w:cs="Arial"/>
                        <w:bCs/>
                        <w:color w:val="595959" w:themeColor="text1" w:themeTint="A6"/>
                        <w:kern w:val="24"/>
                        <w:sz w:val="12"/>
                        <w:szCs w:val="14"/>
                      </w:rPr>
                      <w:t>/</w:t>
                    </w:r>
                    <w:r w:rsidR="00C13B4D">
                      <w:rPr>
                        <w:rFonts w:ascii="Verdana" w:hAnsi="Verdana" w:cs="Arial"/>
                        <w:bCs/>
                        <w:color w:val="595959" w:themeColor="text1" w:themeTint="A6"/>
                        <w:kern w:val="24"/>
                        <w:sz w:val="12"/>
                        <w:szCs w:val="14"/>
                      </w:rPr>
                      <w:t>07</w:t>
                    </w:r>
                    <w:r>
                      <w:rPr>
                        <w:rFonts w:ascii="Verdana" w:hAnsi="Verdana" w:cs="Arial"/>
                        <w:bCs/>
                        <w:color w:val="595959" w:themeColor="text1" w:themeTint="A6"/>
                        <w:kern w:val="24"/>
                        <w:sz w:val="12"/>
                        <w:szCs w:val="14"/>
                      </w:rPr>
                      <w:t>/202</w:t>
                    </w:r>
                    <w:r w:rsidR="00C13B4D">
                      <w:rPr>
                        <w:rFonts w:ascii="Verdana" w:hAnsi="Verdana" w:cs="Arial"/>
                        <w:bCs/>
                        <w:color w:val="595959" w:themeColor="text1" w:themeTint="A6"/>
                        <w:kern w:val="24"/>
                        <w:sz w:val="12"/>
                        <w:szCs w:val="14"/>
                      </w:rPr>
                      <w:t>5</w:t>
                    </w:r>
                  </w:p>
                  <w:p w14:paraId="5C00C4CA" w14:textId="14A8801C"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w:t>
                    </w:r>
                  </w:p>
                  <w:p w14:paraId="248A6BCD" w14:textId="77777777" w:rsidR="002C0771" w:rsidRDefault="002C0771" w:rsidP="00392618"/>
                </w:txbxContent>
              </v:textbox>
              <w10:wrap anchorx="margin"/>
            </v:shape>
          </w:pict>
        </mc:Fallback>
      </mc:AlternateContent>
    </w:r>
  </w:p>
  <w:p w14:paraId="380BDC59" w14:textId="47BCA3F0" w:rsidR="002C0771" w:rsidRDefault="002C0771" w:rsidP="00392618">
    <w:pPr>
      <w:pStyle w:val="Piedepgina"/>
    </w:pPr>
  </w:p>
  <w:p w14:paraId="3A110ED6" w14:textId="33F988EA" w:rsidR="002C0771" w:rsidRDefault="002C0771" w:rsidP="00392618">
    <w:pPr>
      <w:pStyle w:val="Piedepgina"/>
    </w:pPr>
  </w:p>
  <w:p w14:paraId="2AB0D465" w14:textId="240DEA8A" w:rsidR="002C0771" w:rsidRDefault="002C0771"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363E" w14:textId="77777777" w:rsidR="00C33FF1" w:rsidRDefault="00C33FF1" w:rsidP="008B51F5">
      <w:r>
        <w:separator/>
      </w:r>
    </w:p>
  </w:footnote>
  <w:footnote w:type="continuationSeparator" w:id="0">
    <w:p w14:paraId="45DAE03E" w14:textId="77777777" w:rsidR="00C33FF1" w:rsidRDefault="00C33FF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2C0771" w:rsidRDefault="002C0771" w:rsidP="00FD125F">
    <w:pPr>
      <w:pStyle w:val="Encabezado"/>
      <w:tabs>
        <w:tab w:val="clear" w:pos="4419"/>
        <w:tab w:val="clear" w:pos="8838"/>
        <w:tab w:val="right" w:pos="9072"/>
      </w:tabs>
      <w:ind w:left="-567"/>
    </w:pPr>
    <w:r>
      <w:rPr>
        <w:noProof/>
        <w:lang w:val="es-ES" w:eastAsia="es-ES"/>
      </w:rPr>
      <w:drawing>
        <wp:anchor distT="0" distB="0" distL="114300" distR="114300" simplePos="0" relativeHeight="251654656"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2C0771" w:rsidRDefault="002C0771" w:rsidP="000F5FD1">
    <w:pPr>
      <w:pStyle w:val="Encabezado"/>
      <w:tabs>
        <w:tab w:val="clear" w:pos="4419"/>
        <w:tab w:val="clear" w:pos="8838"/>
        <w:tab w:val="left" w:pos="7275"/>
      </w:tabs>
      <w:ind w:left="-851"/>
      <w:jc w:val="right"/>
    </w:pPr>
  </w:p>
  <w:p w14:paraId="029D1EF7" w14:textId="1996D46B" w:rsidR="002C0771" w:rsidRDefault="002C0771" w:rsidP="000F5FD1">
    <w:pPr>
      <w:pStyle w:val="Encabezado"/>
      <w:tabs>
        <w:tab w:val="clear" w:pos="4419"/>
        <w:tab w:val="clear" w:pos="8838"/>
        <w:tab w:val="left" w:pos="7275"/>
      </w:tabs>
      <w:ind w:left="-851"/>
      <w:jc w:val="right"/>
    </w:pPr>
  </w:p>
  <w:p w14:paraId="6716CF2A" w14:textId="21DE9230" w:rsidR="002C0771" w:rsidRDefault="002C0771" w:rsidP="000F5FD1">
    <w:pPr>
      <w:pStyle w:val="Encabezado"/>
      <w:tabs>
        <w:tab w:val="clear" w:pos="4419"/>
        <w:tab w:val="clear" w:pos="8838"/>
        <w:tab w:val="left" w:pos="7275"/>
      </w:tabs>
      <w:ind w:left="-851"/>
      <w:jc w:val="right"/>
    </w:pPr>
  </w:p>
  <w:p w14:paraId="77032520" w14:textId="525042FB" w:rsidR="002C0771" w:rsidRDefault="00756C25" w:rsidP="000F5FD1">
    <w:pPr>
      <w:pStyle w:val="Encabezado"/>
      <w:tabs>
        <w:tab w:val="clear" w:pos="4419"/>
        <w:tab w:val="clear" w:pos="8838"/>
        <w:tab w:val="left" w:pos="7275"/>
      </w:tabs>
      <w:ind w:left="-851"/>
      <w:jc w:val="right"/>
    </w:pPr>
    <w:r>
      <w:rPr>
        <w:noProof/>
        <w:lang w:val="es-ES" w:eastAsia="es-ES"/>
      </w:rPr>
      <mc:AlternateContent>
        <mc:Choice Requires="wps">
          <w:drawing>
            <wp:anchor distT="0" distB="0" distL="114300" distR="114300" simplePos="0" relativeHeight="251653632" behindDoc="0" locked="0" layoutInCell="1" allowOverlap="1" wp14:anchorId="26FD85FC" wp14:editId="4EEBC6D3">
              <wp:simplePos x="0" y="0"/>
              <wp:positionH relativeFrom="margin">
                <wp:posOffset>629395</wp:posOffset>
              </wp:positionH>
              <wp:positionV relativeFrom="paragraph">
                <wp:posOffset>80949</wp:posOffset>
              </wp:positionV>
              <wp:extent cx="4063117" cy="445273"/>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4063117" cy="4452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375BC496" w:rsidR="002C0771" w:rsidRPr="00903AE4" w:rsidRDefault="002C0771" w:rsidP="00903AE4">
                          <w:pPr>
                            <w:jc w:val="center"/>
                            <w:rPr>
                              <w:b/>
                              <w:sz w:val="20"/>
                              <w:lang w:val="es-ES"/>
                            </w:rPr>
                          </w:pPr>
                          <w:r w:rsidRPr="00756C25">
                            <w:rPr>
                              <w:rFonts w:cs="Arial"/>
                              <w:b/>
                              <w:sz w:val="22"/>
                              <w:szCs w:val="22"/>
                            </w:rPr>
                            <w:t>INSTRUCTIVO DE</w:t>
                          </w:r>
                          <w:r w:rsidRPr="00903AE4">
                            <w:rPr>
                              <w:b/>
                              <w:sz w:val="20"/>
                              <w:lang w:val="es-ES"/>
                            </w:rPr>
                            <w:t xml:space="preserve"> </w:t>
                          </w:r>
                          <w:r w:rsidR="00756C25" w:rsidRPr="009A5977">
                            <w:rPr>
                              <w:rFonts w:cs="Arial"/>
                              <w:b/>
                              <w:sz w:val="22"/>
                              <w:szCs w:val="22"/>
                            </w:rPr>
                            <w:t>RECEPCIÓN DE MEDIOS MAGNETICOS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9.55pt;margin-top:6.35pt;width:319.95pt;height:35.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" fillcolor="white [3201]" stroked="f" strokeweight=".5pt">
              <v:textbox>
                <w:txbxContent>
                  <w:p w14:paraId="7F1FEAC5" w14:textId="375BC496" w:rsidR="002C0771" w:rsidRPr="00903AE4" w:rsidRDefault="002C0771" w:rsidP="00903AE4">
                    <w:pPr>
                      <w:jc w:val="center"/>
                      <w:rPr>
                        <w:b/>
                        <w:sz w:val="20"/>
                        <w:lang w:val="es-ES"/>
                      </w:rPr>
                    </w:pPr>
                    <w:r w:rsidRPr="00756C25">
                      <w:rPr>
                        <w:rFonts w:cs="Arial"/>
                        <w:b/>
                        <w:sz w:val="22"/>
                        <w:szCs w:val="22"/>
                      </w:rPr>
                      <w:t>INSTRUCTIVO DE</w:t>
                    </w:r>
                    <w:r w:rsidRPr="00903AE4">
                      <w:rPr>
                        <w:b/>
                        <w:sz w:val="20"/>
                        <w:lang w:val="es-ES"/>
                      </w:rPr>
                      <w:t xml:space="preserve"> </w:t>
                    </w:r>
                    <w:r w:rsidR="00756C25" w:rsidRPr="009A5977">
                      <w:rPr>
                        <w:rFonts w:cs="Arial"/>
                        <w:b/>
                        <w:sz w:val="22"/>
                        <w:szCs w:val="22"/>
                      </w:rPr>
                      <w:t>RECEPCIÓN DE MEDIOS MAGNETICOS</w:t>
                    </w:r>
                  </w:p>
                </w:txbxContent>
              </v:textbox>
              <w10:wrap anchorx="margin"/>
            </v:shape>
          </w:pict>
        </mc:Fallback>
      </mc:AlternateContent>
    </w:r>
  </w:p>
  <w:p w14:paraId="79F1788B" w14:textId="6791755C" w:rsidR="002C0771" w:rsidRDefault="002C0771" w:rsidP="000F5FD1">
    <w:pPr>
      <w:pStyle w:val="Encabezado"/>
      <w:tabs>
        <w:tab w:val="clear" w:pos="4419"/>
        <w:tab w:val="clear" w:pos="8838"/>
        <w:tab w:val="left" w:pos="7275"/>
      </w:tabs>
      <w:ind w:left="-851"/>
      <w:jc w:val="right"/>
    </w:pPr>
  </w:p>
  <w:p w14:paraId="5551BF90" w14:textId="6275151C" w:rsidR="002C0771" w:rsidRDefault="002C0771" w:rsidP="000F5FD1">
    <w:pPr>
      <w:pStyle w:val="Encabezado"/>
      <w:tabs>
        <w:tab w:val="clear" w:pos="4419"/>
        <w:tab w:val="clear" w:pos="8838"/>
        <w:tab w:val="left" w:pos="7275"/>
      </w:tabs>
      <w:ind w:left="-851"/>
      <w:jc w:val="right"/>
    </w:pPr>
  </w:p>
  <w:p w14:paraId="40B7C776" w14:textId="77777777" w:rsidR="002C0771" w:rsidRDefault="002C077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B94"/>
    <w:multiLevelType w:val="hybridMultilevel"/>
    <w:tmpl w:val="BBBA88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E4216F"/>
    <w:multiLevelType w:val="hybridMultilevel"/>
    <w:tmpl w:val="69C882E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870F6E"/>
    <w:multiLevelType w:val="hybridMultilevel"/>
    <w:tmpl w:val="DD1E5490"/>
    <w:lvl w:ilvl="0" w:tplc="86ECB22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CCE418F"/>
    <w:multiLevelType w:val="multilevel"/>
    <w:tmpl w:val="029C5372"/>
    <w:lvl w:ilvl="0">
      <w:start w:val="1"/>
      <w:numFmt w:val="decimal"/>
      <w:lvlText w:val="%1."/>
      <w:lvlJc w:val="left"/>
      <w:pPr>
        <w:ind w:left="360" w:hanging="360"/>
      </w:pPr>
      <w:rPr>
        <w:rFonts w:hint="default"/>
        <w:b/>
        <w:i w:val="0"/>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1FE53B6"/>
    <w:multiLevelType w:val="hybridMultilevel"/>
    <w:tmpl w:val="3F949844"/>
    <w:lvl w:ilvl="0" w:tplc="240A0001">
      <w:start w:val="1"/>
      <w:numFmt w:val="bullet"/>
      <w:lvlText w:val=""/>
      <w:lvlJc w:val="left"/>
      <w:pPr>
        <w:ind w:left="720" w:hanging="360"/>
      </w:pPr>
      <w:rPr>
        <w:rFonts w:ascii="Symbol" w:hAnsi="Symbol" w:hint="default"/>
      </w:rPr>
    </w:lvl>
    <w:lvl w:ilvl="1" w:tplc="7AFCB362">
      <w:numFmt w:val="bullet"/>
      <w:lvlText w:val="•"/>
      <w:lvlJc w:val="left"/>
      <w:pPr>
        <w:ind w:left="1440" w:hanging="360"/>
      </w:pPr>
      <w:rPr>
        <w:rFonts w:ascii="Verdana" w:eastAsiaTheme="majorEastAsia" w:hAnsi="Verdana" w:cstheme="maj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81E8D"/>
    <w:multiLevelType w:val="hybridMultilevel"/>
    <w:tmpl w:val="4DEA8B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5A6440"/>
    <w:multiLevelType w:val="hybridMultilevel"/>
    <w:tmpl w:val="AE044A9A"/>
    <w:lvl w:ilvl="0" w:tplc="3D16C90E">
      <w:numFmt w:val="bullet"/>
      <w:lvlText w:val="•"/>
      <w:lvlJc w:val="left"/>
      <w:pPr>
        <w:ind w:left="720" w:hanging="360"/>
      </w:pPr>
      <w:rPr>
        <w:rFonts w:ascii="Verdana" w:eastAsiaTheme="majorEastAsia" w:hAnsi="Verdana" w:cstheme="maj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835096"/>
    <w:multiLevelType w:val="hybridMultilevel"/>
    <w:tmpl w:val="9D287BD0"/>
    <w:lvl w:ilvl="0" w:tplc="7F16DAB8">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EF0C14"/>
    <w:multiLevelType w:val="hybridMultilevel"/>
    <w:tmpl w:val="E2BE49DE"/>
    <w:lvl w:ilvl="0" w:tplc="170463D8">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F05F4C"/>
    <w:multiLevelType w:val="hybridMultilevel"/>
    <w:tmpl w:val="5B8CA3D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D73033"/>
    <w:multiLevelType w:val="hybridMultilevel"/>
    <w:tmpl w:val="B9F6A14A"/>
    <w:lvl w:ilvl="0" w:tplc="240A0001">
      <w:start w:val="1"/>
      <w:numFmt w:val="bullet"/>
      <w:lvlText w:val=""/>
      <w:lvlJc w:val="left"/>
      <w:pPr>
        <w:ind w:left="720" w:hanging="360"/>
      </w:pPr>
      <w:rPr>
        <w:rFonts w:ascii="Symbol" w:hAnsi="Symbol" w:hint="default"/>
      </w:rPr>
    </w:lvl>
    <w:lvl w:ilvl="1" w:tplc="22D232F2">
      <w:numFmt w:val="bullet"/>
      <w:lvlText w:val="•"/>
      <w:lvlJc w:val="left"/>
      <w:pPr>
        <w:ind w:left="1440" w:hanging="360"/>
      </w:pPr>
      <w:rPr>
        <w:rFonts w:ascii="Verdana" w:eastAsiaTheme="majorEastAsia" w:hAnsi="Verdana" w:cstheme="maj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81849E1"/>
    <w:multiLevelType w:val="hybridMultilevel"/>
    <w:tmpl w:val="BE96FEA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F31BF5"/>
    <w:multiLevelType w:val="hybridMultilevel"/>
    <w:tmpl w:val="98BE3400"/>
    <w:lvl w:ilvl="0" w:tplc="C232A3C2">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327E70"/>
    <w:multiLevelType w:val="hybridMultilevel"/>
    <w:tmpl w:val="2C5E9A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2594116"/>
    <w:multiLevelType w:val="hybridMultilevel"/>
    <w:tmpl w:val="687A94F0"/>
    <w:lvl w:ilvl="0" w:tplc="35AC5642">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1" w:tplc="81F2B534">
      <w:numFmt w:val="bullet"/>
      <w:lvlText w:val="•"/>
      <w:lvlJc w:val="left"/>
      <w:pPr>
        <w:ind w:left="1818" w:hanging="360"/>
      </w:pPr>
      <w:rPr>
        <w:rFonts w:hint="default"/>
        <w:lang w:val="es-ES" w:eastAsia="en-US" w:bidi="ar-SA"/>
      </w:rPr>
    </w:lvl>
    <w:lvl w:ilvl="2" w:tplc="FC4CA840">
      <w:numFmt w:val="bullet"/>
      <w:lvlText w:val="•"/>
      <w:lvlJc w:val="left"/>
      <w:pPr>
        <w:ind w:left="2656" w:hanging="360"/>
      </w:pPr>
      <w:rPr>
        <w:rFonts w:hint="default"/>
        <w:lang w:val="es-ES" w:eastAsia="en-US" w:bidi="ar-SA"/>
      </w:rPr>
    </w:lvl>
    <w:lvl w:ilvl="3" w:tplc="3146B198">
      <w:numFmt w:val="bullet"/>
      <w:lvlText w:val="•"/>
      <w:lvlJc w:val="left"/>
      <w:pPr>
        <w:ind w:left="3494" w:hanging="360"/>
      </w:pPr>
      <w:rPr>
        <w:rFonts w:hint="default"/>
        <w:lang w:val="es-ES" w:eastAsia="en-US" w:bidi="ar-SA"/>
      </w:rPr>
    </w:lvl>
    <w:lvl w:ilvl="4" w:tplc="7FE28664">
      <w:numFmt w:val="bullet"/>
      <w:lvlText w:val="•"/>
      <w:lvlJc w:val="left"/>
      <w:pPr>
        <w:ind w:left="4332" w:hanging="360"/>
      </w:pPr>
      <w:rPr>
        <w:rFonts w:hint="default"/>
        <w:lang w:val="es-ES" w:eastAsia="en-US" w:bidi="ar-SA"/>
      </w:rPr>
    </w:lvl>
    <w:lvl w:ilvl="5" w:tplc="4C68BDD2">
      <w:numFmt w:val="bullet"/>
      <w:lvlText w:val="•"/>
      <w:lvlJc w:val="left"/>
      <w:pPr>
        <w:ind w:left="5170" w:hanging="360"/>
      </w:pPr>
      <w:rPr>
        <w:rFonts w:hint="default"/>
        <w:lang w:val="es-ES" w:eastAsia="en-US" w:bidi="ar-SA"/>
      </w:rPr>
    </w:lvl>
    <w:lvl w:ilvl="6" w:tplc="C67E7C04">
      <w:numFmt w:val="bullet"/>
      <w:lvlText w:val="•"/>
      <w:lvlJc w:val="left"/>
      <w:pPr>
        <w:ind w:left="6008" w:hanging="360"/>
      </w:pPr>
      <w:rPr>
        <w:rFonts w:hint="default"/>
        <w:lang w:val="es-ES" w:eastAsia="en-US" w:bidi="ar-SA"/>
      </w:rPr>
    </w:lvl>
    <w:lvl w:ilvl="7" w:tplc="2E165540">
      <w:numFmt w:val="bullet"/>
      <w:lvlText w:val="•"/>
      <w:lvlJc w:val="left"/>
      <w:pPr>
        <w:ind w:left="6846" w:hanging="360"/>
      </w:pPr>
      <w:rPr>
        <w:rFonts w:hint="default"/>
        <w:lang w:val="es-ES" w:eastAsia="en-US" w:bidi="ar-SA"/>
      </w:rPr>
    </w:lvl>
    <w:lvl w:ilvl="8" w:tplc="EB223054">
      <w:numFmt w:val="bullet"/>
      <w:lvlText w:val="•"/>
      <w:lvlJc w:val="left"/>
      <w:pPr>
        <w:ind w:left="7684" w:hanging="360"/>
      </w:pPr>
      <w:rPr>
        <w:rFonts w:hint="default"/>
        <w:lang w:val="es-ES" w:eastAsia="en-US" w:bidi="ar-SA"/>
      </w:rPr>
    </w:lvl>
  </w:abstractNum>
  <w:abstractNum w:abstractNumId="15" w15:restartNumberingAfterBreak="0">
    <w:nsid w:val="657750E0"/>
    <w:multiLevelType w:val="hybridMultilevel"/>
    <w:tmpl w:val="AA724442"/>
    <w:lvl w:ilvl="0" w:tplc="95009BE8">
      <w:numFmt w:val="bullet"/>
      <w:lvlText w:val="•"/>
      <w:lvlJc w:val="left"/>
      <w:pPr>
        <w:ind w:left="720" w:hanging="360"/>
      </w:pPr>
      <w:rPr>
        <w:rFonts w:ascii="Verdana" w:eastAsiaTheme="majorEastAsia" w:hAnsi="Verdana" w:cstheme="maj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9262049"/>
    <w:multiLevelType w:val="hybridMultilevel"/>
    <w:tmpl w:val="16E49A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2E634C"/>
    <w:multiLevelType w:val="hybridMultilevel"/>
    <w:tmpl w:val="5AB0A2DC"/>
    <w:lvl w:ilvl="0" w:tplc="7B98F49E">
      <w:start w:val="1"/>
      <w:numFmt w:val="decimal"/>
      <w:lvlText w:val="%1."/>
      <w:lvlJc w:val="left"/>
      <w:pPr>
        <w:ind w:left="982" w:hanging="360"/>
      </w:pPr>
      <w:rPr>
        <w:rFonts w:ascii="Verdana" w:eastAsia="Verdana" w:hAnsi="Verdana" w:cs="Verdana" w:hint="default"/>
        <w:b/>
        <w:bCs/>
        <w:i w:val="0"/>
        <w:iCs w:val="0"/>
        <w:spacing w:val="-1"/>
        <w:w w:val="100"/>
        <w:sz w:val="24"/>
        <w:szCs w:val="24"/>
        <w:lang w:val="es-ES" w:eastAsia="en-US" w:bidi="ar-SA"/>
      </w:rPr>
    </w:lvl>
    <w:lvl w:ilvl="1" w:tplc="DAF0E58C">
      <w:start w:val="1"/>
      <w:numFmt w:val="upperLetter"/>
      <w:lvlText w:val="%2."/>
      <w:lvlJc w:val="left"/>
      <w:pPr>
        <w:ind w:left="982" w:hanging="360"/>
      </w:pPr>
      <w:rPr>
        <w:rFonts w:ascii="Verdana" w:eastAsia="Verdana" w:hAnsi="Verdana" w:cs="Verdana" w:hint="default"/>
        <w:b/>
        <w:bCs/>
        <w:i w:val="0"/>
        <w:iCs w:val="0"/>
        <w:spacing w:val="0"/>
        <w:w w:val="100"/>
        <w:sz w:val="24"/>
        <w:szCs w:val="24"/>
        <w:lang w:val="es-ES" w:eastAsia="en-US" w:bidi="ar-SA"/>
      </w:rPr>
    </w:lvl>
    <w:lvl w:ilvl="2" w:tplc="D230F36E">
      <w:numFmt w:val="bullet"/>
      <w:lvlText w:val="•"/>
      <w:lvlJc w:val="left"/>
      <w:pPr>
        <w:ind w:left="2656" w:hanging="360"/>
      </w:pPr>
      <w:rPr>
        <w:rFonts w:hint="default"/>
        <w:lang w:val="es-ES" w:eastAsia="en-US" w:bidi="ar-SA"/>
      </w:rPr>
    </w:lvl>
    <w:lvl w:ilvl="3" w:tplc="7C1A5726">
      <w:numFmt w:val="bullet"/>
      <w:lvlText w:val="•"/>
      <w:lvlJc w:val="left"/>
      <w:pPr>
        <w:ind w:left="3494" w:hanging="360"/>
      </w:pPr>
      <w:rPr>
        <w:rFonts w:hint="default"/>
        <w:lang w:val="es-ES" w:eastAsia="en-US" w:bidi="ar-SA"/>
      </w:rPr>
    </w:lvl>
    <w:lvl w:ilvl="4" w:tplc="D34E18A8">
      <w:numFmt w:val="bullet"/>
      <w:lvlText w:val="•"/>
      <w:lvlJc w:val="left"/>
      <w:pPr>
        <w:ind w:left="4332" w:hanging="360"/>
      </w:pPr>
      <w:rPr>
        <w:rFonts w:hint="default"/>
        <w:lang w:val="es-ES" w:eastAsia="en-US" w:bidi="ar-SA"/>
      </w:rPr>
    </w:lvl>
    <w:lvl w:ilvl="5" w:tplc="38EAE878">
      <w:numFmt w:val="bullet"/>
      <w:lvlText w:val="•"/>
      <w:lvlJc w:val="left"/>
      <w:pPr>
        <w:ind w:left="5170" w:hanging="360"/>
      </w:pPr>
      <w:rPr>
        <w:rFonts w:hint="default"/>
        <w:lang w:val="es-ES" w:eastAsia="en-US" w:bidi="ar-SA"/>
      </w:rPr>
    </w:lvl>
    <w:lvl w:ilvl="6" w:tplc="E0C0B7CA">
      <w:numFmt w:val="bullet"/>
      <w:lvlText w:val="•"/>
      <w:lvlJc w:val="left"/>
      <w:pPr>
        <w:ind w:left="6008" w:hanging="360"/>
      </w:pPr>
      <w:rPr>
        <w:rFonts w:hint="default"/>
        <w:lang w:val="es-ES" w:eastAsia="en-US" w:bidi="ar-SA"/>
      </w:rPr>
    </w:lvl>
    <w:lvl w:ilvl="7" w:tplc="6E9E1E60">
      <w:numFmt w:val="bullet"/>
      <w:lvlText w:val="•"/>
      <w:lvlJc w:val="left"/>
      <w:pPr>
        <w:ind w:left="6846" w:hanging="360"/>
      </w:pPr>
      <w:rPr>
        <w:rFonts w:hint="default"/>
        <w:lang w:val="es-ES" w:eastAsia="en-US" w:bidi="ar-SA"/>
      </w:rPr>
    </w:lvl>
    <w:lvl w:ilvl="8" w:tplc="A03A5CB8">
      <w:numFmt w:val="bullet"/>
      <w:lvlText w:val="•"/>
      <w:lvlJc w:val="left"/>
      <w:pPr>
        <w:ind w:left="7684" w:hanging="360"/>
      </w:pPr>
      <w:rPr>
        <w:rFonts w:hint="default"/>
        <w:lang w:val="es-ES" w:eastAsia="en-US" w:bidi="ar-SA"/>
      </w:rPr>
    </w:lvl>
  </w:abstractNum>
  <w:abstractNum w:abstractNumId="18" w15:restartNumberingAfterBreak="0">
    <w:nsid w:val="71BF069A"/>
    <w:multiLevelType w:val="hybridMultilevel"/>
    <w:tmpl w:val="870C3BD2"/>
    <w:lvl w:ilvl="0" w:tplc="7F16DAB8">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44860151">
    <w:abstractNumId w:val="3"/>
  </w:num>
  <w:num w:numId="2" w16cid:durableId="298999389">
    <w:abstractNumId w:val="0"/>
  </w:num>
  <w:num w:numId="3" w16cid:durableId="1654023196">
    <w:abstractNumId w:val="16"/>
  </w:num>
  <w:num w:numId="4" w16cid:durableId="1550724991">
    <w:abstractNumId w:val="13"/>
  </w:num>
  <w:num w:numId="5" w16cid:durableId="775637394">
    <w:abstractNumId w:val="5"/>
  </w:num>
  <w:num w:numId="6" w16cid:durableId="7220187">
    <w:abstractNumId w:val="1"/>
  </w:num>
  <w:num w:numId="7" w16cid:durableId="14352615">
    <w:abstractNumId w:val="18"/>
  </w:num>
  <w:num w:numId="8" w16cid:durableId="1484657595">
    <w:abstractNumId w:val="7"/>
  </w:num>
  <w:num w:numId="9" w16cid:durableId="354428296">
    <w:abstractNumId w:val="12"/>
  </w:num>
  <w:num w:numId="10" w16cid:durableId="1259874591">
    <w:abstractNumId w:val="17"/>
  </w:num>
  <w:num w:numId="11" w16cid:durableId="1052584006">
    <w:abstractNumId w:val="14"/>
  </w:num>
  <w:num w:numId="12" w16cid:durableId="1880050669">
    <w:abstractNumId w:val="8"/>
  </w:num>
  <w:num w:numId="13" w16cid:durableId="35474725">
    <w:abstractNumId w:val="4"/>
  </w:num>
  <w:num w:numId="14" w16cid:durableId="1656102941">
    <w:abstractNumId w:val="6"/>
  </w:num>
  <w:num w:numId="15" w16cid:durableId="792291602">
    <w:abstractNumId w:val="10"/>
  </w:num>
  <w:num w:numId="16" w16cid:durableId="1146163081">
    <w:abstractNumId w:val="15"/>
  </w:num>
  <w:num w:numId="17" w16cid:durableId="1257441458">
    <w:abstractNumId w:val="11"/>
  </w:num>
  <w:num w:numId="18" w16cid:durableId="67504495">
    <w:abstractNumId w:val="9"/>
  </w:num>
  <w:num w:numId="19" w16cid:durableId="21027946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5152"/>
    <w:rsid w:val="00016CC3"/>
    <w:rsid w:val="000212D5"/>
    <w:rsid w:val="00032A8C"/>
    <w:rsid w:val="00033D3F"/>
    <w:rsid w:val="000343AF"/>
    <w:rsid w:val="00041F16"/>
    <w:rsid w:val="00056EF4"/>
    <w:rsid w:val="00063D58"/>
    <w:rsid w:val="00065876"/>
    <w:rsid w:val="000670BD"/>
    <w:rsid w:val="00071F65"/>
    <w:rsid w:val="0008060E"/>
    <w:rsid w:val="00084700"/>
    <w:rsid w:val="00086583"/>
    <w:rsid w:val="00092633"/>
    <w:rsid w:val="000A08A6"/>
    <w:rsid w:val="000A715C"/>
    <w:rsid w:val="000C0DEF"/>
    <w:rsid w:val="000C329A"/>
    <w:rsid w:val="000C4B05"/>
    <w:rsid w:val="000D157A"/>
    <w:rsid w:val="000D5DA8"/>
    <w:rsid w:val="000D6280"/>
    <w:rsid w:val="000E0832"/>
    <w:rsid w:val="000F5FD1"/>
    <w:rsid w:val="000F6502"/>
    <w:rsid w:val="00100F59"/>
    <w:rsid w:val="0010369A"/>
    <w:rsid w:val="00106F20"/>
    <w:rsid w:val="00113794"/>
    <w:rsid w:val="00115C16"/>
    <w:rsid w:val="00117801"/>
    <w:rsid w:val="001356FF"/>
    <w:rsid w:val="001359AE"/>
    <w:rsid w:val="00137E8A"/>
    <w:rsid w:val="00154984"/>
    <w:rsid w:val="001671FE"/>
    <w:rsid w:val="00174B17"/>
    <w:rsid w:val="00174E50"/>
    <w:rsid w:val="001A24B7"/>
    <w:rsid w:val="001C0B84"/>
    <w:rsid w:val="001C1B43"/>
    <w:rsid w:val="001D013B"/>
    <w:rsid w:val="001D2880"/>
    <w:rsid w:val="001D4690"/>
    <w:rsid w:val="001D53AD"/>
    <w:rsid w:val="001D6E9D"/>
    <w:rsid w:val="001D7CFC"/>
    <w:rsid w:val="001E6520"/>
    <w:rsid w:val="001E77CB"/>
    <w:rsid w:val="001F1E8E"/>
    <w:rsid w:val="001F2D96"/>
    <w:rsid w:val="001F6747"/>
    <w:rsid w:val="002012FD"/>
    <w:rsid w:val="002123D0"/>
    <w:rsid w:val="00250D10"/>
    <w:rsid w:val="00251935"/>
    <w:rsid w:val="00252B69"/>
    <w:rsid w:val="002602B4"/>
    <w:rsid w:val="0026096B"/>
    <w:rsid w:val="002614B6"/>
    <w:rsid w:val="002640C4"/>
    <w:rsid w:val="002644CF"/>
    <w:rsid w:val="00277BB0"/>
    <w:rsid w:val="00281171"/>
    <w:rsid w:val="00281A83"/>
    <w:rsid w:val="002843D2"/>
    <w:rsid w:val="0029238F"/>
    <w:rsid w:val="00293EE1"/>
    <w:rsid w:val="002947AE"/>
    <w:rsid w:val="00294A88"/>
    <w:rsid w:val="002C0771"/>
    <w:rsid w:val="002C5AF2"/>
    <w:rsid w:val="002D2BA2"/>
    <w:rsid w:val="002D411F"/>
    <w:rsid w:val="002D5057"/>
    <w:rsid w:val="002E1E59"/>
    <w:rsid w:val="002E67F9"/>
    <w:rsid w:val="002F106C"/>
    <w:rsid w:val="002F1AF1"/>
    <w:rsid w:val="00304B13"/>
    <w:rsid w:val="003050BD"/>
    <w:rsid w:val="00311559"/>
    <w:rsid w:val="0031448D"/>
    <w:rsid w:val="00314CE0"/>
    <w:rsid w:val="00315119"/>
    <w:rsid w:val="00317B25"/>
    <w:rsid w:val="00324C6A"/>
    <w:rsid w:val="0033356C"/>
    <w:rsid w:val="00340F1E"/>
    <w:rsid w:val="00343589"/>
    <w:rsid w:val="003507A4"/>
    <w:rsid w:val="003525D6"/>
    <w:rsid w:val="00357684"/>
    <w:rsid w:val="003602F8"/>
    <w:rsid w:val="00361B78"/>
    <w:rsid w:val="003673DF"/>
    <w:rsid w:val="00387B6D"/>
    <w:rsid w:val="00392618"/>
    <w:rsid w:val="0039722C"/>
    <w:rsid w:val="003B3635"/>
    <w:rsid w:val="003B400E"/>
    <w:rsid w:val="003B4311"/>
    <w:rsid w:val="003B64F3"/>
    <w:rsid w:val="003C08B3"/>
    <w:rsid w:val="003C2B7E"/>
    <w:rsid w:val="003C4778"/>
    <w:rsid w:val="003D31AB"/>
    <w:rsid w:val="003D3576"/>
    <w:rsid w:val="003E0BDE"/>
    <w:rsid w:val="003E0E1B"/>
    <w:rsid w:val="003E4A48"/>
    <w:rsid w:val="003E4CC3"/>
    <w:rsid w:val="003F2D1A"/>
    <w:rsid w:val="003F3EED"/>
    <w:rsid w:val="00404B29"/>
    <w:rsid w:val="00407EFC"/>
    <w:rsid w:val="00423289"/>
    <w:rsid w:val="0042342B"/>
    <w:rsid w:val="00433C82"/>
    <w:rsid w:val="00434AF9"/>
    <w:rsid w:val="00435CD1"/>
    <w:rsid w:val="00441E1C"/>
    <w:rsid w:val="00453C12"/>
    <w:rsid w:val="004562D4"/>
    <w:rsid w:val="004641D3"/>
    <w:rsid w:val="004723EA"/>
    <w:rsid w:val="00481899"/>
    <w:rsid w:val="00481B71"/>
    <w:rsid w:val="004826CF"/>
    <w:rsid w:val="0048742D"/>
    <w:rsid w:val="004A7B69"/>
    <w:rsid w:val="004B193C"/>
    <w:rsid w:val="004C6193"/>
    <w:rsid w:val="004E07C8"/>
    <w:rsid w:val="004E48B2"/>
    <w:rsid w:val="004F0D8E"/>
    <w:rsid w:val="004F10E7"/>
    <w:rsid w:val="00502CE4"/>
    <w:rsid w:val="00502E6B"/>
    <w:rsid w:val="00502EDE"/>
    <w:rsid w:val="00514208"/>
    <w:rsid w:val="00515C0E"/>
    <w:rsid w:val="00521472"/>
    <w:rsid w:val="00526372"/>
    <w:rsid w:val="00532FDB"/>
    <w:rsid w:val="005352B6"/>
    <w:rsid w:val="00535DCF"/>
    <w:rsid w:val="00537351"/>
    <w:rsid w:val="005421DA"/>
    <w:rsid w:val="00544409"/>
    <w:rsid w:val="005458A9"/>
    <w:rsid w:val="00553562"/>
    <w:rsid w:val="00566263"/>
    <w:rsid w:val="005664AF"/>
    <w:rsid w:val="0057340C"/>
    <w:rsid w:val="00584559"/>
    <w:rsid w:val="005848B2"/>
    <w:rsid w:val="00584FDA"/>
    <w:rsid w:val="00594FA4"/>
    <w:rsid w:val="005962BC"/>
    <w:rsid w:val="005A3B1E"/>
    <w:rsid w:val="005A4964"/>
    <w:rsid w:val="005B0805"/>
    <w:rsid w:val="005B2361"/>
    <w:rsid w:val="005C509B"/>
    <w:rsid w:val="005D2454"/>
    <w:rsid w:val="005D5C72"/>
    <w:rsid w:val="005D712D"/>
    <w:rsid w:val="005F1783"/>
    <w:rsid w:val="005F309E"/>
    <w:rsid w:val="005F3176"/>
    <w:rsid w:val="005F77B1"/>
    <w:rsid w:val="00607A5B"/>
    <w:rsid w:val="00611908"/>
    <w:rsid w:val="00615F4A"/>
    <w:rsid w:val="00617B33"/>
    <w:rsid w:val="006235D9"/>
    <w:rsid w:val="00624E1B"/>
    <w:rsid w:val="006349AB"/>
    <w:rsid w:val="006354EF"/>
    <w:rsid w:val="00635A9D"/>
    <w:rsid w:val="00640ABD"/>
    <w:rsid w:val="00642ADE"/>
    <w:rsid w:val="00647D23"/>
    <w:rsid w:val="006543EF"/>
    <w:rsid w:val="00671FF4"/>
    <w:rsid w:val="00675C17"/>
    <w:rsid w:val="00685665"/>
    <w:rsid w:val="00686A1D"/>
    <w:rsid w:val="00691730"/>
    <w:rsid w:val="0069785C"/>
    <w:rsid w:val="006A0D58"/>
    <w:rsid w:val="006A4339"/>
    <w:rsid w:val="006A4916"/>
    <w:rsid w:val="006B36F2"/>
    <w:rsid w:val="006B533F"/>
    <w:rsid w:val="006B7AE0"/>
    <w:rsid w:val="006C2D09"/>
    <w:rsid w:val="006C2ED6"/>
    <w:rsid w:val="006D1FE4"/>
    <w:rsid w:val="006D4BAB"/>
    <w:rsid w:val="006E0085"/>
    <w:rsid w:val="006E1823"/>
    <w:rsid w:val="006E2693"/>
    <w:rsid w:val="006E3504"/>
    <w:rsid w:val="006F63A7"/>
    <w:rsid w:val="00704A8F"/>
    <w:rsid w:val="0070601A"/>
    <w:rsid w:val="007066C3"/>
    <w:rsid w:val="00714113"/>
    <w:rsid w:val="00717EF2"/>
    <w:rsid w:val="0072623B"/>
    <w:rsid w:val="007275B7"/>
    <w:rsid w:val="0073144A"/>
    <w:rsid w:val="00737718"/>
    <w:rsid w:val="00740CD4"/>
    <w:rsid w:val="00752BBC"/>
    <w:rsid w:val="007532F4"/>
    <w:rsid w:val="00756C25"/>
    <w:rsid w:val="00760F63"/>
    <w:rsid w:val="00761E06"/>
    <w:rsid w:val="007645CF"/>
    <w:rsid w:val="00773A5E"/>
    <w:rsid w:val="00781EBD"/>
    <w:rsid w:val="007823ED"/>
    <w:rsid w:val="007861E2"/>
    <w:rsid w:val="007A1541"/>
    <w:rsid w:val="007A25FD"/>
    <w:rsid w:val="007B07CA"/>
    <w:rsid w:val="007B7197"/>
    <w:rsid w:val="007C7077"/>
    <w:rsid w:val="007E30AF"/>
    <w:rsid w:val="007E4CAD"/>
    <w:rsid w:val="007E7FAB"/>
    <w:rsid w:val="007F02DE"/>
    <w:rsid w:val="008023D4"/>
    <w:rsid w:val="00810642"/>
    <w:rsid w:val="008108C3"/>
    <w:rsid w:val="00811E2E"/>
    <w:rsid w:val="00826140"/>
    <w:rsid w:val="008334FA"/>
    <w:rsid w:val="00836EB8"/>
    <w:rsid w:val="008516F8"/>
    <w:rsid w:val="00852547"/>
    <w:rsid w:val="00857C3B"/>
    <w:rsid w:val="00862DA6"/>
    <w:rsid w:val="00866639"/>
    <w:rsid w:val="0086707A"/>
    <w:rsid w:val="00871F77"/>
    <w:rsid w:val="00873AAC"/>
    <w:rsid w:val="00874901"/>
    <w:rsid w:val="00884868"/>
    <w:rsid w:val="00885A8B"/>
    <w:rsid w:val="00887F10"/>
    <w:rsid w:val="00893E00"/>
    <w:rsid w:val="0089489C"/>
    <w:rsid w:val="00897FE2"/>
    <w:rsid w:val="008A0838"/>
    <w:rsid w:val="008A39ED"/>
    <w:rsid w:val="008A41D4"/>
    <w:rsid w:val="008A795A"/>
    <w:rsid w:val="008A7AA3"/>
    <w:rsid w:val="008B3812"/>
    <w:rsid w:val="008B51F5"/>
    <w:rsid w:val="008B64A6"/>
    <w:rsid w:val="008C2D95"/>
    <w:rsid w:val="008D0C22"/>
    <w:rsid w:val="008D7338"/>
    <w:rsid w:val="008E2067"/>
    <w:rsid w:val="008E360C"/>
    <w:rsid w:val="008F21DC"/>
    <w:rsid w:val="008F6CAC"/>
    <w:rsid w:val="009011AF"/>
    <w:rsid w:val="00901B26"/>
    <w:rsid w:val="00903AE4"/>
    <w:rsid w:val="00905F94"/>
    <w:rsid w:val="0091125F"/>
    <w:rsid w:val="00914DB6"/>
    <w:rsid w:val="00921118"/>
    <w:rsid w:val="00923699"/>
    <w:rsid w:val="0093543A"/>
    <w:rsid w:val="00946F3E"/>
    <w:rsid w:val="00950324"/>
    <w:rsid w:val="0097683B"/>
    <w:rsid w:val="00981ECC"/>
    <w:rsid w:val="009821FB"/>
    <w:rsid w:val="009840E2"/>
    <w:rsid w:val="00985AEC"/>
    <w:rsid w:val="00987340"/>
    <w:rsid w:val="009978D5"/>
    <w:rsid w:val="009A36B2"/>
    <w:rsid w:val="009A3B76"/>
    <w:rsid w:val="009A5977"/>
    <w:rsid w:val="009B2CA3"/>
    <w:rsid w:val="009B3701"/>
    <w:rsid w:val="009B41C1"/>
    <w:rsid w:val="009B4D7A"/>
    <w:rsid w:val="009B776B"/>
    <w:rsid w:val="009C011D"/>
    <w:rsid w:val="009D1628"/>
    <w:rsid w:val="009E1DD5"/>
    <w:rsid w:val="009E7609"/>
    <w:rsid w:val="009F2B93"/>
    <w:rsid w:val="00A07F1A"/>
    <w:rsid w:val="00A118D0"/>
    <w:rsid w:val="00A2048E"/>
    <w:rsid w:val="00A21A96"/>
    <w:rsid w:val="00A30CF1"/>
    <w:rsid w:val="00A330C7"/>
    <w:rsid w:val="00A3377E"/>
    <w:rsid w:val="00A3534A"/>
    <w:rsid w:val="00A4469D"/>
    <w:rsid w:val="00A44A3F"/>
    <w:rsid w:val="00A50418"/>
    <w:rsid w:val="00A53269"/>
    <w:rsid w:val="00A54314"/>
    <w:rsid w:val="00A71B33"/>
    <w:rsid w:val="00A731D2"/>
    <w:rsid w:val="00A74B90"/>
    <w:rsid w:val="00A75278"/>
    <w:rsid w:val="00A8047A"/>
    <w:rsid w:val="00A82F8D"/>
    <w:rsid w:val="00A9036B"/>
    <w:rsid w:val="00A92C6A"/>
    <w:rsid w:val="00A97534"/>
    <w:rsid w:val="00AA3F20"/>
    <w:rsid w:val="00AA56C1"/>
    <w:rsid w:val="00AA7607"/>
    <w:rsid w:val="00AB1ECF"/>
    <w:rsid w:val="00AB2A68"/>
    <w:rsid w:val="00AB3791"/>
    <w:rsid w:val="00AB7231"/>
    <w:rsid w:val="00AC2B5E"/>
    <w:rsid w:val="00AC3986"/>
    <w:rsid w:val="00AC40EB"/>
    <w:rsid w:val="00AD3D3B"/>
    <w:rsid w:val="00AE0B98"/>
    <w:rsid w:val="00AE2E08"/>
    <w:rsid w:val="00AE39E9"/>
    <w:rsid w:val="00AF746E"/>
    <w:rsid w:val="00AF79EA"/>
    <w:rsid w:val="00B018A9"/>
    <w:rsid w:val="00B035C8"/>
    <w:rsid w:val="00B1380B"/>
    <w:rsid w:val="00B1643E"/>
    <w:rsid w:val="00B23400"/>
    <w:rsid w:val="00B2615F"/>
    <w:rsid w:val="00B35E2D"/>
    <w:rsid w:val="00B416AF"/>
    <w:rsid w:val="00B42D45"/>
    <w:rsid w:val="00B436F5"/>
    <w:rsid w:val="00B61179"/>
    <w:rsid w:val="00B663D7"/>
    <w:rsid w:val="00B71AC2"/>
    <w:rsid w:val="00B71BB0"/>
    <w:rsid w:val="00B82435"/>
    <w:rsid w:val="00B91859"/>
    <w:rsid w:val="00B942EB"/>
    <w:rsid w:val="00B966F9"/>
    <w:rsid w:val="00B967C0"/>
    <w:rsid w:val="00B96B5E"/>
    <w:rsid w:val="00BA3367"/>
    <w:rsid w:val="00BB18EB"/>
    <w:rsid w:val="00BC09C3"/>
    <w:rsid w:val="00BC3F8C"/>
    <w:rsid w:val="00BD7E47"/>
    <w:rsid w:val="00BF1C19"/>
    <w:rsid w:val="00BF513B"/>
    <w:rsid w:val="00BF72B6"/>
    <w:rsid w:val="00C016A7"/>
    <w:rsid w:val="00C02C0A"/>
    <w:rsid w:val="00C11AB0"/>
    <w:rsid w:val="00C13B4D"/>
    <w:rsid w:val="00C13F37"/>
    <w:rsid w:val="00C27C27"/>
    <w:rsid w:val="00C27C9E"/>
    <w:rsid w:val="00C3332F"/>
    <w:rsid w:val="00C33371"/>
    <w:rsid w:val="00C33FF1"/>
    <w:rsid w:val="00C354CE"/>
    <w:rsid w:val="00C40277"/>
    <w:rsid w:val="00C43135"/>
    <w:rsid w:val="00C5542F"/>
    <w:rsid w:val="00C60E40"/>
    <w:rsid w:val="00C61B10"/>
    <w:rsid w:val="00C625CA"/>
    <w:rsid w:val="00C66AF5"/>
    <w:rsid w:val="00C75EB5"/>
    <w:rsid w:val="00C80324"/>
    <w:rsid w:val="00C876D6"/>
    <w:rsid w:val="00C945AD"/>
    <w:rsid w:val="00C96E05"/>
    <w:rsid w:val="00C96E6E"/>
    <w:rsid w:val="00C97ADA"/>
    <w:rsid w:val="00CA3564"/>
    <w:rsid w:val="00CB2932"/>
    <w:rsid w:val="00CB3AC6"/>
    <w:rsid w:val="00CE66EC"/>
    <w:rsid w:val="00CF06A4"/>
    <w:rsid w:val="00D049AF"/>
    <w:rsid w:val="00D1639C"/>
    <w:rsid w:val="00D217DE"/>
    <w:rsid w:val="00D218F3"/>
    <w:rsid w:val="00D231F4"/>
    <w:rsid w:val="00D23A8B"/>
    <w:rsid w:val="00D2621A"/>
    <w:rsid w:val="00D3627C"/>
    <w:rsid w:val="00D42D63"/>
    <w:rsid w:val="00D43404"/>
    <w:rsid w:val="00D43914"/>
    <w:rsid w:val="00D455BA"/>
    <w:rsid w:val="00D464D4"/>
    <w:rsid w:val="00D610DD"/>
    <w:rsid w:val="00D64DA1"/>
    <w:rsid w:val="00D71437"/>
    <w:rsid w:val="00D71CAC"/>
    <w:rsid w:val="00D72AD7"/>
    <w:rsid w:val="00D83FF3"/>
    <w:rsid w:val="00D840C6"/>
    <w:rsid w:val="00DA7BEE"/>
    <w:rsid w:val="00DB0505"/>
    <w:rsid w:val="00DB2C60"/>
    <w:rsid w:val="00DB5EEB"/>
    <w:rsid w:val="00DB6A43"/>
    <w:rsid w:val="00DB6C47"/>
    <w:rsid w:val="00DC7313"/>
    <w:rsid w:val="00DD274E"/>
    <w:rsid w:val="00DD3E01"/>
    <w:rsid w:val="00DD4B30"/>
    <w:rsid w:val="00DD784F"/>
    <w:rsid w:val="00DE3E38"/>
    <w:rsid w:val="00DE630B"/>
    <w:rsid w:val="00DE7F5D"/>
    <w:rsid w:val="00DF0A64"/>
    <w:rsid w:val="00DF3F13"/>
    <w:rsid w:val="00DF639D"/>
    <w:rsid w:val="00E0044C"/>
    <w:rsid w:val="00E029F9"/>
    <w:rsid w:val="00E03939"/>
    <w:rsid w:val="00E06E2E"/>
    <w:rsid w:val="00E1130F"/>
    <w:rsid w:val="00E11379"/>
    <w:rsid w:val="00E12EC6"/>
    <w:rsid w:val="00E14C78"/>
    <w:rsid w:val="00E350A8"/>
    <w:rsid w:val="00E514CD"/>
    <w:rsid w:val="00E545DC"/>
    <w:rsid w:val="00E62C73"/>
    <w:rsid w:val="00E650B0"/>
    <w:rsid w:val="00E71369"/>
    <w:rsid w:val="00E71A0C"/>
    <w:rsid w:val="00E95EDA"/>
    <w:rsid w:val="00E95FC3"/>
    <w:rsid w:val="00EA2436"/>
    <w:rsid w:val="00EA34BC"/>
    <w:rsid w:val="00EB22B5"/>
    <w:rsid w:val="00EB5E1A"/>
    <w:rsid w:val="00EC53E1"/>
    <w:rsid w:val="00ED3272"/>
    <w:rsid w:val="00ED685E"/>
    <w:rsid w:val="00EF547E"/>
    <w:rsid w:val="00F2186A"/>
    <w:rsid w:val="00F21F19"/>
    <w:rsid w:val="00F23982"/>
    <w:rsid w:val="00F272F8"/>
    <w:rsid w:val="00F32693"/>
    <w:rsid w:val="00F328C1"/>
    <w:rsid w:val="00F45B19"/>
    <w:rsid w:val="00F6109D"/>
    <w:rsid w:val="00F8783B"/>
    <w:rsid w:val="00F93070"/>
    <w:rsid w:val="00FA4F77"/>
    <w:rsid w:val="00FA6590"/>
    <w:rsid w:val="00FB0E95"/>
    <w:rsid w:val="00FC4786"/>
    <w:rsid w:val="00FD125F"/>
    <w:rsid w:val="00FD3421"/>
    <w:rsid w:val="00FD568B"/>
    <w:rsid w:val="00FE3947"/>
    <w:rsid w:val="00FE447C"/>
    <w:rsid w:val="00FF0B0B"/>
    <w:rsid w:val="00FF49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65"/>
    <w:rPr>
      <w:rFonts w:ascii="Verdana" w:hAnsi="Verdana"/>
    </w:rPr>
  </w:style>
  <w:style w:type="paragraph" w:styleId="Ttulo1">
    <w:name w:val="heading 1"/>
    <w:basedOn w:val="Normal"/>
    <w:next w:val="Normal"/>
    <w:link w:val="Ttulo1Car"/>
    <w:uiPriority w:val="9"/>
    <w:qFormat/>
    <w:rsid w:val="00914DB6"/>
    <w:pPr>
      <w:keepNext/>
      <w:keepLines/>
      <w:numPr>
        <w:numId w:val="9"/>
      </w:numPr>
      <w:spacing w:before="24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85A8B"/>
    <w:pPr>
      <w:keepNext/>
      <w:keepLines/>
      <w:spacing w:before="40"/>
      <w:outlineLvl w:val="1"/>
    </w:pPr>
    <w:rPr>
      <w:rFonts w:eastAsiaTheme="majorEastAsia" w:cstheme="majorBidi"/>
      <w:b/>
      <w:szCs w:val="26"/>
    </w:rPr>
  </w:style>
  <w:style w:type="paragraph" w:styleId="Ttulo3">
    <w:name w:val="heading 3"/>
    <w:basedOn w:val="Normal"/>
    <w:link w:val="Ttulo3Car"/>
    <w:uiPriority w:val="9"/>
    <w:unhideWhenUsed/>
    <w:qFormat/>
    <w:rsid w:val="00502CE4"/>
    <w:pPr>
      <w:widowControl w:val="0"/>
      <w:autoSpaceDE w:val="0"/>
      <w:autoSpaceDN w:val="0"/>
      <w:ind w:left="462"/>
      <w:outlineLvl w:val="2"/>
    </w:pPr>
    <w:rPr>
      <w:rFonts w:eastAsia="Verdana" w:cs="Verdana"/>
      <w:b/>
      <w:bCs/>
      <w:i/>
      <w:iCs/>
      <w:szCs w:val="22"/>
      <w:lang w:val="es-ES"/>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4DB6"/>
    <w:rPr>
      <w:rFonts w:ascii="Verdana" w:eastAsiaTheme="majorEastAsia" w:hAnsi="Verdana" w:cstheme="majorBidi"/>
      <w:b/>
      <w:szCs w:val="32"/>
    </w:rPr>
  </w:style>
  <w:style w:type="character" w:customStyle="1" w:styleId="Ttulo2Car">
    <w:name w:val="Título 2 Car"/>
    <w:basedOn w:val="Fuentedeprrafopredeter"/>
    <w:link w:val="Ttulo2"/>
    <w:uiPriority w:val="9"/>
    <w:rsid w:val="00885A8B"/>
    <w:rPr>
      <w:rFonts w:ascii="Verdana" w:eastAsiaTheme="majorEastAsia" w:hAnsi="Verdana" w:cstheme="majorBidi"/>
      <w:b/>
      <w:szCs w:val="26"/>
    </w:rPr>
  </w:style>
  <w:style w:type="character" w:customStyle="1" w:styleId="Ttulo3Car">
    <w:name w:val="Título 3 Car"/>
    <w:basedOn w:val="Fuentedeprrafopredeter"/>
    <w:link w:val="Ttulo3"/>
    <w:uiPriority w:val="9"/>
    <w:rsid w:val="00502CE4"/>
    <w:rPr>
      <w:rFonts w:ascii="Verdana" w:eastAsia="Verdana" w:hAnsi="Verdana" w:cs="Verdana"/>
      <w:b/>
      <w:bCs/>
      <w:i/>
      <w:iCs/>
      <w:szCs w:val="22"/>
      <w:lang w:val="es-ES"/>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paragraph" w:styleId="Prrafodelista">
    <w:name w:val="List Paragraph"/>
    <w:basedOn w:val="Normal"/>
    <w:uiPriority w:val="1"/>
    <w:qFormat/>
    <w:rsid w:val="00526372"/>
    <w:pPr>
      <w:suppressAutoHyphens/>
      <w:autoSpaceDN w:val="0"/>
      <w:ind w:left="720"/>
      <w:textAlignment w:val="baseline"/>
    </w:pPr>
    <w:rPr>
      <w:rFonts w:eastAsia="Calibri" w:cs="Calibri"/>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1"/>
    <w:unhideWhenUsed/>
    <w:qFormat/>
    <w:rsid w:val="00903AE4"/>
    <w:pPr>
      <w:spacing w:after="120"/>
    </w:pPr>
  </w:style>
  <w:style w:type="character" w:customStyle="1" w:styleId="TextoindependienteCar">
    <w:name w:val="Texto independiente Car"/>
    <w:basedOn w:val="Fuentedeprrafopredeter"/>
    <w:link w:val="Textoindependiente"/>
    <w:uiPriority w:val="1"/>
    <w:rsid w:val="00903AE4"/>
  </w:style>
  <w:style w:type="table" w:customStyle="1" w:styleId="NormalTable0">
    <w:name w:val="Normal Table0"/>
    <w:uiPriority w:val="2"/>
    <w:semiHidden/>
    <w:unhideWhenUsed/>
    <w:qFormat/>
    <w:rsid w:val="00903AE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DC1">
    <w:name w:val="toc 1"/>
    <w:basedOn w:val="Normal"/>
    <w:uiPriority w:val="39"/>
    <w:qFormat/>
    <w:rsid w:val="00903AE4"/>
    <w:pPr>
      <w:widowControl w:val="0"/>
      <w:autoSpaceDE w:val="0"/>
      <w:autoSpaceDN w:val="0"/>
      <w:spacing w:before="19" w:line="277" w:lineRule="exact"/>
      <w:ind w:left="1122" w:hanging="660"/>
    </w:pPr>
    <w:rPr>
      <w:rFonts w:eastAsia="Verdana" w:cs="Verdana"/>
      <w:sz w:val="22"/>
      <w:szCs w:val="22"/>
      <w:lang w:val="es-ES"/>
    </w:rPr>
  </w:style>
  <w:style w:type="paragraph" w:styleId="TDC2">
    <w:name w:val="toc 2"/>
    <w:basedOn w:val="Normal"/>
    <w:uiPriority w:val="39"/>
    <w:qFormat/>
    <w:rsid w:val="00873AAC"/>
    <w:pPr>
      <w:widowControl w:val="0"/>
      <w:autoSpaceDE w:val="0"/>
      <w:autoSpaceDN w:val="0"/>
      <w:spacing w:line="272" w:lineRule="exact"/>
      <w:ind w:left="692" w:hanging="231"/>
    </w:pPr>
    <w:rPr>
      <w:rFonts w:eastAsia="Verdana" w:cs="Verdana"/>
      <w:b/>
      <w:iCs/>
      <w:szCs w:val="22"/>
      <w:lang w:val="es-ES"/>
    </w:rPr>
  </w:style>
  <w:style w:type="paragraph" w:styleId="TDC3">
    <w:name w:val="toc 3"/>
    <w:basedOn w:val="Normal"/>
    <w:uiPriority w:val="39"/>
    <w:qFormat/>
    <w:rsid w:val="00903AE4"/>
    <w:pPr>
      <w:widowControl w:val="0"/>
      <w:autoSpaceDE w:val="0"/>
      <w:autoSpaceDN w:val="0"/>
      <w:spacing w:line="272" w:lineRule="exact"/>
      <w:ind w:left="1561" w:hanging="880"/>
    </w:pPr>
    <w:rPr>
      <w:rFonts w:eastAsia="Verdana" w:cs="Verdana"/>
      <w:sz w:val="22"/>
      <w:szCs w:val="22"/>
      <w:lang w:val="es-ES"/>
    </w:rPr>
  </w:style>
  <w:style w:type="paragraph" w:styleId="TDC4">
    <w:name w:val="toc 4"/>
    <w:basedOn w:val="Normal"/>
    <w:uiPriority w:val="1"/>
    <w:qFormat/>
    <w:rsid w:val="00903AE4"/>
    <w:pPr>
      <w:widowControl w:val="0"/>
      <w:autoSpaceDE w:val="0"/>
      <w:autoSpaceDN w:val="0"/>
      <w:spacing w:line="272" w:lineRule="exact"/>
      <w:ind w:left="1782" w:hanging="1100"/>
    </w:pPr>
    <w:rPr>
      <w:rFonts w:eastAsia="Verdana" w:cs="Verdana"/>
      <w:sz w:val="22"/>
      <w:szCs w:val="22"/>
      <w:lang w:val="es-ES"/>
    </w:rPr>
  </w:style>
  <w:style w:type="paragraph" w:styleId="TDC5">
    <w:name w:val="toc 5"/>
    <w:basedOn w:val="Normal"/>
    <w:uiPriority w:val="1"/>
    <w:qFormat/>
    <w:rsid w:val="00903AE4"/>
    <w:pPr>
      <w:widowControl w:val="0"/>
      <w:autoSpaceDE w:val="0"/>
      <w:autoSpaceDN w:val="0"/>
      <w:spacing w:line="272" w:lineRule="exact"/>
      <w:ind w:left="682"/>
    </w:pPr>
    <w:rPr>
      <w:rFonts w:eastAsia="Verdana" w:cs="Verdana"/>
      <w:i/>
      <w:iCs/>
      <w:sz w:val="22"/>
      <w:szCs w:val="22"/>
      <w:lang w:val="es-ES"/>
    </w:rPr>
  </w:style>
  <w:style w:type="paragraph" w:customStyle="1" w:styleId="TableParagraph">
    <w:name w:val="Table Paragraph"/>
    <w:basedOn w:val="Normal"/>
    <w:uiPriority w:val="1"/>
    <w:qFormat/>
    <w:rsid w:val="00903AE4"/>
    <w:pPr>
      <w:widowControl w:val="0"/>
      <w:autoSpaceDE w:val="0"/>
      <w:autoSpaceDN w:val="0"/>
    </w:pPr>
    <w:rPr>
      <w:rFonts w:eastAsia="Verdana" w:cs="Verdana"/>
      <w:sz w:val="22"/>
      <w:szCs w:val="22"/>
      <w:lang w:val="es-ES"/>
    </w:rPr>
  </w:style>
  <w:style w:type="table" w:styleId="Tablaconcuadrcula">
    <w:name w:val="Table Grid"/>
    <w:basedOn w:val="Tablanormal"/>
    <w:uiPriority w:val="39"/>
    <w:rsid w:val="00903AE4"/>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3AE4"/>
    <w:rPr>
      <w:color w:val="0000FF"/>
      <w:u w:val="single"/>
    </w:rPr>
  </w:style>
  <w:style w:type="paragraph" w:customStyle="1" w:styleId="default0">
    <w:name w:val="default"/>
    <w:basedOn w:val="Normal"/>
    <w:rsid w:val="00903AE4"/>
    <w:pPr>
      <w:spacing w:before="100" w:beforeAutospacing="1" w:after="100" w:afterAutospacing="1"/>
    </w:pPr>
    <w:rPr>
      <w:rFonts w:ascii="Times New Roman" w:eastAsia="Times New Roman" w:hAnsi="Times New Roman" w:cs="Times New Roman"/>
      <w:lang w:eastAsia="es-CO"/>
    </w:rPr>
  </w:style>
  <w:style w:type="character" w:styleId="nfasis">
    <w:name w:val="Emphasis"/>
    <w:basedOn w:val="Fuentedeprrafopredeter"/>
    <w:uiPriority w:val="20"/>
    <w:qFormat/>
    <w:rsid w:val="00903AE4"/>
    <w:rPr>
      <w:i/>
      <w:iCs/>
    </w:rPr>
  </w:style>
  <w:style w:type="paragraph" w:customStyle="1" w:styleId="section1">
    <w:name w:val="section1"/>
    <w:basedOn w:val="Normal"/>
    <w:rsid w:val="00903AE4"/>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uiPriority w:val="99"/>
    <w:semiHidden/>
    <w:unhideWhenUsed/>
    <w:rsid w:val="00903AE4"/>
    <w:rPr>
      <w:sz w:val="16"/>
      <w:szCs w:val="16"/>
    </w:rPr>
  </w:style>
  <w:style w:type="paragraph" w:styleId="Textocomentario">
    <w:name w:val="annotation text"/>
    <w:basedOn w:val="Normal"/>
    <w:link w:val="TextocomentarioCar"/>
    <w:uiPriority w:val="99"/>
    <w:semiHidden/>
    <w:unhideWhenUsed/>
    <w:rsid w:val="00903AE4"/>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semiHidden/>
    <w:rsid w:val="00903AE4"/>
    <w:rPr>
      <w:rFonts w:ascii="Calibri" w:eastAsia="Calibri" w:hAnsi="Calibri" w:cs="Calibri"/>
      <w:sz w:val="20"/>
      <w:szCs w:val="20"/>
      <w:lang w:eastAsia="es-CO"/>
    </w:rPr>
  </w:style>
  <w:style w:type="paragraph" w:styleId="Sinespaciado">
    <w:name w:val="No Spacing"/>
    <w:uiPriority w:val="1"/>
    <w:qFormat/>
    <w:rsid w:val="00903AE4"/>
    <w:pPr>
      <w:widowControl w:val="0"/>
      <w:autoSpaceDE w:val="0"/>
      <w:autoSpaceDN w:val="0"/>
    </w:pPr>
    <w:rPr>
      <w:rFonts w:ascii="Verdana" w:eastAsia="Verdana" w:hAnsi="Verdana" w:cs="Verdana"/>
      <w:sz w:val="22"/>
      <w:szCs w:val="22"/>
      <w:lang w:val="es-ES"/>
    </w:rPr>
  </w:style>
  <w:style w:type="character" w:customStyle="1" w:styleId="oxzekf">
    <w:name w:val="oxzekf"/>
    <w:basedOn w:val="Fuentedeprrafopredeter"/>
    <w:rsid w:val="00903AE4"/>
  </w:style>
  <w:style w:type="table" w:styleId="Tabladelista2-nfasis1">
    <w:name w:val="List Table 2 Accent 1"/>
    <w:basedOn w:val="Tablanormal"/>
    <w:uiPriority w:val="47"/>
    <w:rsid w:val="00903AE4"/>
    <w:pPr>
      <w:widowControl w:val="0"/>
      <w:autoSpaceDE w:val="0"/>
      <w:autoSpaceDN w:val="0"/>
    </w:pPr>
    <w:rPr>
      <w:sz w:val="22"/>
      <w:szCs w:val="22"/>
      <w:lang w:val="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5">
    <w:name w:val="Grid Table 2 Accent 5"/>
    <w:basedOn w:val="Tablanormal"/>
    <w:uiPriority w:val="47"/>
    <w:rsid w:val="00B35E2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pan">
    <w:name w:val="span"/>
    <w:basedOn w:val="Fuentedeprrafopredeter"/>
    <w:rsid w:val="000F6502"/>
  </w:style>
  <w:style w:type="table" w:customStyle="1" w:styleId="TableNormal">
    <w:name w:val="Table Normal"/>
    <w:uiPriority w:val="2"/>
    <w:semiHidden/>
    <w:unhideWhenUsed/>
    <w:qFormat/>
    <w:rsid w:val="00FF0B0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D42D63"/>
    <w:pPr>
      <w:numPr>
        <w:numId w:val="0"/>
      </w:numPr>
      <w:spacing w:line="259" w:lineRule="auto"/>
      <w:jc w:val="left"/>
      <w:outlineLvl w:val="9"/>
    </w:pPr>
    <w:rPr>
      <w:rFonts w:asciiTheme="majorHAnsi" w:hAnsiTheme="majorHAnsi"/>
      <w:b w:val="0"/>
      <w:color w:val="2F5496" w:themeColor="accent1" w:themeShade="BF"/>
      <w:sz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798">
      <w:bodyDiv w:val="1"/>
      <w:marLeft w:val="0"/>
      <w:marRight w:val="0"/>
      <w:marTop w:val="0"/>
      <w:marBottom w:val="0"/>
      <w:divBdr>
        <w:top w:val="none" w:sz="0" w:space="0" w:color="auto"/>
        <w:left w:val="none" w:sz="0" w:space="0" w:color="auto"/>
        <w:bottom w:val="none" w:sz="0" w:space="0" w:color="auto"/>
        <w:right w:val="none" w:sz="0" w:space="0" w:color="auto"/>
      </w:divBdr>
    </w:div>
    <w:div w:id="122584403">
      <w:bodyDiv w:val="1"/>
      <w:marLeft w:val="0"/>
      <w:marRight w:val="0"/>
      <w:marTop w:val="0"/>
      <w:marBottom w:val="0"/>
      <w:divBdr>
        <w:top w:val="none" w:sz="0" w:space="0" w:color="auto"/>
        <w:left w:val="none" w:sz="0" w:space="0" w:color="auto"/>
        <w:bottom w:val="none" w:sz="0" w:space="0" w:color="auto"/>
        <w:right w:val="none" w:sz="0" w:space="0" w:color="auto"/>
      </w:divBdr>
    </w:div>
    <w:div w:id="277369582">
      <w:bodyDiv w:val="1"/>
      <w:marLeft w:val="0"/>
      <w:marRight w:val="0"/>
      <w:marTop w:val="0"/>
      <w:marBottom w:val="0"/>
      <w:divBdr>
        <w:top w:val="none" w:sz="0" w:space="0" w:color="auto"/>
        <w:left w:val="none" w:sz="0" w:space="0" w:color="auto"/>
        <w:bottom w:val="none" w:sz="0" w:space="0" w:color="auto"/>
        <w:right w:val="none" w:sz="0" w:space="0" w:color="auto"/>
      </w:divBdr>
    </w:div>
    <w:div w:id="344333940">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024208281">
      <w:bodyDiv w:val="1"/>
      <w:marLeft w:val="0"/>
      <w:marRight w:val="0"/>
      <w:marTop w:val="0"/>
      <w:marBottom w:val="0"/>
      <w:divBdr>
        <w:top w:val="none" w:sz="0" w:space="0" w:color="auto"/>
        <w:left w:val="none" w:sz="0" w:space="0" w:color="auto"/>
        <w:bottom w:val="none" w:sz="0" w:space="0" w:color="auto"/>
        <w:right w:val="none" w:sz="0" w:space="0" w:color="auto"/>
      </w:divBdr>
    </w:div>
    <w:div w:id="1600795431">
      <w:bodyDiv w:val="1"/>
      <w:marLeft w:val="0"/>
      <w:marRight w:val="0"/>
      <w:marTop w:val="0"/>
      <w:marBottom w:val="0"/>
      <w:divBdr>
        <w:top w:val="none" w:sz="0" w:space="0" w:color="auto"/>
        <w:left w:val="none" w:sz="0" w:space="0" w:color="auto"/>
        <w:bottom w:val="none" w:sz="0" w:space="0" w:color="auto"/>
        <w:right w:val="none" w:sz="0" w:space="0" w:color="auto"/>
      </w:divBdr>
    </w:div>
    <w:div w:id="2004888784">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Fun</b:Tag>
    <b:SourceType>InternetSite</b:SourceType>
    <b:Guid>{2A65EDB8-FCAB-45FE-A9DF-15D134A645C6}</b:Guid>
    <b:Author>
      <b:Author>
        <b:NameList>
          <b:Person>
            <b:Last>Pública</b:Last>
            <b:First>Función</b:First>
          </b:Person>
        </b:NameList>
      </b:Author>
    </b:Author>
    <b:Title>Concepto 150801 de 2022 Departamento Administrativo de la Función Pública</b:Title>
    <b:URL>https://www.funcionpublica.gov.co/eva/gestornormativo/norma.php?i=194593#:~:text=%2D%20Subtema:%20Naturaleza%20del%20Cargo,elecci%C3%B3n%20popular%20y%20periodo%20fijo.</b:URL>
    <b:RefOrder>1</b:RefOrder>
  </b:Source>
  <b:Source>
    <b:Tag>Fun1</b:Tag>
    <b:SourceType>InternetSite</b:SourceType>
    <b:Guid>{14B05C8C-F963-4117-881A-EDB968F3F90A}</b:Guid>
    <b:Author>
      <b:Author>
        <b:NameList>
          <b:Person>
            <b:Last>Pública</b:Last>
            <b:First>Función</b:First>
          </b:Person>
        </b:NameList>
      </b:Author>
    </b:Author>
    <b:URL>https://www1.funcionpublica.gov.co/preguntas-frecuentes/-/asset_publisher/sqxafjubsrEu/content/situaciones-administrativas#:~:text=Un%20empleado%20se%20encuentra%20en,el%20cual%20ha%20tomado%20posesi%C3%B3n.</b:URL>
    <b:RefOrder>2</b:RefOrder>
  </b:Source>
  <b:Source>
    <b:Tag>Fun2</b:Tag>
    <b:SourceType>InternetSite</b:SourceType>
    <b:Guid>{502C0604-8BD4-4293-A00F-A203B173DC4E}</b:Guid>
    <b:Author>
      <b:Author>
        <b:NameList>
          <b:Person>
            <b:Last>Pública</b:Last>
            <b:First>Función</b:First>
          </b:Person>
        </b:NameList>
      </b:Author>
    </b:Author>
    <b:Title>GUÍA DE ADMINISTRACIÓN PÚBLICA</b:Title>
    <b:URL>https://www.funcionpublica.gov.co/eva/admon/files/empresas/ZW1wcmVzYV83Ng==/archivos/1525712071_b351cc67ca51b4767e2a2569cc424de8.pdf</b:URL>
    <b:RefOrder>3</b:RefOrder>
  </b:Source>
  <b:Source>
    <b:Tag>Art</b:Tag>
    <b:SourceType>InternetSite</b:SourceType>
    <b:Guid>{E3A26D2A-26AC-489E-9E9B-8CA81F2181A1}</b:Guid>
    <b:Title>Función Pública</b:Title>
    <b:Author>
      <b:Author>
        <b:NameList>
          <b:Person>
            <b:Last>2017</b:Last>
            <b:First>Art.</b:First>
            <b:Middle>2.2.5.5.6 Decreto 648 de</b:Middle>
          </b:Person>
        </b:NameList>
      </b:Author>
    </b:Author>
    <b:URL>https://www.funcionpublica.gov.co/eva/gestornormativo/norma.php?i=80915</b:URL>
    <b:RefOrder>4</b:RefOrder>
  </b:Source>
</b:Sources>
</file>

<file path=customXml/itemProps1.xml><?xml version="1.0" encoding="utf-8"?>
<ds:datastoreItem xmlns:ds="http://schemas.openxmlformats.org/officeDocument/2006/customXml" ds:itemID="{FCD9153E-5CD8-4E22-A76B-3FC65469CA47}">
  <ds:schemaRefs>
    <ds:schemaRef ds:uri="http://schemas.microsoft.com/office/2006/metadata/properties"/>
    <ds:schemaRef ds:uri="http://schemas.microsoft.com/office/infopath/2007/PartnerControls"/>
    <ds:schemaRef ds:uri="b49b89f4-0ed5-4482-97b6-569a6d01874a"/>
  </ds:schemaRefs>
</ds:datastoreItem>
</file>

<file path=customXml/itemProps2.xml><?xml version="1.0" encoding="utf-8"?>
<ds:datastoreItem xmlns:ds="http://schemas.openxmlformats.org/officeDocument/2006/customXml" ds:itemID="{50317CC2-76E0-4869-959F-1EC993E7F67B}">
  <ds:schemaRefs>
    <ds:schemaRef ds:uri="http://schemas.microsoft.com/sharepoint/v3/contenttype/forms"/>
  </ds:schemaRefs>
</ds:datastoreItem>
</file>

<file path=customXml/itemProps3.xml><?xml version="1.0" encoding="utf-8"?>
<ds:datastoreItem xmlns:ds="http://schemas.openxmlformats.org/officeDocument/2006/customXml" ds:itemID="{3769BF00-FC8E-4149-AAEC-D57B8D74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B254D-63A2-468C-A488-8C98CC0F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866</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2025-07-25T15:00:00Z</dcterms:created>
  <dcterms:modified xsi:type="dcterms:W3CDTF">2025-07-25T17:42:00Z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