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A810D" w14:textId="77777777" w:rsidR="00B96B5E" w:rsidRPr="009A5977" w:rsidRDefault="00B96B5E" w:rsidP="00E11379">
      <w:pPr>
        <w:suppressAutoHyphens/>
        <w:jc w:val="center"/>
        <w:rPr>
          <w:b/>
          <w:sz w:val="22"/>
          <w:szCs w:val="22"/>
        </w:rPr>
      </w:pPr>
    </w:p>
    <w:p w14:paraId="1F0329E7" w14:textId="5008C26B" w:rsidR="00B96B5E" w:rsidRPr="009A5977" w:rsidRDefault="00B96B5E" w:rsidP="00E11379">
      <w:pPr>
        <w:suppressAutoHyphens/>
        <w:jc w:val="center"/>
        <w:rPr>
          <w:b/>
          <w:sz w:val="22"/>
          <w:szCs w:val="22"/>
        </w:rPr>
      </w:pPr>
    </w:p>
    <w:p w14:paraId="7B1771FD" w14:textId="77777777" w:rsidR="00B96B5E" w:rsidRPr="009A5977" w:rsidRDefault="00B96B5E" w:rsidP="00E11379">
      <w:pPr>
        <w:suppressAutoHyphens/>
        <w:jc w:val="center"/>
        <w:rPr>
          <w:b/>
          <w:sz w:val="22"/>
          <w:szCs w:val="22"/>
        </w:rPr>
      </w:pPr>
    </w:p>
    <w:p w14:paraId="555C6F4F" w14:textId="77777777" w:rsidR="00B96B5E" w:rsidRPr="009A5977" w:rsidRDefault="00B96B5E" w:rsidP="00E11379">
      <w:pPr>
        <w:suppressAutoHyphens/>
        <w:jc w:val="center"/>
        <w:rPr>
          <w:b/>
          <w:sz w:val="22"/>
          <w:szCs w:val="22"/>
        </w:rPr>
      </w:pPr>
    </w:p>
    <w:p w14:paraId="42358EDA" w14:textId="5818254E" w:rsidR="00B96B5E" w:rsidRPr="009A5977" w:rsidRDefault="00B96B5E" w:rsidP="00E11379">
      <w:pPr>
        <w:pStyle w:val="Textoindependiente"/>
        <w:suppressAutoHyphens/>
        <w:rPr>
          <w:sz w:val="22"/>
          <w:szCs w:val="22"/>
        </w:rPr>
      </w:pPr>
    </w:p>
    <w:p w14:paraId="315C091D" w14:textId="77777777" w:rsidR="00B96B5E" w:rsidRPr="009A5977" w:rsidRDefault="00B96B5E" w:rsidP="00E11379">
      <w:pPr>
        <w:pStyle w:val="Textoindependiente"/>
        <w:suppressAutoHyphens/>
        <w:rPr>
          <w:sz w:val="22"/>
          <w:szCs w:val="22"/>
        </w:rPr>
      </w:pPr>
    </w:p>
    <w:p w14:paraId="2A38C9D1" w14:textId="26B9172E" w:rsidR="00903AE4" w:rsidRPr="009A5977" w:rsidRDefault="00903AE4" w:rsidP="00E11379">
      <w:pPr>
        <w:pStyle w:val="Textoindependiente"/>
        <w:suppressAutoHyphens/>
        <w:rPr>
          <w:sz w:val="22"/>
          <w:szCs w:val="22"/>
        </w:rPr>
      </w:pPr>
    </w:p>
    <w:p w14:paraId="25BB12CF" w14:textId="77777777" w:rsidR="00B35E2D" w:rsidRPr="009A5977" w:rsidRDefault="00B35E2D" w:rsidP="00E11379">
      <w:pPr>
        <w:pStyle w:val="Textoindependiente"/>
        <w:suppressAutoHyphens/>
        <w:rPr>
          <w:sz w:val="22"/>
          <w:szCs w:val="22"/>
        </w:rPr>
      </w:pPr>
    </w:p>
    <w:p w14:paraId="2033EAF1" w14:textId="65D93D92" w:rsidR="00903AE4" w:rsidRPr="009A5977" w:rsidRDefault="00903AE4" w:rsidP="00E11379">
      <w:pPr>
        <w:pStyle w:val="Textoindependiente"/>
        <w:suppressAutoHyphens/>
        <w:spacing w:before="10"/>
        <w:rPr>
          <w:sz w:val="22"/>
          <w:szCs w:val="22"/>
        </w:rPr>
      </w:pPr>
    </w:p>
    <w:p w14:paraId="5A1C0572" w14:textId="7BEAE19B" w:rsidR="00903AE4" w:rsidRPr="009A5977" w:rsidRDefault="00903AE4" w:rsidP="00E11379">
      <w:pPr>
        <w:pStyle w:val="Textoindependiente"/>
        <w:suppressAutoHyphens/>
        <w:spacing w:before="10"/>
        <w:jc w:val="center"/>
        <w:rPr>
          <w:sz w:val="22"/>
          <w:szCs w:val="22"/>
        </w:rPr>
      </w:pPr>
    </w:p>
    <w:p w14:paraId="4B1CDAA1" w14:textId="6AA0BD5F" w:rsidR="00903AE4" w:rsidRPr="009A5977" w:rsidRDefault="00903AE4" w:rsidP="00E11379">
      <w:pPr>
        <w:pStyle w:val="Textoindependiente"/>
        <w:suppressAutoHyphens/>
        <w:spacing w:before="10"/>
        <w:rPr>
          <w:sz w:val="22"/>
          <w:szCs w:val="22"/>
        </w:rPr>
      </w:pPr>
    </w:p>
    <w:p w14:paraId="2BA4878B" w14:textId="2BF4DDD9" w:rsidR="00903AE4" w:rsidRPr="009A5977" w:rsidRDefault="00903AE4" w:rsidP="00E11379">
      <w:pPr>
        <w:pStyle w:val="Textoindependiente"/>
        <w:suppressAutoHyphens/>
        <w:spacing w:before="10"/>
        <w:rPr>
          <w:sz w:val="22"/>
          <w:szCs w:val="22"/>
        </w:rPr>
      </w:pPr>
    </w:p>
    <w:p w14:paraId="6BEF9F47" w14:textId="4C4C68E2" w:rsidR="00B96B5E" w:rsidRPr="009A5977" w:rsidRDefault="00B96B5E" w:rsidP="00E11379">
      <w:pPr>
        <w:pStyle w:val="Textoindependiente"/>
        <w:suppressAutoHyphens/>
        <w:spacing w:before="10"/>
        <w:rPr>
          <w:sz w:val="22"/>
          <w:szCs w:val="22"/>
        </w:rPr>
      </w:pPr>
    </w:p>
    <w:p w14:paraId="66C4EC0F" w14:textId="77777777" w:rsidR="005B0805" w:rsidRPr="009A5977" w:rsidRDefault="005B0805" w:rsidP="00E11379">
      <w:pPr>
        <w:pStyle w:val="Textoindependiente"/>
        <w:suppressAutoHyphens/>
        <w:spacing w:before="10"/>
        <w:rPr>
          <w:sz w:val="22"/>
          <w:szCs w:val="22"/>
        </w:rPr>
      </w:pPr>
    </w:p>
    <w:p w14:paraId="549C041F" w14:textId="77777777" w:rsidR="005B0805" w:rsidRPr="009A5977" w:rsidRDefault="005B0805" w:rsidP="00E11379">
      <w:pPr>
        <w:pStyle w:val="Textoindependiente"/>
        <w:suppressAutoHyphens/>
        <w:spacing w:before="10"/>
        <w:rPr>
          <w:sz w:val="22"/>
          <w:szCs w:val="22"/>
        </w:rPr>
      </w:pPr>
    </w:p>
    <w:p w14:paraId="2A607168" w14:textId="77777777" w:rsidR="00B35E2D" w:rsidRPr="009A5977" w:rsidRDefault="00B35E2D" w:rsidP="00E11379">
      <w:pPr>
        <w:pStyle w:val="Textoindependiente"/>
        <w:suppressAutoHyphens/>
        <w:spacing w:before="10"/>
        <w:rPr>
          <w:sz w:val="22"/>
          <w:szCs w:val="22"/>
        </w:rPr>
      </w:pPr>
    </w:p>
    <w:p w14:paraId="411529AE" w14:textId="4DE1E883" w:rsidR="00903AE4" w:rsidRPr="009A5977" w:rsidRDefault="00903AE4" w:rsidP="00E11379">
      <w:pPr>
        <w:pStyle w:val="Textoindependiente"/>
        <w:suppressAutoHyphens/>
        <w:spacing w:before="10"/>
        <w:rPr>
          <w:sz w:val="22"/>
          <w:szCs w:val="22"/>
        </w:rPr>
      </w:pPr>
    </w:p>
    <w:p w14:paraId="506A82D6" w14:textId="5D13B566" w:rsidR="00D42D63" w:rsidRPr="009A5977" w:rsidRDefault="00D42D63" w:rsidP="005C1D0A">
      <w:pPr>
        <w:suppressAutoHyphens/>
        <w:jc w:val="center"/>
        <w:rPr>
          <w:rFonts w:cs="Arial"/>
          <w:b/>
          <w:sz w:val="22"/>
          <w:szCs w:val="22"/>
        </w:rPr>
      </w:pPr>
      <w:r w:rsidRPr="009A5977">
        <w:rPr>
          <w:rFonts w:cs="Arial"/>
          <w:b/>
          <w:sz w:val="22"/>
          <w:szCs w:val="22"/>
        </w:rPr>
        <w:t xml:space="preserve">INSTRUCTIVO </w:t>
      </w:r>
      <w:r w:rsidR="006349AB" w:rsidRPr="009A5977">
        <w:rPr>
          <w:rFonts w:cs="Arial"/>
          <w:b/>
          <w:sz w:val="22"/>
          <w:szCs w:val="22"/>
        </w:rPr>
        <w:t xml:space="preserve">PARA </w:t>
      </w:r>
      <w:r w:rsidR="005C1D0A">
        <w:rPr>
          <w:rFonts w:cs="Arial"/>
          <w:b/>
          <w:sz w:val="22"/>
          <w:szCs w:val="22"/>
        </w:rPr>
        <w:t xml:space="preserve">EL DILIGENCIAMIENTO DE LA </w:t>
      </w:r>
      <w:r w:rsidR="005C1D0A" w:rsidRPr="005C1D0A">
        <w:rPr>
          <w:rFonts w:cs="Arial"/>
          <w:b/>
          <w:sz w:val="22"/>
          <w:szCs w:val="22"/>
        </w:rPr>
        <w:t>PLANILLA RELACIÓN DE RADICADOS</w:t>
      </w:r>
    </w:p>
    <w:p w14:paraId="55F59D32" w14:textId="77777777" w:rsidR="00D42D63" w:rsidRPr="009A5977" w:rsidRDefault="00D42D63" w:rsidP="00E11379">
      <w:pPr>
        <w:suppressAutoHyphens/>
        <w:jc w:val="center"/>
        <w:rPr>
          <w:rFonts w:cs="Arial"/>
          <w:b/>
          <w:sz w:val="22"/>
          <w:szCs w:val="22"/>
        </w:rPr>
      </w:pPr>
    </w:p>
    <w:p w14:paraId="6D78A711" w14:textId="77777777" w:rsidR="00D42D63" w:rsidRPr="009A5977" w:rsidRDefault="00D42D63" w:rsidP="00E11379">
      <w:pPr>
        <w:suppressAutoHyphens/>
        <w:jc w:val="center"/>
        <w:rPr>
          <w:rFonts w:cs="Arial"/>
          <w:b/>
          <w:sz w:val="22"/>
          <w:szCs w:val="22"/>
        </w:rPr>
      </w:pPr>
    </w:p>
    <w:p w14:paraId="5B08BE98" w14:textId="77777777" w:rsidR="00D42D63" w:rsidRPr="009A5977" w:rsidRDefault="00D42D63" w:rsidP="00E11379">
      <w:pPr>
        <w:suppressAutoHyphens/>
        <w:jc w:val="center"/>
        <w:rPr>
          <w:rFonts w:cs="Arial"/>
          <w:b/>
          <w:sz w:val="22"/>
          <w:szCs w:val="22"/>
        </w:rPr>
      </w:pPr>
    </w:p>
    <w:p w14:paraId="707722B7" w14:textId="77777777" w:rsidR="00D42D63" w:rsidRPr="009A5977" w:rsidRDefault="00D42D63" w:rsidP="00E11379">
      <w:pPr>
        <w:suppressAutoHyphens/>
        <w:jc w:val="center"/>
        <w:rPr>
          <w:rFonts w:cs="Arial"/>
          <w:b/>
          <w:sz w:val="22"/>
          <w:szCs w:val="22"/>
        </w:rPr>
      </w:pPr>
    </w:p>
    <w:p w14:paraId="0AC729D6" w14:textId="77777777" w:rsidR="00D42D63" w:rsidRPr="009A5977" w:rsidRDefault="00D42D63" w:rsidP="00E11379">
      <w:pPr>
        <w:suppressAutoHyphens/>
        <w:jc w:val="center"/>
        <w:rPr>
          <w:rFonts w:cs="Arial"/>
          <w:b/>
          <w:sz w:val="22"/>
          <w:szCs w:val="22"/>
        </w:rPr>
      </w:pPr>
    </w:p>
    <w:p w14:paraId="38547FD5" w14:textId="77777777" w:rsidR="00D42D63" w:rsidRPr="009A5977" w:rsidRDefault="00D42D63" w:rsidP="00E11379">
      <w:pPr>
        <w:suppressAutoHyphens/>
        <w:jc w:val="center"/>
        <w:rPr>
          <w:rFonts w:cs="Arial"/>
          <w:b/>
          <w:sz w:val="22"/>
          <w:szCs w:val="22"/>
        </w:rPr>
      </w:pPr>
    </w:p>
    <w:p w14:paraId="7C1EE49C" w14:textId="77777777" w:rsidR="00D42D63" w:rsidRPr="009A5977" w:rsidRDefault="00D42D63" w:rsidP="00E11379">
      <w:pPr>
        <w:suppressAutoHyphens/>
        <w:jc w:val="center"/>
        <w:rPr>
          <w:rFonts w:cs="Arial"/>
          <w:b/>
          <w:sz w:val="22"/>
          <w:szCs w:val="22"/>
        </w:rPr>
      </w:pPr>
    </w:p>
    <w:p w14:paraId="39298A81" w14:textId="77777777" w:rsidR="00D42D63" w:rsidRPr="009A5977" w:rsidRDefault="00D42D63" w:rsidP="00E11379">
      <w:pPr>
        <w:suppressAutoHyphens/>
        <w:jc w:val="center"/>
        <w:rPr>
          <w:rFonts w:cs="Arial"/>
          <w:b/>
          <w:sz w:val="22"/>
          <w:szCs w:val="22"/>
        </w:rPr>
      </w:pPr>
    </w:p>
    <w:p w14:paraId="3D519067" w14:textId="77777777" w:rsidR="00D42D63" w:rsidRPr="009A5977" w:rsidRDefault="00D42D63" w:rsidP="00E11379">
      <w:pPr>
        <w:suppressAutoHyphens/>
        <w:jc w:val="center"/>
        <w:rPr>
          <w:rFonts w:cs="Arial"/>
          <w:b/>
          <w:sz w:val="22"/>
          <w:szCs w:val="22"/>
        </w:rPr>
      </w:pPr>
    </w:p>
    <w:p w14:paraId="71E6BDA8" w14:textId="77777777" w:rsidR="00D42D63" w:rsidRPr="009A5977" w:rsidRDefault="00D42D63" w:rsidP="00E11379">
      <w:pPr>
        <w:suppressAutoHyphens/>
        <w:jc w:val="center"/>
        <w:rPr>
          <w:rFonts w:cs="Arial"/>
          <w:b/>
          <w:sz w:val="22"/>
          <w:szCs w:val="22"/>
        </w:rPr>
      </w:pPr>
    </w:p>
    <w:p w14:paraId="6C139C07" w14:textId="77777777" w:rsidR="00D42D63" w:rsidRPr="009A5977" w:rsidRDefault="00D42D63" w:rsidP="00E11379">
      <w:pPr>
        <w:suppressAutoHyphens/>
        <w:jc w:val="center"/>
        <w:rPr>
          <w:rFonts w:cs="Arial"/>
          <w:b/>
          <w:sz w:val="22"/>
          <w:szCs w:val="22"/>
        </w:rPr>
      </w:pPr>
    </w:p>
    <w:p w14:paraId="3A059E1A" w14:textId="77777777" w:rsidR="00D42D63" w:rsidRPr="009A5977" w:rsidRDefault="00D42D63" w:rsidP="00E11379">
      <w:pPr>
        <w:suppressAutoHyphens/>
        <w:jc w:val="center"/>
        <w:rPr>
          <w:rFonts w:cs="Arial"/>
          <w:b/>
          <w:sz w:val="22"/>
          <w:szCs w:val="22"/>
        </w:rPr>
      </w:pPr>
    </w:p>
    <w:p w14:paraId="075F331C" w14:textId="77777777" w:rsidR="005B0805" w:rsidRPr="009A5977" w:rsidRDefault="005B0805" w:rsidP="00E11379">
      <w:pPr>
        <w:suppressAutoHyphens/>
        <w:jc w:val="center"/>
        <w:rPr>
          <w:rFonts w:cs="Arial"/>
          <w:b/>
          <w:sz w:val="22"/>
          <w:szCs w:val="22"/>
        </w:rPr>
      </w:pPr>
    </w:p>
    <w:p w14:paraId="11BE2D34" w14:textId="77777777" w:rsidR="005B0805" w:rsidRPr="009A5977" w:rsidRDefault="005B0805" w:rsidP="00E11379">
      <w:pPr>
        <w:suppressAutoHyphens/>
        <w:jc w:val="center"/>
        <w:rPr>
          <w:rFonts w:cs="Arial"/>
          <w:b/>
          <w:sz w:val="22"/>
          <w:szCs w:val="22"/>
        </w:rPr>
      </w:pPr>
    </w:p>
    <w:p w14:paraId="043CC02F" w14:textId="77777777" w:rsidR="00D42D63" w:rsidRPr="009A5977" w:rsidRDefault="00D42D63" w:rsidP="00E11379">
      <w:pPr>
        <w:suppressAutoHyphens/>
        <w:jc w:val="center"/>
        <w:rPr>
          <w:rFonts w:cs="Arial"/>
          <w:b/>
          <w:sz w:val="22"/>
          <w:szCs w:val="22"/>
        </w:rPr>
      </w:pPr>
    </w:p>
    <w:p w14:paraId="4E170BD5" w14:textId="77777777" w:rsidR="00D42D63" w:rsidRPr="009A5977" w:rsidRDefault="00D42D63" w:rsidP="00E11379">
      <w:pPr>
        <w:suppressAutoHyphens/>
        <w:jc w:val="center"/>
        <w:rPr>
          <w:rFonts w:cs="Arial"/>
          <w:b/>
          <w:sz w:val="22"/>
          <w:szCs w:val="22"/>
        </w:rPr>
      </w:pPr>
    </w:p>
    <w:p w14:paraId="289980D6" w14:textId="77777777" w:rsidR="00D42D63" w:rsidRPr="009A5977" w:rsidRDefault="00D42D63" w:rsidP="00E11379">
      <w:pPr>
        <w:suppressAutoHyphens/>
        <w:jc w:val="center"/>
        <w:rPr>
          <w:rFonts w:cs="Arial"/>
          <w:b/>
          <w:sz w:val="22"/>
          <w:szCs w:val="22"/>
        </w:rPr>
      </w:pPr>
    </w:p>
    <w:p w14:paraId="55B00F17" w14:textId="77777777" w:rsidR="00D42D63" w:rsidRPr="009A5977" w:rsidRDefault="00D42D63" w:rsidP="00E11379">
      <w:pPr>
        <w:suppressAutoHyphens/>
        <w:jc w:val="center"/>
        <w:rPr>
          <w:rFonts w:cs="Arial"/>
          <w:b/>
          <w:sz w:val="22"/>
          <w:szCs w:val="22"/>
        </w:rPr>
      </w:pPr>
    </w:p>
    <w:p w14:paraId="4F404B34" w14:textId="77777777" w:rsidR="00D42D63" w:rsidRPr="009A5977" w:rsidRDefault="00D42D63" w:rsidP="00E11379">
      <w:pPr>
        <w:suppressAutoHyphens/>
        <w:jc w:val="center"/>
        <w:rPr>
          <w:rFonts w:cs="Arial"/>
          <w:b/>
          <w:sz w:val="22"/>
          <w:szCs w:val="22"/>
        </w:rPr>
      </w:pPr>
    </w:p>
    <w:p w14:paraId="2B97838B" w14:textId="77777777" w:rsidR="00D42D63" w:rsidRPr="009A5977" w:rsidRDefault="00D42D63" w:rsidP="00E11379">
      <w:pPr>
        <w:suppressAutoHyphens/>
        <w:jc w:val="center"/>
        <w:rPr>
          <w:rFonts w:cs="Arial"/>
          <w:b/>
          <w:sz w:val="22"/>
          <w:szCs w:val="22"/>
        </w:rPr>
      </w:pPr>
    </w:p>
    <w:p w14:paraId="4458F9A5" w14:textId="77777777" w:rsidR="00D42D63" w:rsidRPr="009A5977" w:rsidRDefault="00D42D63" w:rsidP="00E11379">
      <w:pPr>
        <w:suppressAutoHyphens/>
        <w:jc w:val="center"/>
        <w:rPr>
          <w:rFonts w:cs="Arial"/>
          <w:b/>
          <w:sz w:val="22"/>
          <w:szCs w:val="22"/>
        </w:rPr>
      </w:pPr>
    </w:p>
    <w:p w14:paraId="2C1A34EB" w14:textId="77777777" w:rsidR="00D42D63" w:rsidRPr="009A5977" w:rsidRDefault="00D42D63" w:rsidP="00E11379">
      <w:pPr>
        <w:suppressAutoHyphens/>
        <w:jc w:val="center"/>
        <w:rPr>
          <w:rFonts w:cs="Arial"/>
          <w:b/>
          <w:sz w:val="22"/>
          <w:szCs w:val="22"/>
        </w:rPr>
      </w:pPr>
    </w:p>
    <w:p w14:paraId="5E116373" w14:textId="77777777" w:rsidR="00D42D63" w:rsidRPr="009A5977" w:rsidRDefault="00D42D63" w:rsidP="00E11379">
      <w:pPr>
        <w:suppressAutoHyphens/>
        <w:jc w:val="center"/>
        <w:rPr>
          <w:rFonts w:cs="Arial"/>
          <w:b/>
          <w:sz w:val="22"/>
          <w:szCs w:val="22"/>
        </w:rPr>
      </w:pPr>
    </w:p>
    <w:p w14:paraId="7D9FBC07" w14:textId="77777777" w:rsidR="00D42D63" w:rsidRPr="009A5977" w:rsidRDefault="00D42D63" w:rsidP="00E11379">
      <w:pPr>
        <w:suppressAutoHyphens/>
        <w:jc w:val="center"/>
        <w:rPr>
          <w:rFonts w:cs="Arial"/>
          <w:b/>
          <w:sz w:val="22"/>
          <w:szCs w:val="22"/>
        </w:rPr>
      </w:pPr>
    </w:p>
    <w:p w14:paraId="5A731B6C" w14:textId="77777777" w:rsidR="00D42D63" w:rsidRPr="009A5977" w:rsidRDefault="00D42D63" w:rsidP="00E11379">
      <w:pPr>
        <w:suppressAutoHyphens/>
        <w:jc w:val="center"/>
        <w:rPr>
          <w:rFonts w:cs="Arial"/>
          <w:b/>
          <w:sz w:val="22"/>
          <w:szCs w:val="22"/>
        </w:rPr>
      </w:pPr>
    </w:p>
    <w:p w14:paraId="3665A22C" w14:textId="77777777" w:rsidR="00AB71D6" w:rsidRDefault="00D42D63" w:rsidP="00E11379">
      <w:pPr>
        <w:suppressAutoHyphens/>
        <w:jc w:val="center"/>
        <w:rPr>
          <w:rFonts w:cs="Arial"/>
          <w:b/>
          <w:sz w:val="22"/>
          <w:szCs w:val="22"/>
        </w:rPr>
      </w:pPr>
      <w:r w:rsidRPr="009A5977">
        <w:rPr>
          <w:rFonts w:cs="Arial"/>
          <w:b/>
          <w:sz w:val="22"/>
          <w:szCs w:val="22"/>
        </w:rPr>
        <w:t>GRUPO DE</w:t>
      </w:r>
      <w:r w:rsidR="00B96B5E" w:rsidRPr="009A5977">
        <w:rPr>
          <w:rFonts w:cs="Arial"/>
          <w:b/>
          <w:sz w:val="22"/>
          <w:szCs w:val="22"/>
        </w:rPr>
        <w:t xml:space="preserve"> GESTIÓN </w:t>
      </w:r>
      <w:r w:rsidR="00C354CE" w:rsidRPr="009A5977">
        <w:rPr>
          <w:rFonts w:cs="Arial"/>
          <w:b/>
          <w:sz w:val="22"/>
          <w:szCs w:val="22"/>
        </w:rPr>
        <w:t xml:space="preserve">DOCUMENTAL ARCHIVO </w:t>
      </w:r>
    </w:p>
    <w:p w14:paraId="0D82BFDA" w14:textId="3A6456E0" w:rsidR="00B96B5E" w:rsidRPr="009A5977" w:rsidRDefault="00C354CE" w:rsidP="00E11379">
      <w:pPr>
        <w:suppressAutoHyphens/>
        <w:jc w:val="center"/>
        <w:rPr>
          <w:rFonts w:cs="Arial"/>
          <w:b/>
          <w:sz w:val="22"/>
          <w:szCs w:val="22"/>
        </w:rPr>
      </w:pPr>
      <w:r w:rsidRPr="009A5977">
        <w:rPr>
          <w:rFonts w:cs="Arial"/>
          <w:b/>
          <w:sz w:val="22"/>
          <w:szCs w:val="22"/>
        </w:rPr>
        <w:t>Y CORRESPONDENCIA</w:t>
      </w:r>
    </w:p>
    <w:p w14:paraId="6EA1C5D3" w14:textId="77777777" w:rsidR="00903AE4" w:rsidRPr="009A5977" w:rsidRDefault="00903AE4" w:rsidP="00E11379">
      <w:pPr>
        <w:pStyle w:val="Textoindependiente"/>
        <w:suppressAutoHyphens/>
        <w:spacing w:before="10"/>
        <w:rPr>
          <w:sz w:val="22"/>
          <w:szCs w:val="22"/>
        </w:rPr>
      </w:pPr>
    </w:p>
    <w:p w14:paraId="15B6C705" w14:textId="16DFDA2D" w:rsidR="00903AE4" w:rsidRDefault="00903AE4" w:rsidP="00E11379">
      <w:pPr>
        <w:pStyle w:val="Textoindependiente"/>
        <w:suppressAutoHyphens/>
        <w:spacing w:before="10"/>
        <w:rPr>
          <w:sz w:val="22"/>
          <w:szCs w:val="22"/>
        </w:rPr>
      </w:pPr>
    </w:p>
    <w:p w14:paraId="0F1158FD" w14:textId="77777777" w:rsidR="00404901" w:rsidRDefault="00404901" w:rsidP="00E11379">
      <w:pPr>
        <w:pStyle w:val="Textoindependiente"/>
        <w:suppressAutoHyphens/>
        <w:spacing w:before="10"/>
        <w:rPr>
          <w:sz w:val="22"/>
          <w:szCs w:val="22"/>
        </w:rPr>
      </w:pPr>
    </w:p>
    <w:p w14:paraId="7756C426" w14:textId="77777777" w:rsidR="00404901" w:rsidRPr="009A5977" w:rsidRDefault="00404901" w:rsidP="00E11379">
      <w:pPr>
        <w:pStyle w:val="Textoindependiente"/>
        <w:suppressAutoHyphens/>
        <w:spacing w:before="10"/>
        <w:rPr>
          <w:sz w:val="22"/>
          <w:szCs w:val="22"/>
        </w:rPr>
      </w:pPr>
    </w:p>
    <w:p w14:paraId="51749507" w14:textId="77777777" w:rsidR="00773A5E" w:rsidRPr="009A5977" w:rsidRDefault="00773A5E" w:rsidP="00E11379">
      <w:pPr>
        <w:pStyle w:val="Textoindependiente"/>
        <w:suppressAutoHyphens/>
        <w:rPr>
          <w:b/>
          <w:sz w:val="22"/>
          <w:szCs w:val="22"/>
        </w:rPr>
      </w:pPr>
    </w:p>
    <w:sdt>
      <w:sdtPr>
        <w:rPr>
          <w:rFonts w:ascii="Verdana" w:eastAsiaTheme="minorHAnsi" w:hAnsi="Verdana" w:cstheme="minorBidi"/>
          <w:color w:val="auto"/>
          <w:sz w:val="22"/>
          <w:szCs w:val="22"/>
          <w:lang w:val="es-ES" w:eastAsia="en-US"/>
        </w:rPr>
        <w:id w:val="219870125"/>
        <w:docPartObj>
          <w:docPartGallery w:val="Table of Contents"/>
          <w:docPartUnique/>
        </w:docPartObj>
      </w:sdtPr>
      <w:sdtEndPr>
        <w:rPr>
          <w:b/>
          <w:bCs/>
        </w:rPr>
      </w:sdtEndPr>
      <w:sdtContent>
        <w:p w14:paraId="59208E38" w14:textId="77777777" w:rsidR="00404901" w:rsidRDefault="00404901" w:rsidP="00D42D63">
          <w:pPr>
            <w:pStyle w:val="TtuloTDC"/>
            <w:jc w:val="center"/>
            <w:rPr>
              <w:rFonts w:ascii="Verdana" w:eastAsiaTheme="minorHAnsi" w:hAnsi="Verdana" w:cstheme="minorBidi"/>
              <w:color w:val="auto"/>
              <w:sz w:val="22"/>
              <w:szCs w:val="22"/>
              <w:lang w:val="es-ES" w:eastAsia="en-US"/>
            </w:rPr>
          </w:pPr>
        </w:p>
        <w:p w14:paraId="421DCBDF" w14:textId="7B5A7AA9" w:rsidR="00D42D63" w:rsidRPr="00D71734" w:rsidRDefault="00D42D63" w:rsidP="00D42D63">
          <w:pPr>
            <w:pStyle w:val="TtuloTDC"/>
            <w:jc w:val="center"/>
            <w:rPr>
              <w:rFonts w:ascii="Verdana" w:hAnsi="Verdana"/>
              <w:b/>
              <w:bCs/>
              <w:color w:val="auto"/>
              <w:sz w:val="22"/>
              <w:szCs w:val="22"/>
              <w:lang w:val="es-ES"/>
            </w:rPr>
          </w:pPr>
          <w:r w:rsidRPr="00D71734">
            <w:rPr>
              <w:rFonts w:ascii="Verdana" w:hAnsi="Verdana"/>
              <w:b/>
              <w:bCs/>
              <w:color w:val="auto"/>
              <w:sz w:val="22"/>
              <w:szCs w:val="22"/>
              <w:lang w:val="es-ES"/>
            </w:rPr>
            <w:t>CONTENIDO</w:t>
          </w:r>
        </w:p>
        <w:p w14:paraId="1E7DF5E5" w14:textId="77777777" w:rsidR="00D42D63" w:rsidRPr="009A5977" w:rsidRDefault="00D42D63" w:rsidP="00D42D63">
          <w:pPr>
            <w:rPr>
              <w:sz w:val="22"/>
              <w:szCs w:val="22"/>
              <w:lang w:val="es-ES" w:eastAsia="es-CO"/>
            </w:rPr>
          </w:pPr>
        </w:p>
        <w:p w14:paraId="10A3F7C0" w14:textId="26207291" w:rsidR="00404901" w:rsidRDefault="00D42D63">
          <w:pPr>
            <w:pStyle w:val="TDC1"/>
            <w:tabs>
              <w:tab w:val="left" w:pos="1122"/>
              <w:tab w:val="right" w:leader="dot" w:pos="9062"/>
            </w:tabs>
            <w:rPr>
              <w:rFonts w:asciiTheme="minorHAnsi" w:eastAsiaTheme="minorEastAsia" w:hAnsiTheme="minorHAnsi" w:cstheme="minorBidi"/>
              <w:noProof/>
              <w:kern w:val="2"/>
              <w:sz w:val="24"/>
              <w:szCs w:val="24"/>
              <w:lang w:val="es-CO" w:eastAsia="es-CO"/>
              <w14:ligatures w14:val="standardContextual"/>
            </w:rPr>
          </w:pPr>
          <w:r w:rsidRPr="006E0085">
            <w:fldChar w:fldCharType="begin"/>
          </w:r>
          <w:r w:rsidRPr="006E0085">
            <w:instrText xml:space="preserve"> TOC \o "1-3" \h \z \u </w:instrText>
          </w:r>
          <w:r w:rsidRPr="006E0085">
            <w:fldChar w:fldCharType="separate"/>
          </w:r>
          <w:hyperlink w:anchor="_Toc206143895" w:history="1">
            <w:r w:rsidR="00404901" w:rsidRPr="00BB400D">
              <w:rPr>
                <w:rStyle w:val="Hipervnculo"/>
                <w:bCs/>
                <w:noProof/>
                <w14:scene3d>
                  <w14:camera w14:prst="orthographicFront"/>
                  <w14:lightRig w14:rig="threePt" w14:dir="t">
                    <w14:rot w14:lat="0" w14:lon="0" w14:rev="0"/>
                  </w14:lightRig>
                </w14:scene3d>
              </w:rPr>
              <w:t>1.</w:t>
            </w:r>
            <w:r w:rsidR="00404901">
              <w:rPr>
                <w:rFonts w:asciiTheme="minorHAnsi" w:eastAsiaTheme="minorEastAsia" w:hAnsiTheme="minorHAnsi" w:cstheme="minorBidi"/>
                <w:noProof/>
                <w:kern w:val="2"/>
                <w:sz w:val="24"/>
                <w:szCs w:val="24"/>
                <w:lang w:val="es-CO" w:eastAsia="es-CO"/>
                <w14:ligatures w14:val="standardContextual"/>
              </w:rPr>
              <w:tab/>
            </w:r>
            <w:r w:rsidR="00404901" w:rsidRPr="00BB400D">
              <w:rPr>
                <w:rStyle w:val="Hipervnculo"/>
                <w:noProof/>
              </w:rPr>
              <w:t>INTRODUCCIÓN</w:t>
            </w:r>
            <w:r w:rsidR="00404901">
              <w:rPr>
                <w:noProof/>
                <w:webHidden/>
              </w:rPr>
              <w:tab/>
            </w:r>
            <w:r w:rsidR="00404901">
              <w:rPr>
                <w:noProof/>
                <w:webHidden/>
              </w:rPr>
              <w:fldChar w:fldCharType="begin"/>
            </w:r>
            <w:r w:rsidR="00404901">
              <w:rPr>
                <w:noProof/>
                <w:webHidden/>
              </w:rPr>
              <w:instrText xml:space="preserve"> PAGEREF _Toc206143895 \h </w:instrText>
            </w:r>
            <w:r w:rsidR="00404901">
              <w:rPr>
                <w:noProof/>
                <w:webHidden/>
              </w:rPr>
            </w:r>
            <w:r w:rsidR="00404901">
              <w:rPr>
                <w:noProof/>
                <w:webHidden/>
              </w:rPr>
              <w:fldChar w:fldCharType="separate"/>
            </w:r>
            <w:r w:rsidR="00404901">
              <w:rPr>
                <w:noProof/>
                <w:webHidden/>
              </w:rPr>
              <w:t>3</w:t>
            </w:r>
            <w:r w:rsidR="00404901">
              <w:rPr>
                <w:noProof/>
                <w:webHidden/>
              </w:rPr>
              <w:fldChar w:fldCharType="end"/>
            </w:r>
          </w:hyperlink>
        </w:p>
        <w:p w14:paraId="7D642B75" w14:textId="07DC1BB1" w:rsidR="00404901" w:rsidRDefault="00404901">
          <w:pPr>
            <w:pStyle w:val="TDC1"/>
            <w:tabs>
              <w:tab w:val="left" w:pos="1122"/>
              <w:tab w:val="right" w:leader="dot" w:pos="9062"/>
            </w:tabs>
            <w:rPr>
              <w:rFonts w:asciiTheme="minorHAnsi" w:eastAsiaTheme="minorEastAsia" w:hAnsiTheme="minorHAnsi" w:cstheme="minorBidi"/>
              <w:noProof/>
              <w:kern w:val="2"/>
              <w:sz w:val="24"/>
              <w:szCs w:val="24"/>
              <w:lang w:val="es-CO" w:eastAsia="es-CO"/>
              <w14:ligatures w14:val="standardContextual"/>
            </w:rPr>
          </w:pPr>
          <w:hyperlink w:anchor="_Toc206143896" w:history="1">
            <w:r w:rsidRPr="00BB400D">
              <w:rPr>
                <w:rStyle w:val="Hipervnculo"/>
                <w:bCs/>
                <w:noProof/>
                <w14:scene3d>
                  <w14:camera w14:prst="orthographicFront"/>
                  <w14:lightRig w14:rig="threePt" w14:dir="t">
                    <w14:rot w14:lat="0" w14:lon="0" w14:rev="0"/>
                  </w14:lightRig>
                </w14:scene3d>
              </w:rPr>
              <w:t>2.</w:t>
            </w:r>
            <w:r>
              <w:rPr>
                <w:rFonts w:asciiTheme="minorHAnsi" w:eastAsiaTheme="minorEastAsia" w:hAnsiTheme="minorHAnsi" w:cstheme="minorBidi"/>
                <w:noProof/>
                <w:kern w:val="2"/>
                <w:sz w:val="24"/>
                <w:szCs w:val="24"/>
                <w:lang w:val="es-CO" w:eastAsia="es-CO"/>
                <w14:ligatures w14:val="standardContextual"/>
              </w:rPr>
              <w:tab/>
            </w:r>
            <w:r w:rsidRPr="00BB400D">
              <w:rPr>
                <w:rStyle w:val="Hipervnculo"/>
                <w:noProof/>
              </w:rPr>
              <w:t>OBJETIVO</w:t>
            </w:r>
            <w:r>
              <w:rPr>
                <w:noProof/>
                <w:webHidden/>
              </w:rPr>
              <w:tab/>
            </w:r>
            <w:r>
              <w:rPr>
                <w:noProof/>
                <w:webHidden/>
              </w:rPr>
              <w:fldChar w:fldCharType="begin"/>
            </w:r>
            <w:r>
              <w:rPr>
                <w:noProof/>
                <w:webHidden/>
              </w:rPr>
              <w:instrText xml:space="preserve"> PAGEREF _Toc206143896 \h </w:instrText>
            </w:r>
            <w:r>
              <w:rPr>
                <w:noProof/>
                <w:webHidden/>
              </w:rPr>
            </w:r>
            <w:r>
              <w:rPr>
                <w:noProof/>
                <w:webHidden/>
              </w:rPr>
              <w:fldChar w:fldCharType="separate"/>
            </w:r>
            <w:r>
              <w:rPr>
                <w:noProof/>
                <w:webHidden/>
              </w:rPr>
              <w:t>3</w:t>
            </w:r>
            <w:r>
              <w:rPr>
                <w:noProof/>
                <w:webHidden/>
              </w:rPr>
              <w:fldChar w:fldCharType="end"/>
            </w:r>
          </w:hyperlink>
        </w:p>
        <w:p w14:paraId="06E415E1" w14:textId="1D58582E" w:rsidR="00404901" w:rsidRDefault="00404901">
          <w:pPr>
            <w:pStyle w:val="TDC1"/>
            <w:tabs>
              <w:tab w:val="left" w:pos="1122"/>
              <w:tab w:val="right" w:leader="dot" w:pos="9062"/>
            </w:tabs>
            <w:rPr>
              <w:rFonts w:asciiTheme="minorHAnsi" w:eastAsiaTheme="minorEastAsia" w:hAnsiTheme="minorHAnsi" w:cstheme="minorBidi"/>
              <w:noProof/>
              <w:kern w:val="2"/>
              <w:sz w:val="24"/>
              <w:szCs w:val="24"/>
              <w:lang w:val="es-CO" w:eastAsia="es-CO"/>
              <w14:ligatures w14:val="standardContextual"/>
            </w:rPr>
          </w:pPr>
          <w:hyperlink w:anchor="_Toc206143897" w:history="1">
            <w:r w:rsidRPr="00BB400D">
              <w:rPr>
                <w:rStyle w:val="Hipervnculo"/>
                <w:bCs/>
                <w:noProof/>
                <w14:scene3d>
                  <w14:camera w14:prst="orthographicFront"/>
                  <w14:lightRig w14:rig="threePt" w14:dir="t">
                    <w14:rot w14:lat="0" w14:lon="0" w14:rev="0"/>
                  </w14:lightRig>
                </w14:scene3d>
              </w:rPr>
              <w:t>3.</w:t>
            </w:r>
            <w:r>
              <w:rPr>
                <w:rFonts w:asciiTheme="minorHAnsi" w:eastAsiaTheme="minorEastAsia" w:hAnsiTheme="minorHAnsi" w:cstheme="minorBidi"/>
                <w:noProof/>
                <w:kern w:val="2"/>
                <w:sz w:val="24"/>
                <w:szCs w:val="24"/>
                <w:lang w:val="es-CO" w:eastAsia="es-CO"/>
                <w14:ligatures w14:val="standardContextual"/>
              </w:rPr>
              <w:tab/>
            </w:r>
            <w:r w:rsidRPr="00BB400D">
              <w:rPr>
                <w:rStyle w:val="Hipervnculo"/>
                <w:noProof/>
              </w:rPr>
              <w:t>ALCANCE</w:t>
            </w:r>
            <w:r>
              <w:rPr>
                <w:noProof/>
                <w:webHidden/>
              </w:rPr>
              <w:tab/>
            </w:r>
            <w:r>
              <w:rPr>
                <w:noProof/>
                <w:webHidden/>
              </w:rPr>
              <w:fldChar w:fldCharType="begin"/>
            </w:r>
            <w:r>
              <w:rPr>
                <w:noProof/>
                <w:webHidden/>
              </w:rPr>
              <w:instrText xml:space="preserve"> PAGEREF _Toc206143897 \h </w:instrText>
            </w:r>
            <w:r>
              <w:rPr>
                <w:noProof/>
                <w:webHidden/>
              </w:rPr>
            </w:r>
            <w:r>
              <w:rPr>
                <w:noProof/>
                <w:webHidden/>
              </w:rPr>
              <w:fldChar w:fldCharType="separate"/>
            </w:r>
            <w:r>
              <w:rPr>
                <w:noProof/>
                <w:webHidden/>
              </w:rPr>
              <w:t>3</w:t>
            </w:r>
            <w:r>
              <w:rPr>
                <w:noProof/>
                <w:webHidden/>
              </w:rPr>
              <w:fldChar w:fldCharType="end"/>
            </w:r>
          </w:hyperlink>
        </w:p>
        <w:p w14:paraId="7727FB47" w14:textId="4844CE83" w:rsidR="00404901" w:rsidRDefault="00404901">
          <w:pPr>
            <w:pStyle w:val="TDC1"/>
            <w:tabs>
              <w:tab w:val="left" w:pos="1122"/>
              <w:tab w:val="right" w:leader="dot" w:pos="9062"/>
            </w:tabs>
            <w:rPr>
              <w:rFonts w:asciiTheme="minorHAnsi" w:eastAsiaTheme="minorEastAsia" w:hAnsiTheme="minorHAnsi" w:cstheme="minorBidi"/>
              <w:noProof/>
              <w:kern w:val="2"/>
              <w:sz w:val="24"/>
              <w:szCs w:val="24"/>
              <w:lang w:val="es-CO" w:eastAsia="es-CO"/>
              <w14:ligatures w14:val="standardContextual"/>
            </w:rPr>
          </w:pPr>
          <w:hyperlink w:anchor="_Toc206143898" w:history="1">
            <w:r w:rsidRPr="00BB400D">
              <w:rPr>
                <w:rStyle w:val="Hipervnculo"/>
                <w:bCs/>
                <w:noProof/>
                <w14:scene3d>
                  <w14:camera w14:prst="orthographicFront"/>
                  <w14:lightRig w14:rig="threePt" w14:dir="t">
                    <w14:rot w14:lat="0" w14:lon="0" w14:rev="0"/>
                  </w14:lightRig>
                </w14:scene3d>
              </w:rPr>
              <w:t>4.</w:t>
            </w:r>
            <w:r>
              <w:rPr>
                <w:rFonts w:asciiTheme="minorHAnsi" w:eastAsiaTheme="minorEastAsia" w:hAnsiTheme="minorHAnsi" w:cstheme="minorBidi"/>
                <w:noProof/>
                <w:kern w:val="2"/>
                <w:sz w:val="24"/>
                <w:szCs w:val="24"/>
                <w:lang w:val="es-CO" w:eastAsia="es-CO"/>
                <w14:ligatures w14:val="standardContextual"/>
              </w:rPr>
              <w:tab/>
            </w:r>
            <w:r w:rsidRPr="00BB400D">
              <w:rPr>
                <w:rStyle w:val="Hipervnculo"/>
                <w:noProof/>
              </w:rPr>
              <w:t>PASOS PARA LA ORGANIZACIÓN DE LOS DOCUMENTOS</w:t>
            </w:r>
            <w:r>
              <w:rPr>
                <w:noProof/>
                <w:webHidden/>
              </w:rPr>
              <w:tab/>
            </w:r>
            <w:r>
              <w:rPr>
                <w:noProof/>
                <w:webHidden/>
              </w:rPr>
              <w:fldChar w:fldCharType="begin"/>
            </w:r>
            <w:r>
              <w:rPr>
                <w:noProof/>
                <w:webHidden/>
              </w:rPr>
              <w:instrText xml:space="preserve"> PAGEREF _Toc206143898 \h </w:instrText>
            </w:r>
            <w:r>
              <w:rPr>
                <w:noProof/>
                <w:webHidden/>
              </w:rPr>
            </w:r>
            <w:r>
              <w:rPr>
                <w:noProof/>
                <w:webHidden/>
              </w:rPr>
              <w:fldChar w:fldCharType="separate"/>
            </w:r>
            <w:r>
              <w:rPr>
                <w:noProof/>
                <w:webHidden/>
              </w:rPr>
              <w:t>4</w:t>
            </w:r>
            <w:r>
              <w:rPr>
                <w:noProof/>
                <w:webHidden/>
              </w:rPr>
              <w:fldChar w:fldCharType="end"/>
            </w:r>
          </w:hyperlink>
        </w:p>
        <w:p w14:paraId="53DFC8E1" w14:textId="01E935ED" w:rsidR="00404901" w:rsidRDefault="00404901">
          <w:pPr>
            <w:pStyle w:val="TDC1"/>
            <w:tabs>
              <w:tab w:val="left" w:pos="1122"/>
              <w:tab w:val="right" w:leader="dot" w:pos="9062"/>
            </w:tabs>
            <w:rPr>
              <w:rFonts w:asciiTheme="minorHAnsi" w:eastAsiaTheme="minorEastAsia" w:hAnsiTheme="minorHAnsi" w:cstheme="minorBidi"/>
              <w:noProof/>
              <w:kern w:val="2"/>
              <w:sz w:val="24"/>
              <w:szCs w:val="24"/>
              <w:lang w:val="es-CO" w:eastAsia="es-CO"/>
              <w14:ligatures w14:val="standardContextual"/>
            </w:rPr>
          </w:pPr>
          <w:hyperlink w:anchor="_Toc206143899" w:history="1">
            <w:r w:rsidRPr="00BB400D">
              <w:rPr>
                <w:rStyle w:val="Hipervnculo"/>
                <w:bCs/>
                <w:noProof/>
                <w14:scene3d>
                  <w14:camera w14:prst="orthographicFront"/>
                  <w14:lightRig w14:rig="threePt" w14:dir="t">
                    <w14:rot w14:lat="0" w14:lon="0" w14:rev="0"/>
                  </w14:lightRig>
                </w14:scene3d>
              </w:rPr>
              <w:t>5.</w:t>
            </w:r>
            <w:r>
              <w:rPr>
                <w:rFonts w:asciiTheme="minorHAnsi" w:eastAsiaTheme="minorEastAsia" w:hAnsiTheme="minorHAnsi" w:cstheme="minorBidi"/>
                <w:noProof/>
                <w:kern w:val="2"/>
                <w:sz w:val="24"/>
                <w:szCs w:val="24"/>
                <w:lang w:val="es-CO" w:eastAsia="es-CO"/>
                <w14:ligatures w14:val="standardContextual"/>
              </w:rPr>
              <w:tab/>
            </w:r>
            <w:r w:rsidRPr="00BB400D">
              <w:rPr>
                <w:rStyle w:val="Hipervnculo"/>
                <w:noProof/>
              </w:rPr>
              <w:t xml:space="preserve">PASOS PARA EL DILIGENCIAMIENTO DE PLANILLA </w:t>
            </w:r>
            <w:r w:rsidRPr="00BB400D">
              <w:rPr>
                <w:rStyle w:val="Hipervnculo"/>
                <w:bCs/>
                <w:noProof/>
              </w:rPr>
              <w:t>FOR-GDO-330-028</w:t>
            </w:r>
            <w:r>
              <w:rPr>
                <w:noProof/>
                <w:webHidden/>
              </w:rPr>
              <w:tab/>
            </w:r>
            <w:r>
              <w:rPr>
                <w:noProof/>
                <w:webHidden/>
              </w:rPr>
              <w:fldChar w:fldCharType="begin"/>
            </w:r>
            <w:r>
              <w:rPr>
                <w:noProof/>
                <w:webHidden/>
              </w:rPr>
              <w:instrText xml:space="preserve"> PAGEREF _Toc206143899 \h </w:instrText>
            </w:r>
            <w:r>
              <w:rPr>
                <w:noProof/>
                <w:webHidden/>
              </w:rPr>
            </w:r>
            <w:r>
              <w:rPr>
                <w:noProof/>
                <w:webHidden/>
              </w:rPr>
              <w:fldChar w:fldCharType="separate"/>
            </w:r>
            <w:r>
              <w:rPr>
                <w:noProof/>
                <w:webHidden/>
              </w:rPr>
              <w:t>5</w:t>
            </w:r>
            <w:r>
              <w:rPr>
                <w:noProof/>
                <w:webHidden/>
              </w:rPr>
              <w:fldChar w:fldCharType="end"/>
            </w:r>
          </w:hyperlink>
        </w:p>
        <w:p w14:paraId="4B2A43C4" w14:textId="590FA7F7" w:rsidR="00404901" w:rsidRDefault="00404901">
          <w:pPr>
            <w:pStyle w:val="TDC1"/>
            <w:tabs>
              <w:tab w:val="left" w:pos="1122"/>
              <w:tab w:val="right" w:leader="dot" w:pos="9062"/>
            </w:tabs>
            <w:rPr>
              <w:rFonts w:asciiTheme="minorHAnsi" w:eastAsiaTheme="minorEastAsia" w:hAnsiTheme="minorHAnsi" w:cstheme="minorBidi"/>
              <w:noProof/>
              <w:kern w:val="2"/>
              <w:sz w:val="24"/>
              <w:szCs w:val="24"/>
              <w:lang w:val="es-CO" w:eastAsia="es-CO"/>
              <w14:ligatures w14:val="standardContextual"/>
            </w:rPr>
          </w:pPr>
          <w:hyperlink w:anchor="_Toc206143900" w:history="1">
            <w:r w:rsidRPr="00BB400D">
              <w:rPr>
                <w:rStyle w:val="Hipervnculo"/>
                <w:bCs/>
                <w:noProof/>
                <w14:scene3d>
                  <w14:camera w14:prst="orthographicFront"/>
                  <w14:lightRig w14:rig="threePt" w14:dir="t">
                    <w14:rot w14:lat="0" w14:lon="0" w14:rev="0"/>
                  </w14:lightRig>
                </w14:scene3d>
              </w:rPr>
              <w:t>6.</w:t>
            </w:r>
            <w:r>
              <w:rPr>
                <w:rFonts w:asciiTheme="minorHAnsi" w:eastAsiaTheme="minorEastAsia" w:hAnsiTheme="minorHAnsi" w:cstheme="minorBidi"/>
                <w:noProof/>
                <w:kern w:val="2"/>
                <w:sz w:val="24"/>
                <w:szCs w:val="24"/>
                <w:lang w:val="es-CO" w:eastAsia="es-CO"/>
                <w14:ligatures w14:val="standardContextual"/>
              </w:rPr>
              <w:tab/>
            </w:r>
            <w:r w:rsidRPr="00BB400D">
              <w:rPr>
                <w:rStyle w:val="Hipervnculo"/>
                <w:noProof/>
              </w:rPr>
              <w:t>DEFINICIONES</w:t>
            </w:r>
            <w:r>
              <w:rPr>
                <w:noProof/>
                <w:webHidden/>
              </w:rPr>
              <w:tab/>
            </w:r>
            <w:r>
              <w:rPr>
                <w:noProof/>
                <w:webHidden/>
              </w:rPr>
              <w:fldChar w:fldCharType="begin"/>
            </w:r>
            <w:r>
              <w:rPr>
                <w:noProof/>
                <w:webHidden/>
              </w:rPr>
              <w:instrText xml:space="preserve"> PAGEREF _Toc206143900 \h </w:instrText>
            </w:r>
            <w:r>
              <w:rPr>
                <w:noProof/>
                <w:webHidden/>
              </w:rPr>
            </w:r>
            <w:r>
              <w:rPr>
                <w:noProof/>
                <w:webHidden/>
              </w:rPr>
              <w:fldChar w:fldCharType="separate"/>
            </w:r>
            <w:r>
              <w:rPr>
                <w:noProof/>
                <w:webHidden/>
              </w:rPr>
              <w:t>6</w:t>
            </w:r>
            <w:r>
              <w:rPr>
                <w:noProof/>
                <w:webHidden/>
              </w:rPr>
              <w:fldChar w:fldCharType="end"/>
            </w:r>
          </w:hyperlink>
        </w:p>
        <w:p w14:paraId="0C22EEB9" w14:textId="2F76A2DA" w:rsidR="00D42D63" w:rsidRPr="006E0085" w:rsidRDefault="00D42D63">
          <w:pPr>
            <w:rPr>
              <w:sz w:val="22"/>
              <w:szCs w:val="22"/>
            </w:rPr>
          </w:pPr>
          <w:r w:rsidRPr="006E0085">
            <w:rPr>
              <w:b/>
              <w:bCs/>
              <w:sz w:val="22"/>
              <w:szCs w:val="22"/>
              <w:lang w:val="es-ES"/>
            </w:rPr>
            <w:fldChar w:fldCharType="end"/>
          </w:r>
        </w:p>
      </w:sdtContent>
    </w:sdt>
    <w:p w14:paraId="11EE79ED" w14:textId="77777777" w:rsidR="00D42D63" w:rsidRDefault="00D42D63" w:rsidP="00E11379">
      <w:pPr>
        <w:pStyle w:val="Textoindependiente"/>
        <w:suppressAutoHyphens/>
        <w:rPr>
          <w:b/>
          <w:sz w:val="22"/>
          <w:szCs w:val="22"/>
        </w:rPr>
      </w:pPr>
    </w:p>
    <w:p w14:paraId="6EC22255" w14:textId="77777777" w:rsidR="00AB71D6" w:rsidRDefault="00AB71D6" w:rsidP="00E11379">
      <w:pPr>
        <w:pStyle w:val="Textoindependiente"/>
        <w:suppressAutoHyphens/>
        <w:rPr>
          <w:b/>
          <w:sz w:val="22"/>
          <w:szCs w:val="22"/>
        </w:rPr>
      </w:pPr>
    </w:p>
    <w:p w14:paraId="6BBC60DC" w14:textId="77777777" w:rsidR="00AB71D6" w:rsidRDefault="00AB71D6" w:rsidP="00E11379">
      <w:pPr>
        <w:pStyle w:val="Textoindependiente"/>
        <w:suppressAutoHyphens/>
        <w:rPr>
          <w:b/>
          <w:sz w:val="22"/>
          <w:szCs w:val="22"/>
        </w:rPr>
      </w:pPr>
    </w:p>
    <w:p w14:paraId="10DE02CB" w14:textId="77777777" w:rsidR="00AB71D6" w:rsidRDefault="00AB71D6" w:rsidP="00E11379">
      <w:pPr>
        <w:pStyle w:val="Textoindependiente"/>
        <w:suppressAutoHyphens/>
        <w:rPr>
          <w:b/>
          <w:sz w:val="22"/>
          <w:szCs w:val="22"/>
        </w:rPr>
      </w:pPr>
    </w:p>
    <w:p w14:paraId="4FE7DA2F" w14:textId="77777777" w:rsidR="00AB71D6" w:rsidRDefault="00AB71D6" w:rsidP="00E11379">
      <w:pPr>
        <w:pStyle w:val="Textoindependiente"/>
        <w:suppressAutoHyphens/>
        <w:rPr>
          <w:b/>
          <w:sz w:val="22"/>
          <w:szCs w:val="22"/>
        </w:rPr>
      </w:pPr>
    </w:p>
    <w:p w14:paraId="28B6A848" w14:textId="77777777" w:rsidR="00AB71D6" w:rsidRDefault="00AB71D6" w:rsidP="00E11379">
      <w:pPr>
        <w:pStyle w:val="Textoindependiente"/>
        <w:suppressAutoHyphens/>
        <w:rPr>
          <w:b/>
          <w:sz w:val="22"/>
          <w:szCs w:val="22"/>
        </w:rPr>
      </w:pPr>
    </w:p>
    <w:p w14:paraId="152FAD87" w14:textId="77777777" w:rsidR="00AB71D6" w:rsidRDefault="00AB71D6" w:rsidP="00E11379">
      <w:pPr>
        <w:pStyle w:val="Textoindependiente"/>
        <w:suppressAutoHyphens/>
        <w:rPr>
          <w:b/>
          <w:sz w:val="22"/>
          <w:szCs w:val="22"/>
        </w:rPr>
      </w:pPr>
    </w:p>
    <w:p w14:paraId="79CD5665" w14:textId="77777777" w:rsidR="00AB71D6" w:rsidRDefault="00AB71D6" w:rsidP="00E11379">
      <w:pPr>
        <w:pStyle w:val="Textoindependiente"/>
        <w:suppressAutoHyphens/>
        <w:rPr>
          <w:b/>
          <w:sz w:val="22"/>
          <w:szCs w:val="22"/>
        </w:rPr>
      </w:pPr>
    </w:p>
    <w:p w14:paraId="2D0D0A1F" w14:textId="77777777" w:rsidR="00AB71D6" w:rsidRDefault="00AB71D6" w:rsidP="00E11379">
      <w:pPr>
        <w:pStyle w:val="Textoindependiente"/>
        <w:suppressAutoHyphens/>
        <w:rPr>
          <w:b/>
          <w:sz w:val="22"/>
          <w:szCs w:val="22"/>
        </w:rPr>
      </w:pPr>
    </w:p>
    <w:p w14:paraId="7300E80E" w14:textId="77777777" w:rsidR="00AB71D6" w:rsidRDefault="00AB71D6" w:rsidP="00E11379">
      <w:pPr>
        <w:pStyle w:val="Textoindependiente"/>
        <w:suppressAutoHyphens/>
        <w:rPr>
          <w:b/>
          <w:sz w:val="22"/>
          <w:szCs w:val="22"/>
        </w:rPr>
      </w:pPr>
    </w:p>
    <w:p w14:paraId="1B17C0A0" w14:textId="77777777" w:rsidR="00AB71D6" w:rsidRDefault="00AB71D6" w:rsidP="00E11379">
      <w:pPr>
        <w:pStyle w:val="Textoindependiente"/>
        <w:suppressAutoHyphens/>
        <w:rPr>
          <w:b/>
          <w:sz w:val="22"/>
          <w:szCs w:val="22"/>
        </w:rPr>
      </w:pPr>
    </w:p>
    <w:p w14:paraId="54677BB0" w14:textId="77777777" w:rsidR="00AB71D6" w:rsidRDefault="00AB71D6" w:rsidP="00E11379">
      <w:pPr>
        <w:pStyle w:val="Textoindependiente"/>
        <w:suppressAutoHyphens/>
        <w:rPr>
          <w:b/>
          <w:sz w:val="22"/>
          <w:szCs w:val="22"/>
        </w:rPr>
      </w:pPr>
    </w:p>
    <w:p w14:paraId="601C8001" w14:textId="77777777" w:rsidR="00AB71D6" w:rsidRDefault="00AB71D6" w:rsidP="00E11379">
      <w:pPr>
        <w:pStyle w:val="Textoindependiente"/>
        <w:suppressAutoHyphens/>
        <w:rPr>
          <w:b/>
          <w:sz w:val="22"/>
          <w:szCs w:val="22"/>
        </w:rPr>
      </w:pPr>
    </w:p>
    <w:p w14:paraId="40184B37" w14:textId="77777777" w:rsidR="00AB71D6" w:rsidRDefault="00AB71D6" w:rsidP="00E11379">
      <w:pPr>
        <w:pStyle w:val="Textoindependiente"/>
        <w:suppressAutoHyphens/>
        <w:rPr>
          <w:b/>
          <w:sz w:val="22"/>
          <w:szCs w:val="22"/>
        </w:rPr>
      </w:pPr>
    </w:p>
    <w:p w14:paraId="3EDA1978" w14:textId="77777777" w:rsidR="00AB71D6" w:rsidRDefault="00AB71D6" w:rsidP="00E11379">
      <w:pPr>
        <w:pStyle w:val="Textoindependiente"/>
        <w:suppressAutoHyphens/>
        <w:rPr>
          <w:b/>
          <w:sz w:val="22"/>
          <w:szCs w:val="22"/>
        </w:rPr>
      </w:pPr>
    </w:p>
    <w:p w14:paraId="26D7F5D2" w14:textId="77777777" w:rsidR="00AB71D6" w:rsidRDefault="00AB71D6" w:rsidP="00E11379">
      <w:pPr>
        <w:pStyle w:val="Textoindependiente"/>
        <w:suppressAutoHyphens/>
        <w:rPr>
          <w:b/>
          <w:sz w:val="22"/>
          <w:szCs w:val="22"/>
        </w:rPr>
      </w:pPr>
    </w:p>
    <w:p w14:paraId="4D713092" w14:textId="77777777" w:rsidR="00AB71D6" w:rsidRDefault="00AB71D6" w:rsidP="00E11379">
      <w:pPr>
        <w:pStyle w:val="Textoindependiente"/>
        <w:suppressAutoHyphens/>
        <w:rPr>
          <w:b/>
          <w:sz w:val="22"/>
          <w:szCs w:val="22"/>
        </w:rPr>
      </w:pPr>
    </w:p>
    <w:p w14:paraId="2689C5C9" w14:textId="77777777" w:rsidR="00AB71D6" w:rsidRDefault="00AB71D6" w:rsidP="00E11379">
      <w:pPr>
        <w:pStyle w:val="Textoindependiente"/>
        <w:suppressAutoHyphens/>
        <w:rPr>
          <w:b/>
          <w:sz w:val="22"/>
          <w:szCs w:val="22"/>
        </w:rPr>
      </w:pPr>
    </w:p>
    <w:p w14:paraId="02C0BB87" w14:textId="77777777" w:rsidR="00AB71D6" w:rsidRDefault="00AB71D6" w:rsidP="00E11379">
      <w:pPr>
        <w:pStyle w:val="Textoindependiente"/>
        <w:suppressAutoHyphens/>
        <w:rPr>
          <w:b/>
          <w:sz w:val="22"/>
          <w:szCs w:val="22"/>
        </w:rPr>
      </w:pPr>
    </w:p>
    <w:p w14:paraId="21689E21" w14:textId="77777777" w:rsidR="00AB71D6" w:rsidRDefault="00AB71D6" w:rsidP="00E11379">
      <w:pPr>
        <w:pStyle w:val="Textoindependiente"/>
        <w:suppressAutoHyphens/>
        <w:rPr>
          <w:b/>
          <w:sz w:val="22"/>
          <w:szCs w:val="22"/>
        </w:rPr>
      </w:pPr>
    </w:p>
    <w:p w14:paraId="005FD26F" w14:textId="77777777" w:rsidR="00AB71D6" w:rsidRDefault="00AB71D6" w:rsidP="00E11379">
      <w:pPr>
        <w:pStyle w:val="Textoindependiente"/>
        <w:suppressAutoHyphens/>
        <w:rPr>
          <w:b/>
          <w:sz w:val="22"/>
          <w:szCs w:val="22"/>
        </w:rPr>
      </w:pPr>
    </w:p>
    <w:p w14:paraId="5CA8FFEB" w14:textId="77777777" w:rsidR="00AB71D6" w:rsidRDefault="00AB71D6" w:rsidP="00E11379">
      <w:pPr>
        <w:pStyle w:val="Textoindependiente"/>
        <w:suppressAutoHyphens/>
        <w:rPr>
          <w:b/>
          <w:sz w:val="22"/>
          <w:szCs w:val="22"/>
        </w:rPr>
      </w:pPr>
    </w:p>
    <w:p w14:paraId="55649C2D" w14:textId="77777777" w:rsidR="00AB71D6" w:rsidRDefault="00AB71D6" w:rsidP="00E11379">
      <w:pPr>
        <w:pStyle w:val="Textoindependiente"/>
        <w:suppressAutoHyphens/>
        <w:rPr>
          <w:b/>
          <w:sz w:val="22"/>
          <w:szCs w:val="22"/>
        </w:rPr>
      </w:pPr>
    </w:p>
    <w:p w14:paraId="04B76B3E" w14:textId="77777777" w:rsidR="00AB71D6" w:rsidRDefault="00AB71D6" w:rsidP="00E11379">
      <w:pPr>
        <w:pStyle w:val="Textoindependiente"/>
        <w:suppressAutoHyphens/>
        <w:rPr>
          <w:b/>
          <w:sz w:val="22"/>
          <w:szCs w:val="22"/>
        </w:rPr>
      </w:pPr>
    </w:p>
    <w:p w14:paraId="755619A0" w14:textId="77777777" w:rsidR="00AB71D6" w:rsidRDefault="00AB71D6" w:rsidP="00E11379">
      <w:pPr>
        <w:pStyle w:val="Textoindependiente"/>
        <w:suppressAutoHyphens/>
        <w:rPr>
          <w:b/>
          <w:sz w:val="22"/>
          <w:szCs w:val="22"/>
        </w:rPr>
      </w:pPr>
    </w:p>
    <w:p w14:paraId="6038DE09" w14:textId="77777777" w:rsidR="00AB71D6" w:rsidRDefault="00AB71D6" w:rsidP="00E11379">
      <w:pPr>
        <w:pStyle w:val="Textoindependiente"/>
        <w:suppressAutoHyphens/>
        <w:rPr>
          <w:b/>
          <w:sz w:val="22"/>
          <w:szCs w:val="22"/>
        </w:rPr>
      </w:pPr>
    </w:p>
    <w:p w14:paraId="07B17E52" w14:textId="77777777" w:rsidR="00AB71D6" w:rsidRDefault="00AB71D6" w:rsidP="00E11379">
      <w:pPr>
        <w:pStyle w:val="Textoindependiente"/>
        <w:suppressAutoHyphens/>
        <w:rPr>
          <w:b/>
          <w:sz w:val="22"/>
          <w:szCs w:val="22"/>
        </w:rPr>
      </w:pPr>
    </w:p>
    <w:p w14:paraId="2B008D77" w14:textId="77777777" w:rsidR="00AB71D6" w:rsidRDefault="00AB71D6" w:rsidP="00E11379">
      <w:pPr>
        <w:pStyle w:val="Textoindependiente"/>
        <w:suppressAutoHyphens/>
        <w:rPr>
          <w:b/>
          <w:sz w:val="22"/>
          <w:szCs w:val="22"/>
        </w:rPr>
      </w:pPr>
    </w:p>
    <w:p w14:paraId="5802BBE1" w14:textId="3E90BA09" w:rsidR="00D569A4" w:rsidRPr="00D569A4" w:rsidRDefault="00D71734" w:rsidP="00FC6EC0">
      <w:pPr>
        <w:pStyle w:val="Ttulo1"/>
      </w:pPr>
      <w:bookmarkStart w:id="0" w:name="_Toc183008971"/>
      <w:bookmarkStart w:id="1" w:name="_Toc206143895"/>
      <w:r>
        <w:lastRenderedPageBreak/>
        <w:t>IN</w:t>
      </w:r>
      <w:r w:rsidR="00D569A4" w:rsidRPr="00D569A4">
        <w:t>TRODUCCIÓN</w:t>
      </w:r>
      <w:bookmarkEnd w:id="1"/>
    </w:p>
    <w:p w14:paraId="7BEE9554" w14:textId="77777777" w:rsidR="00D569A4" w:rsidRPr="00D569A4" w:rsidRDefault="00D569A4" w:rsidP="00D569A4">
      <w:pPr>
        <w:pStyle w:val="Sinespaciado"/>
        <w:suppressAutoHyphens/>
        <w:jc w:val="both"/>
        <w:rPr>
          <w:rFonts w:eastAsiaTheme="majorEastAsia" w:cstheme="majorBidi"/>
          <w:b/>
          <w:sz w:val="24"/>
          <w:szCs w:val="32"/>
          <w:lang w:val="es-CO"/>
        </w:rPr>
      </w:pPr>
    </w:p>
    <w:p w14:paraId="5ECB6A94" w14:textId="77777777" w:rsidR="003F1B1E" w:rsidRPr="003F1B1E" w:rsidRDefault="003F1B1E" w:rsidP="003F1B1E">
      <w:pPr>
        <w:pStyle w:val="Sinespaciado"/>
        <w:suppressAutoHyphens/>
        <w:jc w:val="both"/>
        <w:rPr>
          <w:rFonts w:eastAsiaTheme="majorEastAsia" w:cstheme="majorBidi"/>
          <w:szCs w:val="32"/>
          <w:lang w:val="es-CO"/>
        </w:rPr>
      </w:pPr>
      <w:r w:rsidRPr="003F1B1E">
        <w:rPr>
          <w:rFonts w:eastAsiaTheme="majorEastAsia" w:cstheme="majorBidi"/>
          <w:szCs w:val="32"/>
          <w:lang w:val="es-CO"/>
        </w:rPr>
        <w:t>Este instructivo tiene como propósito establecer lineamientos claros y precisos para la organización, registro y actualización de la información relacionada con los radicados que ingresan a la Delegatura para la Operación.</w:t>
      </w:r>
    </w:p>
    <w:p w14:paraId="3CC4A601" w14:textId="77777777" w:rsidR="003F1B1E" w:rsidRPr="003F1B1E" w:rsidRDefault="003F1B1E" w:rsidP="003F1B1E">
      <w:pPr>
        <w:pStyle w:val="Sinespaciado"/>
        <w:suppressAutoHyphens/>
        <w:jc w:val="both"/>
        <w:rPr>
          <w:rFonts w:eastAsiaTheme="majorEastAsia" w:cstheme="majorBidi"/>
          <w:szCs w:val="32"/>
          <w:lang w:val="es-CO"/>
        </w:rPr>
      </w:pPr>
    </w:p>
    <w:p w14:paraId="7865F859" w14:textId="462C133A" w:rsidR="00333096" w:rsidRDefault="003F1B1E" w:rsidP="003F1B1E">
      <w:pPr>
        <w:pStyle w:val="Sinespaciado"/>
        <w:suppressAutoHyphens/>
        <w:jc w:val="both"/>
        <w:rPr>
          <w:rFonts w:eastAsiaTheme="majorEastAsia" w:cstheme="majorBidi"/>
          <w:szCs w:val="32"/>
          <w:lang w:val="es-CO"/>
        </w:rPr>
      </w:pPr>
      <w:r w:rsidRPr="003F1B1E">
        <w:rPr>
          <w:rFonts w:eastAsiaTheme="majorEastAsia" w:cstheme="majorBidi"/>
          <w:szCs w:val="32"/>
          <w:lang w:val="es-CO"/>
        </w:rPr>
        <w:t xml:space="preserve">Toda la información </w:t>
      </w:r>
      <w:r w:rsidRPr="00AB71D6">
        <w:rPr>
          <w:rFonts w:eastAsiaTheme="majorEastAsia" w:cstheme="majorBidi"/>
          <w:szCs w:val="32"/>
          <w:u w:val="single"/>
          <w:lang w:val="es-CO"/>
        </w:rPr>
        <w:t>debe ser</w:t>
      </w:r>
      <w:r w:rsidRPr="003F1B1E">
        <w:rPr>
          <w:rFonts w:eastAsiaTheme="majorEastAsia" w:cstheme="majorBidi"/>
          <w:szCs w:val="32"/>
          <w:lang w:val="es-CO"/>
        </w:rPr>
        <w:t xml:space="preserve"> registrada en el formato Planilla Relación de Radicados para Actualizar</w:t>
      </w:r>
      <w:r w:rsidR="00D71734">
        <w:rPr>
          <w:rFonts w:eastAsiaTheme="majorEastAsia" w:cstheme="majorBidi"/>
          <w:szCs w:val="32"/>
          <w:lang w:val="es-CO"/>
        </w:rPr>
        <w:t xml:space="preserve"> (</w:t>
      </w:r>
      <w:r w:rsidR="00D71734" w:rsidRPr="003F1B1E">
        <w:rPr>
          <w:rFonts w:eastAsiaTheme="majorEastAsia" w:cstheme="majorBidi"/>
          <w:szCs w:val="32"/>
          <w:lang w:val="es-CO"/>
        </w:rPr>
        <w:t>FOR-GDO-330-028</w:t>
      </w:r>
      <w:r w:rsidR="00D71734">
        <w:rPr>
          <w:rFonts w:eastAsiaTheme="majorEastAsia" w:cstheme="majorBidi"/>
          <w:szCs w:val="32"/>
          <w:lang w:val="es-CO"/>
        </w:rPr>
        <w:t>)</w:t>
      </w:r>
      <w:r w:rsidRPr="003F1B1E">
        <w:rPr>
          <w:rFonts w:eastAsiaTheme="majorEastAsia" w:cstheme="majorBidi"/>
          <w:szCs w:val="32"/>
          <w:lang w:val="es-CO"/>
        </w:rPr>
        <w:t>, con el fin de garantizar la trazabilidad, accesibilidad y control efectivo de los documentos.</w:t>
      </w:r>
    </w:p>
    <w:p w14:paraId="1D324B91" w14:textId="77777777" w:rsidR="005C3A05" w:rsidRDefault="005C3A05" w:rsidP="003F1B1E">
      <w:pPr>
        <w:pStyle w:val="Sinespaciado"/>
        <w:suppressAutoHyphens/>
        <w:jc w:val="both"/>
        <w:rPr>
          <w:rFonts w:eastAsiaTheme="majorEastAsia" w:cstheme="majorBidi"/>
          <w:szCs w:val="32"/>
          <w:lang w:val="es-CO"/>
        </w:rPr>
      </w:pPr>
    </w:p>
    <w:p w14:paraId="58F9D8C6" w14:textId="77777777" w:rsidR="005C3A05" w:rsidRPr="005C3A05" w:rsidRDefault="005C3A05" w:rsidP="005C3A05">
      <w:pPr>
        <w:pStyle w:val="Sinespaciado"/>
        <w:suppressAutoHyphens/>
        <w:jc w:val="both"/>
        <w:rPr>
          <w:rFonts w:eastAsiaTheme="majorEastAsia" w:cstheme="majorBidi"/>
          <w:szCs w:val="32"/>
          <w:lang w:val="es-CO"/>
        </w:rPr>
      </w:pPr>
      <w:r w:rsidRPr="005C3A05">
        <w:rPr>
          <w:rFonts w:eastAsiaTheme="majorEastAsia" w:cstheme="majorBidi"/>
          <w:szCs w:val="32"/>
          <w:lang w:val="es-CO"/>
        </w:rPr>
        <w:t>Es importante destacar que este procedimiento se refiere al traslado de radicados, y no a una transferencia. La diferencia radica en que:</w:t>
      </w:r>
    </w:p>
    <w:p w14:paraId="03FE154D" w14:textId="77777777" w:rsidR="005C3A05" w:rsidRPr="005C3A05" w:rsidRDefault="005C3A05" w:rsidP="005C3A05">
      <w:pPr>
        <w:pStyle w:val="Sinespaciado"/>
        <w:suppressAutoHyphens/>
        <w:jc w:val="both"/>
        <w:rPr>
          <w:rFonts w:eastAsiaTheme="majorEastAsia" w:cstheme="majorBidi"/>
          <w:szCs w:val="32"/>
          <w:lang w:val="es-CO"/>
        </w:rPr>
      </w:pPr>
    </w:p>
    <w:p w14:paraId="4583EEA2" w14:textId="51107880" w:rsidR="005C3A05" w:rsidRPr="005C3A05" w:rsidRDefault="005C3A05" w:rsidP="005C3A05">
      <w:pPr>
        <w:pStyle w:val="Sinespaciado"/>
        <w:numPr>
          <w:ilvl w:val="0"/>
          <w:numId w:val="26"/>
        </w:numPr>
        <w:suppressAutoHyphens/>
        <w:jc w:val="both"/>
        <w:rPr>
          <w:rFonts w:eastAsiaTheme="majorEastAsia" w:cstheme="majorBidi"/>
          <w:szCs w:val="32"/>
          <w:lang w:val="es-CO"/>
        </w:rPr>
      </w:pPr>
      <w:r w:rsidRPr="005C3A05">
        <w:rPr>
          <w:rFonts w:eastAsiaTheme="majorEastAsia" w:cstheme="majorBidi"/>
          <w:szCs w:val="32"/>
          <w:lang w:val="es-CO"/>
        </w:rPr>
        <w:t>El traslado consiste en mover la documentación a la dependencia competente para su trámite o procesamiento, sin modificar la naturaleza del documento ni su titularidad.</w:t>
      </w:r>
    </w:p>
    <w:p w14:paraId="71669783" w14:textId="61D0A9D2" w:rsidR="005C3A05" w:rsidRDefault="005C3A05" w:rsidP="005C3A05">
      <w:pPr>
        <w:pStyle w:val="Sinespaciado"/>
        <w:numPr>
          <w:ilvl w:val="0"/>
          <w:numId w:val="26"/>
        </w:numPr>
        <w:suppressAutoHyphens/>
        <w:jc w:val="both"/>
        <w:rPr>
          <w:rFonts w:eastAsiaTheme="majorEastAsia" w:cstheme="majorBidi"/>
          <w:szCs w:val="32"/>
          <w:lang w:val="es-CO"/>
        </w:rPr>
      </w:pPr>
      <w:r w:rsidRPr="005C3A05">
        <w:rPr>
          <w:rFonts w:eastAsiaTheme="majorEastAsia" w:cstheme="majorBidi"/>
          <w:szCs w:val="32"/>
          <w:lang w:val="es-CO"/>
        </w:rPr>
        <w:t>Este movimiento forma parte de la gestión interna y tiene como objetivo asegurar que los documentos se encuentren en el lugar adecuado para su correcta administración.</w:t>
      </w:r>
    </w:p>
    <w:p w14:paraId="7F83D810" w14:textId="77777777" w:rsidR="005C3A05" w:rsidRPr="005C3A05" w:rsidRDefault="005C3A05" w:rsidP="005C3A05">
      <w:pPr>
        <w:pStyle w:val="Sinespaciado"/>
        <w:suppressAutoHyphens/>
        <w:ind w:left="720"/>
        <w:jc w:val="both"/>
        <w:rPr>
          <w:rFonts w:eastAsiaTheme="majorEastAsia" w:cstheme="majorBidi"/>
          <w:szCs w:val="32"/>
          <w:lang w:val="es-CO"/>
        </w:rPr>
      </w:pPr>
    </w:p>
    <w:p w14:paraId="677BB411" w14:textId="395D64BD" w:rsidR="00333096" w:rsidRDefault="005C3A05" w:rsidP="00D569A4">
      <w:pPr>
        <w:pStyle w:val="Sinespaciado"/>
        <w:suppressAutoHyphens/>
        <w:jc w:val="both"/>
        <w:rPr>
          <w:rFonts w:eastAsiaTheme="majorEastAsia" w:cstheme="majorBidi"/>
          <w:szCs w:val="32"/>
          <w:lang w:val="es-CO"/>
        </w:rPr>
      </w:pPr>
      <w:r w:rsidRPr="005C3A05">
        <w:rPr>
          <w:rFonts w:eastAsiaTheme="majorEastAsia" w:cstheme="majorBidi"/>
          <w:szCs w:val="32"/>
          <w:lang w:val="es-CO"/>
        </w:rPr>
        <w:t>En consecuencia, el traslado no implica un cambio en las características del documento, sino únicamente su ubicación dentro del flujo de trabajo institucional.</w:t>
      </w:r>
    </w:p>
    <w:p w14:paraId="0472D4C0" w14:textId="77777777" w:rsidR="00D569A4" w:rsidRPr="00D569A4" w:rsidRDefault="00D569A4" w:rsidP="00D569A4">
      <w:pPr>
        <w:pStyle w:val="Sinespaciado"/>
        <w:suppressAutoHyphens/>
        <w:jc w:val="both"/>
        <w:rPr>
          <w:rFonts w:eastAsiaTheme="majorEastAsia" w:cstheme="majorBidi"/>
          <w:bCs/>
          <w:sz w:val="20"/>
          <w:lang w:val="es-CO"/>
        </w:rPr>
      </w:pPr>
    </w:p>
    <w:p w14:paraId="7F7B5D56" w14:textId="68872425" w:rsidR="00D569A4" w:rsidRPr="00D569A4" w:rsidRDefault="00D569A4" w:rsidP="00FC6EC0">
      <w:pPr>
        <w:pStyle w:val="Ttulo1"/>
      </w:pPr>
      <w:bookmarkStart w:id="2" w:name="_Toc206143896"/>
      <w:r w:rsidRPr="00D569A4">
        <w:t>OBJETIVO</w:t>
      </w:r>
      <w:bookmarkEnd w:id="2"/>
    </w:p>
    <w:p w14:paraId="3AB8AB19" w14:textId="77777777" w:rsidR="00D569A4" w:rsidRPr="00D569A4" w:rsidRDefault="00D569A4" w:rsidP="00D569A4">
      <w:pPr>
        <w:pStyle w:val="Sinespaciado"/>
        <w:suppressAutoHyphens/>
        <w:jc w:val="center"/>
        <w:rPr>
          <w:rFonts w:eastAsiaTheme="majorEastAsia" w:cstheme="majorBidi"/>
          <w:b/>
          <w:sz w:val="24"/>
          <w:szCs w:val="32"/>
          <w:lang w:val="es-CO"/>
        </w:rPr>
      </w:pPr>
    </w:p>
    <w:p w14:paraId="1DA54EB3" w14:textId="6BBDD6FF" w:rsidR="005C3A05" w:rsidRPr="005C3A05" w:rsidRDefault="005C3A05" w:rsidP="005C3A05">
      <w:pPr>
        <w:pStyle w:val="Sinespaciado"/>
        <w:suppressAutoHyphens/>
        <w:jc w:val="both"/>
        <w:rPr>
          <w:rFonts w:eastAsiaTheme="majorEastAsia" w:cstheme="majorBidi"/>
          <w:szCs w:val="32"/>
          <w:lang w:val="es-CO"/>
        </w:rPr>
      </w:pPr>
      <w:r w:rsidRPr="005C3A05">
        <w:rPr>
          <w:rFonts w:eastAsiaTheme="majorEastAsia" w:cstheme="majorBidi"/>
          <w:szCs w:val="32"/>
          <w:lang w:val="es-CO"/>
        </w:rPr>
        <w:t>Este instructivo busca garantizar que toda la información relacionada con radicados, expedientes y recursos asociados sea registrada de manera clara, uniforme y confiable en los campos establecidos del formato FOR-GDO-330-028, asegurando la trazabilidad, accesibilidad y control documental. Asimismo, tiene como propósito prevenir errores en la indexación, facilitar la correcta vinculación con el expediente principal y optimizar la consulta y gestión de la información</w:t>
      </w:r>
      <w:r w:rsidR="00D71734">
        <w:rPr>
          <w:rFonts w:eastAsiaTheme="majorEastAsia" w:cstheme="majorBidi"/>
          <w:szCs w:val="32"/>
          <w:lang w:val="es-CO"/>
        </w:rPr>
        <w:t xml:space="preserve">, así como </w:t>
      </w:r>
      <w:r w:rsidR="00D71734" w:rsidRPr="005C3A05">
        <w:rPr>
          <w:rFonts w:eastAsiaTheme="majorEastAsia" w:cstheme="majorBidi"/>
          <w:bCs/>
          <w:lang w:val="es-CO"/>
        </w:rPr>
        <w:t>asegurar la integridad, trazabilidad y disponibilidad de la información durante su ciclo de vida administrativo.</w:t>
      </w:r>
    </w:p>
    <w:p w14:paraId="69C8E199" w14:textId="77777777" w:rsidR="005C3A05" w:rsidRPr="005C3A05" w:rsidRDefault="005C3A05" w:rsidP="005C3A05">
      <w:pPr>
        <w:pStyle w:val="Sinespaciado"/>
        <w:suppressAutoHyphens/>
        <w:jc w:val="both"/>
        <w:rPr>
          <w:rFonts w:eastAsiaTheme="majorEastAsia" w:cstheme="majorBidi"/>
          <w:szCs w:val="32"/>
          <w:lang w:val="es-CO"/>
        </w:rPr>
      </w:pPr>
    </w:p>
    <w:p w14:paraId="68ED80E4" w14:textId="4EEE696C" w:rsidR="005C3A05" w:rsidRDefault="005C3A05" w:rsidP="005C3A05">
      <w:pPr>
        <w:pStyle w:val="Sinespaciado"/>
        <w:suppressAutoHyphens/>
        <w:jc w:val="both"/>
        <w:rPr>
          <w:rFonts w:eastAsiaTheme="majorEastAsia" w:cstheme="majorBidi"/>
          <w:szCs w:val="32"/>
          <w:lang w:val="es-CO"/>
        </w:rPr>
      </w:pPr>
      <w:r w:rsidRPr="005C3A05">
        <w:rPr>
          <w:rFonts w:eastAsiaTheme="majorEastAsia" w:cstheme="majorBidi"/>
          <w:szCs w:val="32"/>
          <w:lang w:val="es-CO"/>
        </w:rPr>
        <w:t>Adicionalmente, se precisa que el proceso descrito corresponde al traslado de radicados, entendido como el movimiento interno de documentos hacia la dependencia competente para su trámite, sin que ello implique una transferencia ni alteración de su naturaleza o titularidad.</w:t>
      </w:r>
    </w:p>
    <w:p w14:paraId="5123969C" w14:textId="77777777" w:rsidR="005C3A05" w:rsidRDefault="005C3A05" w:rsidP="005C3A05">
      <w:pPr>
        <w:pStyle w:val="Sinespaciado"/>
        <w:suppressAutoHyphens/>
        <w:jc w:val="both"/>
        <w:rPr>
          <w:rFonts w:eastAsiaTheme="majorEastAsia" w:cstheme="majorBidi"/>
          <w:szCs w:val="32"/>
          <w:lang w:val="es-CO"/>
        </w:rPr>
      </w:pPr>
    </w:p>
    <w:p w14:paraId="58B3F914" w14:textId="4B7004F9" w:rsidR="005C1D0A" w:rsidRDefault="005C1D0A" w:rsidP="00FC6EC0">
      <w:pPr>
        <w:pStyle w:val="Ttulo1"/>
      </w:pPr>
      <w:bookmarkStart w:id="3" w:name="_Toc206143897"/>
      <w:r w:rsidRPr="00FC6EC0">
        <w:t>ALCANCE</w:t>
      </w:r>
      <w:bookmarkEnd w:id="3"/>
    </w:p>
    <w:p w14:paraId="117BEBC8" w14:textId="77777777" w:rsidR="006A1117" w:rsidRPr="006A1117" w:rsidRDefault="006A1117" w:rsidP="006A1117"/>
    <w:p w14:paraId="25F37C0D" w14:textId="3CEE10F6" w:rsidR="005C3A05" w:rsidRPr="005C3A05" w:rsidRDefault="005C3A05" w:rsidP="005C3A05">
      <w:pPr>
        <w:pStyle w:val="Sinespaciado"/>
        <w:suppressAutoHyphens/>
        <w:jc w:val="both"/>
        <w:rPr>
          <w:rFonts w:eastAsiaTheme="majorEastAsia" w:cstheme="majorBidi"/>
          <w:bCs/>
          <w:lang w:val="es-CO"/>
        </w:rPr>
      </w:pPr>
      <w:r w:rsidRPr="005C3A05">
        <w:rPr>
          <w:rFonts w:eastAsiaTheme="majorEastAsia" w:cstheme="majorBidi"/>
          <w:bCs/>
          <w:lang w:val="es-CO"/>
        </w:rPr>
        <w:t>Este instructivo aplica exclusivamente al Despacho de la Delegatura para la Operación, como dependencia responsable de registrar, revisar y actualizar la información correspondiente a los radicados y expedientes en el formato Planilla Relación de Radicados para Actualizar</w:t>
      </w:r>
      <w:r w:rsidR="00D71734">
        <w:rPr>
          <w:rFonts w:eastAsiaTheme="majorEastAsia" w:cstheme="majorBidi"/>
          <w:bCs/>
          <w:lang w:val="es-CO"/>
        </w:rPr>
        <w:t xml:space="preserve"> (</w:t>
      </w:r>
      <w:r w:rsidR="00D71734" w:rsidRPr="005C3A05">
        <w:rPr>
          <w:rFonts w:eastAsiaTheme="majorEastAsia" w:cstheme="majorBidi"/>
          <w:bCs/>
          <w:lang w:val="es-CO"/>
        </w:rPr>
        <w:t>FOR-GDO-330-028</w:t>
      </w:r>
      <w:r w:rsidR="00D71734">
        <w:rPr>
          <w:rFonts w:eastAsiaTheme="majorEastAsia" w:cstheme="majorBidi"/>
          <w:bCs/>
          <w:lang w:val="es-CO"/>
        </w:rPr>
        <w:t>)</w:t>
      </w:r>
      <w:r w:rsidRPr="005C3A05">
        <w:rPr>
          <w:rFonts w:eastAsiaTheme="majorEastAsia" w:cstheme="majorBidi"/>
          <w:bCs/>
          <w:lang w:val="es-CO"/>
        </w:rPr>
        <w:t>.</w:t>
      </w:r>
    </w:p>
    <w:p w14:paraId="08EABF04" w14:textId="77777777" w:rsidR="005C3A05" w:rsidRPr="005C3A05" w:rsidRDefault="005C3A05" w:rsidP="005C3A05">
      <w:pPr>
        <w:pStyle w:val="Sinespaciado"/>
        <w:suppressAutoHyphens/>
        <w:jc w:val="both"/>
        <w:rPr>
          <w:rFonts w:eastAsiaTheme="majorEastAsia" w:cstheme="majorBidi"/>
          <w:bCs/>
          <w:lang w:val="es-CO"/>
        </w:rPr>
      </w:pPr>
    </w:p>
    <w:p w14:paraId="30AEAA16" w14:textId="08BE628F" w:rsidR="005C3A05" w:rsidRPr="005C3A05" w:rsidRDefault="005C3A05" w:rsidP="005C3A05">
      <w:pPr>
        <w:pStyle w:val="Sinespaciado"/>
        <w:suppressAutoHyphens/>
        <w:jc w:val="both"/>
        <w:rPr>
          <w:rFonts w:eastAsiaTheme="majorEastAsia" w:cstheme="majorBidi"/>
          <w:bCs/>
          <w:lang w:val="es-CO"/>
        </w:rPr>
      </w:pPr>
      <w:r w:rsidRPr="005C3A05">
        <w:rPr>
          <w:rFonts w:eastAsiaTheme="majorEastAsia" w:cstheme="majorBidi"/>
          <w:bCs/>
          <w:lang w:val="es-CO"/>
        </w:rPr>
        <w:t>In</w:t>
      </w:r>
      <w:r w:rsidR="00D71734">
        <w:rPr>
          <w:rFonts w:eastAsiaTheme="majorEastAsia" w:cstheme="majorBidi"/>
          <w:bCs/>
          <w:lang w:val="es-CO"/>
        </w:rPr>
        <w:t>icia con</w:t>
      </w:r>
      <w:r w:rsidRPr="005C3A05">
        <w:rPr>
          <w:rFonts w:eastAsiaTheme="majorEastAsia" w:cstheme="majorBidi"/>
          <w:bCs/>
          <w:lang w:val="es-CO"/>
        </w:rPr>
        <w:t xml:space="preserve"> la correcta manipulación y diligenciamiento de los campos establecidos en la planilla (N.º de Orden, Fecha de Radicado, N.º de Radicado, N.º de Folio, N.º de CD y/o USB, Nombre del Expediente, Serie, Caja, Carpeta y Observaciones), </w:t>
      </w:r>
      <w:r w:rsidR="00D71734">
        <w:rPr>
          <w:rFonts w:eastAsiaTheme="majorEastAsia" w:cstheme="majorBidi"/>
          <w:bCs/>
          <w:lang w:val="es-CO"/>
        </w:rPr>
        <w:t>continúa con</w:t>
      </w:r>
      <w:r w:rsidRPr="005C3A05">
        <w:rPr>
          <w:rFonts w:eastAsiaTheme="majorEastAsia" w:cstheme="majorBidi"/>
          <w:bCs/>
          <w:lang w:val="es-CO"/>
        </w:rPr>
        <w:t xml:space="preserve"> la incorporación de anotaciones relevantes que faciliten la consulta</w:t>
      </w:r>
      <w:r w:rsidR="00D71734">
        <w:rPr>
          <w:rFonts w:eastAsiaTheme="majorEastAsia" w:cstheme="majorBidi"/>
          <w:bCs/>
          <w:lang w:val="es-CO"/>
        </w:rPr>
        <w:t xml:space="preserve"> y termina con el </w:t>
      </w:r>
      <w:r w:rsidRPr="005C3A05">
        <w:rPr>
          <w:rFonts w:eastAsiaTheme="majorEastAsia" w:cstheme="majorBidi"/>
          <w:bCs/>
          <w:lang w:val="es-CO"/>
        </w:rPr>
        <w:t>seguimiento y gestión documental.</w:t>
      </w:r>
    </w:p>
    <w:p w14:paraId="37BFD939" w14:textId="77777777" w:rsidR="005C3A05" w:rsidRPr="005C3A05" w:rsidRDefault="005C3A05" w:rsidP="005C3A05">
      <w:pPr>
        <w:pStyle w:val="Sinespaciado"/>
        <w:suppressAutoHyphens/>
        <w:jc w:val="both"/>
        <w:rPr>
          <w:rFonts w:eastAsiaTheme="majorEastAsia" w:cstheme="majorBidi"/>
          <w:bCs/>
          <w:lang w:val="es-CO"/>
        </w:rPr>
      </w:pPr>
    </w:p>
    <w:p w14:paraId="1BA17D2C" w14:textId="0B086E22" w:rsidR="00EA34BC" w:rsidRDefault="00EA34BC" w:rsidP="00D71734">
      <w:pPr>
        <w:pStyle w:val="Ttulo1"/>
        <w:jc w:val="left"/>
      </w:pPr>
      <w:bookmarkStart w:id="4" w:name="_Toc206143898"/>
      <w:bookmarkEnd w:id="0"/>
      <w:r w:rsidRPr="008334FA">
        <w:lastRenderedPageBreak/>
        <w:t>PASOS</w:t>
      </w:r>
      <w:r w:rsidR="00D71734">
        <w:t xml:space="preserve"> PARA LA ORGANIZACIÓN DE LOS DOCUMENTOS</w:t>
      </w:r>
      <w:bookmarkEnd w:id="4"/>
    </w:p>
    <w:p w14:paraId="35E74E8D" w14:textId="77777777" w:rsidR="005C3A05" w:rsidRDefault="005C3A05" w:rsidP="005C3A05"/>
    <w:p w14:paraId="0068456F" w14:textId="77777777" w:rsidR="005C3A05" w:rsidRDefault="005C3A05" w:rsidP="005C3A05">
      <w:pPr>
        <w:jc w:val="both"/>
      </w:pPr>
      <w:r>
        <w:t>El siguiente procedimiento describe el paso a paso para la organización de los radicados que serán trasladados e incorporados a sus respectivos expedientes principales. Este proceso tiene como objetivo asegurar que cada documento se ubique correctamente dentro del historial correspondiente, de acuerdo con las series y subseries documentales definidas para la Delegatura para la Operación.</w:t>
      </w:r>
    </w:p>
    <w:p w14:paraId="3B3C52B8" w14:textId="77777777" w:rsidR="005C3A05" w:rsidRDefault="005C3A05" w:rsidP="005C3A05">
      <w:pPr>
        <w:jc w:val="both"/>
      </w:pPr>
    </w:p>
    <w:p w14:paraId="3C7C4EDE" w14:textId="143E3ACF" w:rsidR="005C1D0A" w:rsidRDefault="005C3A05" w:rsidP="005C3A05">
      <w:pPr>
        <w:jc w:val="both"/>
      </w:pPr>
      <w:r>
        <w:t>Cabe señalar que dichas series y subseries representan los historiales de los servicios adjudicados a la Superintendencia de Vigilancia y Seguridad Privada, por lo que su correcta clasificación y vinculación es fundamental para mantener la integridad y trazabilidad de la información institucional.</w:t>
      </w:r>
    </w:p>
    <w:p w14:paraId="13E6566F" w14:textId="77777777" w:rsidR="005C3A05" w:rsidRDefault="005C3A05" w:rsidP="005C3A05">
      <w:pPr>
        <w:jc w:val="both"/>
      </w:pPr>
    </w:p>
    <w:p w14:paraId="2F2D3E12" w14:textId="77777777" w:rsidR="00D26DD2" w:rsidRDefault="00D26DD2" w:rsidP="00D26DD2">
      <w:pPr>
        <w:jc w:val="both"/>
        <w:rPr>
          <w:rFonts w:eastAsia="Calibri" w:cs="Calibri"/>
          <w:szCs w:val="22"/>
          <w:lang w:eastAsia="es-CO"/>
        </w:rPr>
      </w:pPr>
      <w:r w:rsidRPr="00D26DD2">
        <w:rPr>
          <w:rFonts w:eastAsia="Calibri" w:cs="Calibri"/>
          <w:szCs w:val="22"/>
          <w:lang w:eastAsia="es-CO"/>
        </w:rPr>
        <w:t>A continuación, se describen los pasos que deben seguirse para organizar los radicados que serán trasladados e incorporados a sus respectivos expedientes principales:</w:t>
      </w:r>
    </w:p>
    <w:p w14:paraId="0AAEF48C" w14:textId="77777777" w:rsidR="00D26DD2" w:rsidRPr="00D26DD2" w:rsidRDefault="00D26DD2" w:rsidP="00D26DD2">
      <w:pPr>
        <w:jc w:val="both"/>
        <w:rPr>
          <w:rFonts w:eastAsia="Calibri" w:cs="Calibri"/>
          <w:szCs w:val="22"/>
          <w:lang w:eastAsia="es-CO"/>
        </w:rPr>
      </w:pPr>
    </w:p>
    <w:p w14:paraId="718FE803" w14:textId="5531D7F6" w:rsidR="00D26DD2" w:rsidRDefault="00D26DD2" w:rsidP="00876959">
      <w:pPr>
        <w:pStyle w:val="Prrafodelista"/>
        <w:numPr>
          <w:ilvl w:val="0"/>
          <w:numId w:val="29"/>
        </w:numPr>
        <w:jc w:val="both"/>
      </w:pPr>
      <w:r w:rsidRPr="00805D65">
        <w:rPr>
          <w:i/>
          <w:iCs/>
        </w:rPr>
        <w:t>Verificación del cierre del trámite</w:t>
      </w:r>
      <w:r w:rsidRPr="00D26DD2">
        <w:t>:</w:t>
      </w:r>
      <w:r>
        <w:t xml:space="preserve"> </w:t>
      </w:r>
      <w:r w:rsidRPr="00D26DD2">
        <w:t>Antes de proceder con el traslado, se debe confirmar que el radicado ha finalizado su proceso de respuesta, notificación y/o comunicación. Solo los documentos que hayan culminado esta etapa podrán ser organizados para su inclusión en el expediente correspondiente.</w:t>
      </w:r>
    </w:p>
    <w:p w14:paraId="4493C4EF" w14:textId="77777777" w:rsidR="00D26DD2" w:rsidRPr="00D26DD2" w:rsidRDefault="00D26DD2" w:rsidP="00D26DD2">
      <w:pPr>
        <w:pStyle w:val="Prrafodelista"/>
        <w:jc w:val="both"/>
      </w:pPr>
    </w:p>
    <w:p w14:paraId="6BD99A71" w14:textId="26786C38" w:rsidR="00D26DD2" w:rsidRDefault="00D26DD2" w:rsidP="004D2996">
      <w:pPr>
        <w:pStyle w:val="Prrafodelista"/>
        <w:numPr>
          <w:ilvl w:val="0"/>
          <w:numId w:val="29"/>
        </w:numPr>
        <w:jc w:val="both"/>
      </w:pPr>
      <w:r w:rsidRPr="00805D65">
        <w:rPr>
          <w:i/>
          <w:iCs/>
        </w:rPr>
        <w:t>Preparación de los documentos</w:t>
      </w:r>
      <w:r w:rsidRPr="00D26DD2">
        <w:t>:</w:t>
      </w:r>
      <w:r>
        <w:t xml:space="preserve"> </w:t>
      </w:r>
      <w:r w:rsidRPr="00D26DD2">
        <w:t>Los documentos no deben ser foliados en esta fase. La foliación se realizará únicamente al momento de su incorporación al expediente padre, garantizando así la secuencia y consistencia del archivo.</w:t>
      </w:r>
    </w:p>
    <w:p w14:paraId="70DC668D" w14:textId="77777777" w:rsidR="00D71734" w:rsidRDefault="00D71734" w:rsidP="00D71734">
      <w:pPr>
        <w:pStyle w:val="Prrafodelista"/>
      </w:pPr>
    </w:p>
    <w:p w14:paraId="1FD9F980" w14:textId="20EC26A3" w:rsidR="00D26DD2" w:rsidRPr="00D26DD2" w:rsidRDefault="00D26DD2" w:rsidP="00E255B3">
      <w:pPr>
        <w:pStyle w:val="Prrafodelista"/>
        <w:numPr>
          <w:ilvl w:val="0"/>
          <w:numId w:val="29"/>
        </w:numPr>
        <w:jc w:val="both"/>
      </w:pPr>
      <w:r w:rsidRPr="002750EC">
        <w:rPr>
          <w:i/>
          <w:iCs/>
        </w:rPr>
        <w:t>Organización de carpetas</w:t>
      </w:r>
      <w:r w:rsidRPr="00D26DD2">
        <w:t>:</w:t>
      </w:r>
      <w:r>
        <w:t xml:space="preserve"> </w:t>
      </w:r>
      <w:r w:rsidRPr="00D26DD2">
        <w:t>Las carpetas que contengan los radicados a trasladar no deben incluir hoja de control. Esta medida busca evitar duplicidades o inconsistencias en el registro documental.</w:t>
      </w:r>
    </w:p>
    <w:p w14:paraId="05773281" w14:textId="77777777" w:rsidR="00D26DD2" w:rsidRDefault="00D26DD2" w:rsidP="00D26DD2">
      <w:pPr>
        <w:jc w:val="both"/>
        <w:rPr>
          <w:rFonts w:eastAsia="Calibri" w:cs="Calibri"/>
          <w:szCs w:val="22"/>
          <w:lang w:eastAsia="es-CO"/>
        </w:rPr>
      </w:pPr>
    </w:p>
    <w:p w14:paraId="684E992B" w14:textId="69802CC0" w:rsidR="00D26DD2" w:rsidRDefault="00D26DD2" w:rsidP="0039543F">
      <w:pPr>
        <w:pStyle w:val="Prrafodelista"/>
        <w:numPr>
          <w:ilvl w:val="0"/>
          <w:numId w:val="29"/>
        </w:numPr>
        <w:jc w:val="both"/>
      </w:pPr>
      <w:r w:rsidRPr="00805D65">
        <w:rPr>
          <w:i/>
          <w:iCs/>
        </w:rPr>
        <w:t>Clasificación según series y subseries</w:t>
      </w:r>
      <w:r w:rsidRPr="00D26DD2">
        <w:t>:</w:t>
      </w:r>
      <w:r>
        <w:t xml:space="preserve"> </w:t>
      </w:r>
      <w:r w:rsidRPr="00D26DD2">
        <w:t>Los radicados deben ser organizados conforme a las series y subseries documentales definidas para la Delegatura para la Operación, las cuales corresponden a los historiales de los servicios adjudicados a la Superintendencia de Vigilancia y Seguridad Privada.</w:t>
      </w:r>
    </w:p>
    <w:p w14:paraId="76E2BD80" w14:textId="77777777" w:rsidR="00D26DD2" w:rsidRPr="00D26DD2" w:rsidRDefault="00D26DD2" w:rsidP="00D26DD2">
      <w:pPr>
        <w:jc w:val="both"/>
      </w:pPr>
    </w:p>
    <w:p w14:paraId="673D835E" w14:textId="45C31EC4" w:rsidR="00D26DD2" w:rsidRDefault="00D26DD2" w:rsidP="00D4359D">
      <w:pPr>
        <w:pStyle w:val="Prrafodelista"/>
        <w:numPr>
          <w:ilvl w:val="0"/>
          <w:numId w:val="29"/>
        </w:numPr>
        <w:jc w:val="both"/>
      </w:pPr>
      <w:r w:rsidRPr="00805D65">
        <w:rPr>
          <w:i/>
          <w:iCs/>
        </w:rPr>
        <w:t>Registro en la planilla oficial</w:t>
      </w:r>
      <w:r w:rsidRPr="00D26DD2">
        <w:t>:</w:t>
      </w:r>
      <w:r>
        <w:t xml:space="preserve"> </w:t>
      </w:r>
      <w:r w:rsidRPr="00D26DD2">
        <w:t>Toda la información debe ser diligenciada en el formato FOR-GDO-330-028: Planilla Relación de Radicados para Actualizar, completando los campos establecidos y consignando observaciones relevantes que faciliten la trazabilidad y consulta posterior.</w:t>
      </w:r>
    </w:p>
    <w:p w14:paraId="46E3F08A" w14:textId="77777777" w:rsidR="00D71734" w:rsidRDefault="00D71734" w:rsidP="00D71734">
      <w:pPr>
        <w:pStyle w:val="Prrafodelista"/>
      </w:pPr>
    </w:p>
    <w:p w14:paraId="0E3D477D" w14:textId="77777777" w:rsidR="002750EC" w:rsidRDefault="002750EC" w:rsidP="00D71734">
      <w:pPr>
        <w:pStyle w:val="Prrafodelista"/>
      </w:pPr>
    </w:p>
    <w:p w14:paraId="0597DE14" w14:textId="77777777" w:rsidR="002750EC" w:rsidRDefault="002750EC" w:rsidP="00D71734">
      <w:pPr>
        <w:pStyle w:val="Prrafodelista"/>
      </w:pPr>
    </w:p>
    <w:p w14:paraId="1D57DD07" w14:textId="1632DC6B" w:rsidR="00D26DD2" w:rsidRDefault="00D71734" w:rsidP="00D71734">
      <w:pPr>
        <w:pStyle w:val="Ttulo1"/>
        <w:jc w:val="left"/>
      </w:pPr>
      <w:bookmarkStart w:id="5" w:name="_Toc206143899"/>
      <w:r>
        <w:lastRenderedPageBreak/>
        <w:t xml:space="preserve">PASOS PARA EL DILIGENCIAMIENTO DE PLANILLA </w:t>
      </w:r>
      <w:r w:rsidRPr="005C3A05">
        <w:rPr>
          <w:bCs/>
        </w:rPr>
        <w:t>FOR-GDO-330-028</w:t>
      </w:r>
      <w:bookmarkEnd w:id="5"/>
    </w:p>
    <w:p w14:paraId="7B8C329E" w14:textId="77777777" w:rsidR="00D26DD2" w:rsidRDefault="00D26DD2" w:rsidP="00D26DD2">
      <w:pPr>
        <w:jc w:val="both"/>
        <w:rPr>
          <w:rFonts w:eastAsiaTheme="majorEastAsia" w:cstheme="majorBidi"/>
          <w:szCs w:val="26"/>
        </w:rPr>
      </w:pPr>
    </w:p>
    <w:p w14:paraId="01FCFA36" w14:textId="0FCE61D7" w:rsidR="005C1D0A" w:rsidRPr="00D26DD2" w:rsidRDefault="00D26DD2" w:rsidP="00D26DD2">
      <w:pPr>
        <w:jc w:val="both"/>
        <w:rPr>
          <w:rFonts w:eastAsiaTheme="majorEastAsia" w:cstheme="majorBidi"/>
          <w:szCs w:val="26"/>
        </w:rPr>
      </w:pPr>
      <w:r w:rsidRPr="00D26DD2">
        <w:rPr>
          <w:rFonts w:eastAsiaTheme="majorEastAsia" w:cstheme="majorBidi"/>
          <w:szCs w:val="26"/>
        </w:rPr>
        <w:t>Por favor, complete cada uno de los campos del formato de manera clara, precisa y legible, siguiendo las siguientes indicaciones. El correcto diligenciamiento de esta planilla es fundamental para garantizar el adecuado traslado y vinculación de los documentos a sus respectivos expedientes:</w:t>
      </w:r>
    </w:p>
    <w:p w14:paraId="42CA4C36" w14:textId="77777777" w:rsidR="00D26DD2" w:rsidRPr="005C1D0A" w:rsidRDefault="00D26DD2" w:rsidP="005C1D0A">
      <w:pPr>
        <w:pStyle w:val="Prrafodelista"/>
        <w:jc w:val="both"/>
        <w:rPr>
          <w:rFonts w:eastAsiaTheme="majorEastAsia" w:cstheme="majorBidi"/>
          <w:szCs w:val="26"/>
          <w:lang w:eastAsia="en-US"/>
        </w:rPr>
      </w:pPr>
    </w:p>
    <w:p w14:paraId="308B59B7" w14:textId="0E2FA080" w:rsidR="00D26DD2" w:rsidRDefault="005C1D0A" w:rsidP="000E4B9E">
      <w:pPr>
        <w:pStyle w:val="Prrafodelista"/>
        <w:numPr>
          <w:ilvl w:val="0"/>
          <w:numId w:val="31"/>
        </w:numPr>
        <w:jc w:val="both"/>
      </w:pPr>
      <w:r w:rsidRPr="00D26DD2">
        <w:t>N° ORDEN: Numere de forma secuencial cada registro en la planilla, comenzando desde 1, para facilitar el orden y la referencia.</w:t>
      </w:r>
    </w:p>
    <w:p w14:paraId="5CC8CFF7" w14:textId="77777777" w:rsidR="00805D65" w:rsidRPr="00D26DD2" w:rsidRDefault="00805D65" w:rsidP="00805D65">
      <w:pPr>
        <w:pStyle w:val="Prrafodelista"/>
        <w:jc w:val="both"/>
      </w:pPr>
    </w:p>
    <w:p w14:paraId="1873BA08" w14:textId="4B2CCBCF" w:rsidR="005C1D0A" w:rsidRDefault="005C1D0A" w:rsidP="00D26DD2">
      <w:pPr>
        <w:pStyle w:val="Prrafodelista"/>
        <w:numPr>
          <w:ilvl w:val="0"/>
          <w:numId w:val="31"/>
        </w:numPr>
        <w:jc w:val="both"/>
      </w:pPr>
      <w:r w:rsidRPr="00D26DD2">
        <w:t>FECHA DE RADICADO: Indique la fecha en que se realizó el radicado del expediente. Utilice el formato DD/MM/AAAA, por ejemplo, 15/09/2023.</w:t>
      </w:r>
    </w:p>
    <w:p w14:paraId="53A79F3A" w14:textId="77777777" w:rsidR="00D26DD2" w:rsidRPr="00D26DD2" w:rsidRDefault="00D26DD2" w:rsidP="00D26DD2">
      <w:pPr>
        <w:jc w:val="both"/>
      </w:pPr>
    </w:p>
    <w:p w14:paraId="2AB48D37" w14:textId="677B8BAE" w:rsidR="005C1D0A" w:rsidRDefault="005C1D0A" w:rsidP="00D26DD2">
      <w:pPr>
        <w:pStyle w:val="Prrafodelista"/>
        <w:numPr>
          <w:ilvl w:val="0"/>
          <w:numId w:val="31"/>
        </w:numPr>
        <w:jc w:val="both"/>
      </w:pPr>
      <w:r w:rsidRPr="00D26DD2">
        <w:t xml:space="preserve">N° RADICADO: </w:t>
      </w:r>
      <w:r w:rsidR="006D53F2" w:rsidRPr="00D26DD2">
        <w:t>Registre</w:t>
      </w:r>
      <w:r w:rsidRPr="00D26DD2">
        <w:t xml:space="preserve"> el número de radicado asignado al expediente en el sistema o en el documento físico.</w:t>
      </w:r>
    </w:p>
    <w:p w14:paraId="2A33D242" w14:textId="77777777" w:rsidR="00D26DD2" w:rsidRPr="00D26DD2" w:rsidRDefault="00D26DD2" w:rsidP="00D26DD2">
      <w:pPr>
        <w:jc w:val="both"/>
      </w:pPr>
    </w:p>
    <w:p w14:paraId="15FC696D" w14:textId="48A9347C" w:rsidR="005C1D0A" w:rsidRDefault="005C1D0A" w:rsidP="00D26DD2">
      <w:pPr>
        <w:pStyle w:val="Prrafodelista"/>
        <w:numPr>
          <w:ilvl w:val="0"/>
          <w:numId w:val="31"/>
        </w:numPr>
        <w:jc w:val="both"/>
      </w:pPr>
      <w:r w:rsidRPr="00D26DD2">
        <w:t>N° DE FOLIOS: Especifique el número total de páginas o fo</w:t>
      </w:r>
      <w:r w:rsidR="006D53F2" w:rsidRPr="00D26DD2">
        <w:t>lios que componen el expediente, en forma de conteo.</w:t>
      </w:r>
    </w:p>
    <w:p w14:paraId="40A101D1" w14:textId="77777777" w:rsidR="00D26DD2" w:rsidRPr="00D26DD2" w:rsidRDefault="00D26DD2" w:rsidP="00D26DD2">
      <w:pPr>
        <w:jc w:val="both"/>
      </w:pPr>
    </w:p>
    <w:p w14:paraId="3A06C528" w14:textId="0EE2B12E" w:rsidR="005C1D0A" w:rsidRPr="00D26DD2" w:rsidRDefault="005C1D0A" w:rsidP="00D26DD2">
      <w:pPr>
        <w:pStyle w:val="Prrafodelista"/>
        <w:numPr>
          <w:ilvl w:val="0"/>
          <w:numId w:val="31"/>
        </w:numPr>
        <w:jc w:val="both"/>
      </w:pPr>
      <w:r w:rsidRPr="00D26DD2">
        <w:t>N° CD y/o USB: Indique el número o identificación del medio digital (CD o USB) donde se encuentra almacenado el expediente, si aplica.</w:t>
      </w:r>
    </w:p>
    <w:p w14:paraId="30C6719D" w14:textId="77777777" w:rsidR="005C1D0A" w:rsidRPr="00D26DD2" w:rsidRDefault="005C1D0A" w:rsidP="00D26DD2">
      <w:pPr>
        <w:pStyle w:val="Prrafodelista"/>
        <w:jc w:val="both"/>
        <w:rPr>
          <w:rFonts w:eastAsiaTheme="majorEastAsia" w:cstheme="majorBidi"/>
          <w:bCs/>
          <w:szCs w:val="26"/>
          <w:lang w:eastAsia="en-US"/>
        </w:rPr>
      </w:pPr>
    </w:p>
    <w:p w14:paraId="480164F5" w14:textId="39C02277" w:rsidR="005C1D0A" w:rsidRPr="00D26DD2" w:rsidRDefault="005C1D0A" w:rsidP="00D26DD2">
      <w:pPr>
        <w:pStyle w:val="Prrafodelista"/>
        <w:numPr>
          <w:ilvl w:val="0"/>
          <w:numId w:val="31"/>
        </w:numPr>
        <w:jc w:val="both"/>
      </w:pPr>
      <w:r w:rsidRPr="00D26DD2">
        <w:t>NOMBRE DEL EXPEDIENTE: Escriba el nombre o título del expedie</w:t>
      </w:r>
      <w:r w:rsidR="006D53F2" w:rsidRPr="00D26DD2">
        <w:t xml:space="preserve">nte de manera exacta y completa, tenga en </w:t>
      </w:r>
      <w:r w:rsidR="003D2C74" w:rsidRPr="00D26DD2">
        <w:t xml:space="preserve">cuenta el nombre de la empresa, </w:t>
      </w:r>
      <w:r w:rsidR="006D53F2" w:rsidRPr="00D26DD2">
        <w:t>nit, nombre del trámite.</w:t>
      </w:r>
    </w:p>
    <w:p w14:paraId="788AEB6F" w14:textId="77777777" w:rsidR="005C1D0A" w:rsidRPr="00D26DD2" w:rsidRDefault="005C1D0A" w:rsidP="00D26DD2">
      <w:pPr>
        <w:jc w:val="both"/>
        <w:rPr>
          <w:rFonts w:eastAsiaTheme="majorEastAsia" w:cstheme="majorBidi"/>
          <w:szCs w:val="26"/>
        </w:rPr>
      </w:pPr>
    </w:p>
    <w:p w14:paraId="0476F8C4" w14:textId="6579661D" w:rsidR="005C1D0A" w:rsidRPr="00D26DD2" w:rsidRDefault="005C1D0A" w:rsidP="00D26DD2">
      <w:pPr>
        <w:pStyle w:val="Prrafodelista"/>
        <w:numPr>
          <w:ilvl w:val="0"/>
          <w:numId w:val="31"/>
        </w:numPr>
        <w:jc w:val="both"/>
      </w:pPr>
      <w:r w:rsidRPr="00D26DD2">
        <w:t>SERIE: Anote la serie a la que pertenece el expediente, si se aplica o conoce.</w:t>
      </w:r>
    </w:p>
    <w:p w14:paraId="633218FE" w14:textId="77777777" w:rsidR="005C1D0A" w:rsidRPr="00D26DD2" w:rsidRDefault="005C1D0A" w:rsidP="00D26DD2">
      <w:pPr>
        <w:jc w:val="both"/>
        <w:rPr>
          <w:rFonts w:eastAsiaTheme="majorEastAsia" w:cstheme="majorBidi"/>
          <w:szCs w:val="26"/>
        </w:rPr>
      </w:pPr>
    </w:p>
    <w:p w14:paraId="13F5C568" w14:textId="32107B70" w:rsidR="005C1D0A" w:rsidRPr="00D26DD2" w:rsidRDefault="005C1D0A" w:rsidP="00D26DD2">
      <w:pPr>
        <w:pStyle w:val="Prrafodelista"/>
        <w:numPr>
          <w:ilvl w:val="0"/>
          <w:numId w:val="31"/>
        </w:numPr>
        <w:jc w:val="both"/>
      </w:pPr>
      <w:r w:rsidRPr="00D26DD2">
        <w:t>CAJA: Indique el número o identificación de la caja donde se guarda el expediente.</w:t>
      </w:r>
    </w:p>
    <w:p w14:paraId="56A2E74B" w14:textId="77777777" w:rsidR="005C1D0A" w:rsidRPr="00D26DD2" w:rsidRDefault="005C1D0A" w:rsidP="00D26DD2">
      <w:pPr>
        <w:rPr>
          <w:rFonts w:eastAsiaTheme="majorEastAsia" w:cstheme="majorBidi"/>
          <w:szCs w:val="26"/>
        </w:rPr>
      </w:pPr>
    </w:p>
    <w:p w14:paraId="6D75F332" w14:textId="544D7BD1" w:rsidR="00805D65" w:rsidRPr="00805D65" w:rsidRDefault="005C1D0A" w:rsidP="00805D65">
      <w:pPr>
        <w:pStyle w:val="Prrafodelista"/>
        <w:numPr>
          <w:ilvl w:val="0"/>
          <w:numId w:val="31"/>
        </w:numPr>
        <w:jc w:val="both"/>
        <w:rPr>
          <w:rFonts w:eastAsiaTheme="majorEastAsia" w:cstheme="majorBidi"/>
          <w:szCs w:val="26"/>
        </w:rPr>
      </w:pPr>
      <w:r w:rsidRPr="00D26DD2">
        <w:t>CARPETA: Especifique la carpeta dentro de la caja que contiene el expediente.</w:t>
      </w:r>
    </w:p>
    <w:p w14:paraId="34616A2D" w14:textId="77777777" w:rsidR="00805D65" w:rsidRPr="00805D65" w:rsidRDefault="00805D65" w:rsidP="00805D65">
      <w:pPr>
        <w:jc w:val="both"/>
        <w:rPr>
          <w:rFonts w:eastAsiaTheme="majorEastAsia" w:cstheme="majorBidi"/>
          <w:szCs w:val="26"/>
        </w:rPr>
      </w:pPr>
    </w:p>
    <w:p w14:paraId="7C23922B" w14:textId="6853ECB8" w:rsidR="005C1D0A" w:rsidRDefault="005C1D0A" w:rsidP="00D26DD2">
      <w:pPr>
        <w:pStyle w:val="Prrafodelista"/>
        <w:numPr>
          <w:ilvl w:val="0"/>
          <w:numId w:val="31"/>
        </w:numPr>
        <w:tabs>
          <w:tab w:val="left" w:pos="851"/>
        </w:tabs>
        <w:ind w:left="709"/>
        <w:jc w:val="both"/>
      </w:pPr>
      <w:r w:rsidRPr="00D26DD2">
        <w:t>OBSERVACIONES: Utilice este espacio para agregar cualquier información adicional relevante, notas, o comentarios relacionados con el expedient</w:t>
      </w:r>
      <w:r w:rsidR="006D53F2" w:rsidRPr="00D26DD2">
        <w:t>e o su radicado, indicando si el documento tiene machas, está roto y/o otras situaciones presentadas con los documentos.</w:t>
      </w:r>
    </w:p>
    <w:p w14:paraId="4E4B8603" w14:textId="74B71133" w:rsidR="00805D65" w:rsidRDefault="00805D65" w:rsidP="00805D65">
      <w:pPr>
        <w:pStyle w:val="Prrafodelista"/>
      </w:pPr>
      <w:r w:rsidRPr="004B0857">
        <w:rPr>
          <w:rFonts w:eastAsiaTheme="majorEastAsia" w:cstheme="majorBidi"/>
          <w:noProof/>
          <w:szCs w:val="26"/>
          <w:lang w:val="es-ES" w:eastAsia="es-ES"/>
        </w:rPr>
        <w:drawing>
          <wp:anchor distT="0" distB="0" distL="114300" distR="114300" simplePos="0" relativeHeight="251658240" behindDoc="1" locked="0" layoutInCell="1" allowOverlap="1" wp14:anchorId="22A4B9D7" wp14:editId="6DADC14A">
            <wp:simplePos x="0" y="0"/>
            <wp:positionH relativeFrom="margin">
              <wp:posOffset>48260</wp:posOffset>
            </wp:positionH>
            <wp:positionV relativeFrom="paragraph">
              <wp:posOffset>99060</wp:posOffset>
            </wp:positionV>
            <wp:extent cx="5996940" cy="1301737"/>
            <wp:effectExtent l="0" t="0" r="381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4224" r="3521"/>
                    <a:stretch/>
                  </pic:blipFill>
                  <pic:spPr bwMode="auto">
                    <a:xfrm>
                      <a:off x="0" y="0"/>
                      <a:ext cx="5996940" cy="13017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1D56F3" w14:textId="3CD32926" w:rsidR="00805D65" w:rsidRDefault="00805D65" w:rsidP="00805D65">
      <w:pPr>
        <w:tabs>
          <w:tab w:val="left" w:pos="851"/>
        </w:tabs>
        <w:jc w:val="both"/>
      </w:pPr>
    </w:p>
    <w:p w14:paraId="28D1C0BB" w14:textId="3EDCA3F9" w:rsidR="00805D65" w:rsidRDefault="00805D65" w:rsidP="00805D65">
      <w:pPr>
        <w:tabs>
          <w:tab w:val="left" w:pos="851"/>
        </w:tabs>
        <w:jc w:val="both"/>
      </w:pPr>
    </w:p>
    <w:p w14:paraId="2D9F2DDE" w14:textId="77777777" w:rsidR="00805D65" w:rsidRDefault="00805D65" w:rsidP="00805D65">
      <w:pPr>
        <w:tabs>
          <w:tab w:val="left" w:pos="851"/>
        </w:tabs>
        <w:jc w:val="both"/>
      </w:pPr>
    </w:p>
    <w:p w14:paraId="3A266380" w14:textId="5BF3FA6C" w:rsidR="00805D65" w:rsidRDefault="00805D65" w:rsidP="00805D65">
      <w:pPr>
        <w:tabs>
          <w:tab w:val="left" w:pos="851"/>
        </w:tabs>
        <w:jc w:val="both"/>
      </w:pPr>
    </w:p>
    <w:p w14:paraId="11C8CE0F" w14:textId="77777777" w:rsidR="00805D65" w:rsidRDefault="00805D65" w:rsidP="00805D65">
      <w:pPr>
        <w:tabs>
          <w:tab w:val="left" w:pos="851"/>
        </w:tabs>
        <w:jc w:val="both"/>
      </w:pPr>
    </w:p>
    <w:p w14:paraId="10D3F791" w14:textId="6720E9D2" w:rsidR="00805D65" w:rsidRDefault="00805D65" w:rsidP="00805D65">
      <w:pPr>
        <w:tabs>
          <w:tab w:val="left" w:pos="851"/>
        </w:tabs>
        <w:jc w:val="both"/>
      </w:pPr>
    </w:p>
    <w:p w14:paraId="3A575C52" w14:textId="5389992D" w:rsidR="00903AE4" w:rsidRPr="00885A8B" w:rsidRDefault="00903AE4" w:rsidP="002750EC">
      <w:pPr>
        <w:pStyle w:val="Ttulo1"/>
        <w:jc w:val="left"/>
      </w:pPr>
      <w:bookmarkStart w:id="6" w:name="_Toc183008973"/>
      <w:bookmarkStart w:id="7" w:name="_Toc206143900"/>
      <w:r w:rsidRPr="00FC6EC0">
        <w:lastRenderedPageBreak/>
        <w:t>DEFINICIONES</w:t>
      </w:r>
      <w:bookmarkEnd w:id="6"/>
      <w:bookmarkEnd w:id="7"/>
    </w:p>
    <w:p w14:paraId="2666D642" w14:textId="77777777" w:rsidR="008F21DC" w:rsidRPr="009A5977" w:rsidRDefault="008F21DC" w:rsidP="008F21DC">
      <w:pPr>
        <w:rPr>
          <w:sz w:val="22"/>
          <w:szCs w:val="22"/>
        </w:rPr>
      </w:pPr>
    </w:p>
    <w:p w14:paraId="496C2A12" w14:textId="4606FCB8" w:rsidR="00C5542F" w:rsidRPr="002750EC" w:rsidRDefault="00C5542F" w:rsidP="00FF6231">
      <w:pPr>
        <w:pStyle w:val="Prrafodelista"/>
        <w:numPr>
          <w:ilvl w:val="0"/>
          <w:numId w:val="2"/>
        </w:numPr>
        <w:jc w:val="both"/>
        <w:rPr>
          <w:szCs w:val="24"/>
        </w:rPr>
      </w:pPr>
      <w:r w:rsidRPr="002750EC">
        <w:rPr>
          <w:i/>
          <w:szCs w:val="24"/>
        </w:rPr>
        <w:t>Instructivo</w:t>
      </w:r>
      <w:r w:rsidR="009B3701" w:rsidRPr="002750EC">
        <w:rPr>
          <w:i/>
          <w:szCs w:val="24"/>
        </w:rPr>
        <w:t xml:space="preserve"> de </w:t>
      </w:r>
      <w:r w:rsidR="002F37F4" w:rsidRPr="002750EC">
        <w:rPr>
          <w:i/>
          <w:szCs w:val="24"/>
        </w:rPr>
        <w:t xml:space="preserve">diligenciamiento planilla relación de radicados: </w:t>
      </w:r>
      <w:r w:rsidRPr="002750EC">
        <w:rPr>
          <w:szCs w:val="24"/>
        </w:rPr>
        <w:t xml:space="preserve">Documento que establece los lineamientos y procedimientos a seguir para </w:t>
      </w:r>
      <w:r w:rsidR="002F37F4" w:rsidRPr="002750EC">
        <w:rPr>
          <w:szCs w:val="24"/>
        </w:rPr>
        <w:t>el diligenciamiento de documentos radicados</w:t>
      </w:r>
      <w:r w:rsidRPr="002750EC">
        <w:rPr>
          <w:szCs w:val="24"/>
        </w:rPr>
        <w:t>.</w:t>
      </w:r>
    </w:p>
    <w:p w14:paraId="12B33D6B" w14:textId="77777777" w:rsidR="00DB0505" w:rsidRPr="002750EC" w:rsidRDefault="00DB0505" w:rsidP="00DB0505">
      <w:pPr>
        <w:pStyle w:val="Prrafodelista"/>
        <w:jc w:val="both"/>
        <w:rPr>
          <w:szCs w:val="24"/>
        </w:rPr>
      </w:pPr>
    </w:p>
    <w:p w14:paraId="2AE4BAB7" w14:textId="681F3986" w:rsidR="00DB0505" w:rsidRPr="002750EC" w:rsidRDefault="00DB0505" w:rsidP="00D42D63">
      <w:pPr>
        <w:pStyle w:val="Prrafodelista"/>
        <w:numPr>
          <w:ilvl w:val="0"/>
          <w:numId w:val="2"/>
        </w:numPr>
        <w:jc w:val="both"/>
        <w:rPr>
          <w:szCs w:val="24"/>
        </w:rPr>
      </w:pPr>
      <w:r w:rsidRPr="002750EC">
        <w:rPr>
          <w:i/>
          <w:szCs w:val="24"/>
        </w:rPr>
        <w:t xml:space="preserve">Planilla </w:t>
      </w:r>
      <w:r w:rsidR="002F37F4" w:rsidRPr="002750EC">
        <w:rPr>
          <w:i/>
          <w:szCs w:val="24"/>
        </w:rPr>
        <w:t>Relación de radicados</w:t>
      </w:r>
      <w:r w:rsidRPr="002750EC">
        <w:rPr>
          <w:i/>
          <w:szCs w:val="24"/>
        </w:rPr>
        <w:t>:</w:t>
      </w:r>
      <w:r w:rsidR="007E4CAD" w:rsidRPr="002750EC">
        <w:rPr>
          <w:szCs w:val="24"/>
        </w:rPr>
        <w:t xml:space="preserve"> Documento o formato utilizado para registrar y controlar la recepción d</w:t>
      </w:r>
      <w:r w:rsidR="002F37F4" w:rsidRPr="002750EC">
        <w:rPr>
          <w:szCs w:val="24"/>
        </w:rPr>
        <w:t xml:space="preserve">e datos, </w:t>
      </w:r>
      <w:r w:rsidR="007E4CAD" w:rsidRPr="002750EC">
        <w:rPr>
          <w:szCs w:val="24"/>
        </w:rPr>
        <w:t xml:space="preserve">Esta planilla permite llevar un control organizado de los </w:t>
      </w:r>
      <w:r w:rsidR="002F37F4" w:rsidRPr="002750EC">
        <w:rPr>
          <w:szCs w:val="24"/>
        </w:rPr>
        <w:t>radicados</w:t>
      </w:r>
      <w:r w:rsidR="007E4CAD" w:rsidRPr="002750EC">
        <w:rPr>
          <w:szCs w:val="24"/>
        </w:rPr>
        <w:t xml:space="preserve"> </w:t>
      </w:r>
      <w:r w:rsidR="002F37F4" w:rsidRPr="002750EC">
        <w:rPr>
          <w:szCs w:val="24"/>
        </w:rPr>
        <w:t>entregados para alimentar los expedientes detal</w:t>
      </w:r>
      <w:r w:rsidR="007E4CAD" w:rsidRPr="002750EC">
        <w:rPr>
          <w:szCs w:val="24"/>
        </w:rPr>
        <w:t>lando información como la fecha de recepción, la descripción del contenido, el origen, y cualquier observación relevante, facilitando así la ges</w:t>
      </w:r>
      <w:r w:rsidR="002F37F4" w:rsidRPr="002750EC">
        <w:rPr>
          <w:szCs w:val="24"/>
        </w:rPr>
        <w:t>tión y seguimiento de los datos.</w:t>
      </w:r>
    </w:p>
    <w:p w14:paraId="49FEDDDD" w14:textId="77777777" w:rsidR="00FF6231" w:rsidRPr="002750EC" w:rsidRDefault="00FF6231" w:rsidP="00FF6231">
      <w:pPr>
        <w:pStyle w:val="Prrafodelista"/>
        <w:rPr>
          <w:szCs w:val="24"/>
        </w:rPr>
      </w:pPr>
    </w:p>
    <w:p w14:paraId="3DB51467" w14:textId="3CC32A7A" w:rsidR="006A1117" w:rsidRPr="002750EC" w:rsidRDefault="00FF6231" w:rsidP="00FF6231">
      <w:pPr>
        <w:pStyle w:val="Prrafodelista"/>
        <w:numPr>
          <w:ilvl w:val="0"/>
          <w:numId w:val="2"/>
        </w:numPr>
        <w:jc w:val="both"/>
        <w:rPr>
          <w:szCs w:val="24"/>
        </w:rPr>
      </w:pPr>
      <w:r w:rsidRPr="002750EC">
        <w:rPr>
          <w:i/>
          <w:szCs w:val="24"/>
        </w:rPr>
        <w:t>Expediente:</w:t>
      </w:r>
      <w:r w:rsidRPr="002750EC">
        <w:rPr>
          <w:sz w:val="28"/>
          <w:szCs w:val="24"/>
        </w:rPr>
        <w:t xml:space="preserve"> S</w:t>
      </w:r>
      <w:r w:rsidRPr="002750EC">
        <w:rPr>
          <w:szCs w:val="24"/>
        </w:rPr>
        <w:t>e refiere a la colección organizada y estructurada de documentos relacionados entre sí, que contienen información sobre un asunto, trámite, o proceso específico. Es una unidad que agrupa todos los documentos, papeles, registros y evidencia necesarios para dar cuenta de una actividad, procedimiento o situación, permitiendo su identificación, acceso, conservación y gestión a lo largo del tiempo. El expediente facilita la administración eficiente de la información, asegurando su integridad, protección y disponibilidad para la toma de decisiones o cumplimiento de obligaciones.</w:t>
      </w:r>
    </w:p>
    <w:p w14:paraId="15E5BEFF" w14:textId="36B6B4D5" w:rsidR="00FF6231" w:rsidRPr="002750EC" w:rsidRDefault="00FF6231" w:rsidP="00FF6231">
      <w:pPr>
        <w:jc w:val="both"/>
        <w:rPr>
          <w:szCs w:val="28"/>
        </w:rPr>
      </w:pPr>
    </w:p>
    <w:p w14:paraId="22A1622A" w14:textId="5B52E467" w:rsidR="00FF6231" w:rsidRPr="002750EC" w:rsidRDefault="006A1117" w:rsidP="00FF6231">
      <w:pPr>
        <w:pStyle w:val="Prrafodelista"/>
        <w:numPr>
          <w:ilvl w:val="0"/>
          <w:numId w:val="2"/>
        </w:numPr>
        <w:jc w:val="both"/>
        <w:rPr>
          <w:szCs w:val="24"/>
        </w:rPr>
      </w:pPr>
      <w:r w:rsidRPr="002750EC">
        <w:rPr>
          <w:i/>
          <w:szCs w:val="24"/>
        </w:rPr>
        <w:t xml:space="preserve">Traslado: </w:t>
      </w:r>
      <w:r w:rsidR="00FC6EC0" w:rsidRPr="002750EC">
        <w:rPr>
          <w:szCs w:val="24"/>
        </w:rPr>
        <w:t>S</w:t>
      </w:r>
      <w:r w:rsidR="00FF6231" w:rsidRPr="002750EC">
        <w:rPr>
          <w:szCs w:val="24"/>
        </w:rPr>
        <w:t>e refiere al proceso de mover o transferir documentos y archivos de un lugar a otro, ya sea físicamente o de manera digital, con el fin de mantener, organizar, conservar o disponer de ellos según las políticas de gestión establecidas en una organización. Este proceso puede involucrar varias etapas, como la planificación, clasificación, transporte, recepción y almacenamiento o eliminación de los documentos.</w:t>
      </w:r>
    </w:p>
    <w:p w14:paraId="243FA121" w14:textId="77777777" w:rsidR="00FF6231" w:rsidRPr="00FF6231" w:rsidRDefault="00FF6231" w:rsidP="00FF6231">
      <w:pPr>
        <w:pStyle w:val="Prrafodelista"/>
        <w:jc w:val="both"/>
        <w:rPr>
          <w:sz w:val="22"/>
        </w:rPr>
      </w:pPr>
    </w:p>
    <w:sectPr w:rsidR="00FF6231" w:rsidRPr="00FF6231" w:rsidSect="00D71734">
      <w:headerReference w:type="default" r:id="rId12"/>
      <w:footerReference w:type="default" r:id="rId13"/>
      <w:pgSz w:w="12240" w:h="20160" w:code="5"/>
      <w:pgMar w:top="1418" w:right="1467" w:bottom="1418" w:left="1701" w:header="709"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B63BE" w14:textId="77777777" w:rsidR="003E4656" w:rsidRDefault="003E4656" w:rsidP="008B51F5">
      <w:r>
        <w:separator/>
      </w:r>
    </w:p>
  </w:endnote>
  <w:endnote w:type="continuationSeparator" w:id="0">
    <w:p w14:paraId="13F7BC68" w14:textId="77777777" w:rsidR="003E4656" w:rsidRDefault="003E4656"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2C0771" w:rsidRDefault="002C0771" w:rsidP="00D218F3">
    <w:pPr>
      <w:pStyle w:val="Piedepgina"/>
      <w:tabs>
        <w:tab w:val="clear" w:pos="4419"/>
        <w:tab w:val="clear" w:pos="8838"/>
      </w:tabs>
      <w:jc w:val="center"/>
      <w:rPr>
        <w:rFonts w:ascii="Montserrat" w:hAnsi="Montserrat"/>
        <w:sz w:val="14"/>
        <w:lang w:val="es-ES"/>
      </w:rPr>
    </w:pPr>
    <w:r>
      <w:rPr>
        <w:b/>
        <w:noProof/>
        <w:color w:val="0070C0"/>
        <w:sz w:val="28"/>
        <w:szCs w:val="28"/>
        <w:lang w:val="es-ES" w:eastAsia="es-ES"/>
      </w:rPr>
      <mc:AlternateContent>
        <mc:Choice Requires="wps">
          <w:drawing>
            <wp:anchor distT="0" distB="0" distL="114300" distR="114300" simplePos="0" relativeHeight="251657728"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7703486D" id="Conector recto 3" o:spid="_x0000_s1026" style="position:absolute;flip:y;z-index:251657728;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" strokecolor="#4472c4 [3204]" strokeweight="1.5pt">
              <v:stroke joinstyle="miter"/>
            </v:line>
          </w:pict>
        </mc:Fallback>
      </mc:AlternateContent>
    </w:r>
  </w:p>
  <w:p w14:paraId="586E9A3C" w14:textId="61BE9D29" w:rsidR="002C0771" w:rsidRDefault="002C0771" w:rsidP="00D218F3">
    <w:pPr>
      <w:pStyle w:val="Piedepgina"/>
      <w:tabs>
        <w:tab w:val="clear" w:pos="4419"/>
        <w:tab w:val="clear" w:pos="8838"/>
      </w:tabs>
      <w:jc w:val="center"/>
      <w:rPr>
        <w:rFonts w:ascii="Montserrat" w:hAnsi="Montserrat"/>
        <w:sz w:val="14"/>
        <w:lang w:val="es-ES"/>
      </w:rPr>
    </w:pPr>
  </w:p>
  <w:p w14:paraId="249FA5C4" w14:textId="34CA492E" w:rsidR="002C0771" w:rsidRDefault="002C0771"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FC6EC0" w:rsidRPr="00FC6EC0">
      <w:rPr>
        <w:rFonts w:ascii="Montserrat" w:hAnsi="Montserrat"/>
        <w:noProof/>
        <w:sz w:val="14"/>
        <w:lang w:val="es-ES"/>
      </w:rPr>
      <w:t>5</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FC6EC0" w:rsidRPr="00FC6EC0">
      <w:rPr>
        <w:rFonts w:ascii="Montserrat" w:hAnsi="Montserrat"/>
        <w:noProof/>
        <w:sz w:val="14"/>
        <w:lang w:val="es-ES"/>
      </w:rPr>
      <w:t>5</w:t>
    </w:r>
    <w:r w:rsidRPr="00D218F3">
      <w:rPr>
        <w:rFonts w:ascii="Montserrat" w:hAnsi="Montserrat"/>
        <w:sz w:val="14"/>
      </w:rPr>
      <w:fldChar w:fldCharType="end"/>
    </w:r>
  </w:p>
  <w:p w14:paraId="699C9EFA" w14:textId="7331B29B" w:rsidR="002C0771" w:rsidRDefault="002C0771" w:rsidP="00D218F3">
    <w:pPr>
      <w:pStyle w:val="Piedepgina"/>
      <w:tabs>
        <w:tab w:val="clear" w:pos="4419"/>
        <w:tab w:val="clear" w:pos="8838"/>
      </w:tabs>
      <w:jc w:val="center"/>
      <w:rPr>
        <w:rFonts w:ascii="Montserrat" w:hAnsi="Montserrat"/>
        <w:sz w:val="14"/>
      </w:rPr>
    </w:pPr>
    <w:r>
      <w:rPr>
        <w:noProof/>
        <w:lang w:val="es-ES" w:eastAsia="es-ES"/>
      </w:rPr>
      <mc:AlternateContent>
        <mc:Choice Requires="wps">
          <w:drawing>
            <wp:anchor distT="0" distB="0" distL="114300" distR="114300" simplePos="0" relativeHeight="251656704"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2C0771" w:rsidRPr="004641D3" w:rsidRDefault="002C0771" w:rsidP="00392618">
                          <w:pPr>
                            <w:rPr>
                              <w:rFonts w:eastAsia="Times New Roman" w:cs="Arial"/>
                              <w:bCs/>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Dirección:</w:t>
                          </w:r>
                          <w:r w:rsidRPr="004641D3">
                            <w:rPr>
                              <w:rFonts w:eastAsia="Times New Roman" w:cs="Arial"/>
                              <w:bCs/>
                              <w:color w:val="767171" w:themeColor="background2" w:themeShade="80"/>
                              <w:sz w:val="14"/>
                              <w:szCs w:val="16"/>
                              <w:lang w:eastAsia="es-CO"/>
                            </w:rPr>
                            <w:t xml:space="preserve"> Calle 24A No. 59-42 Torre 4 Piso 3 Centro Empresarial Sarmiento Angulo</w:t>
                          </w:r>
                        </w:p>
                        <w:p w14:paraId="6428B440" w14:textId="77777777" w:rsidR="002C0771" w:rsidRPr="004641D3" w:rsidRDefault="002C0771"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Conmutador: </w:t>
                          </w:r>
                          <w:r w:rsidRPr="004641D3">
                            <w:rPr>
                              <w:rFonts w:eastAsia="Times New Roman" w:cs="Arial"/>
                              <w:color w:val="767171" w:themeColor="background2" w:themeShade="80"/>
                              <w:sz w:val="14"/>
                              <w:szCs w:val="16"/>
                              <w:lang w:eastAsia="es-CO"/>
                            </w:rPr>
                            <w:t>(+601) 307 8038</w:t>
                          </w:r>
                        </w:p>
                        <w:p w14:paraId="0897E3C7" w14:textId="78445C71" w:rsidR="002C0771" w:rsidRPr="004641D3" w:rsidRDefault="002C0771"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Línea gratuita: </w:t>
                          </w:r>
                          <w:r w:rsidRPr="004641D3">
                            <w:rPr>
                              <w:rFonts w:eastAsia="Times New Roman"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2C0771" w:rsidRPr="004641D3" w:rsidRDefault="002C0771" w:rsidP="00392618">
                    <w:pPr>
                      <w:rPr>
                        <w:rFonts w:eastAsia="Times New Roman" w:cs="Arial"/>
                        <w:bCs/>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Dirección:</w:t>
                    </w:r>
                    <w:r w:rsidRPr="004641D3">
                      <w:rPr>
                        <w:rFonts w:eastAsia="Times New Roman" w:cs="Arial"/>
                        <w:bCs/>
                        <w:color w:val="767171" w:themeColor="background2" w:themeShade="80"/>
                        <w:sz w:val="14"/>
                        <w:szCs w:val="16"/>
                        <w:lang w:eastAsia="es-CO"/>
                      </w:rPr>
                      <w:t xml:space="preserve"> Calle 24A No. 59-42 Torre 4 Piso 3 Centro Empresarial Sarmiento Angulo</w:t>
                    </w:r>
                  </w:p>
                  <w:p w14:paraId="6428B440" w14:textId="77777777" w:rsidR="002C0771" w:rsidRPr="004641D3" w:rsidRDefault="002C0771"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Conmutador: </w:t>
                    </w:r>
                    <w:r w:rsidRPr="004641D3">
                      <w:rPr>
                        <w:rFonts w:eastAsia="Times New Roman" w:cs="Arial"/>
                        <w:color w:val="767171" w:themeColor="background2" w:themeShade="80"/>
                        <w:sz w:val="14"/>
                        <w:szCs w:val="16"/>
                        <w:lang w:eastAsia="es-CO"/>
                      </w:rPr>
                      <w:t>(+601) 307 8038</w:t>
                    </w:r>
                  </w:p>
                  <w:p w14:paraId="0897E3C7" w14:textId="78445C71" w:rsidR="002C0771" w:rsidRPr="004641D3" w:rsidRDefault="002C0771"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Línea gratuita: </w:t>
                    </w:r>
                    <w:r w:rsidRPr="004641D3">
                      <w:rPr>
                        <w:rFonts w:eastAsia="Times New Roman" w:cs="Arial"/>
                        <w:color w:val="767171" w:themeColor="background2" w:themeShade="80"/>
                        <w:sz w:val="14"/>
                        <w:szCs w:val="16"/>
                        <w:lang w:eastAsia="es-CO"/>
                      </w:rPr>
                      <w:t>01 8000 119703</w:t>
                    </w:r>
                  </w:p>
                </w:txbxContent>
              </v:textbox>
              <w10:wrap anchorx="margin"/>
            </v:shape>
          </w:pict>
        </mc:Fallback>
      </mc:AlternateContent>
    </w:r>
  </w:p>
  <w:p w14:paraId="73F3F3A6" w14:textId="14704812" w:rsidR="002C0771" w:rsidRPr="00D218F3" w:rsidRDefault="002C0771" w:rsidP="00584FDA">
    <w:pPr>
      <w:pStyle w:val="Piedepgina"/>
      <w:jc w:val="center"/>
      <w:rPr>
        <w:b/>
        <w:color w:val="0070C0"/>
        <w:sz w:val="8"/>
        <w:szCs w:val="28"/>
      </w:rPr>
    </w:pPr>
  </w:p>
  <w:p w14:paraId="452BB000" w14:textId="38464E68" w:rsidR="002C0771" w:rsidRDefault="002C0771" w:rsidP="00392618">
    <w:pPr>
      <w:pStyle w:val="Piedepgina"/>
    </w:pPr>
    <w:r w:rsidRPr="00F011D9">
      <w:rPr>
        <w:rFonts w:ascii="Arial" w:hAnsi="Arial" w:cs="Arial"/>
        <w:b/>
        <w:noProof/>
        <w:sz w:val="14"/>
        <w:szCs w:val="16"/>
        <w:lang w:val="es-ES" w:eastAsia="es-ES"/>
      </w:rPr>
      <mc:AlternateContent>
        <mc:Choice Requires="wps">
          <w:drawing>
            <wp:anchor distT="0" distB="0" distL="114300" distR="114300" simplePos="0" relativeHeight="251655680"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5A3A5A12" w14:textId="75AB266A" w:rsidR="00D71734" w:rsidRPr="00D71734" w:rsidRDefault="002C0771" w:rsidP="00D71734">
                          <w:pPr>
                            <w:rPr>
                              <w:rFonts w:ascii="Helvetica" w:eastAsia="Times New Roman" w:hAnsi="Helvetica" w:cs="Helvetica"/>
                              <w:color w:val="333333"/>
                              <w:lang w:eastAsia="es-CO"/>
                            </w:rPr>
                          </w:pPr>
                          <w:r w:rsidRPr="004641D3">
                            <w:rPr>
                              <w:rFonts w:cs="Arial"/>
                              <w:b/>
                              <w:bCs/>
                              <w:color w:val="595959" w:themeColor="text1" w:themeTint="A6"/>
                              <w:kern w:val="24"/>
                              <w:sz w:val="12"/>
                              <w:szCs w:val="14"/>
                            </w:rPr>
                            <w:t xml:space="preserve">Código: </w:t>
                          </w:r>
                          <w:r w:rsidR="00D71734" w:rsidRPr="00D71734">
                            <w:rPr>
                              <w:rFonts w:cs="Arial"/>
                              <w:b/>
                              <w:bCs/>
                              <w:color w:val="595959" w:themeColor="text1" w:themeTint="A6"/>
                              <w:kern w:val="24"/>
                              <w:sz w:val="12"/>
                              <w:szCs w:val="14"/>
                            </w:rPr>
                            <w:t>INS-GDO-330-005</w:t>
                          </w:r>
                        </w:p>
                        <w:p w14:paraId="0A6EE982" w14:textId="196593D3"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 xml:space="preserve">Fecha aprobación: </w:t>
                          </w:r>
                          <w:r w:rsidR="00D71734">
                            <w:rPr>
                              <w:rFonts w:ascii="Verdana" w:hAnsi="Verdana" w:cs="Arial"/>
                              <w:bCs/>
                              <w:color w:val="595959" w:themeColor="text1" w:themeTint="A6"/>
                              <w:kern w:val="24"/>
                              <w:sz w:val="12"/>
                              <w:szCs w:val="14"/>
                            </w:rPr>
                            <w:t>1</w:t>
                          </w:r>
                          <w:r w:rsidR="002750EC">
                            <w:rPr>
                              <w:rFonts w:ascii="Verdana" w:hAnsi="Verdana" w:cs="Arial"/>
                              <w:bCs/>
                              <w:color w:val="595959" w:themeColor="text1" w:themeTint="A6"/>
                              <w:kern w:val="24"/>
                              <w:sz w:val="12"/>
                              <w:szCs w:val="14"/>
                            </w:rPr>
                            <w:t>5</w:t>
                          </w:r>
                          <w:r>
                            <w:rPr>
                              <w:rFonts w:ascii="Verdana" w:hAnsi="Verdana" w:cs="Arial"/>
                              <w:bCs/>
                              <w:color w:val="595959" w:themeColor="text1" w:themeTint="A6"/>
                              <w:kern w:val="24"/>
                              <w:sz w:val="12"/>
                              <w:szCs w:val="14"/>
                            </w:rPr>
                            <w:t>/</w:t>
                          </w:r>
                          <w:r w:rsidR="00D71734">
                            <w:rPr>
                              <w:rFonts w:ascii="Verdana" w:hAnsi="Verdana" w:cs="Arial"/>
                              <w:bCs/>
                              <w:color w:val="595959" w:themeColor="text1" w:themeTint="A6"/>
                              <w:kern w:val="24"/>
                              <w:sz w:val="12"/>
                              <w:szCs w:val="14"/>
                            </w:rPr>
                            <w:t>08</w:t>
                          </w:r>
                          <w:r>
                            <w:rPr>
                              <w:rFonts w:ascii="Verdana" w:hAnsi="Verdana" w:cs="Arial"/>
                              <w:bCs/>
                              <w:color w:val="595959" w:themeColor="text1" w:themeTint="A6"/>
                              <w:kern w:val="24"/>
                              <w:sz w:val="12"/>
                              <w:szCs w:val="14"/>
                            </w:rPr>
                            <w:t>/202</w:t>
                          </w:r>
                          <w:r w:rsidR="00D71734">
                            <w:rPr>
                              <w:rFonts w:ascii="Verdana" w:hAnsi="Verdana" w:cs="Arial"/>
                              <w:bCs/>
                              <w:color w:val="595959" w:themeColor="text1" w:themeTint="A6"/>
                              <w:kern w:val="24"/>
                              <w:sz w:val="12"/>
                              <w:szCs w:val="14"/>
                            </w:rPr>
                            <w:t>5</w:t>
                          </w:r>
                        </w:p>
                        <w:p w14:paraId="248A6BCD" w14:textId="2B9DBDAD" w:rsidR="002C0771" w:rsidRDefault="002C0771" w:rsidP="00D71734">
                          <w:pPr>
                            <w:pStyle w:val="NormalWeb"/>
                          </w:pPr>
                          <w:r>
                            <w:rPr>
                              <w:rFonts w:ascii="Verdana" w:hAnsi="Verdana" w:cs="Arial"/>
                              <w:bCs/>
                              <w:color w:val="595959" w:themeColor="text1" w:themeTint="A6"/>
                              <w:kern w:val="24"/>
                              <w:sz w:val="12"/>
                              <w:szCs w:val="14"/>
                            </w:rPr>
                            <w:t>Versión: 1</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5A3A5A12" w14:textId="75AB266A" w:rsidR="00D71734" w:rsidRPr="00D71734" w:rsidRDefault="002C0771" w:rsidP="00D71734">
                    <w:pPr>
                      <w:rPr>
                        <w:rFonts w:ascii="Helvetica" w:eastAsia="Times New Roman" w:hAnsi="Helvetica" w:cs="Helvetica"/>
                        <w:color w:val="333333"/>
                        <w:lang w:eastAsia="es-CO"/>
                      </w:rPr>
                    </w:pPr>
                    <w:r w:rsidRPr="004641D3">
                      <w:rPr>
                        <w:rFonts w:cs="Arial"/>
                        <w:b/>
                        <w:bCs/>
                        <w:color w:val="595959" w:themeColor="text1" w:themeTint="A6"/>
                        <w:kern w:val="24"/>
                        <w:sz w:val="12"/>
                        <w:szCs w:val="14"/>
                      </w:rPr>
                      <w:t xml:space="preserve">Código: </w:t>
                    </w:r>
                    <w:r w:rsidR="00D71734" w:rsidRPr="00D71734">
                      <w:rPr>
                        <w:rFonts w:cs="Arial"/>
                        <w:b/>
                        <w:bCs/>
                        <w:color w:val="595959" w:themeColor="text1" w:themeTint="A6"/>
                        <w:kern w:val="24"/>
                        <w:sz w:val="12"/>
                        <w:szCs w:val="14"/>
                      </w:rPr>
                      <w:t>INS-GDO-330-005</w:t>
                    </w:r>
                  </w:p>
                  <w:p w14:paraId="0A6EE982" w14:textId="196593D3" w:rsidR="002C0771" w:rsidRPr="004641D3" w:rsidRDefault="002C0771"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 xml:space="preserve">Fecha aprobación: </w:t>
                    </w:r>
                    <w:r w:rsidR="00D71734">
                      <w:rPr>
                        <w:rFonts w:ascii="Verdana" w:hAnsi="Verdana" w:cs="Arial"/>
                        <w:bCs/>
                        <w:color w:val="595959" w:themeColor="text1" w:themeTint="A6"/>
                        <w:kern w:val="24"/>
                        <w:sz w:val="12"/>
                        <w:szCs w:val="14"/>
                      </w:rPr>
                      <w:t>1</w:t>
                    </w:r>
                    <w:r w:rsidR="002750EC">
                      <w:rPr>
                        <w:rFonts w:ascii="Verdana" w:hAnsi="Verdana" w:cs="Arial"/>
                        <w:bCs/>
                        <w:color w:val="595959" w:themeColor="text1" w:themeTint="A6"/>
                        <w:kern w:val="24"/>
                        <w:sz w:val="12"/>
                        <w:szCs w:val="14"/>
                      </w:rPr>
                      <w:t>5</w:t>
                    </w:r>
                    <w:r>
                      <w:rPr>
                        <w:rFonts w:ascii="Verdana" w:hAnsi="Verdana" w:cs="Arial"/>
                        <w:bCs/>
                        <w:color w:val="595959" w:themeColor="text1" w:themeTint="A6"/>
                        <w:kern w:val="24"/>
                        <w:sz w:val="12"/>
                        <w:szCs w:val="14"/>
                      </w:rPr>
                      <w:t>/</w:t>
                    </w:r>
                    <w:r w:rsidR="00D71734">
                      <w:rPr>
                        <w:rFonts w:ascii="Verdana" w:hAnsi="Verdana" w:cs="Arial"/>
                        <w:bCs/>
                        <w:color w:val="595959" w:themeColor="text1" w:themeTint="A6"/>
                        <w:kern w:val="24"/>
                        <w:sz w:val="12"/>
                        <w:szCs w:val="14"/>
                      </w:rPr>
                      <w:t>08</w:t>
                    </w:r>
                    <w:r>
                      <w:rPr>
                        <w:rFonts w:ascii="Verdana" w:hAnsi="Verdana" w:cs="Arial"/>
                        <w:bCs/>
                        <w:color w:val="595959" w:themeColor="text1" w:themeTint="A6"/>
                        <w:kern w:val="24"/>
                        <w:sz w:val="12"/>
                        <w:szCs w:val="14"/>
                      </w:rPr>
                      <w:t>/202</w:t>
                    </w:r>
                    <w:r w:rsidR="00D71734">
                      <w:rPr>
                        <w:rFonts w:ascii="Verdana" w:hAnsi="Verdana" w:cs="Arial"/>
                        <w:bCs/>
                        <w:color w:val="595959" w:themeColor="text1" w:themeTint="A6"/>
                        <w:kern w:val="24"/>
                        <w:sz w:val="12"/>
                        <w:szCs w:val="14"/>
                      </w:rPr>
                      <w:t>5</w:t>
                    </w:r>
                  </w:p>
                  <w:p w14:paraId="248A6BCD" w14:textId="2B9DBDAD" w:rsidR="002C0771" w:rsidRDefault="002C0771" w:rsidP="00D71734">
                    <w:pPr>
                      <w:pStyle w:val="NormalWeb"/>
                    </w:pPr>
                    <w:r>
                      <w:rPr>
                        <w:rFonts w:ascii="Verdana" w:hAnsi="Verdana" w:cs="Arial"/>
                        <w:bCs/>
                        <w:color w:val="595959" w:themeColor="text1" w:themeTint="A6"/>
                        <w:kern w:val="24"/>
                        <w:sz w:val="12"/>
                        <w:szCs w:val="14"/>
                      </w:rPr>
                      <w:t>Versión: 1</w:t>
                    </w:r>
                  </w:p>
                </w:txbxContent>
              </v:textbox>
              <w10:wrap anchorx="margin"/>
            </v:shape>
          </w:pict>
        </mc:Fallback>
      </mc:AlternateContent>
    </w:r>
  </w:p>
  <w:p w14:paraId="380BDC59" w14:textId="47BCA3F0" w:rsidR="002C0771" w:rsidRDefault="002C0771" w:rsidP="00392618">
    <w:pPr>
      <w:pStyle w:val="Piedepgina"/>
    </w:pPr>
  </w:p>
  <w:p w14:paraId="3A110ED6" w14:textId="33F988EA" w:rsidR="002C0771" w:rsidRDefault="002C0771" w:rsidP="00392618">
    <w:pPr>
      <w:pStyle w:val="Piedepgina"/>
    </w:pPr>
  </w:p>
  <w:p w14:paraId="2AB0D465" w14:textId="240DEA8A" w:rsidR="002C0771" w:rsidRDefault="002C0771"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7BB14" w14:textId="77777777" w:rsidR="003E4656" w:rsidRDefault="003E4656" w:rsidP="008B51F5">
      <w:r>
        <w:separator/>
      </w:r>
    </w:p>
  </w:footnote>
  <w:footnote w:type="continuationSeparator" w:id="0">
    <w:p w14:paraId="6A3753A6" w14:textId="77777777" w:rsidR="003E4656" w:rsidRDefault="003E4656"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2C0771" w:rsidRDefault="002C0771" w:rsidP="00FD125F">
    <w:pPr>
      <w:pStyle w:val="Encabezado"/>
      <w:tabs>
        <w:tab w:val="clear" w:pos="4419"/>
        <w:tab w:val="clear" w:pos="8838"/>
        <w:tab w:val="right" w:pos="9072"/>
      </w:tabs>
      <w:ind w:left="-567"/>
    </w:pPr>
    <w:r>
      <w:rPr>
        <w:noProof/>
        <w:lang w:val="es-ES" w:eastAsia="es-ES"/>
      </w:rPr>
      <w:drawing>
        <wp:anchor distT="0" distB="0" distL="114300" distR="114300" simplePos="0" relativeHeight="251654656"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2C0771" w:rsidRDefault="002C0771" w:rsidP="000F5FD1">
    <w:pPr>
      <w:pStyle w:val="Encabezado"/>
      <w:tabs>
        <w:tab w:val="clear" w:pos="4419"/>
        <w:tab w:val="clear" w:pos="8838"/>
        <w:tab w:val="left" w:pos="7275"/>
      </w:tabs>
      <w:ind w:left="-851"/>
      <w:jc w:val="right"/>
    </w:pPr>
  </w:p>
  <w:p w14:paraId="029D1EF7" w14:textId="1996D46B" w:rsidR="002C0771" w:rsidRDefault="002C0771" w:rsidP="000F5FD1">
    <w:pPr>
      <w:pStyle w:val="Encabezado"/>
      <w:tabs>
        <w:tab w:val="clear" w:pos="4419"/>
        <w:tab w:val="clear" w:pos="8838"/>
        <w:tab w:val="left" w:pos="7275"/>
      </w:tabs>
      <w:ind w:left="-851"/>
      <w:jc w:val="right"/>
    </w:pPr>
  </w:p>
  <w:p w14:paraId="6716CF2A" w14:textId="21DE9230" w:rsidR="002C0771" w:rsidRDefault="002C0771" w:rsidP="000F5FD1">
    <w:pPr>
      <w:pStyle w:val="Encabezado"/>
      <w:tabs>
        <w:tab w:val="clear" w:pos="4419"/>
        <w:tab w:val="clear" w:pos="8838"/>
        <w:tab w:val="left" w:pos="7275"/>
      </w:tabs>
      <w:ind w:left="-851"/>
      <w:jc w:val="right"/>
    </w:pPr>
  </w:p>
  <w:p w14:paraId="77032520" w14:textId="525042FB" w:rsidR="002C0771" w:rsidRDefault="00756C25" w:rsidP="000F5FD1">
    <w:pPr>
      <w:pStyle w:val="Encabezado"/>
      <w:tabs>
        <w:tab w:val="clear" w:pos="4419"/>
        <w:tab w:val="clear" w:pos="8838"/>
        <w:tab w:val="left" w:pos="7275"/>
      </w:tabs>
      <w:ind w:left="-851"/>
      <w:jc w:val="right"/>
    </w:pPr>
    <w:r>
      <w:rPr>
        <w:noProof/>
        <w:lang w:val="es-ES" w:eastAsia="es-ES"/>
      </w:rPr>
      <mc:AlternateContent>
        <mc:Choice Requires="wps">
          <w:drawing>
            <wp:anchor distT="0" distB="0" distL="114300" distR="114300" simplePos="0" relativeHeight="251653632" behindDoc="0" locked="0" layoutInCell="1" allowOverlap="1" wp14:anchorId="26FD85FC" wp14:editId="0F0F527F">
              <wp:simplePos x="0" y="0"/>
              <wp:positionH relativeFrom="margin">
                <wp:posOffset>751205</wp:posOffset>
              </wp:positionH>
              <wp:positionV relativeFrom="paragraph">
                <wp:posOffset>80645</wp:posOffset>
              </wp:positionV>
              <wp:extent cx="4063117" cy="445273"/>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4063117" cy="44527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6C63FF" w14:textId="77777777" w:rsidR="005C1D0A" w:rsidRPr="005C1D0A" w:rsidRDefault="002C0771" w:rsidP="005C1D0A">
                          <w:pPr>
                            <w:jc w:val="center"/>
                            <w:rPr>
                              <w:rFonts w:cs="Arial"/>
                              <w:b/>
                              <w:sz w:val="22"/>
                              <w:szCs w:val="22"/>
                            </w:rPr>
                          </w:pPr>
                          <w:r w:rsidRPr="00756C25">
                            <w:rPr>
                              <w:rFonts w:cs="Arial"/>
                              <w:b/>
                              <w:sz w:val="22"/>
                              <w:szCs w:val="22"/>
                            </w:rPr>
                            <w:t xml:space="preserve">INSTRUCTIVO </w:t>
                          </w:r>
                          <w:r w:rsidR="005C1D0A">
                            <w:rPr>
                              <w:rFonts w:cs="Arial"/>
                              <w:b/>
                              <w:sz w:val="22"/>
                              <w:szCs w:val="22"/>
                            </w:rPr>
                            <w:t xml:space="preserve">DILIGENCIAMIENTO </w:t>
                          </w:r>
                          <w:r w:rsidR="005C1D0A" w:rsidRPr="005C1D0A">
                            <w:rPr>
                              <w:rFonts w:cs="Arial"/>
                              <w:b/>
                              <w:sz w:val="22"/>
                              <w:szCs w:val="22"/>
                            </w:rPr>
                            <w:t xml:space="preserve">PLANILLA RELACIÓN DE RADICADOS </w:t>
                          </w:r>
                        </w:p>
                        <w:p w14:paraId="46481F92" w14:textId="7744F74A" w:rsidR="005C1D0A" w:rsidRPr="005C1D0A" w:rsidRDefault="005C1D0A" w:rsidP="005C1D0A">
                          <w:pPr>
                            <w:jc w:val="center"/>
                            <w:rPr>
                              <w:rFonts w:cs="Arial"/>
                              <w:b/>
                              <w:sz w:val="22"/>
                              <w:szCs w:val="22"/>
                            </w:rPr>
                          </w:pPr>
                          <w:r w:rsidRPr="005C1D0A">
                            <w:rPr>
                              <w:rFonts w:cs="Arial"/>
                              <w:b/>
                              <w:sz w:val="22"/>
                              <w:szCs w:val="22"/>
                            </w:rPr>
                            <w:t>PARA ACTUALIZAR</w:t>
                          </w:r>
                          <w:r>
                            <w:rPr>
                              <w:rFonts w:cs="Arial"/>
                              <w:b/>
                              <w:sz w:val="22"/>
                              <w:szCs w:val="22"/>
                            </w:rPr>
                            <w:t xml:space="preserve"> </w:t>
                          </w:r>
                        </w:p>
                        <w:p w14:paraId="57EFF4F6" w14:textId="77777777" w:rsidR="005C1D0A" w:rsidRPr="005C1D0A" w:rsidRDefault="005C1D0A" w:rsidP="005C1D0A">
                          <w:pPr>
                            <w:jc w:val="center"/>
                            <w:rPr>
                              <w:rFonts w:cs="Arial"/>
                              <w:b/>
                              <w:sz w:val="22"/>
                              <w:szCs w:val="22"/>
                            </w:rPr>
                          </w:pPr>
                        </w:p>
                        <w:p w14:paraId="2B9561CD" w14:textId="77777777" w:rsidR="005C1D0A" w:rsidRPr="005C1D0A" w:rsidRDefault="005C1D0A" w:rsidP="005C1D0A">
                          <w:pPr>
                            <w:jc w:val="center"/>
                            <w:rPr>
                              <w:rFonts w:cs="Arial"/>
                              <w:b/>
                              <w:sz w:val="22"/>
                              <w:szCs w:val="22"/>
                            </w:rPr>
                          </w:pPr>
                          <w:r w:rsidRPr="005C1D0A">
                            <w:rPr>
                              <w:rFonts w:cs="Arial"/>
                              <w:b/>
                              <w:sz w:val="22"/>
                              <w:szCs w:val="22"/>
                            </w:rPr>
                            <w:t xml:space="preserve">PLANILLA RELACIÓN DE RADICADOS </w:t>
                          </w:r>
                        </w:p>
                        <w:p w14:paraId="4E6D717E" w14:textId="1CD5C68C" w:rsidR="005C1D0A" w:rsidRPr="005C1D0A" w:rsidRDefault="005C1D0A" w:rsidP="005C1D0A">
                          <w:pPr>
                            <w:jc w:val="center"/>
                            <w:rPr>
                              <w:rFonts w:cs="Arial"/>
                              <w:b/>
                              <w:sz w:val="22"/>
                              <w:szCs w:val="22"/>
                            </w:rPr>
                          </w:pPr>
                          <w:r w:rsidRPr="005C1D0A">
                            <w:rPr>
                              <w:rFonts w:cs="Arial"/>
                              <w:b/>
                              <w:sz w:val="22"/>
                              <w:szCs w:val="22"/>
                            </w:rPr>
                            <w:t>PARA ACTUALIZAR</w:t>
                          </w:r>
                        </w:p>
                        <w:p w14:paraId="57A7D37A" w14:textId="77777777" w:rsidR="005C1D0A" w:rsidRPr="005C1D0A" w:rsidRDefault="005C1D0A" w:rsidP="005C1D0A">
                          <w:pPr>
                            <w:jc w:val="center"/>
                            <w:rPr>
                              <w:rFonts w:cs="Arial"/>
                              <w:b/>
                              <w:sz w:val="22"/>
                              <w:szCs w:val="22"/>
                            </w:rPr>
                          </w:pPr>
                        </w:p>
                        <w:p w14:paraId="5C68CDF4" w14:textId="77777777" w:rsidR="005C1D0A" w:rsidRPr="005C1D0A" w:rsidRDefault="005C1D0A" w:rsidP="005C1D0A">
                          <w:pPr>
                            <w:jc w:val="center"/>
                            <w:rPr>
                              <w:rFonts w:cs="Arial"/>
                              <w:b/>
                              <w:sz w:val="22"/>
                              <w:szCs w:val="22"/>
                            </w:rPr>
                          </w:pPr>
                          <w:r w:rsidRPr="005C1D0A">
                            <w:rPr>
                              <w:rFonts w:cs="Arial"/>
                              <w:b/>
                              <w:sz w:val="22"/>
                              <w:szCs w:val="22"/>
                            </w:rPr>
                            <w:t xml:space="preserve">PLANILLA RELACIÓN DE RADICADOS </w:t>
                          </w:r>
                        </w:p>
                        <w:p w14:paraId="7F1FEAC5" w14:textId="3BB1F34A" w:rsidR="002C0771" w:rsidRPr="00903AE4" w:rsidRDefault="005C1D0A" w:rsidP="005C1D0A">
                          <w:pPr>
                            <w:jc w:val="center"/>
                            <w:rPr>
                              <w:b/>
                              <w:sz w:val="20"/>
                              <w:lang w:val="es-ES"/>
                            </w:rPr>
                          </w:pPr>
                          <w:r w:rsidRPr="005C1D0A">
                            <w:rPr>
                              <w:rFonts w:cs="Arial"/>
                              <w:b/>
                              <w:sz w:val="22"/>
                              <w:szCs w:val="22"/>
                            </w:rPr>
                            <w:t>PARA ACTUALIZAR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59.15pt;margin-top:6.35pt;width:319.95pt;height:35.0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" fillcolor="white [3201]" stroked="f" strokeweight=".5pt">
              <v:textbox>
                <w:txbxContent>
                  <w:p w14:paraId="366C63FF" w14:textId="77777777" w:rsidR="005C1D0A" w:rsidRPr="005C1D0A" w:rsidRDefault="002C0771" w:rsidP="005C1D0A">
                    <w:pPr>
                      <w:jc w:val="center"/>
                      <w:rPr>
                        <w:rFonts w:cs="Arial"/>
                        <w:b/>
                        <w:sz w:val="22"/>
                        <w:szCs w:val="22"/>
                      </w:rPr>
                    </w:pPr>
                    <w:r w:rsidRPr="00756C25">
                      <w:rPr>
                        <w:rFonts w:cs="Arial"/>
                        <w:b/>
                        <w:sz w:val="22"/>
                        <w:szCs w:val="22"/>
                      </w:rPr>
                      <w:t xml:space="preserve">INSTRUCTIVO </w:t>
                    </w:r>
                    <w:r w:rsidR="005C1D0A">
                      <w:rPr>
                        <w:rFonts w:cs="Arial"/>
                        <w:b/>
                        <w:sz w:val="22"/>
                        <w:szCs w:val="22"/>
                      </w:rPr>
                      <w:t xml:space="preserve">DILIGENCIAMIENTO </w:t>
                    </w:r>
                    <w:r w:rsidR="005C1D0A" w:rsidRPr="005C1D0A">
                      <w:rPr>
                        <w:rFonts w:cs="Arial"/>
                        <w:b/>
                        <w:sz w:val="22"/>
                        <w:szCs w:val="22"/>
                      </w:rPr>
                      <w:t xml:space="preserve">PLANILLA RELACIÓN DE RADICADOS </w:t>
                    </w:r>
                  </w:p>
                  <w:p w14:paraId="46481F92" w14:textId="7744F74A" w:rsidR="005C1D0A" w:rsidRPr="005C1D0A" w:rsidRDefault="005C1D0A" w:rsidP="005C1D0A">
                    <w:pPr>
                      <w:jc w:val="center"/>
                      <w:rPr>
                        <w:rFonts w:cs="Arial"/>
                        <w:b/>
                        <w:sz w:val="22"/>
                        <w:szCs w:val="22"/>
                      </w:rPr>
                    </w:pPr>
                    <w:r w:rsidRPr="005C1D0A">
                      <w:rPr>
                        <w:rFonts w:cs="Arial"/>
                        <w:b/>
                        <w:sz w:val="22"/>
                        <w:szCs w:val="22"/>
                      </w:rPr>
                      <w:t>PARA ACTUALIZAR</w:t>
                    </w:r>
                    <w:r>
                      <w:rPr>
                        <w:rFonts w:cs="Arial"/>
                        <w:b/>
                        <w:sz w:val="22"/>
                        <w:szCs w:val="22"/>
                      </w:rPr>
                      <w:t xml:space="preserve"> </w:t>
                    </w:r>
                  </w:p>
                  <w:p w14:paraId="57EFF4F6" w14:textId="77777777" w:rsidR="005C1D0A" w:rsidRPr="005C1D0A" w:rsidRDefault="005C1D0A" w:rsidP="005C1D0A">
                    <w:pPr>
                      <w:jc w:val="center"/>
                      <w:rPr>
                        <w:rFonts w:cs="Arial"/>
                        <w:b/>
                        <w:sz w:val="22"/>
                        <w:szCs w:val="22"/>
                      </w:rPr>
                    </w:pPr>
                  </w:p>
                  <w:p w14:paraId="2B9561CD" w14:textId="77777777" w:rsidR="005C1D0A" w:rsidRPr="005C1D0A" w:rsidRDefault="005C1D0A" w:rsidP="005C1D0A">
                    <w:pPr>
                      <w:jc w:val="center"/>
                      <w:rPr>
                        <w:rFonts w:cs="Arial"/>
                        <w:b/>
                        <w:sz w:val="22"/>
                        <w:szCs w:val="22"/>
                      </w:rPr>
                    </w:pPr>
                    <w:r w:rsidRPr="005C1D0A">
                      <w:rPr>
                        <w:rFonts w:cs="Arial"/>
                        <w:b/>
                        <w:sz w:val="22"/>
                        <w:szCs w:val="22"/>
                      </w:rPr>
                      <w:t xml:space="preserve">PLANILLA RELACIÓN DE RADICADOS </w:t>
                    </w:r>
                  </w:p>
                  <w:p w14:paraId="4E6D717E" w14:textId="1CD5C68C" w:rsidR="005C1D0A" w:rsidRPr="005C1D0A" w:rsidRDefault="005C1D0A" w:rsidP="005C1D0A">
                    <w:pPr>
                      <w:jc w:val="center"/>
                      <w:rPr>
                        <w:rFonts w:cs="Arial"/>
                        <w:b/>
                        <w:sz w:val="22"/>
                        <w:szCs w:val="22"/>
                      </w:rPr>
                    </w:pPr>
                    <w:r w:rsidRPr="005C1D0A">
                      <w:rPr>
                        <w:rFonts w:cs="Arial"/>
                        <w:b/>
                        <w:sz w:val="22"/>
                        <w:szCs w:val="22"/>
                      </w:rPr>
                      <w:t>PARA ACTUALIZAR</w:t>
                    </w:r>
                  </w:p>
                  <w:p w14:paraId="57A7D37A" w14:textId="77777777" w:rsidR="005C1D0A" w:rsidRPr="005C1D0A" w:rsidRDefault="005C1D0A" w:rsidP="005C1D0A">
                    <w:pPr>
                      <w:jc w:val="center"/>
                      <w:rPr>
                        <w:rFonts w:cs="Arial"/>
                        <w:b/>
                        <w:sz w:val="22"/>
                        <w:szCs w:val="22"/>
                      </w:rPr>
                    </w:pPr>
                  </w:p>
                  <w:p w14:paraId="5C68CDF4" w14:textId="77777777" w:rsidR="005C1D0A" w:rsidRPr="005C1D0A" w:rsidRDefault="005C1D0A" w:rsidP="005C1D0A">
                    <w:pPr>
                      <w:jc w:val="center"/>
                      <w:rPr>
                        <w:rFonts w:cs="Arial"/>
                        <w:b/>
                        <w:sz w:val="22"/>
                        <w:szCs w:val="22"/>
                      </w:rPr>
                    </w:pPr>
                    <w:r w:rsidRPr="005C1D0A">
                      <w:rPr>
                        <w:rFonts w:cs="Arial"/>
                        <w:b/>
                        <w:sz w:val="22"/>
                        <w:szCs w:val="22"/>
                      </w:rPr>
                      <w:t xml:space="preserve">PLANILLA RELACIÓN DE RADICADOS </w:t>
                    </w:r>
                  </w:p>
                  <w:p w14:paraId="7F1FEAC5" w14:textId="3BB1F34A" w:rsidR="002C0771" w:rsidRPr="00903AE4" w:rsidRDefault="005C1D0A" w:rsidP="005C1D0A">
                    <w:pPr>
                      <w:jc w:val="center"/>
                      <w:rPr>
                        <w:b/>
                        <w:sz w:val="20"/>
                        <w:lang w:val="es-ES"/>
                      </w:rPr>
                    </w:pPr>
                    <w:r w:rsidRPr="005C1D0A">
                      <w:rPr>
                        <w:rFonts w:cs="Arial"/>
                        <w:b/>
                        <w:sz w:val="22"/>
                        <w:szCs w:val="22"/>
                      </w:rPr>
                      <w:t>PARA ACTUALIZAR</w:t>
                    </w:r>
                  </w:p>
                </w:txbxContent>
              </v:textbox>
              <w10:wrap anchorx="margin"/>
            </v:shape>
          </w:pict>
        </mc:Fallback>
      </mc:AlternateContent>
    </w:r>
  </w:p>
  <w:p w14:paraId="79F1788B" w14:textId="6791755C" w:rsidR="002C0771" w:rsidRDefault="002C0771" w:rsidP="000F5FD1">
    <w:pPr>
      <w:pStyle w:val="Encabezado"/>
      <w:tabs>
        <w:tab w:val="clear" w:pos="4419"/>
        <w:tab w:val="clear" w:pos="8838"/>
        <w:tab w:val="left" w:pos="7275"/>
      </w:tabs>
      <w:ind w:left="-851"/>
      <w:jc w:val="right"/>
    </w:pPr>
  </w:p>
  <w:p w14:paraId="5551BF90" w14:textId="6275151C" w:rsidR="002C0771" w:rsidRDefault="002C0771" w:rsidP="000F5FD1">
    <w:pPr>
      <w:pStyle w:val="Encabezado"/>
      <w:tabs>
        <w:tab w:val="clear" w:pos="4419"/>
        <w:tab w:val="clear" w:pos="8838"/>
        <w:tab w:val="left" w:pos="7275"/>
      </w:tabs>
      <w:ind w:left="-851"/>
      <w:jc w:val="right"/>
    </w:pPr>
  </w:p>
  <w:p w14:paraId="40B7C776" w14:textId="77777777" w:rsidR="002C0771" w:rsidRDefault="002C077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5B94"/>
    <w:multiLevelType w:val="hybridMultilevel"/>
    <w:tmpl w:val="BBBA88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3A3A71"/>
    <w:multiLevelType w:val="hybridMultilevel"/>
    <w:tmpl w:val="8E02899A"/>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3C1566"/>
    <w:multiLevelType w:val="hybridMultilevel"/>
    <w:tmpl w:val="431291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E4216F"/>
    <w:multiLevelType w:val="hybridMultilevel"/>
    <w:tmpl w:val="69C882E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6D4810"/>
    <w:multiLevelType w:val="multilevel"/>
    <w:tmpl w:val="5E207C98"/>
    <w:lvl w:ilvl="0">
      <w:numFmt w:val="bullet"/>
      <w:lvlText w:val="-"/>
      <w:lvlJc w:val="left"/>
      <w:pPr>
        <w:ind w:left="720" w:hanging="360"/>
      </w:pPr>
      <w:rPr>
        <w:rFonts w:ascii="Verdana" w:eastAsiaTheme="majorEastAsia" w:hAnsi="Verdana" w:cstheme="majorBid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 w15:restartNumberingAfterBreak="0">
    <w:nsid w:val="11870F6E"/>
    <w:multiLevelType w:val="hybridMultilevel"/>
    <w:tmpl w:val="DD1E5490"/>
    <w:lvl w:ilvl="0" w:tplc="86ECB22C">
      <w:start w:val="4"/>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1CCE418F"/>
    <w:multiLevelType w:val="multilevel"/>
    <w:tmpl w:val="029C5372"/>
    <w:lvl w:ilvl="0">
      <w:start w:val="1"/>
      <w:numFmt w:val="decimal"/>
      <w:lvlText w:val="%1."/>
      <w:lvlJc w:val="left"/>
      <w:pPr>
        <w:ind w:left="360" w:hanging="360"/>
      </w:pPr>
      <w:rPr>
        <w:rFonts w:hint="default"/>
        <w:b/>
        <w:i w:val="0"/>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FE53B6"/>
    <w:multiLevelType w:val="hybridMultilevel"/>
    <w:tmpl w:val="3F949844"/>
    <w:lvl w:ilvl="0" w:tplc="240A0001">
      <w:start w:val="1"/>
      <w:numFmt w:val="bullet"/>
      <w:lvlText w:val=""/>
      <w:lvlJc w:val="left"/>
      <w:pPr>
        <w:ind w:left="720" w:hanging="360"/>
      </w:pPr>
      <w:rPr>
        <w:rFonts w:ascii="Symbol" w:hAnsi="Symbol" w:hint="default"/>
      </w:rPr>
    </w:lvl>
    <w:lvl w:ilvl="1" w:tplc="7AFCB362">
      <w:numFmt w:val="bullet"/>
      <w:lvlText w:val="•"/>
      <w:lvlJc w:val="left"/>
      <w:pPr>
        <w:ind w:left="1440" w:hanging="360"/>
      </w:pPr>
      <w:rPr>
        <w:rFonts w:ascii="Verdana" w:eastAsiaTheme="majorEastAsia" w:hAnsi="Verdana" w:cstheme="maj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181E8D"/>
    <w:multiLevelType w:val="hybridMultilevel"/>
    <w:tmpl w:val="4DEA8B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7826448"/>
    <w:multiLevelType w:val="hybridMultilevel"/>
    <w:tmpl w:val="E9088874"/>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A1F1449"/>
    <w:multiLevelType w:val="hybridMultilevel"/>
    <w:tmpl w:val="ADDC5E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B5A6440"/>
    <w:multiLevelType w:val="hybridMultilevel"/>
    <w:tmpl w:val="AE044A9A"/>
    <w:lvl w:ilvl="0" w:tplc="3D16C90E">
      <w:numFmt w:val="bullet"/>
      <w:lvlText w:val="•"/>
      <w:lvlJc w:val="left"/>
      <w:pPr>
        <w:ind w:left="720" w:hanging="360"/>
      </w:pPr>
      <w:rPr>
        <w:rFonts w:ascii="Verdana" w:eastAsiaTheme="majorEastAsia" w:hAnsi="Verdana" w:cstheme="maj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F347C7"/>
    <w:multiLevelType w:val="hybridMultilevel"/>
    <w:tmpl w:val="037636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7835096"/>
    <w:multiLevelType w:val="hybridMultilevel"/>
    <w:tmpl w:val="9D287BD0"/>
    <w:lvl w:ilvl="0" w:tplc="7F16DAB8">
      <w:start w:val="3"/>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BEF0C14"/>
    <w:multiLevelType w:val="hybridMultilevel"/>
    <w:tmpl w:val="E2BE49DE"/>
    <w:lvl w:ilvl="0" w:tplc="170463D8">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CDB6DD3"/>
    <w:multiLevelType w:val="hybridMultilevel"/>
    <w:tmpl w:val="ECAAFC02"/>
    <w:lvl w:ilvl="0" w:tplc="C80875C8">
      <w:numFmt w:val="bullet"/>
      <w:lvlText w:val="-"/>
      <w:lvlJc w:val="left"/>
      <w:pPr>
        <w:ind w:left="720" w:hanging="360"/>
      </w:pPr>
      <w:rPr>
        <w:rFonts w:ascii="Verdana" w:eastAsiaTheme="majorEastAsia" w:hAnsi="Verdana" w:cstheme="maj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DF05F4C"/>
    <w:multiLevelType w:val="hybridMultilevel"/>
    <w:tmpl w:val="5B8CA3D0"/>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F875861"/>
    <w:multiLevelType w:val="hybridMultilevel"/>
    <w:tmpl w:val="2BAA666A"/>
    <w:lvl w:ilvl="0" w:tplc="2AD0E03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4BD73033"/>
    <w:multiLevelType w:val="hybridMultilevel"/>
    <w:tmpl w:val="B9F6A14A"/>
    <w:lvl w:ilvl="0" w:tplc="240A0001">
      <w:start w:val="1"/>
      <w:numFmt w:val="bullet"/>
      <w:lvlText w:val=""/>
      <w:lvlJc w:val="left"/>
      <w:pPr>
        <w:ind w:left="720" w:hanging="360"/>
      </w:pPr>
      <w:rPr>
        <w:rFonts w:ascii="Symbol" w:hAnsi="Symbol" w:hint="default"/>
      </w:rPr>
    </w:lvl>
    <w:lvl w:ilvl="1" w:tplc="22D232F2">
      <w:numFmt w:val="bullet"/>
      <w:lvlText w:val="•"/>
      <w:lvlJc w:val="left"/>
      <w:pPr>
        <w:ind w:left="1440" w:hanging="360"/>
      </w:pPr>
      <w:rPr>
        <w:rFonts w:ascii="Verdana" w:eastAsiaTheme="majorEastAsia" w:hAnsi="Verdana" w:cstheme="maj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2EF53FD"/>
    <w:multiLevelType w:val="hybridMultilevel"/>
    <w:tmpl w:val="CFA446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81849E1"/>
    <w:multiLevelType w:val="hybridMultilevel"/>
    <w:tmpl w:val="BE96FEAC"/>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BEC312C"/>
    <w:multiLevelType w:val="hybridMultilevel"/>
    <w:tmpl w:val="56B005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CF31BF5"/>
    <w:multiLevelType w:val="multilevel"/>
    <w:tmpl w:val="B4302288"/>
    <w:lvl w:ilvl="0">
      <w:start w:val="1"/>
      <w:numFmt w:val="decimal"/>
      <w:pStyle w:val="Ttulo1"/>
      <w:lvlText w:val="%1."/>
      <w:lvlJc w:val="left"/>
      <w:pPr>
        <w:ind w:left="72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3" w15:restartNumberingAfterBreak="0">
    <w:nsid w:val="5D327E70"/>
    <w:multiLevelType w:val="hybridMultilevel"/>
    <w:tmpl w:val="2C5E9A8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15:restartNumberingAfterBreak="0">
    <w:nsid w:val="62594116"/>
    <w:multiLevelType w:val="hybridMultilevel"/>
    <w:tmpl w:val="687A94F0"/>
    <w:lvl w:ilvl="0" w:tplc="35AC5642">
      <w:numFmt w:val="bullet"/>
      <w:lvlText w:val=""/>
      <w:lvlJc w:val="left"/>
      <w:pPr>
        <w:ind w:left="982" w:hanging="360"/>
      </w:pPr>
      <w:rPr>
        <w:rFonts w:ascii="Symbol" w:eastAsia="Symbol" w:hAnsi="Symbol" w:cs="Symbol" w:hint="default"/>
        <w:b w:val="0"/>
        <w:bCs w:val="0"/>
        <w:i w:val="0"/>
        <w:iCs w:val="0"/>
        <w:spacing w:val="0"/>
        <w:w w:val="99"/>
        <w:sz w:val="20"/>
        <w:szCs w:val="20"/>
        <w:lang w:val="es-ES" w:eastAsia="en-US" w:bidi="ar-SA"/>
      </w:rPr>
    </w:lvl>
    <w:lvl w:ilvl="1" w:tplc="81F2B534">
      <w:numFmt w:val="bullet"/>
      <w:lvlText w:val="•"/>
      <w:lvlJc w:val="left"/>
      <w:pPr>
        <w:ind w:left="1818" w:hanging="360"/>
      </w:pPr>
      <w:rPr>
        <w:rFonts w:hint="default"/>
        <w:lang w:val="es-ES" w:eastAsia="en-US" w:bidi="ar-SA"/>
      </w:rPr>
    </w:lvl>
    <w:lvl w:ilvl="2" w:tplc="FC4CA840">
      <w:numFmt w:val="bullet"/>
      <w:lvlText w:val="•"/>
      <w:lvlJc w:val="left"/>
      <w:pPr>
        <w:ind w:left="2656" w:hanging="360"/>
      </w:pPr>
      <w:rPr>
        <w:rFonts w:hint="default"/>
        <w:lang w:val="es-ES" w:eastAsia="en-US" w:bidi="ar-SA"/>
      </w:rPr>
    </w:lvl>
    <w:lvl w:ilvl="3" w:tplc="3146B198">
      <w:numFmt w:val="bullet"/>
      <w:lvlText w:val="•"/>
      <w:lvlJc w:val="left"/>
      <w:pPr>
        <w:ind w:left="3494" w:hanging="360"/>
      </w:pPr>
      <w:rPr>
        <w:rFonts w:hint="default"/>
        <w:lang w:val="es-ES" w:eastAsia="en-US" w:bidi="ar-SA"/>
      </w:rPr>
    </w:lvl>
    <w:lvl w:ilvl="4" w:tplc="7FE28664">
      <w:numFmt w:val="bullet"/>
      <w:lvlText w:val="•"/>
      <w:lvlJc w:val="left"/>
      <w:pPr>
        <w:ind w:left="4332" w:hanging="360"/>
      </w:pPr>
      <w:rPr>
        <w:rFonts w:hint="default"/>
        <w:lang w:val="es-ES" w:eastAsia="en-US" w:bidi="ar-SA"/>
      </w:rPr>
    </w:lvl>
    <w:lvl w:ilvl="5" w:tplc="4C68BDD2">
      <w:numFmt w:val="bullet"/>
      <w:lvlText w:val="•"/>
      <w:lvlJc w:val="left"/>
      <w:pPr>
        <w:ind w:left="5170" w:hanging="360"/>
      </w:pPr>
      <w:rPr>
        <w:rFonts w:hint="default"/>
        <w:lang w:val="es-ES" w:eastAsia="en-US" w:bidi="ar-SA"/>
      </w:rPr>
    </w:lvl>
    <w:lvl w:ilvl="6" w:tplc="C67E7C04">
      <w:numFmt w:val="bullet"/>
      <w:lvlText w:val="•"/>
      <w:lvlJc w:val="left"/>
      <w:pPr>
        <w:ind w:left="6008" w:hanging="360"/>
      </w:pPr>
      <w:rPr>
        <w:rFonts w:hint="default"/>
        <w:lang w:val="es-ES" w:eastAsia="en-US" w:bidi="ar-SA"/>
      </w:rPr>
    </w:lvl>
    <w:lvl w:ilvl="7" w:tplc="2E165540">
      <w:numFmt w:val="bullet"/>
      <w:lvlText w:val="•"/>
      <w:lvlJc w:val="left"/>
      <w:pPr>
        <w:ind w:left="6846" w:hanging="360"/>
      </w:pPr>
      <w:rPr>
        <w:rFonts w:hint="default"/>
        <w:lang w:val="es-ES" w:eastAsia="en-US" w:bidi="ar-SA"/>
      </w:rPr>
    </w:lvl>
    <w:lvl w:ilvl="8" w:tplc="EB223054">
      <w:numFmt w:val="bullet"/>
      <w:lvlText w:val="•"/>
      <w:lvlJc w:val="left"/>
      <w:pPr>
        <w:ind w:left="7684" w:hanging="360"/>
      </w:pPr>
      <w:rPr>
        <w:rFonts w:hint="default"/>
        <w:lang w:val="es-ES" w:eastAsia="en-US" w:bidi="ar-SA"/>
      </w:rPr>
    </w:lvl>
  </w:abstractNum>
  <w:abstractNum w:abstractNumId="25" w15:restartNumberingAfterBreak="0">
    <w:nsid w:val="657750E0"/>
    <w:multiLevelType w:val="hybridMultilevel"/>
    <w:tmpl w:val="AA724442"/>
    <w:lvl w:ilvl="0" w:tplc="95009BE8">
      <w:numFmt w:val="bullet"/>
      <w:lvlText w:val="•"/>
      <w:lvlJc w:val="left"/>
      <w:pPr>
        <w:ind w:left="720" w:hanging="360"/>
      </w:pPr>
      <w:rPr>
        <w:rFonts w:ascii="Verdana" w:eastAsiaTheme="majorEastAsia" w:hAnsi="Verdana" w:cstheme="maj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9262049"/>
    <w:multiLevelType w:val="hybridMultilevel"/>
    <w:tmpl w:val="16E49A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A2D7CE3"/>
    <w:multiLevelType w:val="hybridMultilevel"/>
    <w:tmpl w:val="959631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C2E634C"/>
    <w:multiLevelType w:val="hybridMultilevel"/>
    <w:tmpl w:val="5AB0A2DC"/>
    <w:lvl w:ilvl="0" w:tplc="7B98F49E">
      <w:start w:val="1"/>
      <w:numFmt w:val="decimal"/>
      <w:lvlText w:val="%1."/>
      <w:lvlJc w:val="left"/>
      <w:pPr>
        <w:ind w:left="982" w:hanging="360"/>
      </w:pPr>
      <w:rPr>
        <w:rFonts w:ascii="Verdana" w:eastAsia="Verdana" w:hAnsi="Verdana" w:cs="Verdana" w:hint="default"/>
        <w:b/>
        <w:bCs/>
        <w:i w:val="0"/>
        <w:iCs w:val="0"/>
        <w:spacing w:val="-1"/>
        <w:w w:val="100"/>
        <w:sz w:val="24"/>
        <w:szCs w:val="24"/>
        <w:lang w:val="es-ES" w:eastAsia="en-US" w:bidi="ar-SA"/>
      </w:rPr>
    </w:lvl>
    <w:lvl w:ilvl="1" w:tplc="DAF0E58C">
      <w:start w:val="1"/>
      <w:numFmt w:val="upperLetter"/>
      <w:lvlText w:val="%2."/>
      <w:lvlJc w:val="left"/>
      <w:pPr>
        <w:ind w:left="982" w:hanging="360"/>
      </w:pPr>
      <w:rPr>
        <w:rFonts w:ascii="Verdana" w:eastAsia="Verdana" w:hAnsi="Verdana" w:cs="Verdana" w:hint="default"/>
        <w:b/>
        <w:bCs/>
        <w:i w:val="0"/>
        <w:iCs w:val="0"/>
        <w:spacing w:val="0"/>
        <w:w w:val="100"/>
        <w:sz w:val="24"/>
        <w:szCs w:val="24"/>
        <w:lang w:val="es-ES" w:eastAsia="en-US" w:bidi="ar-SA"/>
      </w:rPr>
    </w:lvl>
    <w:lvl w:ilvl="2" w:tplc="D230F36E">
      <w:numFmt w:val="bullet"/>
      <w:lvlText w:val="•"/>
      <w:lvlJc w:val="left"/>
      <w:pPr>
        <w:ind w:left="2656" w:hanging="360"/>
      </w:pPr>
      <w:rPr>
        <w:rFonts w:hint="default"/>
        <w:lang w:val="es-ES" w:eastAsia="en-US" w:bidi="ar-SA"/>
      </w:rPr>
    </w:lvl>
    <w:lvl w:ilvl="3" w:tplc="7C1A5726">
      <w:numFmt w:val="bullet"/>
      <w:lvlText w:val="•"/>
      <w:lvlJc w:val="left"/>
      <w:pPr>
        <w:ind w:left="3494" w:hanging="360"/>
      </w:pPr>
      <w:rPr>
        <w:rFonts w:hint="default"/>
        <w:lang w:val="es-ES" w:eastAsia="en-US" w:bidi="ar-SA"/>
      </w:rPr>
    </w:lvl>
    <w:lvl w:ilvl="4" w:tplc="D34E18A8">
      <w:numFmt w:val="bullet"/>
      <w:lvlText w:val="•"/>
      <w:lvlJc w:val="left"/>
      <w:pPr>
        <w:ind w:left="4332" w:hanging="360"/>
      </w:pPr>
      <w:rPr>
        <w:rFonts w:hint="default"/>
        <w:lang w:val="es-ES" w:eastAsia="en-US" w:bidi="ar-SA"/>
      </w:rPr>
    </w:lvl>
    <w:lvl w:ilvl="5" w:tplc="38EAE878">
      <w:numFmt w:val="bullet"/>
      <w:lvlText w:val="•"/>
      <w:lvlJc w:val="left"/>
      <w:pPr>
        <w:ind w:left="5170" w:hanging="360"/>
      </w:pPr>
      <w:rPr>
        <w:rFonts w:hint="default"/>
        <w:lang w:val="es-ES" w:eastAsia="en-US" w:bidi="ar-SA"/>
      </w:rPr>
    </w:lvl>
    <w:lvl w:ilvl="6" w:tplc="E0C0B7CA">
      <w:numFmt w:val="bullet"/>
      <w:lvlText w:val="•"/>
      <w:lvlJc w:val="left"/>
      <w:pPr>
        <w:ind w:left="6008" w:hanging="360"/>
      </w:pPr>
      <w:rPr>
        <w:rFonts w:hint="default"/>
        <w:lang w:val="es-ES" w:eastAsia="en-US" w:bidi="ar-SA"/>
      </w:rPr>
    </w:lvl>
    <w:lvl w:ilvl="7" w:tplc="6E9E1E60">
      <w:numFmt w:val="bullet"/>
      <w:lvlText w:val="•"/>
      <w:lvlJc w:val="left"/>
      <w:pPr>
        <w:ind w:left="6846" w:hanging="360"/>
      </w:pPr>
      <w:rPr>
        <w:rFonts w:hint="default"/>
        <w:lang w:val="es-ES" w:eastAsia="en-US" w:bidi="ar-SA"/>
      </w:rPr>
    </w:lvl>
    <w:lvl w:ilvl="8" w:tplc="A03A5CB8">
      <w:numFmt w:val="bullet"/>
      <w:lvlText w:val="•"/>
      <w:lvlJc w:val="left"/>
      <w:pPr>
        <w:ind w:left="7684" w:hanging="360"/>
      </w:pPr>
      <w:rPr>
        <w:rFonts w:hint="default"/>
        <w:lang w:val="es-ES" w:eastAsia="en-US" w:bidi="ar-SA"/>
      </w:rPr>
    </w:lvl>
  </w:abstractNum>
  <w:abstractNum w:abstractNumId="29" w15:restartNumberingAfterBreak="0">
    <w:nsid w:val="71BF069A"/>
    <w:multiLevelType w:val="hybridMultilevel"/>
    <w:tmpl w:val="870C3BD2"/>
    <w:lvl w:ilvl="0" w:tplc="7F16DAB8">
      <w:start w:val="3"/>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B3A354C"/>
    <w:multiLevelType w:val="hybridMultilevel"/>
    <w:tmpl w:val="3B22FD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21883417">
    <w:abstractNumId w:val="6"/>
  </w:num>
  <w:num w:numId="2" w16cid:durableId="999623603">
    <w:abstractNumId w:val="0"/>
  </w:num>
  <w:num w:numId="3" w16cid:durableId="209584758">
    <w:abstractNumId w:val="26"/>
  </w:num>
  <w:num w:numId="4" w16cid:durableId="398132698">
    <w:abstractNumId w:val="23"/>
  </w:num>
  <w:num w:numId="5" w16cid:durableId="2044482151">
    <w:abstractNumId w:val="8"/>
  </w:num>
  <w:num w:numId="6" w16cid:durableId="153958259">
    <w:abstractNumId w:val="3"/>
  </w:num>
  <w:num w:numId="7" w16cid:durableId="1126629848">
    <w:abstractNumId w:val="29"/>
  </w:num>
  <w:num w:numId="8" w16cid:durableId="1790852210">
    <w:abstractNumId w:val="13"/>
  </w:num>
  <w:num w:numId="9" w16cid:durableId="1718815309">
    <w:abstractNumId w:val="22"/>
  </w:num>
  <w:num w:numId="10" w16cid:durableId="867107695">
    <w:abstractNumId w:val="28"/>
  </w:num>
  <w:num w:numId="11" w16cid:durableId="732392044">
    <w:abstractNumId w:val="24"/>
  </w:num>
  <w:num w:numId="12" w16cid:durableId="996692641">
    <w:abstractNumId w:val="14"/>
  </w:num>
  <w:num w:numId="13" w16cid:durableId="523323383">
    <w:abstractNumId w:val="7"/>
  </w:num>
  <w:num w:numId="14" w16cid:durableId="1134564995">
    <w:abstractNumId w:val="11"/>
  </w:num>
  <w:num w:numId="15" w16cid:durableId="265886753">
    <w:abstractNumId w:val="18"/>
  </w:num>
  <w:num w:numId="16" w16cid:durableId="1382439269">
    <w:abstractNumId w:val="25"/>
  </w:num>
  <w:num w:numId="17" w16cid:durableId="939140203">
    <w:abstractNumId w:val="20"/>
  </w:num>
  <w:num w:numId="18" w16cid:durableId="1471749027">
    <w:abstractNumId w:val="16"/>
  </w:num>
  <w:num w:numId="19" w16cid:durableId="1352998166">
    <w:abstractNumId w:val="5"/>
  </w:num>
  <w:num w:numId="20" w16cid:durableId="671879570">
    <w:abstractNumId w:val="12"/>
  </w:num>
  <w:num w:numId="21" w16cid:durableId="1504318897">
    <w:abstractNumId w:val="9"/>
  </w:num>
  <w:num w:numId="22" w16cid:durableId="1346321710">
    <w:abstractNumId w:val="1"/>
  </w:num>
  <w:num w:numId="23" w16cid:durableId="587616059">
    <w:abstractNumId w:val="17"/>
  </w:num>
  <w:num w:numId="24" w16cid:durableId="2140417547">
    <w:abstractNumId w:val="2"/>
  </w:num>
  <w:num w:numId="25" w16cid:durableId="313873998">
    <w:abstractNumId w:val="10"/>
  </w:num>
  <w:num w:numId="26" w16cid:durableId="908879447">
    <w:abstractNumId w:val="15"/>
  </w:num>
  <w:num w:numId="27" w16cid:durableId="581989952">
    <w:abstractNumId w:val="27"/>
  </w:num>
  <w:num w:numId="28" w16cid:durableId="2006854357">
    <w:abstractNumId w:val="19"/>
  </w:num>
  <w:num w:numId="29" w16cid:durableId="112404823">
    <w:abstractNumId w:val="30"/>
  </w:num>
  <w:num w:numId="30" w16cid:durableId="1646885053">
    <w:abstractNumId w:val="4"/>
  </w:num>
  <w:num w:numId="31" w16cid:durableId="2145733814">
    <w:abstractNumId w:val="21"/>
  </w:num>
  <w:num w:numId="32" w16cid:durableId="83262841">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5152"/>
    <w:rsid w:val="00016CC3"/>
    <w:rsid w:val="000212D5"/>
    <w:rsid w:val="00032A8C"/>
    <w:rsid w:val="00033D3F"/>
    <w:rsid w:val="000343AF"/>
    <w:rsid w:val="00041F16"/>
    <w:rsid w:val="00056EF4"/>
    <w:rsid w:val="00063D58"/>
    <w:rsid w:val="00065876"/>
    <w:rsid w:val="000670BD"/>
    <w:rsid w:val="00071F65"/>
    <w:rsid w:val="0008060E"/>
    <w:rsid w:val="00084700"/>
    <w:rsid w:val="00086583"/>
    <w:rsid w:val="00092633"/>
    <w:rsid w:val="000A08A6"/>
    <w:rsid w:val="000A715C"/>
    <w:rsid w:val="000C0DEF"/>
    <w:rsid w:val="000C329A"/>
    <w:rsid w:val="000C4B05"/>
    <w:rsid w:val="000D157A"/>
    <w:rsid w:val="000D5DA8"/>
    <w:rsid w:val="000D6280"/>
    <w:rsid w:val="000E0832"/>
    <w:rsid w:val="000F5FD1"/>
    <w:rsid w:val="000F6502"/>
    <w:rsid w:val="00100F59"/>
    <w:rsid w:val="0010369A"/>
    <w:rsid w:val="00106F20"/>
    <w:rsid w:val="00113794"/>
    <w:rsid w:val="00115C16"/>
    <w:rsid w:val="00117801"/>
    <w:rsid w:val="001356FF"/>
    <w:rsid w:val="001359AE"/>
    <w:rsid w:val="00137E8A"/>
    <w:rsid w:val="00154984"/>
    <w:rsid w:val="001671FE"/>
    <w:rsid w:val="00174B17"/>
    <w:rsid w:val="00174E50"/>
    <w:rsid w:val="00177D4A"/>
    <w:rsid w:val="001C0B84"/>
    <w:rsid w:val="001C1B43"/>
    <w:rsid w:val="001D013B"/>
    <w:rsid w:val="001D2880"/>
    <w:rsid w:val="001D4690"/>
    <w:rsid w:val="001D53AD"/>
    <w:rsid w:val="001D6E9D"/>
    <w:rsid w:val="001D7CFC"/>
    <w:rsid w:val="001E6520"/>
    <w:rsid w:val="001E77CB"/>
    <w:rsid w:val="001F1E8E"/>
    <w:rsid w:val="001F2D96"/>
    <w:rsid w:val="001F6747"/>
    <w:rsid w:val="002012FD"/>
    <w:rsid w:val="002123D0"/>
    <w:rsid w:val="00250D10"/>
    <w:rsid w:val="00251935"/>
    <w:rsid w:val="00252B69"/>
    <w:rsid w:val="002548CF"/>
    <w:rsid w:val="002602B4"/>
    <w:rsid w:val="0026096B"/>
    <w:rsid w:val="002614B6"/>
    <w:rsid w:val="002640C4"/>
    <w:rsid w:val="002644CF"/>
    <w:rsid w:val="002750EC"/>
    <w:rsid w:val="00277BB0"/>
    <w:rsid w:val="00281171"/>
    <w:rsid w:val="00281A83"/>
    <w:rsid w:val="00282C91"/>
    <w:rsid w:val="002843D2"/>
    <w:rsid w:val="0029238F"/>
    <w:rsid w:val="00293EE1"/>
    <w:rsid w:val="002947AE"/>
    <w:rsid w:val="00294A88"/>
    <w:rsid w:val="002C0771"/>
    <w:rsid w:val="002C5AF2"/>
    <w:rsid w:val="002D2BA2"/>
    <w:rsid w:val="002D411F"/>
    <w:rsid w:val="002D5057"/>
    <w:rsid w:val="002E1E59"/>
    <w:rsid w:val="002E67F9"/>
    <w:rsid w:val="002F106C"/>
    <w:rsid w:val="002F1AF1"/>
    <w:rsid w:val="002F37F4"/>
    <w:rsid w:val="00304B13"/>
    <w:rsid w:val="003050BD"/>
    <w:rsid w:val="00311559"/>
    <w:rsid w:val="0031448D"/>
    <w:rsid w:val="00314CE0"/>
    <w:rsid w:val="00315119"/>
    <w:rsid w:val="00317B25"/>
    <w:rsid w:val="00324C6A"/>
    <w:rsid w:val="00333096"/>
    <w:rsid w:val="0033356C"/>
    <w:rsid w:val="00340F1E"/>
    <w:rsid w:val="00343589"/>
    <w:rsid w:val="003507A4"/>
    <w:rsid w:val="003525D6"/>
    <w:rsid w:val="00357684"/>
    <w:rsid w:val="003602F8"/>
    <w:rsid w:val="00361B78"/>
    <w:rsid w:val="003673DF"/>
    <w:rsid w:val="00387B6D"/>
    <w:rsid w:val="00392618"/>
    <w:rsid w:val="0039722C"/>
    <w:rsid w:val="003B3635"/>
    <w:rsid w:val="003B400E"/>
    <w:rsid w:val="003B4311"/>
    <w:rsid w:val="003B4DB1"/>
    <w:rsid w:val="003B64F3"/>
    <w:rsid w:val="003C08B3"/>
    <w:rsid w:val="003C2B7E"/>
    <w:rsid w:val="003C4778"/>
    <w:rsid w:val="003D2C74"/>
    <w:rsid w:val="003D31AB"/>
    <w:rsid w:val="003D3576"/>
    <w:rsid w:val="003E0BDE"/>
    <w:rsid w:val="003E0E1B"/>
    <w:rsid w:val="003E4656"/>
    <w:rsid w:val="003E4A48"/>
    <w:rsid w:val="003E4CC3"/>
    <w:rsid w:val="003F1B1E"/>
    <w:rsid w:val="003F2D1A"/>
    <w:rsid w:val="003F3EED"/>
    <w:rsid w:val="00404901"/>
    <w:rsid w:val="00404B29"/>
    <w:rsid w:val="00407EFC"/>
    <w:rsid w:val="00423289"/>
    <w:rsid w:val="0042342B"/>
    <w:rsid w:val="00433C82"/>
    <w:rsid w:val="00434AF9"/>
    <w:rsid w:val="00435CD1"/>
    <w:rsid w:val="00441E47"/>
    <w:rsid w:val="00453C12"/>
    <w:rsid w:val="004562D4"/>
    <w:rsid w:val="004641D3"/>
    <w:rsid w:val="004723EA"/>
    <w:rsid w:val="00481899"/>
    <w:rsid w:val="00481B71"/>
    <w:rsid w:val="004826CF"/>
    <w:rsid w:val="0048742D"/>
    <w:rsid w:val="004A7B69"/>
    <w:rsid w:val="004B0857"/>
    <w:rsid w:val="004B193C"/>
    <w:rsid w:val="004C6193"/>
    <w:rsid w:val="004E07C8"/>
    <w:rsid w:val="004E48B2"/>
    <w:rsid w:val="004F0D8E"/>
    <w:rsid w:val="004F10E7"/>
    <w:rsid w:val="00502CE4"/>
    <w:rsid w:val="00502E6B"/>
    <w:rsid w:val="00502EDE"/>
    <w:rsid w:val="00514208"/>
    <w:rsid w:val="00515C0E"/>
    <w:rsid w:val="00521472"/>
    <w:rsid w:val="00526372"/>
    <w:rsid w:val="00532FDB"/>
    <w:rsid w:val="005352B6"/>
    <w:rsid w:val="00537351"/>
    <w:rsid w:val="00541E7A"/>
    <w:rsid w:val="005421DA"/>
    <w:rsid w:val="00544409"/>
    <w:rsid w:val="005458A9"/>
    <w:rsid w:val="00553562"/>
    <w:rsid w:val="00566263"/>
    <w:rsid w:val="005664AF"/>
    <w:rsid w:val="0057340C"/>
    <w:rsid w:val="00584559"/>
    <w:rsid w:val="005848B2"/>
    <w:rsid w:val="00584FDA"/>
    <w:rsid w:val="00594FA4"/>
    <w:rsid w:val="005962BC"/>
    <w:rsid w:val="005A3B1E"/>
    <w:rsid w:val="005A4964"/>
    <w:rsid w:val="005B0805"/>
    <w:rsid w:val="005B2361"/>
    <w:rsid w:val="005C1D0A"/>
    <w:rsid w:val="005C3A05"/>
    <w:rsid w:val="005C509B"/>
    <w:rsid w:val="005D2454"/>
    <w:rsid w:val="005D5C72"/>
    <w:rsid w:val="005D712D"/>
    <w:rsid w:val="005F1783"/>
    <w:rsid w:val="005F309E"/>
    <w:rsid w:val="005F3176"/>
    <w:rsid w:val="005F77B1"/>
    <w:rsid w:val="00607A5B"/>
    <w:rsid w:val="00611908"/>
    <w:rsid w:val="00615F4A"/>
    <w:rsid w:val="00617B33"/>
    <w:rsid w:val="006235D9"/>
    <w:rsid w:val="00624E1B"/>
    <w:rsid w:val="006349AB"/>
    <w:rsid w:val="006354EF"/>
    <w:rsid w:val="00635A9D"/>
    <w:rsid w:val="00640ABD"/>
    <w:rsid w:val="00642ADE"/>
    <w:rsid w:val="00647D23"/>
    <w:rsid w:val="006543EF"/>
    <w:rsid w:val="00671FF4"/>
    <w:rsid w:val="00675C17"/>
    <w:rsid w:val="00685665"/>
    <w:rsid w:val="00686A1D"/>
    <w:rsid w:val="00691730"/>
    <w:rsid w:val="0069785C"/>
    <w:rsid w:val="006A0D58"/>
    <w:rsid w:val="006A1117"/>
    <w:rsid w:val="006A4339"/>
    <w:rsid w:val="006A4916"/>
    <w:rsid w:val="006B36F2"/>
    <w:rsid w:val="006B533F"/>
    <w:rsid w:val="006B7AE0"/>
    <w:rsid w:val="006C2D09"/>
    <w:rsid w:val="006C2ED6"/>
    <w:rsid w:val="006D1FE4"/>
    <w:rsid w:val="006D4BAB"/>
    <w:rsid w:val="006D53F2"/>
    <w:rsid w:val="006E0085"/>
    <w:rsid w:val="006E1823"/>
    <w:rsid w:val="006E2693"/>
    <w:rsid w:val="006E3504"/>
    <w:rsid w:val="006F63A7"/>
    <w:rsid w:val="00704A8F"/>
    <w:rsid w:val="0070601A"/>
    <w:rsid w:val="007066C3"/>
    <w:rsid w:val="00714113"/>
    <w:rsid w:val="00717EF2"/>
    <w:rsid w:val="0072623B"/>
    <w:rsid w:val="007275B7"/>
    <w:rsid w:val="0073144A"/>
    <w:rsid w:val="00735A05"/>
    <w:rsid w:val="00737718"/>
    <w:rsid w:val="00740CD4"/>
    <w:rsid w:val="00752BBC"/>
    <w:rsid w:val="007532F4"/>
    <w:rsid w:val="00756C25"/>
    <w:rsid w:val="00760F63"/>
    <w:rsid w:val="00761E06"/>
    <w:rsid w:val="007645CF"/>
    <w:rsid w:val="00773A5E"/>
    <w:rsid w:val="00781EBD"/>
    <w:rsid w:val="007823ED"/>
    <w:rsid w:val="007861E2"/>
    <w:rsid w:val="00796F2A"/>
    <w:rsid w:val="007A1541"/>
    <w:rsid w:val="007A25FD"/>
    <w:rsid w:val="007B07CA"/>
    <w:rsid w:val="007B7197"/>
    <w:rsid w:val="007C7077"/>
    <w:rsid w:val="007E30AF"/>
    <w:rsid w:val="007E4CAD"/>
    <w:rsid w:val="007E7FAB"/>
    <w:rsid w:val="007F0215"/>
    <w:rsid w:val="007F02DE"/>
    <w:rsid w:val="008023D4"/>
    <w:rsid w:val="00805D65"/>
    <w:rsid w:val="00810642"/>
    <w:rsid w:val="008108C3"/>
    <w:rsid w:val="00811E2E"/>
    <w:rsid w:val="00826140"/>
    <w:rsid w:val="008334FA"/>
    <w:rsid w:val="00836EB8"/>
    <w:rsid w:val="008516F8"/>
    <w:rsid w:val="00852547"/>
    <w:rsid w:val="00857C3B"/>
    <w:rsid w:val="00862DA6"/>
    <w:rsid w:val="00866639"/>
    <w:rsid w:val="0086707A"/>
    <w:rsid w:val="00871F77"/>
    <w:rsid w:val="00873AAC"/>
    <w:rsid w:val="00874901"/>
    <w:rsid w:val="00884868"/>
    <w:rsid w:val="00885A8B"/>
    <w:rsid w:val="00887F10"/>
    <w:rsid w:val="00893E00"/>
    <w:rsid w:val="0089489C"/>
    <w:rsid w:val="00897FE2"/>
    <w:rsid w:val="008A0838"/>
    <w:rsid w:val="008A39ED"/>
    <w:rsid w:val="008A41D4"/>
    <w:rsid w:val="008A795A"/>
    <w:rsid w:val="008A7AA3"/>
    <w:rsid w:val="008B3812"/>
    <w:rsid w:val="008B51F5"/>
    <w:rsid w:val="008B64A6"/>
    <w:rsid w:val="008C2D95"/>
    <w:rsid w:val="008D0C22"/>
    <w:rsid w:val="008D7338"/>
    <w:rsid w:val="008E2067"/>
    <w:rsid w:val="008E360C"/>
    <w:rsid w:val="008F21DC"/>
    <w:rsid w:val="008F6CAC"/>
    <w:rsid w:val="009011AF"/>
    <w:rsid w:val="00901B26"/>
    <w:rsid w:val="00903AE4"/>
    <w:rsid w:val="00905F94"/>
    <w:rsid w:val="0091125F"/>
    <w:rsid w:val="00914DB6"/>
    <w:rsid w:val="00921118"/>
    <w:rsid w:val="00923699"/>
    <w:rsid w:val="0093543A"/>
    <w:rsid w:val="00946F3E"/>
    <w:rsid w:val="00950324"/>
    <w:rsid w:val="0097683B"/>
    <w:rsid w:val="00981ECC"/>
    <w:rsid w:val="009821FB"/>
    <w:rsid w:val="009840E2"/>
    <w:rsid w:val="00985AEC"/>
    <w:rsid w:val="00987340"/>
    <w:rsid w:val="009978D5"/>
    <w:rsid w:val="009A36B2"/>
    <w:rsid w:val="009A3B76"/>
    <w:rsid w:val="009A5977"/>
    <w:rsid w:val="009B2CA3"/>
    <w:rsid w:val="009B3701"/>
    <w:rsid w:val="009B41C1"/>
    <w:rsid w:val="009B4D7A"/>
    <w:rsid w:val="009B776B"/>
    <w:rsid w:val="009C011D"/>
    <w:rsid w:val="009D1628"/>
    <w:rsid w:val="009E1DD5"/>
    <w:rsid w:val="009E7609"/>
    <w:rsid w:val="009F2B93"/>
    <w:rsid w:val="00A07F1A"/>
    <w:rsid w:val="00A118D0"/>
    <w:rsid w:val="00A2048E"/>
    <w:rsid w:val="00A21A96"/>
    <w:rsid w:val="00A30CF1"/>
    <w:rsid w:val="00A330C7"/>
    <w:rsid w:val="00A3377E"/>
    <w:rsid w:val="00A3534A"/>
    <w:rsid w:val="00A4469D"/>
    <w:rsid w:val="00A44A3F"/>
    <w:rsid w:val="00A50418"/>
    <w:rsid w:val="00A53269"/>
    <w:rsid w:val="00A54314"/>
    <w:rsid w:val="00A71B33"/>
    <w:rsid w:val="00A731D2"/>
    <w:rsid w:val="00A74B90"/>
    <w:rsid w:val="00A75278"/>
    <w:rsid w:val="00A8047A"/>
    <w:rsid w:val="00A82F8D"/>
    <w:rsid w:val="00A9036B"/>
    <w:rsid w:val="00A92C6A"/>
    <w:rsid w:val="00A97534"/>
    <w:rsid w:val="00AA3F20"/>
    <w:rsid w:val="00AA56C1"/>
    <w:rsid w:val="00AA7607"/>
    <w:rsid w:val="00AB1ECF"/>
    <w:rsid w:val="00AB2A68"/>
    <w:rsid w:val="00AB3791"/>
    <w:rsid w:val="00AB71D6"/>
    <w:rsid w:val="00AB7231"/>
    <w:rsid w:val="00AC2B5E"/>
    <w:rsid w:val="00AC3986"/>
    <w:rsid w:val="00AC40EB"/>
    <w:rsid w:val="00AD3D3B"/>
    <w:rsid w:val="00AE0B98"/>
    <w:rsid w:val="00AE2E08"/>
    <w:rsid w:val="00AE39E9"/>
    <w:rsid w:val="00AF746E"/>
    <w:rsid w:val="00AF79EA"/>
    <w:rsid w:val="00B018A9"/>
    <w:rsid w:val="00B035C8"/>
    <w:rsid w:val="00B1380B"/>
    <w:rsid w:val="00B1643E"/>
    <w:rsid w:val="00B23400"/>
    <w:rsid w:val="00B2615F"/>
    <w:rsid w:val="00B35E2D"/>
    <w:rsid w:val="00B416AF"/>
    <w:rsid w:val="00B42D45"/>
    <w:rsid w:val="00B436F5"/>
    <w:rsid w:val="00B61179"/>
    <w:rsid w:val="00B663D7"/>
    <w:rsid w:val="00B71AC2"/>
    <w:rsid w:val="00B71BB0"/>
    <w:rsid w:val="00B80140"/>
    <w:rsid w:val="00B82435"/>
    <w:rsid w:val="00B91859"/>
    <w:rsid w:val="00B942EB"/>
    <w:rsid w:val="00B966F9"/>
    <w:rsid w:val="00B967C0"/>
    <w:rsid w:val="00B96B5E"/>
    <w:rsid w:val="00BA3367"/>
    <w:rsid w:val="00BB18EB"/>
    <w:rsid w:val="00BC09C3"/>
    <w:rsid w:val="00BC3F8C"/>
    <w:rsid w:val="00BD7E47"/>
    <w:rsid w:val="00BF513B"/>
    <w:rsid w:val="00BF72B6"/>
    <w:rsid w:val="00BF7534"/>
    <w:rsid w:val="00C016A7"/>
    <w:rsid w:val="00C02C0A"/>
    <w:rsid w:val="00C11AB0"/>
    <w:rsid w:val="00C13F37"/>
    <w:rsid w:val="00C2790D"/>
    <w:rsid w:val="00C27C27"/>
    <w:rsid w:val="00C27C9E"/>
    <w:rsid w:val="00C3332F"/>
    <w:rsid w:val="00C33371"/>
    <w:rsid w:val="00C354CE"/>
    <w:rsid w:val="00C40277"/>
    <w:rsid w:val="00C43135"/>
    <w:rsid w:val="00C5542F"/>
    <w:rsid w:val="00C60E40"/>
    <w:rsid w:val="00C61B10"/>
    <w:rsid w:val="00C625CA"/>
    <w:rsid w:val="00C66AF5"/>
    <w:rsid w:val="00C75EB5"/>
    <w:rsid w:val="00C80324"/>
    <w:rsid w:val="00C876D6"/>
    <w:rsid w:val="00C945AD"/>
    <w:rsid w:val="00C96E05"/>
    <w:rsid w:val="00C96E6E"/>
    <w:rsid w:val="00C97ADA"/>
    <w:rsid w:val="00CB2932"/>
    <w:rsid w:val="00CB3AC6"/>
    <w:rsid w:val="00CE66EC"/>
    <w:rsid w:val="00CF06A4"/>
    <w:rsid w:val="00D049AF"/>
    <w:rsid w:val="00D1639C"/>
    <w:rsid w:val="00D217DE"/>
    <w:rsid w:val="00D218F3"/>
    <w:rsid w:val="00D231F4"/>
    <w:rsid w:val="00D23A8B"/>
    <w:rsid w:val="00D2621A"/>
    <w:rsid w:val="00D26DD2"/>
    <w:rsid w:val="00D3627C"/>
    <w:rsid w:val="00D42D63"/>
    <w:rsid w:val="00D43404"/>
    <w:rsid w:val="00D43914"/>
    <w:rsid w:val="00D455BA"/>
    <w:rsid w:val="00D464D4"/>
    <w:rsid w:val="00D569A4"/>
    <w:rsid w:val="00D572AB"/>
    <w:rsid w:val="00D610DD"/>
    <w:rsid w:val="00D64DA1"/>
    <w:rsid w:val="00D71437"/>
    <w:rsid w:val="00D71734"/>
    <w:rsid w:val="00D71BE6"/>
    <w:rsid w:val="00D71CAC"/>
    <w:rsid w:val="00D72AD7"/>
    <w:rsid w:val="00D83FF3"/>
    <w:rsid w:val="00D840C6"/>
    <w:rsid w:val="00DA7BEE"/>
    <w:rsid w:val="00DB0505"/>
    <w:rsid w:val="00DB2C60"/>
    <w:rsid w:val="00DB5EEB"/>
    <w:rsid w:val="00DB6A43"/>
    <w:rsid w:val="00DB6C47"/>
    <w:rsid w:val="00DC7313"/>
    <w:rsid w:val="00DD1F5D"/>
    <w:rsid w:val="00DD274E"/>
    <w:rsid w:val="00DD3E01"/>
    <w:rsid w:val="00DD4B30"/>
    <w:rsid w:val="00DD784F"/>
    <w:rsid w:val="00DE3E38"/>
    <w:rsid w:val="00DE630B"/>
    <w:rsid w:val="00DE7F5D"/>
    <w:rsid w:val="00DF0A64"/>
    <w:rsid w:val="00DF3F13"/>
    <w:rsid w:val="00DF639D"/>
    <w:rsid w:val="00E0044C"/>
    <w:rsid w:val="00E029F9"/>
    <w:rsid w:val="00E03939"/>
    <w:rsid w:val="00E06E2E"/>
    <w:rsid w:val="00E1130F"/>
    <w:rsid w:val="00E11379"/>
    <w:rsid w:val="00E12EC6"/>
    <w:rsid w:val="00E14C78"/>
    <w:rsid w:val="00E350A8"/>
    <w:rsid w:val="00E514CD"/>
    <w:rsid w:val="00E54363"/>
    <w:rsid w:val="00E545DC"/>
    <w:rsid w:val="00E62C73"/>
    <w:rsid w:val="00E650B0"/>
    <w:rsid w:val="00E71369"/>
    <w:rsid w:val="00E71A0C"/>
    <w:rsid w:val="00E95EDA"/>
    <w:rsid w:val="00E95FC3"/>
    <w:rsid w:val="00EA2436"/>
    <w:rsid w:val="00EA34BC"/>
    <w:rsid w:val="00EB22B5"/>
    <w:rsid w:val="00EB5E1A"/>
    <w:rsid w:val="00EC53E1"/>
    <w:rsid w:val="00ED3272"/>
    <w:rsid w:val="00ED685E"/>
    <w:rsid w:val="00EF547E"/>
    <w:rsid w:val="00F2186A"/>
    <w:rsid w:val="00F21F19"/>
    <w:rsid w:val="00F23982"/>
    <w:rsid w:val="00F272F8"/>
    <w:rsid w:val="00F32693"/>
    <w:rsid w:val="00F328C1"/>
    <w:rsid w:val="00F45B19"/>
    <w:rsid w:val="00F515D6"/>
    <w:rsid w:val="00F6109D"/>
    <w:rsid w:val="00F8783B"/>
    <w:rsid w:val="00F93070"/>
    <w:rsid w:val="00FA4F77"/>
    <w:rsid w:val="00FA6590"/>
    <w:rsid w:val="00FB0E95"/>
    <w:rsid w:val="00FC4786"/>
    <w:rsid w:val="00FC6EC0"/>
    <w:rsid w:val="00FD125F"/>
    <w:rsid w:val="00FD3421"/>
    <w:rsid w:val="00FD568B"/>
    <w:rsid w:val="00FE3947"/>
    <w:rsid w:val="00FE447C"/>
    <w:rsid w:val="00FF0B0B"/>
    <w:rsid w:val="00FF4991"/>
    <w:rsid w:val="00FF62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665"/>
    <w:rPr>
      <w:rFonts w:ascii="Verdana" w:hAnsi="Verdana"/>
    </w:rPr>
  </w:style>
  <w:style w:type="paragraph" w:styleId="Ttulo1">
    <w:name w:val="heading 1"/>
    <w:basedOn w:val="Normal"/>
    <w:next w:val="Normal"/>
    <w:link w:val="Ttulo1Car"/>
    <w:uiPriority w:val="9"/>
    <w:qFormat/>
    <w:rsid w:val="00914DB6"/>
    <w:pPr>
      <w:keepNext/>
      <w:keepLines/>
      <w:numPr>
        <w:numId w:val="9"/>
      </w:numPr>
      <w:spacing w:before="240" w:line="360" w:lineRule="auto"/>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885A8B"/>
    <w:pPr>
      <w:keepNext/>
      <w:keepLines/>
      <w:spacing w:before="40"/>
      <w:outlineLvl w:val="1"/>
    </w:pPr>
    <w:rPr>
      <w:rFonts w:eastAsiaTheme="majorEastAsia" w:cstheme="majorBidi"/>
      <w:b/>
      <w:szCs w:val="26"/>
    </w:rPr>
  </w:style>
  <w:style w:type="paragraph" w:styleId="Ttulo3">
    <w:name w:val="heading 3"/>
    <w:basedOn w:val="Normal"/>
    <w:link w:val="Ttulo3Car"/>
    <w:uiPriority w:val="9"/>
    <w:unhideWhenUsed/>
    <w:qFormat/>
    <w:rsid w:val="00502CE4"/>
    <w:pPr>
      <w:widowControl w:val="0"/>
      <w:autoSpaceDE w:val="0"/>
      <w:autoSpaceDN w:val="0"/>
      <w:ind w:left="462"/>
      <w:outlineLvl w:val="2"/>
    </w:pPr>
    <w:rPr>
      <w:rFonts w:eastAsia="Verdana" w:cs="Verdana"/>
      <w:b/>
      <w:bCs/>
      <w:i/>
      <w:iCs/>
      <w:szCs w:val="22"/>
      <w:lang w:val="es-ES"/>
    </w:rPr>
  </w:style>
  <w:style w:type="paragraph" w:styleId="Ttulo4">
    <w:name w:val="heading 4"/>
    <w:basedOn w:val="Normal"/>
    <w:next w:val="Normal"/>
    <w:link w:val="Ttulo4Car"/>
    <w:uiPriority w:val="9"/>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4DB6"/>
    <w:rPr>
      <w:rFonts w:ascii="Verdana" w:eastAsiaTheme="majorEastAsia" w:hAnsi="Verdana" w:cstheme="majorBidi"/>
      <w:b/>
      <w:szCs w:val="32"/>
    </w:rPr>
  </w:style>
  <w:style w:type="character" w:customStyle="1" w:styleId="Ttulo2Car">
    <w:name w:val="Título 2 Car"/>
    <w:basedOn w:val="Fuentedeprrafopredeter"/>
    <w:link w:val="Ttulo2"/>
    <w:uiPriority w:val="9"/>
    <w:rsid w:val="00885A8B"/>
    <w:rPr>
      <w:rFonts w:ascii="Verdana" w:eastAsiaTheme="majorEastAsia" w:hAnsi="Verdana" w:cstheme="majorBidi"/>
      <w:b/>
      <w:szCs w:val="26"/>
    </w:rPr>
  </w:style>
  <w:style w:type="character" w:customStyle="1" w:styleId="Ttulo3Car">
    <w:name w:val="Título 3 Car"/>
    <w:basedOn w:val="Fuentedeprrafopredeter"/>
    <w:link w:val="Ttulo3"/>
    <w:uiPriority w:val="9"/>
    <w:rsid w:val="00502CE4"/>
    <w:rPr>
      <w:rFonts w:ascii="Verdana" w:eastAsia="Verdana" w:hAnsi="Verdana" w:cs="Verdana"/>
      <w:b/>
      <w:bCs/>
      <w:i/>
      <w:iCs/>
      <w:szCs w:val="22"/>
      <w:lang w:val="es-ES"/>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paragraph" w:styleId="Prrafodelista">
    <w:name w:val="List Paragraph"/>
    <w:basedOn w:val="Normal"/>
    <w:uiPriority w:val="1"/>
    <w:qFormat/>
    <w:rsid w:val="00526372"/>
    <w:pPr>
      <w:suppressAutoHyphens/>
      <w:autoSpaceDN w:val="0"/>
      <w:ind w:left="720"/>
      <w:textAlignment w:val="baseline"/>
    </w:pPr>
    <w:rPr>
      <w:rFonts w:eastAsia="Calibri" w:cs="Calibri"/>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Textoindependiente">
    <w:name w:val="Body Text"/>
    <w:basedOn w:val="Normal"/>
    <w:link w:val="TextoindependienteCar"/>
    <w:uiPriority w:val="1"/>
    <w:unhideWhenUsed/>
    <w:qFormat/>
    <w:rsid w:val="00903AE4"/>
    <w:pPr>
      <w:spacing w:after="120"/>
    </w:pPr>
  </w:style>
  <w:style w:type="character" w:customStyle="1" w:styleId="TextoindependienteCar">
    <w:name w:val="Texto independiente Car"/>
    <w:basedOn w:val="Fuentedeprrafopredeter"/>
    <w:link w:val="Textoindependiente"/>
    <w:uiPriority w:val="1"/>
    <w:rsid w:val="00903AE4"/>
  </w:style>
  <w:style w:type="table" w:customStyle="1" w:styleId="NormalTable0">
    <w:name w:val="Normal Table0"/>
    <w:uiPriority w:val="2"/>
    <w:semiHidden/>
    <w:unhideWhenUsed/>
    <w:qFormat/>
    <w:rsid w:val="00903AE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DC1">
    <w:name w:val="toc 1"/>
    <w:basedOn w:val="Normal"/>
    <w:uiPriority w:val="39"/>
    <w:qFormat/>
    <w:rsid w:val="00903AE4"/>
    <w:pPr>
      <w:widowControl w:val="0"/>
      <w:autoSpaceDE w:val="0"/>
      <w:autoSpaceDN w:val="0"/>
      <w:spacing w:before="19" w:line="277" w:lineRule="exact"/>
      <w:ind w:left="1122" w:hanging="660"/>
    </w:pPr>
    <w:rPr>
      <w:rFonts w:eastAsia="Verdana" w:cs="Verdana"/>
      <w:sz w:val="22"/>
      <w:szCs w:val="22"/>
      <w:lang w:val="es-ES"/>
    </w:rPr>
  </w:style>
  <w:style w:type="paragraph" w:styleId="TDC2">
    <w:name w:val="toc 2"/>
    <w:basedOn w:val="Normal"/>
    <w:uiPriority w:val="39"/>
    <w:qFormat/>
    <w:rsid w:val="00873AAC"/>
    <w:pPr>
      <w:widowControl w:val="0"/>
      <w:autoSpaceDE w:val="0"/>
      <w:autoSpaceDN w:val="0"/>
      <w:spacing w:line="272" w:lineRule="exact"/>
      <w:ind w:left="692" w:hanging="231"/>
    </w:pPr>
    <w:rPr>
      <w:rFonts w:eastAsia="Verdana" w:cs="Verdana"/>
      <w:b/>
      <w:iCs/>
      <w:szCs w:val="22"/>
      <w:lang w:val="es-ES"/>
    </w:rPr>
  </w:style>
  <w:style w:type="paragraph" w:styleId="TDC3">
    <w:name w:val="toc 3"/>
    <w:basedOn w:val="Normal"/>
    <w:uiPriority w:val="39"/>
    <w:qFormat/>
    <w:rsid w:val="00903AE4"/>
    <w:pPr>
      <w:widowControl w:val="0"/>
      <w:autoSpaceDE w:val="0"/>
      <w:autoSpaceDN w:val="0"/>
      <w:spacing w:line="272" w:lineRule="exact"/>
      <w:ind w:left="1561" w:hanging="880"/>
    </w:pPr>
    <w:rPr>
      <w:rFonts w:eastAsia="Verdana" w:cs="Verdana"/>
      <w:sz w:val="22"/>
      <w:szCs w:val="22"/>
      <w:lang w:val="es-ES"/>
    </w:rPr>
  </w:style>
  <w:style w:type="paragraph" w:styleId="TDC4">
    <w:name w:val="toc 4"/>
    <w:basedOn w:val="Normal"/>
    <w:uiPriority w:val="1"/>
    <w:qFormat/>
    <w:rsid w:val="00903AE4"/>
    <w:pPr>
      <w:widowControl w:val="0"/>
      <w:autoSpaceDE w:val="0"/>
      <w:autoSpaceDN w:val="0"/>
      <w:spacing w:line="272" w:lineRule="exact"/>
      <w:ind w:left="1782" w:hanging="1100"/>
    </w:pPr>
    <w:rPr>
      <w:rFonts w:eastAsia="Verdana" w:cs="Verdana"/>
      <w:sz w:val="22"/>
      <w:szCs w:val="22"/>
      <w:lang w:val="es-ES"/>
    </w:rPr>
  </w:style>
  <w:style w:type="paragraph" w:styleId="TDC5">
    <w:name w:val="toc 5"/>
    <w:basedOn w:val="Normal"/>
    <w:uiPriority w:val="1"/>
    <w:qFormat/>
    <w:rsid w:val="00903AE4"/>
    <w:pPr>
      <w:widowControl w:val="0"/>
      <w:autoSpaceDE w:val="0"/>
      <w:autoSpaceDN w:val="0"/>
      <w:spacing w:line="272" w:lineRule="exact"/>
      <w:ind w:left="682"/>
    </w:pPr>
    <w:rPr>
      <w:rFonts w:eastAsia="Verdana" w:cs="Verdana"/>
      <w:i/>
      <w:iCs/>
      <w:sz w:val="22"/>
      <w:szCs w:val="22"/>
      <w:lang w:val="es-ES"/>
    </w:rPr>
  </w:style>
  <w:style w:type="paragraph" w:customStyle="1" w:styleId="TableParagraph">
    <w:name w:val="Table Paragraph"/>
    <w:basedOn w:val="Normal"/>
    <w:uiPriority w:val="1"/>
    <w:qFormat/>
    <w:rsid w:val="00903AE4"/>
    <w:pPr>
      <w:widowControl w:val="0"/>
      <w:autoSpaceDE w:val="0"/>
      <w:autoSpaceDN w:val="0"/>
    </w:pPr>
    <w:rPr>
      <w:rFonts w:eastAsia="Verdana" w:cs="Verdana"/>
      <w:sz w:val="22"/>
      <w:szCs w:val="22"/>
      <w:lang w:val="es-ES"/>
    </w:rPr>
  </w:style>
  <w:style w:type="table" w:styleId="Tablaconcuadrcula">
    <w:name w:val="Table Grid"/>
    <w:basedOn w:val="Tablanormal"/>
    <w:uiPriority w:val="39"/>
    <w:rsid w:val="00903AE4"/>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03AE4"/>
    <w:rPr>
      <w:color w:val="0000FF"/>
      <w:u w:val="single"/>
    </w:rPr>
  </w:style>
  <w:style w:type="paragraph" w:customStyle="1" w:styleId="default0">
    <w:name w:val="default"/>
    <w:basedOn w:val="Normal"/>
    <w:rsid w:val="00903AE4"/>
    <w:pPr>
      <w:spacing w:before="100" w:beforeAutospacing="1" w:after="100" w:afterAutospacing="1"/>
    </w:pPr>
    <w:rPr>
      <w:rFonts w:ascii="Times New Roman" w:eastAsia="Times New Roman" w:hAnsi="Times New Roman" w:cs="Times New Roman"/>
      <w:lang w:eastAsia="es-CO"/>
    </w:rPr>
  </w:style>
  <w:style w:type="character" w:styleId="nfasis">
    <w:name w:val="Emphasis"/>
    <w:basedOn w:val="Fuentedeprrafopredeter"/>
    <w:uiPriority w:val="20"/>
    <w:qFormat/>
    <w:rsid w:val="00903AE4"/>
    <w:rPr>
      <w:i/>
      <w:iCs/>
    </w:rPr>
  </w:style>
  <w:style w:type="paragraph" w:customStyle="1" w:styleId="section1">
    <w:name w:val="section1"/>
    <w:basedOn w:val="Normal"/>
    <w:rsid w:val="00903AE4"/>
    <w:pPr>
      <w:spacing w:before="100" w:beforeAutospacing="1" w:after="100" w:afterAutospacing="1"/>
    </w:pPr>
    <w:rPr>
      <w:rFonts w:ascii="Times New Roman" w:eastAsia="Times New Roman" w:hAnsi="Times New Roman" w:cs="Times New Roman"/>
      <w:lang w:eastAsia="es-CO"/>
    </w:rPr>
  </w:style>
  <w:style w:type="character" w:styleId="Refdecomentario">
    <w:name w:val="annotation reference"/>
    <w:uiPriority w:val="99"/>
    <w:semiHidden/>
    <w:unhideWhenUsed/>
    <w:rsid w:val="00903AE4"/>
    <w:rPr>
      <w:sz w:val="16"/>
      <w:szCs w:val="16"/>
    </w:rPr>
  </w:style>
  <w:style w:type="paragraph" w:styleId="Textocomentario">
    <w:name w:val="annotation text"/>
    <w:basedOn w:val="Normal"/>
    <w:link w:val="TextocomentarioCar"/>
    <w:uiPriority w:val="99"/>
    <w:semiHidden/>
    <w:unhideWhenUsed/>
    <w:rsid w:val="00903AE4"/>
    <w:pPr>
      <w:suppressAutoHyphens/>
      <w:autoSpaceDN w:val="0"/>
      <w:textAlignment w:val="baseline"/>
    </w:pPr>
    <w:rPr>
      <w:rFonts w:ascii="Calibri" w:eastAsia="Calibri" w:hAnsi="Calibri" w:cs="Calibri"/>
      <w:sz w:val="20"/>
      <w:szCs w:val="20"/>
      <w:lang w:eastAsia="es-CO"/>
    </w:rPr>
  </w:style>
  <w:style w:type="character" w:customStyle="1" w:styleId="TextocomentarioCar">
    <w:name w:val="Texto comentario Car"/>
    <w:basedOn w:val="Fuentedeprrafopredeter"/>
    <w:link w:val="Textocomentario"/>
    <w:uiPriority w:val="99"/>
    <w:semiHidden/>
    <w:rsid w:val="00903AE4"/>
    <w:rPr>
      <w:rFonts w:ascii="Calibri" w:eastAsia="Calibri" w:hAnsi="Calibri" w:cs="Calibri"/>
      <w:sz w:val="20"/>
      <w:szCs w:val="20"/>
      <w:lang w:eastAsia="es-CO"/>
    </w:rPr>
  </w:style>
  <w:style w:type="paragraph" w:styleId="Sinespaciado">
    <w:name w:val="No Spacing"/>
    <w:uiPriority w:val="1"/>
    <w:qFormat/>
    <w:rsid w:val="00903AE4"/>
    <w:pPr>
      <w:widowControl w:val="0"/>
      <w:autoSpaceDE w:val="0"/>
      <w:autoSpaceDN w:val="0"/>
    </w:pPr>
    <w:rPr>
      <w:rFonts w:ascii="Verdana" w:eastAsia="Verdana" w:hAnsi="Verdana" w:cs="Verdana"/>
      <w:sz w:val="22"/>
      <w:szCs w:val="22"/>
      <w:lang w:val="es-ES"/>
    </w:rPr>
  </w:style>
  <w:style w:type="character" w:customStyle="1" w:styleId="oxzekf">
    <w:name w:val="oxzekf"/>
    <w:basedOn w:val="Fuentedeprrafopredeter"/>
    <w:rsid w:val="00903AE4"/>
  </w:style>
  <w:style w:type="table" w:styleId="Tabladelista2-nfasis1">
    <w:name w:val="List Table 2 Accent 1"/>
    <w:basedOn w:val="Tablanormal"/>
    <w:uiPriority w:val="47"/>
    <w:rsid w:val="00903AE4"/>
    <w:pPr>
      <w:widowControl w:val="0"/>
      <w:autoSpaceDE w:val="0"/>
      <w:autoSpaceDN w:val="0"/>
    </w:pPr>
    <w:rPr>
      <w:sz w:val="22"/>
      <w:szCs w:val="22"/>
      <w:lang w:val="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2-nfasis5">
    <w:name w:val="Grid Table 2 Accent 5"/>
    <w:basedOn w:val="Tablanormal"/>
    <w:uiPriority w:val="47"/>
    <w:rsid w:val="00B35E2D"/>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span">
    <w:name w:val="span"/>
    <w:basedOn w:val="Fuentedeprrafopredeter"/>
    <w:rsid w:val="000F6502"/>
  </w:style>
  <w:style w:type="table" w:customStyle="1" w:styleId="TableNormal">
    <w:name w:val="Table Normal"/>
    <w:uiPriority w:val="2"/>
    <w:semiHidden/>
    <w:unhideWhenUsed/>
    <w:qFormat/>
    <w:rsid w:val="00FF0B0B"/>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tuloTDC">
    <w:name w:val="TOC Heading"/>
    <w:basedOn w:val="Ttulo1"/>
    <w:next w:val="Normal"/>
    <w:uiPriority w:val="39"/>
    <w:unhideWhenUsed/>
    <w:qFormat/>
    <w:rsid w:val="00D42D63"/>
    <w:pPr>
      <w:numPr>
        <w:numId w:val="0"/>
      </w:numPr>
      <w:spacing w:line="259" w:lineRule="auto"/>
      <w:jc w:val="left"/>
      <w:outlineLvl w:val="9"/>
    </w:pPr>
    <w:rPr>
      <w:rFonts w:asciiTheme="majorHAnsi" w:hAnsiTheme="majorHAnsi"/>
      <w:b w:val="0"/>
      <w:color w:val="2F5496" w:themeColor="accent1" w:themeShade="BF"/>
      <w:sz w:val="32"/>
      <w:lang w:eastAsia="es-CO"/>
    </w:rPr>
  </w:style>
  <w:style w:type="character" w:styleId="Mencinsinresolver">
    <w:name w:val="Unresolved Mention"/>
    <w:basedOn w:val="Fuentedeprrafopredeter"/>
    <w:uiPriority w:val="99"/>
    <w:semiHidden/>
    <w:unhideWhenUsed/>
    <w:rsid w:val="003F1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4892">
      <w:bodyDiv w:val="1"/>
      <w:marLeft w:val="0"/>
      <w:marRight w:val="0"/>
      <w:marTop w:val="0"/>
      <w:marBottom w:val="0"/>
      <w:divBdr>
        <w:top w:val="none" w:sz="0" w:space="0" w:color="auto"/>
        <w:left w:val="none" w:sz="0" w:space="0" w:color="auto"/>
        <w:bottom w:val="none" w:sz="0" w:space="0" w:color="auto"/>
        <w:right w:val="none" w:sz="0" w:space="0" w:color="auto"/>
      </w:divBdr>
    </w:div>
    <w:div w:id="99491798">
      <w:bodyDiv w:val="1"/>
      <w:marLeft w:val="0"/>
      <w:marRight w:val="0"/>
      <w:marTop w:val="0"/>
      <w:marBottom w:val="0"/>
      <w:divBdr>
        <w:top w:val="none" w:sz="0" w:space="0" w:color="auto"/>
        <w:left w:val="none" w:sz="0" w:space="0" w:color="auto"/>
        <w:bottom w:val="none" w:sz="0" w:space="0" w:color="auto"/>
        <w:right w:val="none" w:sz="0" w:space="0" w:color="auto"/>
      </w:divBdr>
    </w:div>
    <w:div w:id="122584403">
      <w:bodyDiv w:val="1"/>
      <w:marLeft w:val="0"/>
      <w:marRight w:val="0"/>
      <w:marTop w:val="0"/>
      <w:marBottom w:val="0"/>
      <w:divBdr>
        <w:top w:val="none" w:sz="0" w:space="0" w:color="auto"/>
        <w:left w:val="none" w:sz="0" w:space="0" w:color="auto"/>
        <w:bottom w:val="none" w:sz="0" w:space="0" w:color="auto"/>
        <w:right w:val="none" w:sz="0" w:space="0" w:color="auto"/>
      </w:divBdr>
    </w:div>
    <w:div w:id="173998201">
      <w:bodyDiv w:val="1"/>
      <w:marLeft w:val="0"/>
      <w:marRight w:val="0"/>
      <w:marTop w:val="0"/>
      <w:marBottom w:val="0"/>
      <w:divBdr>
        <w:top w:val="none" w:sz="0" w:space="0" w:color="auto"/>
        <w:left w:val="none" w:sz="0" w:space="0" w:color="auto"/>
        <w:bottom w:val="none" w:sz="0" w:space="0" w:color="auto"/>
        <w:right w:val="none" w:sz="0" w:space="0" w:color="auto"/>
      </w:divBdr>
    </w:div>
    <w:div w:id="237058316">
      <w:bodyDiv w:val="1"/>
      <w:marLeft w:val="0"/>
      <w:marRight w:val="0"/>
      <w:marTop w:val="0"/>
      <w:marBottom w:val="0"/>
      <w:divBdr>
        <w:top w:val="none" w:sz="0" w:space="0" w:color="auto"/>
        <w:left w:val="none" w:sz="0" w:space="0" w:color="auto"/>
        <w:bottom w:val="none" w:sz="0" w:space="0" w:color="auto"/>
        <w:right w:val="none" w:sz="0" w:space="0" w:color="auto"/>
      </w:divBdr>
    </w:div>
    <w:div w:id="277369582">
      <w:bodyDiv w:val="1"/>
      <w:marLeft w:val="0"/>
      <w:marRight w:val="0"/>
      <w:marTop w:val="0"/>
      <w:marBottom w:val="0"/>
      <w:divBdr>
        <w:top w:val="none" w:sz="0" w:space="0" w:color="auto"/>
        <w:left w:val="none" w:sz="0" w:space="0" w:color="auto"/>
        <w:bottom w:val="none" w:sz="0" w:space="0" w:color="auto"/>
        <w:right w:val="none" w:sz="0" w:space="0" w:color="auto"/>
      </w:divBdr>
    </w:div>
    <w:div w:id="344333940">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493108810">
      <w:bodyDiv w:val="1"/>
      <w:marLeft w:val="0"/>
      <w:marRight w:val="0"/>
      <w:marTop w:val="0"/>
      <w:marBottom w:val="0"/>
      <w:divBdr>
        <w:top w:val="none" w:sz="0" w:space="0" w:color="auto"/>
        <w:left w:val="none" w:sz="0" w:space="0" w:color="auto"/>
        <w:bottom w:val="none" w:sz="0" w:space="0" w:color="auto"/>
        <w:right w:val="none" w:sz="0" w:space="0" w:color="auto"/>
      </w:divBdr>
    </w:div>
    <w:div w:id="553274779">
      <w:bodyDiv w:val="1"/>
      <w:marLeft w:val="0"/>
      <w:marRight w:val="0"/>
      <w:marTop w:val="0"/>
      <w:marBottom w:val="0"/>
      <w:divBdr>
        <w:top w:val="none" w:sz="0" w:space="0" w:color="auto"/>
        <w:left w:val="none" w:sz="0" w:space="0" w:color="auto"/>
        <w:bottom w:val="none" w:sz="0" w:space="0" w:color="auto"/>
        <w:right w:val="none" w:sz="0" w:space="0" w:color="auto"/>
      </w:divBdr>
    </w:div>
    <w:div w:id="58113986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771361871">
      <w:bodyDiv w:val="1"/>
      <w:marLeft w:val="0"/>
      <w:marRight w:val="0"/>
      <w:marTop w:val="0"/>
      <w:marBottom w:val="0"/>
      <w:divBdr>
        <w:top w:val="none" w:sz="0" w:space="0" w:color="auto"/>
        <w:left w:val="none" w:sz="0" w:space="0" w:color="auto"/>
        <w:bottom w:val="none" w:sz="0" w:space="0" w:color="auto"/>
        <w:right w:val="none" w:sz="0" w:space="0" w:color="auto"/>
      </w:divBdr>
    </w:div>
    <w:div w:id="1014040343">
      <w:bodyDiv w:val="1"/>
      <w:marLeft w:val="0"/>
      <w:marRight w:val="0"/>
      <w:marTop w:val="0"/>
      <w:marBottom w:val="0"/>
      <w:divBdr>
        <w:top w:val="none" w:sz="0" w:space="0" w:color="auto"/>
        <w:left w:val="none" w:sz="0" w:space="0" w:color="auto"/>
        <w:bottom w:val="none" w:sz="0" w:space="0" w:color="auto"/>
        <w:right w:val="none" w:sz="0" w:space="0" w:color="auto"/>
      </w:divBdr>
      <w:divsChild>
        <w:div w:id="598104116">
          <w:marLeft w:val="0"/>
          <w:marRight w:val="0"/>
          <w:marTop w:val="0"/>
          <w:marBottom w:val="0"/>
          <w:divBdr>
            <w:top w:val="none" w:sz="0" w:space="0" w:color="auto"/>
            <w:left w:val="none" w:sz="0" w:space="0" w:color="auto"/>
            <w:bottom w:val="none" w:sz="0" w:space="0" w:color="auto"/>
            <w:right w:val="none" w:sz="0" w:space="0" w:color="auto"/>
          </w:divBdr>
        </w:div>
      </w:divsChild>
    </w:div>
    <w:div w:id="1024208281">
      <w:bodyDiv w:val="1"/>
      <w:marLeft w:val="0"/>
      <w:marRight w:val="0"/>
      <w:marTop w:val="0"/>
      <w:marBottom w:val="0"/>
      <w:divBdr>
        <w:top w:val="none" w:sz="0" w:space="0" w:color="auto"/>
        <w:left w:val="none" w:sz="0" w:space="0" w:color="auto"/>
        <w:bottom w:val="none" w:sz="0" w:space="0" w:color="auto"/>
        <w:right w:val="none" w:sz="0" w:space="0" w:color="auto"/>
      </w:divBdr>
    </w:div>
    <w:div w:id="1037703025">
      <w:bodyDiv w:val="1"/>
      <w:marLeft w:val="0"/>
      <w:marRight w:val="0"/>
      <w:marTop w:val="0"/>
      <w:marBottom w:val="0"/>
      <w:divBdr>
        <w:top w:val="none" w:sz="0" w:space="0" w:color="auto"/>
        <w:left w:val="none" w:sz="0" w:space="0" w:color="auto"/>
        <w:bottom w:val="none" w:sz="0" w:space="0" w:color="auto"/>
        <w:right w:val="none" w:sz="0" w:space="0" w:color="auto"/>
      </w:divBdr>
    </w:div>
    <w:div w:id="1041395915">
      <w:bodyDiv w:val="1"/>
      <w:marLeft w:val="0"/>
      <w:marRight w:val="0"/>
      <w:marTop w:val="0"/>
      <w:marBottom w:val="0"/>
      <w:divBdr>
        <w:top w:val="none" w:sz="0" w:space="0" w:color="auto"/>
        <w:left w:val="none" w:sz="0" w:space="0" w:color="auto"/>
        <w:bottom w:val="none" w:sz="0" w:space="0" w:color="auto"/>
        <w:right w:val="none" w:sz="0" w:space="0" w:color="auto"/>
      </w:divBdr>
    </w:div>
    <w:div w:id="1058894920">
      <w:bodyDiv w:val="1"/>
      <w:marLeft w:val="0"/>
      <w:marRight w:val="0"/>
      <w:marTop w:val="0"/>
      <w:marBottom w:val="0"/>
      <w:divBdr>
        <w:top w:val="none" w:sz="0" w:space="0" w:color="auto"/>
        <w:left w:val="none" w:sz="0" w:space="0" w:color="auto"/>
        <w:bottom w:val="none" w:sz="0" w:space="0" w:color="auto"/>
        <w:right w:val="none" w:sz="0" w:space="0" w:color="auto"/>
      </w:divBdr>
      <w:divsChild>
        <w:div w:id="1343631114">
          <w:marLeft w:val="0"/>
          <w:marRight w:val="0"/>
          <w:marTop w:val="0"/>
          <w:marBottom w:val="0"/>
          <w:divBdr>
            <w:top w:val="none" w:sz="0" w:space="0" w:color="auto"/>
            <w:left w:val="none" w:sz="0" w:space="0" w:color="auto"/>
            <w:bottom w:val="none" w:sz="0" w:space="0" w:color="auto"/>
            <w:right w:val="none" w:sz="0" w:space="0" w:color="auto"/>
          </w:divBdr>
        </w:div>
      </w:divsChild>
    </w:div>
    <w:div w:id="1099257319">
      <w:bodyDiv w:val="1"/>
      <w:marLeft w:val="0"/>
      <w:marRight w:val="0"/>
      <w:marTop w:val="0"/>
      <w:marBottom w:val="0"/>
      <w:divBdr>
        <w:top w:val="none" w:sz="0" w:space="0" w:color="auto"/>
        <w:left w:val="none" w:sz="0" w:space="0" w:color="auto"/>
        <w:bottom w:val="none" w:sz="0" w:space="0" w:color="auto"/>
        <w:right w:val="none" w:sz="0" w:space="0" w:color="auto"/>
      </w:divBdr>
    </w:div>
    <w:div w:id="1237664876">
      <w:bodyDiv w:val="1"/>
      <w:marLeft w:val="0"/>
      <w:marRight w:val="0"/>
      <w:marTop w:val="0"/>
      <w:marBottom w:val="0"/>
      <w:divBdr>
        <w:top w:val="none" w:sz="0" w:space="0" w:color="auto"/>
        <w:left w:val="none" w:sz="0" w:space="0" w:color="auto"/>
        <w:bottom w:val="none" w:sz="0" w:space="0" w:color="auto"/>
        <w:right w:val="none" w:sz="0" w:space="0" w:color="auto"/>
      </w:divBdr>
    </w:div>
    <w:div w:id="1296713854">
      <w:bodyDiv w:val="1"/>
      <w:marLeft w:val="0"/>
      <w:marRight w:val="0"/>
      <w:marTop w:val="0"/>
      <w:marBottom w:val="0"/>
      <w:divBdr>
        <w:top w:val="none" w:sz="0" w:space="0" w:color="auto"/>
        <w:left w:val="none" w:sz="0" w:space="0" w:color="auto"/>
        <w:bottom w:val="none" w:sz="0" w:space="0" w:color="auto"/>
        <w:right w:val="none" w:sz="0" w:space="0" w:color="auto"/>
      </w:divBdr>
    </w:div>
    <w:div w:id="1569731255">
      <w:bodyDiv w:val="1"/>
      <w:marLeft w:val="0"/>
      <w:marRight w:val="0"/>
      <w:marTop w:val="0"/>
      <w:marBottom w:val="0"/>
      <w:divBdr>
        <w:top w:val="none" w:sz="0" w:space="0" w:color="auto"/>
        <w:left w:val="none" w:sz="0" w:space="0" w:color="auto"/>
        <w:bottom w:val="none" w:sz="0" w:space="0" w:color="auto"/>
        <w:right w:val="none" w:sz="0" w:space="0" w:color="auto"/>
      </w:divBdr>
    </w:div>
    <w:div w:id="1598978059">
      <w:bodyDiv w:val="1"/>
      <w:marLeft w:val="0"/>
      <w:marRight w:val="0"/>
      <w:marTop w:val="0"/>
      <w:marBottom w:val="0"/>
      <w:divBdr>
        <w:top w:val="none" w:sz="0" w:space="0" w:color="auto"/>
        <w:left w:val="none" w:sz="0" w:space="0" w:color="auto"/>
        <w:bottom w:val="none" w:sz="0" w:space="0" w:color="auto"/>
        <w:right w:val="none" w:sz="0" w:space="0" w:color="auto"/>
      </w:divBdr>
    </w:div>
    <w:div w:id="1600795431">
      <w:bodyDiv w:val="1"/>
      <w:marLeft w:val="0"/>
      <w:marRight w:val="0"/>
      <w:marTop w:val="0"/>
      <w:marBottom w:val="0"/>
      <w:divBdr>
        <w:top w:val="none" w:sz="0" w:space="0" w:color="auto"/>
        <w:left w:val="none" w:sz="0" w:space="0" w:color="auto"/>
        <w:bottom w:val="none" w:sz="0" w:space="0" w:color="auto"/>
        <w:right w:val="none" w:sz="0" w:space="0" w:color="auto"/>
      </w:divBdr>
    </w:div>
    <w:div w:id="1624997517">
      <w:bodyDiv w:val="1"/>
      <w:marLeft w:val="0"/>
      <w:marRight w:val="0"/>
      <w:marTop w:val="0"/>
      <w:marBottom w:val="0"/>
      <w:divBdr>
        <w:top w:val="none" w:sz="0" w:space="0" w:color="auto"/>
        <w:left w:val="none" w:sz="0" w:space="0" w:color="auto"/>
        <w:bottom w:val="none" w:sz="0" w:space="0" w:color="auto"/>
        <w:right w:val="none" w:sz="0" w:space="0" w:color="auto"/>
      </w:divBdr>
    </w:div>
    <w:div w:id="1804346924">
      <w:bodyDiv w:val="1"/>
      <w:marLeft w:val="0"/>
      <w:marRight w:val="0"/>
      <w:marTop w:val="0"/>
      <w:marBottom w:val="0"/>
      <w:divBdr>
        <w:top w:val="none" w:sz="0" w:space="0" w:color="auto"/>
        <w:left w:val="none" w:sz="0" w:space="0" w:color="auto"/>
        <w:bottom w:val="none" w:sz="0" w:space="0" w:color="auto"/>
        <w:right w:val="none" w:sz="0" w:space="0" w:color="auto"/>
      </w:divBdr>
    </w:div>
    <w:div w:id="1948387796">
      <w:bodyDiv w:val="1"/>
      <w:marLeft w:val="0"/>
      <w:marRight w:val="0"/>
      <w:marTop w:val="0"/>
      <w:marBottom w:val="0"/>
      <w:divBdr>
        <w:top w:val="none" w:sz="0" w:space="0" w:color="auto"/>
        <w:left w:val="none" w:sz="0" w:space="0" w:color="auto"/>
        <w:bottom w:val="none" w:sz="0" w:space="0" w:color="auto"/>
        <w:right w:val="none" w:sz="0" w:space="0" w:color="auto"/>
      </w:divBdr>
    </w:div>
    <w:div w:id="2004888784">
      <w:bodyDiv w:val="1"/>
      <w:marLeft w:val="0"/>
      <w:marRight w:val="0"/>
      <w:marTop w:val="0"/>
      <w:marBottom w:val="0"/>
      <w:divBdr>
        <w:top w:val="none" w:sz="0" w:space="0" w:color="auto"/>
        <w:left w:val="none" w:sz="0" w:space="0" w:color="auto"/>
        <w:bottom w:val="none" w:sz="0" w:space="0" w:color="auto"/>
        <w:right w:val="none" w:sz="0" w:space="0" w:color="auto"/>
      </w:divBdr>
    </w:div>
    <w:div w:id="2131434168">
      <w:bodyDiv w:val="1"/>
      <w:marLeft w:val="0"/>
      <w:marRight w:val="0"/>
      <w:marTop w:val="0"/>
      <w:marBottom w:val="0"/>
      <w:divBdr>
        <w:top w:val="none" w:sz="0" w:space="0" w:color="auto"/>
        <w:left w:val="none" w:sz="0" w:space="0" w:color="auto"/>
        <w:bottom w:val="none" w:sz="0" w:space="0" w:color="auto"/>
        <w:right w:val="none" w:sz="0" w:space="0" w:color="auto"/>
      </w:divBdr>
    </w:div>
    <w:div w:id="213466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Fun</b:Tag>
    <b:SourceType>InternetSite</b:SourceType>
    <b:Guid>{2A65EDB8-FCAB-45FE-A9DF-15D134A645C6}</b:Guid>
    <b:Author>
      <b:Author>
        <b:NameList>
          <b:Person>
            <b:Last>Pública</b:Last>
            <b:First>Función</b:First>
          </b:Person>
        </b:NameList>
      </b:Author>
    </b:Author>
    <b:Title>Concepto 150801 de 2022 Departamento Administrativo de la Función Pública</b:Title>
    <b:URL>https://www.funcionpublica.gov.co/eva/gestornormativo/norma.php?i=194593#:~:text=%2D%20Subtema:%20Naturaleza%20del%20Cargo,elecci%C3%B3n%20popular%20y%20periodo%20fijo.</b:URL>
    <b:RefOrder>1</b:RefOrder>
  </b:Source>
  <b:Source>
    <b:Tag>Fun1</b:Tag>
    <b:SourceType>InternetSite</b:SourceType>
    <b:Guid>{14B05C8C-F963-4117-881A-EDB968F3F90A}</b:Guid>
    <b:Author>
      <b:Author>
        <b:NameList>
          <b:Person>
            <b:Last>Pública</b:Last>
            <b:First>Función</b:First>
          </b:Person>
        </b:NameList>
      </b:Author>
    </b:Author>
    <b:URL>https://www1.funcionpublica.gov.co/preguntas-frecuentes/-/asset_publisher/sqxafjubsrEu/content/situaciones-administrativas#:~:text=Un%20empleado%20se%20encuentra%20en,el%20cual%20ha%20tomado%20posesi%C3%B3n.</b:URL>
    <b:RefOrder>2</b:RefOrder>
  </b:Source>
  <b:Source>
    <b:Tag>Fun2</b:Tag>
    <b:SourceType>InternetSite</b:SourceType>
    <b:Guid>{502C0604-8BD4-4293-A00F-A203B173DC4E}</b:Guid>
    <b:Author>
      <b:Author>
        <b:NameList>
          <b:Person>
            <b:Last>Pública</b:Last>
            <b:First>Función</b:First>
          </b:Person>
        </b:NameList>
      </b:Author>
    </b:Author>
    <b:Title>GUÍA DE ADMINISTRACIÓN PÚBLICA</b:Title>
    <b:URL>https://www.funcionpublica.gov.co/eva/admon/files/empresas/ZW1wcmVzYV83Ng==/archivos/1525712071_b351cc67ca51b4767e2a2569cc424de8.pdf</b:URL>
    <b:RefOrder>3</b:RefOrder>
  </b:Source>
  <b:Source>
    <b:Tag>Art</b:Tag>
    <b:SourceType>InternetSite</b:SourceType>
    <b:Guid>{E3A26D2A-26AC-489E-9E9B-8CA81F2181A1}</b:Guid>
    <b:Title>Función Pública</b:Title>
    <b:Author>
      <b:Author>
        <b:NameList>
          <b:Person>
            <b:Last>2017</b:Last>
            <b:First>Art.</b:First>
            <b:Middle>2.2.5.5.6 Decreto 648 de</b:Middle>
          </b:Person>
        </b:NameList>
      </b:Author>
    </b:Author>
    <b:URL>https://www.funcionpublica.gov.co/eva/gestornormativo/norma.php?i=80915</b:URL>
    <b:RefOrder>4</b:RefOrder>
  </b:Source>
</b:Sources>
</file>

<file path=customXml/itemProps1.xml><?xml version="1.0" encoding="utf-8"?>
<ds:datastoreItem xmlns:ds="http://schemas.openxmlformats.org/officeDocument/2006/customXml" ds:itemID="{FCD9153E-5CD8-4E22-A76B-3FC65469CA47}">
  <ds:schemaRefs>
    <ds:schemaRef ds:uri="http://schemas.microsoft.com/office/2006/metadata/properties"/>
    <ds:schemaRef ds:uri="http://schemas.microsoft.com/office/infopath/2007/PartnerControls"/>
    <ds:schemaRef ds:uri="b49b89f4-0ed5-4482-97b6-569a6d01874a"/>
  </ds:schemaRefs>
</ds:datastoreItem>
</file>

<file path=customXml/itemProps2.xml><?xml version="1.0" encoding="utf-8"?>
<ds:datastoreItem xmlns:ds="http://schemas.openxmlformats.org/officeDocument/2006/customXml" ds:itemID="{50317CC2-76E0-4869-959F-1EC993E7F67B}">
  <ds:schemaRefs>
    <ds:schemaRef ds:uri="http://schemas.microsoft.com/sharepoint/v3/contenttype/forms"/>
  </ds:schemaRefs>
</ds:datastoreItem>
</file>

<file path=customXml/itemProps3.xml><?xml version="1.0" encoding="utf-8"?>
<ds:datastoreItem xmlns:ds="http://schemas.openxmlformats.org/officeDocument/2006/customXml" ds:itemID="{3769BF00-FC8E-4149-AAEC-D57B8D74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69EF8F-13FF-4555-A2A9-75DCA306E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1376</Words>
  <Characters>7568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DiAnItA M</cp:lastModifiedBy>
  <cp:revision>4</cp:revision>
  <cp:lastPrinted>2023-06-29T15:02:00Z</cp:lastPrinted>
  <dcterms:created xsi:type="dcterms:W3CDTF">2025-08-14T21:42:00Z</dcterms:created>
  <dcterms:modified xsi:type="dcterms:W3CDTF">2025-08-15T14:51:00Z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