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4C60" w:rsidRPr="009A0CAE" w:rsidRDefault="00165509" w:rsidP="00747CBB">
      <w:pPr>
        <w:tabs>
          <w:tab w:val="left" w:pos="3720"/>
        </w:tabs>
        <w:rPr>
          <w:rFonts w:ascii="Montserrat" w:hAnsi="Montserrat" w:cs="Arial"/>
          <w:b/>
        </w:rPr>
      </w:pPr>
      <w:r w:rsidRPr="009A0CAE">
        <w:rPr>
          <w:rFonts w:ascii="Montserrat" w:hAnsi="Montserrat"/>
          <w:noProof/>
        </w:rPr>
        <w:drawing>
          <wp:anchor distT="0" distB="0" distL="0" distR="0" simplePos="0" relativeHeight="251658239" behindDoc="1" locked="0" layoutInCell="1" allowOverlap="1" wp14:anchorId="609EF652" wp14:editId="4D5C83CD">
            <wp:simplePos x="0" y="0"/>
            <wp:positionH relativeFrom="page">
              <wp:posOffset>28575</wp:posOffset>
            </wp:positionH>
            <wp:positionV relativeFrom="page">
              <wp:align>bottom</wp:align>
            </wp:positionV>
            <wp:extent cx="7713345" cy="10848975"/>
            <wp:effectExtent l="0" t="0" r="1905" b="9525"/>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8" cstate="print"/>
                    <a:stretch>
                      <a:fillRect/>
                    </a:stretch>
                  </pic:blipFill>
                  <pic:spPr>
                    <a:xfrm>
                      <a:off x="0" y="0"/>
                      <a:ext cx="7713345" cy="10848975"/>
                    </a:xfrm>
                    <a:prstGeom prst="rect">
                      <a:avLst/>
                    </a:prstGeom>
                  </pic:spPr>
                </pic:pic>
              </a:graphicData>
            </a:graphic>
            <wp14:sizeRelH relativeFrom="margin">
              <wp14:pctWidth>0</wp14:pctWidth>
            </wp14:sizeRelH>
            <wp14:sizeRelV relativeFrom="margin">
              <wp14:pctHeight>0</wp14:pctHeight>
            </wp14:sizeRelV>
          </wp:anchor>
        </w:drawing>
      </w:r>
      <w:r w:rsidR="00747CBB" w:rsidRPr="009A0CAE">
        <w:rPr>
          <w:rFonts w:ascii="Montserrat" w:hAnsi="Montserrat" w:cs="Arial"/>
          <w:b/>
        </w:rPr>
        <w:tab/>
      </w:r>
    </w:p>
    <w:p w:rsidR="00FF4C60" w:rsidRPr="009A0CAE" w:rsidRDefault="00FF4C60" w:rsidP="00FF4C60">
      <w:pPr>
        <w:jc w:val="center"/>
        <w:rPr>
          <w:rFonts w:ascii="Montserrat" w:hAnsi="Montserrat" w:cs="Arial"/>
          <w:b/>
        </w:rPr>
      </w:pPr>
    </w:p>
    <w:p w:rsidR="00FF4C60" w:rsidRPr="009A0CAE" w:rsidRDefault="00FF4C60" w:rsidP="00FF4C60">
      <w:pPr>
        <w:jc w:val="center"/>
        <w:rPr>
          <w:rFonts w:ascii="Montserrat" w:hAnsi="Montserrat" w:cs="Arial"/>
          <w:b/>
        </w:rPr>
      </w:pPr>
    </w:p>
    <w:p w:rsidR="00FF4C60" w:rsidRPr="009A0CAE" w:rsidRDefault="00FF4C60" w:rsidP="00FF4C60">
      <w:pPr>
        <w:rPr>
          <w:rFonts w:ascii="Montserrat" w:hAnsi="Montserrat" w:cs="Arial"/>
        </w:rPr>
      </w:pPr>
    </w:p>
    <w:p w:rsidR="00FF4C60" w:rsidRPr="009A0CAE" w:rsidRDefault="00FF4C60" w:rsidP="00FF4C60">
      <w:pPr>
        <w:rPr>
          <w:rFonts w:ascii="Montserrat" w:hAnsi="Montserrat" w:cs="Arial"/>
        </w:rPr>
      </w:pPr>
    </w:p>
    <w:p w:rsidR="00FF4C60" w:rsidRPr="009A0CAE" w:rsidRDefault="00FF4C60" w:rsidP="00FF4C60">
      <w:pPr>
        <w:rPr>
          <w:rFonts w:ascii="Montserrat" w:hAnsi="Montserrat" w:cs="Arial"/>
        </w:rPr>
      </w:pPr>
    </w:p>
    <w:p w:rsidR="00FF4C60" w:rsidRPr="009A0CAE" w:rsidRDefault="00FF4C60" w:rsidP="00FF4C60">
      <w:pPr>
        <w:rPr>
          <w:rFonts w:ascii="Montserrat" w:hAnsi="Montserrat" w:cs="Arial"/>
        </w:rPr>
      </w:pPr>
    </w:p>
    <w:p w:rsidR="00FF4C60" w:rsidRPr="009A0CAE" w:rsidRDefault="00FF4C60" w:rsidP="00FF4C60">
      <w:pPr>
        <w:rPr>
          <w:rFonts w:ascii="Montserrat" w:hAnsi="Montserrat" w:cs="Arial"/>
        </w:rPr>
      </w:pPr>
    </w:p>
    <w:p w:rsidR="00FF4C60" w:rsidRPr="009A0CAE" w:rsidRDefault="00FF4C60" w:rsidP="00FF4C60">
      <w:pPr>
        <w:rPr>
          <w:rFonts w:ascii="Montserrat" w:hAnsi="Montserrat" w:cs="Arial"/>
        </w:rPr>
      </w:pPr>
    </w:p>
    <w:p w:rsidR="00FF4C60" w:rsidRPr="009A0CAE" w:rsidRDefault="00FF4C60" w:rsidP="00FF4C60">
      <w:pPr>
        <w:rPr>
          <w:rFonts w:ascii="Montserrat" w:hAnsi="Montserrat" w:cs="Arial"/>
        </w:rPr>
      </w:pPr>
    </w:p>
    <w:p w:rsidR="00FF4C60" w:rsidRPr="009A0CAE" w:rsidRDefault="00FF4C60" w:rsidP="00FF4C60">
      <w:pPr>
        <w:rPr>
          <w:rFonts w:ascii="Montserrat" w:hAnsi="Montserrat" w:cs="Arial"/>
        </w:rPr>
      </w:pPr>
    </w:p>
    <w:p w:rsidR="00FF4C60" w:rsidRPr="009A0CAE" w:rsidRDefault="00FF4C60" w:rsidP="00FF4C60">
      <w:pPr>
        <w:rPr>
          <w:rFonts w:ascii="Montserrat" w:hAnsi="Montserrat" w:cs="Arial"/>
        </w:rPr>
      </w:pPr>
    </w:p>
    <w:p w:rsidR="00FF4C60" w:rsidRPr="009A0CAE" w:rsidRDefault="00FF4C60" w:rsidP="00FF4C60">
      <w:pPr>
        <w:rPr>
          <w:rFonts w:ascii="Montserrat" w:hAnsi="Montserrat" w:cs="Arial"/>
        </w:rPr>
      </w:pPr>
    </w:p>
    <w:p w:rsidR="00FF4C60" w:rsidRPr="009A0CAE" w:rsidRDefault="00FF4C60" w:rsidP="00FF4C60">
      <w:pPr>
        <w:rPr>
          <w:rFonts w:ascii="Montserrat" w:hAnsi="Montserrat" w:cs="Arial"/>
        </w:rPr>
      </w:pPr>
    </w:p>
    <w:p w:rsidR="00FF4C60" w:rsidRPr="009A0CAE" w:rsidRDefault="00FF4C60" w:rsidP="00FF4C60">
      <w:pPr>
        <w:rPr>
          <w:rFonts w:ascii="Montserrat" w:hAnsi="Montserrat" w:cs="Arial"/>
        </w:rPr>
      </w:pPr>
    </w:p>
    <w:p w:rsidR="00FF4C60" w:rsidRPr="009A0CAE" w:rsidRDefault="00FF4C60" w:rsidP="00FF4C60">
      <w:pPr>
        <w:rPr>
          <w:rFonts w:ascii="Montserrat" w:hAnsi="Montserrat" w:cs="Arial"/>
        </w:rPr>
      </w:pPr>
    </w:p>
    <w:p w:rsidR="00FF4C60" w:rsidRPr="009A0CAE" w:rsidRDefault="00FF4C60" w:rsidP="00FF4C60">
      <w:pPr>
        <w:rPr>
          <w:rFonts w:ascii="Montserrat" w:hAnsi="Montserrat" w:cs="Arial"/>
        </w:rPr>
      </w:pPr>
    </w:p>
    <w:p w:rsidR="00FF4C60" w:rsidRPr="009A0CAE" w:rsidRDefault="00FF4C60" w:rsidP="00FF4C60">
      <w:pPr>
        <w:rPr>
          <w:rFonts w:ascii="Montserrat" w:hAnsi="Montserrat" w:cs="Arial"/>
        </w:rPr>
      </w:pPr>
    </w:p>
    <w:p w:rsidR="00FF4C60" w:rsidRPr="009A0CAE" w:rsidRDefault="00FF4C60" w:rsidP="00FF4C60">
      <w:pPr>
        <w:rPr>
          <w:rFonts w:ascii="Montserrat" w:hAnsi="Montserrat" w:cs="Arial"/>
        </w:rPr>
      </w:pPr>
    </w:p>
    <w:p w:rsidR="00FF4C60" w:rsidRPr="009A0CAE" w:rsidRDefault="00FF4C60" w:rsidP="00FF4C60">
      <w:pPr>
        <w:rPr>
          <w:rFonts w:ascii="Montserrat" w:hAnsi="Montserrat" w:cs="Arial"/>
        </w:rPr>
      </w:pPr>
    </w:p>
    <w:p w:rsidR="00FF4C60" w:rsidRPr="009A0CAE" w:rsidRDefault="000D561A" w:rsidP="00FF4C60">
      <w:pPr>
        <w:autoSpaceDE w:val="0"/>
        <w:adjustRightInd w:val="0"/>
        <w:jc w:val="center"/>
        <w:rPr>
          <w:rFonts w:ascii="Montserrat" w:hAnsi="Montserrat" w:cs="Arial"/>
          <w:b/>
        </w:rPr>
      </w:pPr>
      <w:r w:rsidRPr="009A0CAE">
        <w:rPr>
          <w:rFonts w:ascii="Montserrat" w:hAnsi="Montserrat" w:cs="Arial"/>
          <w:b/>
        </w:rPr>
        <w:t xml:space="preserve">PROGRAMA </w:t>
      </w:r>
      <w:r w:rsidR="00FF4C60" w:rsidRPr="009A0CAE">
        <w:rPr>
          <w:rFonts w:ascii="Montserrat" w:hAnsi="Montserrat" w:cs="Arial"/>
          <w:b/>
        </w:rPr>
        <w:t xml:space="preserve">ESPECÍFICO DOCUMENTOS VITALES O ESENCIALES </w:t>
      </w:r>
    </w:p>
    <w:p w:rsidR="00FF4C60" w:rsidRPr="009A0CAE" w:rsidRDefault="00FF4C60" w:rsidP="00FF4C60">
      <w:pPr>
        <w:jc w:val="center"/>
        <w:rPr>
          <w:rFonts w:ascii="Montserrat" w:hAnsi="Montserrat" w:cs="Arial"/>
        </w:rPr>
      </w:pPr>
    </w:p>
    <w:p w:rsidR="00FF4C60" w:rsidRPr="009A0CAE" w:rsidRDefault="00FF4C60" w:rsidP="00FF4C60">
      <w:pPr>
        <w:rPr>
          <w:rFonts w:ascii="Montserrat" w:hAnsi="Montserrat" w:cs="Arial"/>
        </w:rPr>
      </w:pPr>
    </w:p>
    <w:p w:rsidR="00FF4C60" w:rsidRPr="009A0CAE" w:rsidRDefault="00FF4C60" w:rsidP="00FF4C60">
      <w:pPr>
        <w:rPr>
          <w:rFonts w:ascii="Montserrat" w:hAnsi="Montserrat" w:cs="Arial"/>
        </w:rPr>
      </w:pPr>
    </w:p>
    <w:p w:rsidR="00FF4C60" w:rsidRPr="009A0CAE" w:rsidRDefault="00FF4C60" w:rsidP="00FF4C60">
      <w:pPr>
        <w:rPr>
          <w:rFonts w:ascii="Montserrat" w:hAnsi="Montserrat" w:cs="Arial"/>
        </w:rPr>
      </w:pPr>
    </w:p>
    <w:p w:rsidR="00FF4C60" w:rsidRPr="009A0CAE" w:rsidRDefault="00FF4C60" w:rsidP="00FF4C60">
      <w:pPr>
        <w:rPr>
          <w:rFonts w:ascii="Montserrat" w:hAnsi="Montserrat" w:cs="Arial"/>
        </w:rPr>
      </w:pPr>
    </w:p>
    <w:p w:rsidR="00FF4C60" w:rsidRPr="009A0CAE" w:rsidRDefault="00FF4C60" w:rsidP="00FF4C60">
      <w:pPr>
        <w:rPr>
          <w:rFonts w:ascii="Montserrat" w:hAnsi="Montserrat" w:cs="Arial"/>
        </w:rPr>
      </w:pPr>
    </w:p>
    <w:p w:rsidR="00FF4C60" w:rsidRPr="009A0CAE" w:rsidRDefault="00FF4C60" w:rsidP="00FF4C60">
      <w:pPr>
        <w:rPr>
          <w:rFonts w:ascii="Montserrat" w:hAnsi="Montserrat" w:cs="Arial"/>
        </w:rPr>
      </w:pPr>
    </w:p>
    <w:p w:rsidR="00FF4C60" w:rsidRPr="009A0CAE" w:rsidRDefault="00FF4C60" w:rsidP="00FF4C60">
      <w:pPr>
        <w:rPr>
          <w:rFonts w:ascii="Montserrat" w:hAnsi="Montserrat" w:cs="Arial"/>
        </w:rPr>
      </w:pPr>
    </w:p>
    <w:p w:rsidR="00FF4C60" w:rsidRPr="009A0CAE" w:rsidRDefault="00FF4C60" w:rsidP="00FF4C60">
      <w:pPr>
        <w:rPr>
          <w:rFonts w:ascii="Montserrat" w:hAnsi="Montserrat" w:cs="Arial"/>
        </w:rPr>
      </w:pPr>
    </w:p>
    <w:p w:rsidR="00FF4C60" w:rsidRPr="009A0CAE" w:rsidRDefault="00FF4C60" w:rsidP="00FF4C60">
      <w:pPr>
        <w:rPr>
          <w:rFonts w:ascii="Montserrat" w:hAnsi="Montserrat" w:cs="Arial"/>
        </w:rPr>
      </w:pPr>
    </w:p>
    <w:p w:rsidR="00FF4C60" w:rsidRPr="009A0CAE" w:rsidRDefault="00FF4C60" w:rsidP="00FF4C60">
      <w:pPr>
        <w:rPr>
          <w:rFonts w:ascii="Montserrat" w:hAnsi="Montserrat" w:cs="Arial"/>
        </w:rPr>
      </w:pPr>
    </w:p>
    <w:p w:rsidR="00FF4C60" w:rsidRPr="009A0CAE" w:rsidRDefault="00FF4C60" w:rsidP="00FF4C60">
      <w:pPr>
        <w:rPr>
          <w:rFonts w:ascii="Montserrat" w:hAnsi="Montserrat" w:cs="Arial"/>
        </w:rPr>
      </w:pPr>
    </w:p>
    <w:p w:rsidR="00FF4C60" w:rsidRPr="009A0CAE" w:rsidRDefault="00FF4C60" w:rsidP="00FF4C60">
      <w:pPr>
        <w:rPr>
          <w:rFonts w:ascii="Montserrat" w:hAnsi="Montserrat" w:cs="Arial"/>
        </w:rPr>
      </w:pPr>
    </w:p>
    <w:p w:rsidR="00FF4C60" w:rsidRPr="009A0CAE" w:rsidRDefault="00FF4C60" w:rsidP="00FF4C60">
      <w:pPr>
        <w:rPr>
          <w:rFonts w:ascii="Montserrat" w:hAnsi="Montserrat" w:cs="Arial"/>
        </w:rPr>
      </w:pPr>
    </w:p>
    <w:p w:rsidR="00FF4C60" w:rsidRPr="009A0CAE" w:rsidRDefault="00FF4C60" w:rsidP="00FF4C60">
      <w:pPr>
        <w:rPr>
          <w:rFonts w:ascii="Montserrat" w:hAnsi="Montserrat" w:cs="Arial"/>
        </w:rPr>
      </w:pPr>
    </w:p>
    <w:p w:rsidR="00FF4C60" w:rsidRPr="009A0CAE" w:rsidRDefault="00FF4C60" w:rsidP="00FF4C60">
      <w:pPr>
        <w:rPr>
          <w:rFonts w:ascii="Montserrat" w:hAnsi="Montserrat" w:cs="Arial"/>
        </w:rPr>
      </w:pPr>
    </w:p>
    <w:p w:rsidR="00FF4C60" w:rsidRPr="009A0CAE" w:rsidRDefault="00FF4C60" w:rsidP="00FF4C60">
      <w:pPr>
        <w:rPr>
          <w:rFonts w:ascii="Montserrat" w:hAnsi="Montserrat" w:cs="Arial"/>
        </w:rPr>
      </w:pPr>
    </w:p>
    <w:p w:rsidR="00FF4C60" w:rsidRPr="009A0CAE" w:rsidRDefault="00FF4C60" w:rsidP="00FF4C60">
      <w:pPr>
        <w:rPr>
          <w:rFonts w:ascii="Montserrat" w:hAnsi="Montserrat" w:cs="Arial"/>
        </w:rPr>
      </w:pPr>
    </w:p>
    <w:p w:rsidR="00FF4C60" w:rsidRPr="009A0CAE" w:rsidRDefault="00FF4C60" w:rsidP="00FF4C60">
      <w:pPr>
        <w:rPr>
          <w:rFonts w:ascii="Montserrat" w:hAnsi="Montserrat" w:cs="Arial"/>
        </w:rPr>
      </w:pPr>
    </w:p>
    <w:p w:rsidR="00FF4C60" w:rsidRPr="009A0CAE" w:rsidRDefault="00FF4C60" w:rsidP="00FF4C60">
      <w:pPr>
        <w:rPr>
          <w:rFonts w:ascii="Montserrat" w:hAnsi="Montserrat" w:cs="Arial"/>
        </w:rPr>
      </w:pPr>
    </w:p>
    <w:p w:rsidR="00FF4C60" w:rsidRPr="009A0CAE" w:rsidRDefault="00FF4C60" w:rsidP="00FF4C60">
      <w:pPr>
        <w:rPr>
          <w:rFonts w:ascii="Montserrat" w:hAnsi="Montserrat" w:cs="Arial"/>
        </w:rPr>
      </w:pPr>
    </w:p>
    <w:p w:rsidR="00FF4C60" w:rsidRPr="009A0CAE" w:rsidRDefault="00FF4C60" w:rsidP="00FF4C60">
      <w:pPr>
        <w:jc w:val="center"/>
        <w:rPr>
          <w:rFonts w:ascii="Montserrat" w:hAnsi="Montserrat" w:cs="Arial"/>
          <w:b/>
          <w:color w:val="5B9BD5"/>
          <w:lang w:val="es" w:eastAsia="en-US"/>
        </w:rPr>
      </w:pPr>
      <w:r w:rsidRPr="009A0CAE">
        <w:rPr>
          <w:rFonts w:ascii="Montserrat" w:hAnsi="Montserrat" w:cs="Arial"/>
          <w:b/>
          <w:lang w:eastAsia="en-US"/>
        </w:rPr>
        <w:t>GRUPO DE GESTIÓN DOCUMENTAL ARCHIVO Y CORRESPONDENCIA</w:t>
      </w:r>
    </w:p>
    <w:p w:rsidR="00747CBB" w:rsidRPr="009A0CAE" w:rsidRDefault="00747CBB" w:rsidP="00656E6E">
      <w:pPr>
        <w:jc w:val="center"/>
        <w:rPr>
          <w:rFonts w:ascii="Montserrat" w:hAnsi="Montserrat" w:cs="Arial"/>
          <w:b/>
          <w:lang w:val="es-ES" w:eastAsia="en-US"/>
        </w:rPr>
      </w:pPr>
    </w:p>
    <w:p w:rsidR="00747CBB" w:rsidRPr="009A0CAE" w:rsidRDefault="00747CBB" w:rsidP="00656E6E">
      <w:pPr>
        <w:jc w:val="center"/>
        <w:rPr>
          <w:rFonts w:ascii="Montserrat" w:hAnsi="Montserrat" w:cs="Arial"/>
          <w:b/>
          <w:lang w:val="es-ES" w:eastAsia="en-US"/>
        </w:rPr>
      </w:pPr>
    </w:p>
    <w:p w:rsidR="00747CBB" w:rsidRPr="009A0CAE" w:rsidRDefault="00747CBB" w:rsidP="00656E6E">
      <w:pPr>
        <w:jc w:val="center"/>
        <w:rPr>
          <w:rFonts w:ascii="Montserrat" w:hAnsi="Montserrat" w:cs="Arial"/>
          <w:b/>
          <w:lang w:val="es-ES" w:eastAsia="en-US"/>
        </w:rPr>
      </w:pPr>
    </w:p>
    <w:p w:rsidR="00747CBB" w:rsidRPr="009A0CAE" w:rsidRDefault="00747CBB" w:rsidP="00656E6E">
      <w:pPr>
        <w:jc w:val="center"/>
        <w:rPr>
          <w:rFonts w:ascii="Montserrat" w:hAnsi="Montserrat" w:cs="Arial"/>
          <w:b/>
          <w:lang w:val="es-ES" w:eastAsia="en-US"/>
        </w:rPr>
      </w:pPr>
    </w:p>
    <w:p w:rsidR="00747CBB" w:rsidRPr="009A0CAE" w:rsidRDefault="00747CBB" w:rsidP="00656E6E">
      <w:pPr>
        <w:jc w:val="center"/>
        <w:rPr>
          <w:rFonts w:ascii="Montserrat" w:hAnsi="Montserrat" w:cs="Arial"/>
          <w:b/>
          <w:lang w:val="es-ES" w:eastAsia="en-US"/>
        </w:rPr>
      </w:pPr>
    </w:p>
    <w:p w:rsidR="00656E6E" w:rsidRPr="009A0CAE" w:rsidRDefault="00656E6E" w:rsidP="00656E6E">
      <w:pPr>
        <w:jc w:val="center"/>
        <w:rPr>
          <w:rFonts w:ascii="Montserrat" w:hAnsi="Montserrat" w:cs="Arial"/>
          <w:b/>
          <w:lang w:val="es-ES" w:eastAsia="en-US"/>
        </w:rPr>
      </w:pPr>
    </w:p>
    <w:p w:rsidR="00656E6E" w:rsidRPr="009A0CAE" w:rsidRDefault="00656E6E" w:rsidP="00656E6E">
      <w:pPr>
        <w:jc w:val="center"/>
        <w:rPr>
          <w:rFonts w:ascii="Montserrat" w:hAnsi="Montserrat" w:cs="Arial"/>
          <w:b/>
          <w:lang w:val="es-ES" w:eastAsia="en-US"/>
        </w:rPr>
      </w:pPr>
    </w:p>
    <w:sdt>
      <w:sdtPr>
        <w:rPr>
          <w:rFonts w:ascii="Montserrat" w:eastAsia="Calibri" w:hAnsi="Montserrat" w:cs="Calibri"/>
          <w:b w:val="0"/>
          <w:sz w:val="22"/>
          <w:szCs w:val="22"/>
          <w:lang w:val="es-ES" w:eastAsia="es-CO"/>
        </w:rPr>
        <w:id w:val="2038392535"/>
        <w:docPartObj>
          <w:docPartGallery w:val="Table of Contents"/>
          <w:docPartUnique/>
        </w:docPartObj>
      </w:sdtPr>
      <w:sdtEndPr>
        <w:rPr>
          <w:bCs/>
          <w:lang w:val="es-CO"/>
        </w:rPr>
      </w:sdtEndPr>
      <w:sdtContent>
        <w:p w:rsidR="00656E6E" w:rsidRPr="009A0CAE" w:rsidRDefault="00656E6E">
          <w:pPr>
            <w:pStyle w:val="TtuloTDC"/>
            <w:rPr>
              <w:rFonts w:ascii="Montserrat" w:hAnsi="Montserrat"/>
            </w:rPr>
          </w:pPr>
          <w:r w:rsidRPr="009A0CAE">
            <w:rPr>
              <w:rFonts w:ascii="Montserrat" w:hAnsi="Montserrat"/>
              <w:lang w:val="es-ES"/>
            </w:rPr>
            <w:t>Contenido</w:t>
          </w:r>
        </w:p>
        <w:p w:rsidR="00CA480C" w:rsidRPr="009A0CAE" w:rsidRDefault="00656E6E">
          <w:pPr>
            <w:pStyle w:val="TDC1"/>
            <w:rPr>
              <w:rFonts w:ascii="Montserrat" w:eastAsiaTheme="minorEastAsia" w:hAnsi="Montserrat" w:cstheme="minorBidi"/>
              <w:noProof/>
              <w:lang w:val="es-ES" w:eastAsia="es-ES"/>
            </w:rPr>
          </w:pPr>
          <w:r w:rsidRPr="009A0CAE">
            <w:rPr>
              <w:rFonts w:ascii="Montserrat" w:hAnsi="Montserrat"/>
            </w:rPr>
            <w:fldChar w:fldCharType="begin"/>
          </w:r>
          <w:r w:rsidRPr="009A0CAE">
            <w:rPr>
              <w:rFonts w:ascii="Montserrat" w:hAnsi="Montserrat"/>
            </w:rPr>
            <w:instrText xml:space="preserve"> TOC \o "1-3" \h \z \u </w:instrText>
          </w:r>
          <w:r w:rsidRPr="009A0CAE">
            <w:rPr>
              <w:rFonts w:ascii="Montserrat" w:hAnsi="Montserrat"/>
            </w:rPr>
            <w:fldChar w:fldCharType="separate"/>
          </w:r>
          <w:hyperlink w:anchor="_Toc23924161" w:history="1">
            <w:r w:rsidR="00CA480C" w:rsidRPr="009A0CAE">
              <w:rPr>
                <w:rStyle w:val="Hipervnculo"/>
                <w:rFonts w:ascii="Montserrat" w:hAnsi="Montserrat" w:cs="Arial"/>
                <w:b/>
                <w:noProof/>
              </w:rPr>
              <w:t>INTRODUCCIÓN</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_Toc23924161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3</w:t>
            </w:r>
            <w:r w:rsidR="00CA480C" w:rsidRPr="009A0CAE">
              <w:rPr>
                <w:rFonts w:ascii="Montserrat" w:hAnsi="Montserrat"/>
                <w:noProof/>
                <w:webHidden/>
              </w:rPr>
              <w:fldChar w:fldCharType="end"/>
            </w:r>
          </w:hyperlink>
        </w:p>
        <w:p w:rsidR="00CA480C" w:rsidRPr="009A0CAE" w:rsidRDefault="009A0CAE">
          <w:pPr>
            <w:pStyle w:val="TDC1"/>
            <w:rPr>
              <w:rFonts w:ascii="Montserrat" w:eastAsiaTheme="minorEastAsia" w:hAnsi="Montserrat" w:cstheme="minorBidi"/>
              <w:noProof/>
              <w:lang w:val="es-ES" w:eastAsia="es-ES"/>
            </w:rPr>
          </w:pPr>
          <w:hyperlink w:anchor="_Toc23924162" w:history="1">
            <w:r w:rsidR="00CA480C" w:rsidRPr="009A0CAE">
              <w:rPr>
                <w:rStyle w:val="Hipervnculo"/>
                <w:rFonts w:ascii="Montserrat" w:hAnsi="Montserrat" w:cs="Arial"/>
                <w:b/>
                <w:noProof/>
              </w:rPr>
              <w:t>1.</w:t>
            </w:r>
            <w:r w:rsidR="00CA480C" w:rsidRPr="009A0CAE">
              <w:rPr>
                <w:rFonts w:ascii="Montserrat" w:eastAsiaTheme="minorEastAsia" w:hAnsi="Montserrat" w:cstheme="minorBidi"/>
                <w:noProof/>
                <w:lang w:val="es-ES" w:eastAsia="es-ES"/>
              </w:rPr>
              <w:tab/>
            </w:r>
            <w:r w:rsidR="00CA480C" w:rsidRPr="009A0CAE">
              <w:rPr>
                <w:rStyle w:val="Hipervnculo"/>
                <w:rFonts w:ascii="Montserrat" w:hAnsi="Montserrat" w:cs="Arial"/>
                <w:b/>
                <w:noProof/>
              </w:rPr>
              <w:t>ASPECTOS GENERALES</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_Toc23924162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5</w:t>
            </w:r>
            <w:r w:rsidR="00CA480C" w:rsidRPr="009A0CAE">
              <w:rPr>
                <w:rFonts w:ascii="Montserrat" w:hAnsi="Montserrat"/>
                <w:noProof/>
                <w:webHidden/>
              </w:rPr>
              <w:fldChar w:fldCharType="end"/>
            </w:r>
          </w:hyperlink>
        </w:p>
        <w:p w:rsidR="00CA480C" w:rsidRPr="009A0CAE" w:rsidRDefault="009A0CAE">
          <w:pPr>
            <w:pStyle w:val="TDC2"/>
            <w:rPr>
              <w:rFonts w:ascii="Montserrat" w:eastAsiaTheme="minorEastAsia" w:hAnsi="Montserrat" w:cstheme="minorBidi"/>
              <w:noProof/>
              <w:lang w:val="es-ES" w:eastAsia="es-ES"/>
            </w:rPr>
          </w:pPr>
          <w:hyperlink w:anchor="_Toc23924163" w:history="1">
            <w:r w:rsidR="00CA480C" w:rsidRPr="009A0CAE">
              <w:rPr>
                <w:rStyle w:val="Hipervnculo"/>
                <w:rFonts w:ascii="Montserrat" w:hAnsi="Montserrat" w:cs="Arial"/>
                <w:b/>
                <w:noProof/>
              </w:rPr>
              <w:t>1.1 ALCANCE</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_Toc23924163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5</w:t>
            </w:r>
            <w:r w:rsidR="00CA480C" w:rsidRPr="009A0CAE">
              <w:rPr>
                <w:rFonts w:ascii="Montserrat" w:hAnsi="Montserrat"/>
                <w:noProof/>
                <w:webHidden/>
              </w:rPr>
              <w:fldChar w:fldCharType="end"/>
            </w:r>
          </w:hyperlink>
        </w:p>
        <w:p w:rsidR="00CA480C" w:rsidRPr="009A0CAE" w:rsidRDefault="009A0CAE">
          <w:pPr>
            <w:pStyle w:val="TDC2"/>
            <w:rPr>
              <w:rFonts w:ascii="Montserrat" w:eastAsiaTheme="minorEastAsia" w:hAnsi="Montserrat" w:cstheme="minorBidi"/>
              <w:noProof/>
              <w:lang w:val="es-ES" w:eastAsia="es-ES"/>
            </w:rPr>
          </w:pPr>
          <w:hyperlink w:anchor="_Toc23924164" w:history="1">
            <w:r w:rsidR="00CA480C" w:rsidRPr="009A0CAE">
              <w:rPr>
                <w:rStyle w:val="Hipervnculo"/>
                <w:rFonts w:ascii="Montserrat" w:hAnsi="Montserrat" w:cs="Arial"/>
                <w:b/>
                <w:noProof/>
              </w:rPr>
              <w:t>1.2 OBJETIVO GENERAL</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_Toc23924164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5</w:t>
            </w:r>
            <w:r w:rsidR="00CA480C" w:rsidRPr="009A0CAE">
              <w:rPr>
                <w:rFonts w:ascii="Montserrat" w:hAnsi="Montserrat"/>
                <w:noProof/>
                <w:webHidden/>
              </w:rPr>
              <w:fldChar w:fldCharType="end"/>
            </w:r>
          </w:hyperlink>
        </w:p>
        <w:p w:rsidR="00CA480C" w:rsidRPr="009A0CAE" w:rsidRDefault="009A0CAE">
          <w:pPr>
            <w:pStyle w:val="TDC2"/>
            <w:rPr>
              <w:rFonts w:ascii="Montserrat" w:eastAsiaTheme="minorEastAsia" w:hAnsi="Montserrat" w:cstheme="minorBidi"/>
              <w:noProof/>
              <w:lang w:val="es-ES" w:eastAsia="es-ES"/>
            </w:rPr>
          </w:pPr>
          <w:hyperlink w:anchor="_Toc23924165" w:history="1">
            <w:r w:rsidR="00CA480C" w:rsidRPr="009A0CAE">
              <w:rPr>
                <w:rStyle w:val="Hipervnculo"/>
                <w:rFonts w:ascii="Montserrat" w:hAnsi="Montserrat" w:cs="Arial"/>
                <w:b/>
                <w:noProof/>
              </w:rPr>
              <w:t>1.3 OBJETIVOS ESPECIFICOS</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_Toc23924165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5</w:t>
            </w:r>
            <w:r w:rsidR="00CA480C" w:rsidRPr="009A0CAE">
              <w:rPr>
                <w:rFonts w:ascii="Montserrat" w:hAnsi="Montserrat"/>
                <w:noProof/>
                <w:webHidden/>
              </w:rPr>
              <w:fldChar w:fldCharType="end"/>
            </w:r>
          </w:hyperlink>
        </w:p>
        <w:p w:rsidR="00CA480C" w:rsidRPr="009A0CAE" w:rsidRDefault="009A0CAE">
          <w:pPr>
            <w:pStyle w:val="TDC2"/>
            <w:tabs>
              <w:tab w:val="left" w:pos="1100"/>
            </w:tabs>
            <w:rPr>
              <w:rFonts w:ascii="Montserrat" w:eastAsiaTheme="minorEastAsia" w:hAnsi="Montserrat" w:cstheme="minorBidi"/>
              <w:noProof/>
              <w:lang w:val="es-ES" w:eastAsia="es-ES"/>
            </w:rPr>
          </w:pPr>
          <w:hyperlink w:anchor="_Toc23924166" w:history="1">
            <w:r w:rsidR="00CA480C" w:rsidRPr="009A0CAE">
              <w:rPr>
                <w:rStyle w:val="Hipervnculo"/>
                <w:rFonts w:ascii="Montserrat" w:hAnsi="Montserrat" w:cs="Arial"/>
                <w:b/>
                <w:noProof/>
              </w:rPr>
              <w:t>1.4</w:t>
            </w:r>
            <w:r w:rsidR="00CA480C" w:rsidRPr="009A0CAE">
              <w:rPr>
                <w:rFonts w:ascii="Montserrat" w:eastAsiaTheme="minorEastAsia" w:hAnsi="Montserrat" w:cstheme="minorBidi"/>
                <w:noProof/>
                <w:lang w:val="es-ES" w:eastAsia="es-ES"/>
              </w:rPr>
              <w:tab/>
            </w:r>
            <w:r w:rsidR="00CA480C" w:rsidRPr="009A0CAE">
              <w:rPr>
                <w:rStyle w:val="Hipervnculo"/>
                <w:rFonts w:ascii="Montserrat" w:hAnsi="Montserrat" w:cs="Arial"/>
                <w:b/>
                <w:noProof/>
              </w:rPr>
              <w:t>RESPONSABLES</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_Toc23924166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6</w:t>
            </w:r>
            <w:r w:rsidR="00CA480C" w:rsidRPr="009A0CAE">
              <w:rPr>
                <w:rFonts w:ascii="Montserrat" w:hAnsi="Montserrat"/>
                <w:noProof/>
                <w:webHidden/>
              </w:rPr>
              <w:fldChar w:fldCharType="end"/>
            </w:r>
          </w:hyperlink>
        </w:p>
        <w:p w:rsidR="00CA480C" w:rsidRPr="009A0CAE" w:rsidRDefault="009A0CAE">
          <w:pPr>
            <w:pStyle w:val="TDC1"/>
            <w:rPr>
              <w:rFonts w:ascii="Montserrat" w:eastAsiaTheme="minorEastAsia" w:hAnsi="Montserrat" w:cstheme="minorBidi"/>
              <w:noProof/>
              <w:lang w:val="es-ES" w:eastAsia="es-ES"/>
            </w:rPr>
          </w:pPr>
          <w:hyperlink w:anchor="_Toc23924167" w:history="1">
            <w:r w:rsidR="00CA480C" w:rsidRPr="009A0CAE">
              <w:rPr>
                <w:rStyle w:val="Hipervnculo"/>
                <w:rFonts w:ascii="Montserrat" w:hAnsi="Montserrat" w:cs="Arial"/>
                <w:b/>
                <w:noProof/>
              </w:rPr>
              <w:t>2.</w:t>
            </w:r>
            <w:r w:rsidR="00CA480C" w:rsidRPr="009A0CAE">
              <w:rPr>
                <w:rFonts w:ascii="Montserrat" w:eastAsiaTheme="minorEastAsia" w:hAnsi="Montserrat" w:cstheme="minorBidi"/>
                <w:noProof/>
                <w:lang w:val="es-ES" w:eastAsia="es-ES"/>
              </w:rPr>
              <w:tab/>
            </w:r>
            <w:r w:rsidR="00CA480C" w:rsidRPr="009A0CAE">
              <w:rPr>
                <w:rStyle w:val="Hipervnculo"/>
                <w:rFonts w:ascii="Montserrat" w:hAnsi="Montserrat" w:cs="Arial"/>
                <w:b/>
                <w:noProof/>
              </w:rPr>
              <w:t>MARCO NORMATIVO</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_Toc23924167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6</w:t>
            </w:r>
            <w:r w:rsidR="00CA480C" w:rsidRPr="009A0CAE">
              <w:rPr>
                <w:rFonts w:ascii="Montserrat" w:hAnsi="Montserrat"/>
                <w:noProof/>
                <w:webHidden/>
              </w:rPr>
              <w:fldChar w:fldCharType="end"/>
            </w:r>
          </w:hyperlink>
        </w:p>
        <w:p w:rsidR="00CA480C" w:rsidRPr="009A0CAE" w:rsidRDefault="009A0CAE">
          <w:pPr>
            <w:pStyle w:val="TDC1"/>
            <w:rPr>
              <w:rFonts w:ascii="Montserrat" w:eastAsiaTheme="minorEastAsia" w:hAnsi="Montserrat" w:cstheme="minorBidi"/>
              <w:noProof/>
              <w:lang w:val="es-ES" w:eastAsia="es-ES"/>
            </w:rPr>
          </w:pPr>
          <w:hyperlink w:anchor="_Toc23924168" w:history="1">
            <w:r w:rsidR="00CA480C" w:rsidRPr="009A0CAE">
              <w:rPr>
                <w:rStyle w:val="Hipervnculo"/>
                <w:rFonts w:ascii="Montserrat" w:eastAsiaTheme="minorHAnsi" w:hAnsi="Montserrat" w:cs="Arial"/>
                <w:b/>
                <w:noProof/>
                <w:lang w:val="es-ES" w:eastAsia="en-US"/>
              </w:rPr>
              <w:t>3.</w:t>
            </w:r>
            <w:r w:rsidR="00CA480C" w:rsidRPr="009A0CAE">
              <w:rPr>
                <w:rFonts w:ascii="Montserrat" w:eastAsiaTheme="minorEastAsia" w:hAnsi="Montserrat" w:cstheme="minorBidi"/>
                <w:noProof/>
                <w:lang w:val="es-ES" w:eastAsia="es-ES"/>
              </w:rPr>
              <w:tab/>
            </w:r>
            <w:r w:rsidR="00CA480C" w:rsidRPr="009A0CAE">
              <w:rPr>
                <w:rStyle w:val="Hipervnculo"/>
                <w:rFonts w:ascii="Montserrat" w:eastAsiaTheme="minorHAnsi" w:hAnsi="Montserrat" w:cs="Arial"/>
                <w:b/>
                <w:noProof/>
                <w:lang w:val="es-ES" w:eastAsia="en-US"/>
              </w:rPr>
              <w:t>CONCEPTUALIZACIÓN DE DOCUMENTOS VITALES O ESENCIALES</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_Toc23924168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9</w:t>
            </w:r>
            <w:r w:rsidR="00CA480C" w:rsidRPr="009A0CAE">
              <w:rPr>
                <w:rFonts w:ascii="Montserrat" w:hAnsi="Montserrat"/>
                <w:noProof/>
                <w:webHidden/>
              </w:rPr>
              <w:fldChar w:fldCharType="end"/>
            </w:r>
          </w:hyperlink>
        </w:p>
        <w:p w:rsidR="00CA480C" w:rsidRPr="009A0CAE" w:rsidRDefault="009A0CAE">
          <w:pPr>
            <w:pStyle w:val="TDC2"/>
            <w:tabs>
              <w:tab w:val="left" w:pos="1100"/>
            </w:tabs>
            <w:rPr>
              <w:rFonts w:ascii="Montserrat" w:eastAsiaTheme="minorEastAsia" w:hAnsi="Montserrat" w:cstheme="minorBidi"/>
              <w:noProof/>
              <w:lang w:val="es-ES" w:eastAsia="es-ES"/>
            </w:rPr>
          </w:pPr>
          <w:hyperlink w:anchor="_Toc23924169" w:history="1">
            <w:r w:rsidR="00CA480C" w:rsidRPr="009A0CAE">
              <w:rPr>
                <w:rStyle w:val="Hipervnculo"/>
                <w:rFonts w:ascii="Montserrat" w:eastAsiaTheme="minorHAnsi" w:hAnsi="Montserrat" w:cs="Arial"/>
                <w:b/>
                <w:noProof/>
                <w:lang w:val="es-ES" w:eastAsia="en-US"/>
              </w:rPr>
              <w:t>3.1</w:t>
            </w:r>
            <w:r w:rsidR="00CA480C" w:rsidRPr="009A0CAE">
              <w:rPr>
                <w:rFonts w:ascii="Montserrat" w:eastAsiaTheme="minorEastAsia" w:hAnsi="Montserrat" w:cstheme="minorBidi"/>
                <w:noProof/>
                <w:lang w:val="es-ES" w:eastAsia="es-ES"/>
              </w:rPr>
              <w:tab/>
            </w:r>
            <w:r w:rsidR="00CA480C" w:rsidRPr="009A0CAE">
              <w:rPr>
                <w:rStyle w:val="Hipervnculo"/>
                <w:rFonts w:ascii="Montserrat" w:eastAsiaTheme="minorHAnsi" w:hAnsi="Montserrat" w:cs="Arial"/>
                <w:b/>
                <w:noProof/>
                <w:lang w:val="es-ES" w:eastAsia="en-US"/>
              </w:rPr>
              <w:t>DEFINICIÓN DE DOCUMENTOS VITALES O ESENCIALES</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_Toc23924169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9</w:t>
            </w:r>
            <w:r w:rsidR="00CA480C" w:rsidRPr="009A0CAE">
              <w:rPr>
                <w:rFonts w:ascii="Montserrat" w:hAnsi="Montserrat"/>
                <w:noProof/>
                <w:webHidden/>
              </w:rPr>
              <w:fldChar w:fldCharType="end"/>
            </w:r>
          </w:hyperlink>
        </w:p>
        <w:p w:rsidR="00CA480C" w:rsidRPr="009A0CAE" w:rsidRDefault="009A0CAE">
          <w:pPr>
            <w:pStyle w:val="TDC2"/>
            <w:tabs>
              <w:tab w:val="left" w:pos="1100"/>
            </w:tabs>
            <w:rPr>
              <w:rFonts w:ascii="Montserrat" w:eastAsiaTheme="minorEastAsia" w:hAnsi="Montserrat" w:cstheme="minorBidi"/>
              <w:noProof/>
              <w:lang w:val="es-ES" w:eastAsia="es-ES"/>
            </w:rPr>
          </w:pPr>
          <w:hyperlink w:anchor="_Toc23924170" w:history="1">
            <w:r w:rsidR="00CA480C" w:rsidRPr="009A0CAE">
              <w:rPr>
                <w:rStyle w:val="Hipervnculo"/>
                <w:rFonts w:ascii="Montserrat" w:eastAsiaTheme="minorHAnsi" w:hAnsi="Montserrat" w:cs="Arial"/>
                <w:b/>
                <w:noProof/>
                <w:lang w:val="es-ES" w:eastAsia="en-US"/>
              </w:rPr>
              <w:t>3.2</w:t>
            </w:r>
            <w:r w:rsidR="00CA480C" w:rsidRPr="009A0CAE">
              <w:rPr>
                <w:rFonts w:ascii="Montserrat" w:eastAsiaTheme="minorEastAsia" w:hAnsi="Montserrat" w:cstheme="minorBidi"/>
                <w:noProof/>
                <w:lang w:val="es-ES" w:eastAsia="es-ES"/>
              </w:rPr>
              <w:tab/>
            </w:r>
            <w:r w:rsidR="00CA480C" w:rsidRPr="009A0CAE">
              <w:rPr>
                <w:rStyle w:val="Hipervnculo"/>
                <w:rFonts w:ascii="Montserrat" w:eastAsiaTheme="minorHAnsi" w:hAnsi="Montserrat" w:cs="Arial"/>
                <w:b/>
                <w:noProof/>
                <w:lang w:val="es-ES" w:eastAsia="en-US"/>
              </w:rPr>
              <w:t>CARACTERISTICAS DE DOCUMENTOS VITALES O ESCENCIALES</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_Toc23924170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9</w:t>
            </w:r>
            <w:r w:rsidR="00CA480C" w:rsidRPr="009A0CAE">
              <w:rPr>
                <w:rFonts w:ascii="Montserrat" w:hAnsi="Montserrat"/>
                <w:noProof/>
                <w:webHidden/>
              </w:rPr>
              <w:fldChar w:fldCharType="end"/>
            </w:r>
          </w:hyperlink>
        </w:p>
        <w:p w:rsidR="00CA480C" w:rsidRPr="009A0CAE" w:rsidRDefault="009A0CAE">
          <w:pPr>
            <w:pStyle w:val="TDC2"/>
            <w:tabs>
              <w:tab w:val="left" w:pos="1100"/>
            </w:tabs>
            <w:rPr>
              <w:rFonts w:ascii="Montserrat" w:eastAsiaTheme="minorEastAsia" w:hAnsi="Montserrat" w:cstheme="minorBidi"/>
              <w:noProof/>
              <w:lang w:val="es-ES" w:eastAsia="es-ES"/>
            </w:rPr>
          </w:pPr>
          <w:hyperlink w:anchor="_Toc23924171" w:history="1">
            <w:r w:rsidR="00CA480C" w:rsidRPr="009A0CAE">
              <w:rPr>
                <w:rStyle w:val="Hipervnculo"/>
                <w:rFonts w:ascii="Montserrat" w:hAnsi="Montserrat" w:cs="Arial"/>
                <w:b/>
                <w:noProof/>
              </w:rPr>
              <w:t>3.3</w:t>
            </w:r>
            <w:r w:rsidR="00CA480C" w:rsidRPr="009A0CAE">
              <w:rPr>
                <w:rFonts w:ascii="Montserrat" w:eastAsiaTheme="minorEastAsia" w:hAnsi="Montserrat" w:cstheme="minorBidi"/>
                <w:noProof/>
                <w:lang w:val="es-ES" w:eastAsia="es-ES"/>
              </w:rPr>
              <w:tab/>
            </w:r>
            <w:r w:rsidR="00CA480C" w:rsidRPr="009A0CAE">
              <w:rPr>
                <w:rStyle w:val="Hipervnculo"/>
                <w:rFonts w:ascii="Montserrat" w:hAnsi="Montserrat" w:cs="Arial"/>
                <w:b/>
                <w:noProof/>
              </w:rPr>
              <w:t>CLASIFICACIÓN DE DOCUMENTOS VITALES O ESCENCIALES</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_Toc23924171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9</w:t>
            </w:r>
            <w:r w:rsidR="00CA480C" w:rsidRPr="009A0CAE">
              <w:rPr>
                <w:rFonts w:ascii="Montserrat" w:hAnsi="Montserrat"/>
                <w:noProof/>
                <w:webHidden/>
              </w:rPr>
              <w:fldChar w:fldCharType="end"/>
            </w:r>
          </w:hyperlink>
        </w:p>
        <w:p w:rsidR="00CA480C" w:rsidRPr="009A0CAE" w:rsidRDefault="009A0CAE">
          <w:pPr>
            <w:pStyle w:val="TDC3"/>
            <w:tabs>
              <w:tab w:val="left" w:pos="1320"/>
              <w:tab w:val="right" w:leader="dot" w:pos="8494"/>
            </w:tabs>
            <w:rPr>
              <w:rFonts w:ascii="Montserrat" w:eastAsiaTheme="minorEastAsia" w:hAnsi="Montserrat" w:cstheme="minorBidi"/>
              <w:noProof/>
              <w:lang w:val="es-ES" w:eastAsia="es-ES"/>
            </w:rPr>
          </w:pPr>
          <w:hyperlink w:anchor="_Toc23924172" w:history="1">
            <w:r w:rsidR="00CA480C" w:rsidRPr="009A0CAE">
              <w:rPr>
                <w:rStyle w:val="Hipervnculo"/>
                <w:rFonts w:ascii="Montserrat" w:hAnsi="Montserrat" w:cs="Arial"/>
                <w:b/>
                <w:noProof/>
              </w:rPr>
              <w:t>3.3.1</w:t>
            </w:r>
            <w:r w:rsidR="00CA480C" w:rsidRPr="009A0CAE">
              <w:rPr>
                <w:rFonts w:ascii="Montserrat" w:eastAsiaTheme="minorEastAsia" w:hAnsi="Montserrat" w:cstheme="minorBidi"/>
                <w:noProof/>
                <w:lang w:val="es-ES" w:eastAsia="es-ES"/>
              </w:rPr>
              <w:tab/>
            </w:r>
            <w:r w:rsidR="00CA480C" w:rsidRPr="009A0CAE">
              <w:rPr>
                <w:rStyle w:val="Hipervnculo"/>
                <w:rFonts w:ascii="Montserrat" w:hAnsi="Montserrat" w:cs="Arial"/>
                <w:b/>
                <w:noProof/>
              </w:rPr>
              <w:t>Documentos Vitales</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_Toc23924172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10</w:t>
            </w:r>
            <w:r w:rsidR="00CA480C" w:rsidRPr="009A0CAE">
              <w:rPr>
                <w:rFonts w:ascii="Montserrat" w:hAnsi="Montserrat"/>
                <w:noProof/>
                <w:webHidden/>
              </w:rPr>
              <w:fldChar w:fldCharType="end"/>
            </w:r>
          </w:hyperlink>
        </w:p>
        <w:p w:rsidR="00CA480C" w:rsidRPr="009A0CAE" w:rsidRDefault="009A0CAE">
          <w:pPr>
            <w:pStyle w:val="TDC3"/>
            <w:tabs>
              <w:tab w:val="left" w:pos="1320"/>
              <w:tab w:val="right" w:leader="dot" w:pos="8494"/>
            </w:tabs>
            <w:rPr>
              <w:rFonts w:ascii="Montserrat" w:eastAsiaTheme="minorEastAsia" w:hAnsi="Montserrat" w:cstheme="minorBidi"/>
              <w:noProof/>
              <w:lang w:val="es-ES" w:eastAsia="es-ES"/>
            </w:rPr>
          </w:pPr>
          <w:hyperlink w:anchor="_Toc23924173" w:history="1">
            <w:r w:rsidR="00CA480C" w:rsidRPr="009A0CAE">
              <w:rPr>
                <w:rStyle w:val="Hipervnculo"/>
                <w:rFonts w:ascii="Montserrat" w:hAnsi="Montserrat" w:cs="Arial"/>
                <w:b/>
                <w:noProof/>
              </w:rPr>
              <w:t>3.3.2</w:t>
            </w:r>
            <w:r w:rsidR="00CA480C" w:rsidRPr="009A0CAE">
              <w:rPr>
                <w:rFonts w:ascii="Montserrat" w:eastAsiaTheme="minorEastAsia" w:hAnsi="Montserrat" w:cstheme="minorBidi"/>
                <w:noProof/>
                <w:lang w:val="es-ES" w:eastAsia="es-ES"/>
              </w:rPr>
              <w:tab/>
            </w:r>
            <w:r w:rsidR="00CA480C" w:rsidRPr="009A0CAE">
              <w:rPr>
                <w:rStyle w:val="Hipervnculo"/>
                <w:rFonts w:ascii="Montserrat" w:hAnsi="Montserrat" w:cs="Arial"/>
                <w:b/>
                <w:noProof/>
              </w:rPr>
              <w:t>Documentos Importantes</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_Toc23924173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10</w:t>
            </w:r>
            <w:r w:rsidR="00CA480C" w:rsidRPr="009A0CAE">
              <w:rPr>
                <w:rFonts w:ascii="Montserrat" w:hAnsi="Montserrat"/>
                <w:noProof/>
                <w:webHidden/>
              </w:rPr>
              <w:fldChar w:fldCharType="end"/>
            </w:r>
          </w:hyperlink>
        </w:p>
        <w:p w:rsidR="00CA480C" w:rsidRPr="009A0CAE" w:rsidRDefault="009A0CAE">
          <w:pPr>
            <w:pStyle w:val="TDC3"/>
            <w:tabs>
              <w:tab w:val="left" w:pos="1320"/>
              <w:tab w:val="right" w:leader="dot" w:pos="8494"/>
            </w:tabs>
            <w:rPr>
              <w:rFonts w:ascii="Montserrat" w:eastAsiaTheme="minorEastAsia" w:hAnsi="Montserrat" w:cstheme="minorBidi"/>
              <w:noProof/>
              <w:lang w:val="es-ES" w:eastAsia="es-ES"/>
            </w:rPr>
          </w:pPr>
          <w:hyperlink w:anchor="_Toc23924174" w:history="1">
            <w:r w:rsidR="00CA480C" w:rsidRPr="009A0CAE">
              <w:rPr>
                <w:rStyle w:val="Hipervnculo"/>
                <w:rFonts w:ascii="Montserrat" w:eastAsiaTheme="minorHAnsi" w:hAnsi="Montserrat" w:cs="Arial"/>
                <w:b/>
                <w:noProof/>
                <w:lang w:val="es-ES" w:eastAsia="en-US"/>
              </w:rPr>
              <w:t>3.3.3</w:t>
            </w:r>
            <w:r w:rsidR="00CA480C" w:rsidRPr="009A0CAE">
              <w:rPr>
                <w:rFonts w:ascii="Montserrat" w:eastAsiaTheme="minorEastAsia" w:hAnsi="Montserrat" w:cstheme="minorBidi"/>
                <w:noProof/>
                <w:lang w:val="es-ES" w:eastAsia="es-ES"/>
              </w:rPr>
              <w:tab/>
            </w:r>
            <w:r w:rsidR="00CA480C" w:rsidRPr="009A0CAE">
              <w:rPr>
                <w:rStyle w:val="Hipervnculo"/>
                <w:rFonts w:ascii="Montserrat" w:eastAsiaTheme="minorHAnsi" w:hAnsi="Montserrat" w:cs="Arial"/>
                <w:b/>
                <w:noProof/>
                <w:lang w:val="es-ES" w:eastAsia="en-US"/>
              </w:rPr>
              <w:t>Documentos Útiles</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_Toc23924174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10</w:t>
            </w:r>
            <w:r w:rsidR="00CA480C" w:rsidRPr="009A0CAE">
              <w:rPr>
                <w:rFonts w:ascii="Montserrat" w:hAnsi="Montserrat"/>
                <w:noProof/>
                <w:webHidden/>
              </w:rPr>
              <w:fldChar w:fldCharType="end"/>
            </w:r>
          </w:hyperlink>
        </w:p>
        <w:p w:rsidR="00CA480C" w:rsidRPr="009A0CAE" w:rsidRDefault="009A0CAE">
          <w:pPr>
            <w:pStyle w:val="TDC1"/>
            <w:rPr>
              <w:rFonts w:ascii="Montserrat" w:eastAsiaTheme="minorEastAsia" w:hAnsi="Montserrat" w:cstheme="minorBidi"/>
              <w:noProof/>
              <w:lang w:val="es-ES" w:eastAsia="es-ES"/>
            </w:rPr>
          </w:pPr>
          <w:hyperlink w:anchor="_Toc23924175" w:history="1">
            <w:r w:rsidR="00CA480C" w:rsidRPr="009A0CAE">
              <w:rPr>
                <w:rStyle w:val="Hipervnculo"/>
                <w:rFonts w:ascii="Montserrat" w:eastAsiaTheme="minorHAnsi" w:hAnsi="Montserrat" w:cs="Arial"/>
                <w:b/>
                <w:noProof/>
                <w:lang w:val="es-ES" w:eastAsia="en-US"/>
              </w:rPr>
              <w:t>4.</w:t>
            </w:r>
            <w:r w:rsidR="00CA480C" w:rsidRPr="009A0CAE">
              <w:rPr>
                <w:rFonts w:ascii="Montserrat" w:eastAsiaTheme="minorEastAsia" w:hAnsi="Montserrat" w:cstheme="minorBidi"/>
                <w:noProof/>
                <w:lang w:val="es-ES" w:eastAsia="es-ES"/>
              </w:rPr>
              <w:tab/>
            </w:r>
            <w:r w:rsidR="00CA480C" w:rsidRPr="009A0CAE">
              <w:rPr>
                <w:rStyle w:val="Hipervnculo"/>
                <w:rFonts w:ascii="Montserrat" w:eastAsiaTheme="minorHAnsi" w:hAnsi="Montserrat" w:cs="Arial"/>
                <w:b/>
                <w:noProof/>
                <w:lang w:val="es-ES" w:eastAsia="en-US"/>
              </w:rPr>
              <w:t>TERMINOS Y DEFINICIONES</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_Toc23924175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11</w:t>
            </w:r>
            <w:r w:rsidR="00CA480C" w:rsidRPr="009A0CAE">
              <w:rPr>
                <w:rFonts w:ascii="Montserrat" w:hAnsi="Montserrat"/>
                <w:noProof/>
                <w:webHidden/>
              </w:rPr>
              <w:fldChar w:fldCharType="end"/>
            </w:r>
          </w:hyperlink>
        </w:p>
        <w:p w:rsidR="00CA480C" w:rsidRPr="009A0CAE" w:rsidRDefault="009A0CAE">
          <w:pPr>
            <w:pStyle w:val="TDC1"/>
            <w:rPr>
              <w:rFonts w:ascii="Montserrat" w:eastAsiaTheme="minorEastAsia" w:hAnsi="Montserrat" w:cstheme="minorBidi"/>
              <w:noProof/>
              <w:lang w:val="es-ES" w:eastAsia="es-ES"/>
            </w:rPr>
          </w:pPr>
          <w:hyperlink w:anchor="_Toc23924176" w:history="1">
            <w:r w:rsidR="00CA480C" w:rsidRPr="009A0CAE">
              <w:rPr>
                <w:rStyle w:val="Hipervnculo"/>
                <w:rFonts w:ascii="Montserrat" w:eastAsiaTheme="minorHAnsi" w:hAnsi="Montserrat" w:cs="Arial"/>
                <w:b/>
                <w:noProof/>
                <w:lang w:val="es-ES" w:eastAsia="en-US"/>
              </w:rPr>
              <w:t>5.</w:t>
            </w:r>
            <w:r w:rsidR="00CA480C" w:rsidRPr="009A0CAE">
              <w:rPr>
                <w:rFonts w:ascii="Montserrat" w:eastAsiaTheme="minorEastAsia" w:hAnsi="Montserrat" w:cstheme="minorBidi"/>
                <w:noProof/>
                <w:lang w:val="es-ES" w:eastAsia="es-ES"/>
              </w:rPr>
              <w:tab/>
            </w:r>
            <w:r w:rsidR="00CA480C" w:rsidRPr="009A0CAE">
              <w:rPr>
                <w:rStyle w:val="Hipervnculo"/>
                <w:rFonts w:ascii="Montserrat" w:eastAsiaTheme="minorHAnsi" w:hAnsi="Montserrat" w:cs="Arial"/>
                <w:b/>
                <w:noProof/>
                <w:lang w:val="es-ES" w:eastAsia="en-US"/>
              </w:rPr>
              <w:t>IMPORTANCIA DE LA IMPLENTACIÓN DE UN PROGRAMA DE DOCUMENTOS VITALES</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_Toc23924176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14</w:t>
            </w:r>
            <w:r w:rsidR="00CA480C" w:rsidRPr="009A0CAE">
              <w:rPr>
                <w:rFonts w:ascii="Montserrat" w:hAnsi="Montserrat"/>
                <w:noProof/>
                <w:webHidden/>
              </w:rPr>
              <w:fldChar w:fldCharType="end"/>
            </w:r>
          </w:hyperlink>
        </w:p>
        <w:p w:rsidR="00CA480C" w:rsidRPr="009A0CAE" w:rsidRDefault="009A0CAE">
          <w:pPr>
            <w:pStyle w:val="TDC1"/>
            <w:rPr>
              <w:rFonts w:ascii="Montserrat" w:eastAsiaTheme="minorEastAsia" w:hAnsi="Montserrat" w:cstheme="minorBidi"/>
              <w:noProof/>
              <w:lang w:val="es-ES" w:eastAsia="es-ES"/>
            </w:rPr>
          </w:pPr>
          <w:hyperlink w:anchor="_Toc23924177" w:history="1">
            <w:r w:rsidR="00CA480C" w:rsidRPr="009A0CAE">
              <w:rPr>
                <w:rStyle w:val="Hipervnculo"/>
                <w:rFonts w:ascii="Montserrat" w:eastAsiaTheme="minorHAnsi" w:hAnsi="Montserrat" w:cs="Arial"/>
                <w:b/>
                <w:noProof/>
                <w:lang w:val="es-ES" w:eastAsia="en-US"/>
              </w:rPr>
              <w:t>6.</w:t>
            </w:r>
            <w:r w:rsidR="00CA480C" w:rsidRPr="009A0CAE">
              <w:rPr>
                <w:rFonts w:ascii="Montserrat" w:eastAsiaTheme="minorEastAsia" w:hAnsi="Montserrat" w:cstheme="minorBidi"/>
                <w:noProof/>
                <w:lang w:val="es-ES" w:eastAsia="es-ES"/>
              </w:rPr>
              <w:tab/>
            </w:r>
            <w:r w:rsidR="00CA480C" w:rsidRPr="009A0CAE">
              <w:rPr>
                <w:rStyle w:val="Hipervnculo"/>
                <w:rFonts w:ascii="Montserrat" w:eastAsiaTheme="minorHAnsi" w:hAnsi="Montserrat" w:cs="Arial"/>
                <w:b/>
                <w:noProof/>
                <w:lang w:val="es-ES" w:eastAsia="en-US"/>
              </w:rPr>
              <w:t>METODOLOGÍA PARA EL DESARROLLO DEL PROGRAMA DE DOCUMENTOS VITALES O ESENCIALES</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_Toc23924177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15</w:t>
            </w:r>
            <w:r w:rsidR="00CA480C" w:rsidRPr="009A0CAE">
              <w:rPr>
                <w:rFonts w:ascii="Montserrat" w:hAnsi="Montserrat"/>
                <w:noProof/>
                <w:webHidden/>
              </w:rPr>
              <w:fldChar w:fldCharType="end"/>
            </w:r>
          </w:hyperlink>
        </w:p>
        <w:p w:rsidR="00CA480C" w:rsidRPr="009A0CAE" w:rsidRDefault="009A0CAE">
          <w:pPr>
            <w:pStyle w:val="TDC2"/>
            <w:tabs>
              <w:tab w:val="left" w:pos="1100"/>
            </w:tabs>
            <w:rPr>
              <w:rFonts w:ascii="Montserrat" w:eastAsiaTheme="minorEastAsia" w:hAnsi="Montserrat" w:cstheme="minorBidi"/>
              <w:noProof/>
              <w:lang w:val="es-ES" w:eastAsia="es-ES"/>
            </w:rPr>
          </w:pPr>
          <w:hyperlink w:anchor="_Toc23924178" w:history="1">
            <w:r w:rsidR="00CA480C" w:rsidRPr="009A0CAE">
              <w:rPr>
                <w:rStyle w:val="Hipervnculo"/>
                <w:rFonts w:ascii="Montserrat" w:eastAsiaTheme="minorHAnsi" w:hAnsi="Montserrat" w:cs="Arial"/>
                <w:b/>
                <w:noProof/>
                <w:lang w:val="es-ES" w:eastAsia="en-US"/>
              </w:rPr>
              <w:t>6.1</w:t>
            </w:r>
            <w:r w:rsidR="00CA480C" w:rsidRPr="009A0CAE">
              <w:rPr>
                <w:rFonts w:ascii="Montserrat" w:eastAsiaTheme="minorEastAsia" w:hAnsi="Montserrat" w:cstheme="minorBidi"/>
                <w:noProof/>
                <w:lang w:val="es-ES" w:eastAsia="es-ES"/>
              </w:rPr>
              <w:tab/>
            </w:r>
            <w:r w:rsidR="00CA480C" w:rsidRPr="009A0CAE">
              <w:rPr>
                <w:rStyle w:val="Hipervnculo"/>
                <w:rFonts w:ascii="Montserrat" w:eastAsiaTheme="minorHAnsi" w:hAnsi="Montserrat" w:cs="Arial"/>
                <w:b/>
                <w:noProof/>
                <w:lang w:val="es-ES" w:eastAsia="en-US"/>
              </w:rPr>
              <w:t>Recolección de Información</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_Toc23924178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16</w:t>
            </w:r>
            <w:r w:rsidR="00CA480C" w:rsidRPr="009A0CAE">
              <w:rPr>
                <w:rFonts w:ascii="Montserrat" w:hAnsi="Montserrat"/>
                <w:noProof/>
                <w:webHidden/>
              </w:rPr>
              <w:fldChar w:fldCharType="end"/>
            </w:r>
          </w:hyperlink>
        </w:p>
        <w:p w:rsidR="00CA480C" w:rsidRPr="009A0CAE" w:rsidRDefault="009A0CAE">
          <w:pPr>
            <w:pStyle w:val="TDC2"/>
            <w:rPr>
              <w:rFonts w:ascii="Montserrat" w:eastAsiaTheme="minorEastAsia" w:hAnsi="Montserrat" w:cstheme="minorBidi"/>
              <w:noProof/>
              <w:lang w:val="es-ES" w:eastAsia="es-ES"/>
            </w:rPr>
          </w:pPr>
          <w:hyperlink w:anchor="_Toc23924179" w:history="1">
            <w:r w:rsidR="00CA480C" w:rsidRPr="009A0CAE">
              <w:rPr>
                <w:rStyle w:val="Hipervnculo"/>
                <w:rFonts w:ascii="Montserrat" w:eastAsiaTheme="minorHAnsi" w:hAnsi="Montserrat" w:cs="Arial"/>
                <w:b/>
                <w:noProof/>
                <w:lang w:val="es-ES" w:eastAsia="en-US"/>
              </w:rPr>
              <w:t>6.2 Diagnóstico: Estado Actual de los Documentos Vitales de la Entidad</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_Toc23924179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16</w:t>
            </w:r>
            <w:r w:rsidR="00CA480C" w:rsidRPr="009A0CAE">
              <w:rPr>
                <w:rFonts w:ascii="Montserrat" w:hAnsi="Montserrat"/>
                <w:noProof/>
                <w:webHidden/>
              </w:rPr>
              <w:fldChar w:fldCharType="end"/>
            </w:r>
          </w:hyperlink>
        </w:p>
        <w:p w:rsidR="00CA480C" w:rsidRPr="009A0CAE" w:rsidRDefault="009A0CAE">
          <w:pPr>
            <w:pStyle w:val="TDC2"/>
            <w:rPr>
              <w:rFonts w:ascii="Montserrat" w:eastAsiaTheme="minorEastAsia" w:hAnsi="Montserrat" w:cstheme="minorBidi"/>
              <w:noProof/>
              <w:lang w:val="es-ES" w:eastAsia="es-ES"/>
            </w:rPr>
          </w:pPr>
          <w:hyperlink w:anchor="_Toc23924180" w:history="1">
            <w:r w:rsidR="00CA480C" w:rsidRPr="009A0CAE">
              <w:rPr>
                <w:rStyle w:val="Hipervnculo"/>
                <w:rFonts w:ascii="Montserrat" w:eastAsiaTheme="minorHAnsi" w:hAnsi="Montserrat" w:cs="Arial"/>
                <w:b/>
                <w:noProof/>
                <w:lang w:val="es-ES" w:eastAsia="en-US"/>
              </w:rPr>
              <w:t>6.3 Listado de Documentos Vitales o Esenciales</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_Toc23924180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18</w:t>
            </w:r>
            <w:r w:rsidR="00CA480C" w:rsidRPr="009A0CAE">
              <w:rPr>
                <w:rFonts w:ascii="Montserrat" w:hAnsi="Montserrat"/>
                <w:noProof/>
                <w:webHidden/>
              </w:rPr>
              <w:fldChar w:fldCharType="end"/>
            </w:r>
          </w:hyperlink>
        </w:p>
        <w:p w:rsidR="00CA480C" w:rsidRPr="009A0CAE" w:rsidRDefault="009A0CAE">
          <w:pPr>
            <w:pStyle w:val="TDC2"/>
            <w:rPr>
              <w:rFonts w:ascii="Montserrat" w:eastAsiaTheme="minorEastAsia" w:hAnsi="Montserrat" w:cstheme="minorBidi"/>
              <w:noProof/>
              <w:lang w:val="es-ES" w:eastAsia="es-ES"/>
            </w:rPr>
          </w:pPr>
          <w:hyperlink w:anchor="_Toc23924181" w:history="1">
            <w:r w:rsidR="00CA480C" w:rsidRPr="009A0CAE">
              <w:rPr>
                <w:rStyle w:val="Hipervnculo"/>
                <w:rFonts w:ascii="Montserrat" w:eastAsiaTheme="minorHAnsi" w:hAnsi="Montserrat" w:cs="Arial"/>
                <w:b/>
                <w:noProof/>
                <w:lang w:val="es-ES" w:eastAsia="en-US"/>
              </w:rPr>
              <w:t>6.4 Análisis e Identificación de Riesgos</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_Toc23924181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23</w:t>
            </w:r>
            <w:r w:rsidR="00CA480C" w:rsidRPr="009A0CAE">
              <w:rPr>
                <w:rFonts w:ascii="Montserrat" w:hAnsi="Montserrat"/>
                <w:noProof/>
                <w:webHidden/>
              </w:rPr>
              <w:fldChar w:fldCharType="end"/>
            </w:r>
          </w:hyperlink>
        </w:p>
        <w:p w:rsidR="00CA480C" w:rsidRPr="009A0CAE" w:rsidRDefault="009A0CAE">
          <w:pPr>
            <w:pStyle w:val="TDC1"/>
            <w:rPr>
              <w:rFonts w:ascii="Montserrat" w:eastAsiaTheme="minorEastAsia" w:hAnsi="Montserrat" w:cstheme="minorBidi"/>
              <w:noProof/>
              <w:lang w:val="es-ES" w:eastAsia="es-ES"/>
            </w:rPr>
          </w:pPr>
          <w:hyperlink w:anchor="_Toc23924182" w:history="1">
            <w:r w:rsidR="00CA480C" w:rsidRPr="009A0CAE">
              <w:rPr>
                <w:rStyle w:val="Hipervnculo"/>
                <w:rFonts w:ascii="Montserrat" w:eastAsiaTheme="minorHAnsi" w:hAnsi="Montserrat" w:cs="Arial"/>
                <w:b/>
                <w:noProof/>
                <w:lang w:val="es-ES" w:eastAsia="en-US"/>
              </w:rPr>
              <w:t>7.</w:t>
            </w:r>
            <w:r w:rsidR="00CA480C" w:rsidRPr="009A0CAE">
              <w:rPr>
                <w:rFonts w:ascii="Montserrat" w:eastAsiaTheme="minorEastAsia" w:hAnsi="Montserrat" w:cstheme="minorBidi"/>
                <w:noProof/>
                <w:lang w:val="es-ES" w:eastAsia="es-ES"/>
              </w:rPr>
              <w:tab/>
            </w:r>
            <w:r w:rsidR="00CA480C" w:rsidRPr="009A0CAE">
              <w:rPr>
                <w:rStyle w:val="Hipervnculo"/>
                <w:rFonts w:ascii="Montserrat" w:eastAsiaTheme="minorHAnsi" w:hAnsi="Montserrat" w:cs="Arial"/>
                <w:b/>
                <w:noProof/>
                <w:lang w:val="es-ES" w:eastAsia="en-US"/>
              </w:rPr>
              <w:t>ANÁLISIS E IDENTIFICACIÓN DE RIESGOS</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_Toc23924182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24</w:t>
            </w:r>
            <w:r w:rsidR="00CA480C" w:rsidRPr="009A0CAE">
              <w:rPr>
                <w:rFonts w:ascii="Montserrat" w:hAnsi="Montserrat"/>
                <w:noProof/>
                <w:webHidden/>
              </w:rPr>
              <w:fldChar w:fldCharType="end"/>
            </w:r>
          </w:hyperlink>
        </w:p>
        <w:p w:rsidR="00CA480C" w:rsidRPr="009A0CAE" w:rsidRDefault="009A0CAE">
          <w:pPr>
            <w:pStyle w:val="TDC1"/>
            <w:rPr>
              <w:rFonts w:ascii="Montserrat" w:eastAsiaTheme="minorEastAsia" w:hAnsi="Montserrat" w:cstheme="minorBidi"/>
              <w:noProof/>
              <w:lang w:val="es-ES" w:eastAsia="es-ES"/>
            </w:rPr>
          </w:pPr>
          <w:hyperlink w:anchor="_Toc23924183" w:history="1">
            <w:r w:rsidR="00CA480C" w:rsidRPr="009A0CAE">
              <w:rPr>
                <w:rStyle w:val="Hipervnculo"/>
                <w:rFonts w:ascii="Montserrat" w:eastAsiaTheme="minorHAnsi" w:hAnsi="Montserrat" w:cs="Arial"/>
                <w:b/>
                <w:noProof/>
                <w:lang w:val="es-ES" w:eastAsia="en-US"/>
              </w:rPr>
              <w:t>8.</w:t>
            </w:r>
            <w:r w:rsidR="00CA480C" w:rsidRPr="009A0CAE">
              <w:rPr>
                <w:rFonts w:ascii="Montserrat" w:eastAsiaTheme="minorEastAsia" w:hAnsi="Montserrat" w:cstheme="minorBidi"/>
                <w:noProof/>
                <w:lang w:val="es-ES" w:eastAsia="es-ES"/>
              </w:rPr>
              <w:tab/>
            </w:r>
            <w:r w:rsidR="00CA480C" w:rsidRPr="009A0CAE">
              <w:rPr>
                <w:rStyle w:val="Hipervnculo"/>
                <w:rFonts w:ascii="Montserrat" w:eastAsiaTheme="minorHAnsi" w:hAnsi="Montserrat" w:cs="Arial"/>
                <w:b/>
                <w:noProof/>
                <w:lang w:val="es-ES" w:eastAsia="en-US"/>
              </w:rPr>
              <w:t>IMPLEMENTACIÓN DEL PROGRAMA DE DOCUNTOS VITALES O ESENCIALES</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_Toc23924183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34</w:t>
            </w:r>
            <w:r w:rsidR="00CA480C" w:rsidRPr="009A0CAE">
              <w:rPr>
                <w:rFonts w:ascii="Montserrat" w:hAnsi="Montserrat"/>
                <w:noProof/>
                <w:webHidden/>
              </w:rPr>
              <w:fldChar w:fldCharType="end"/>
            </w:r>
          </w:hyperlink>
        </w:p>
        <w:p w:rsidR="00CA480C" w:rsidRPr="009A0CAE" w:rsidRDefault="009A0CAE">
          <w:pPr>
            <w:pStyle w:val="TDC1"/>
            <w:rPr>
              <w:rFonts w:ascii="Montserrat" w:eastAsiaTheme="minorEastAsia" w:hAnsi="Montserrat" w:cstheme="minorBidi"/>
              <w:noProof/>
              <w:lang w:val="es-ES" w:eastAsia="es-ES"/>
            </w:rPr>
          </w:pPr>
          <w:hyperlink w:anchor="_Toc23924184" w:history="1">
            <w:r w:rsidR="00CA480C" w:rsidRPr="009A0CAE">
              <w:rPr>
                <w:rStyle w:val="Hipervnculo"/>
                <w:rFonts w:ascii="Montserrat" w:hAnsi="Montserrat"/>
                <w:b/>
                <w:noProof/>
              </w:rPr>
              <w:t>9.</w:t>
            </w:r>
            <w:r w:rsidR="00CA480C" w:rsidRPr="009A0CAE">
              <w:rPr>
                <w:rFonts w:ascii="Montserrat" w:eastAsiaTheme="minorEastAsia" w:hAnsi="Montserrat" w:cstheme="minorBidi"/>
                <w:noProof/>
                <w:lang w:val="es-ES" w:eastAsia="es-ES"/>
              </w:rPr>
              <w:tab/>
            </w:r>
            <w:r w:rsidR="00CA480C" w:rsidRPr="009A0CAE">
              <w:rPr>
                <w:rStyle w:val="Hipervnculo"/>
                <w:rFonts w:ascii="Montserrat" w:hAnsi="Montserrat"/>
                <w:b/>
                <w:noProof/>
              </w:rPr>
              <w:t>METODOS DE PROTECCIÓN Y ALMACENAMIENTO DE DOCUMENTOS FÍSICOS</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_Toc23924184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59</w:t>
            </w:r>
            <w:r w:rsidR="00CA480C" w:rsidRPr="009A0CAE">
              <w:rPr>
                <w:rFonts w:ascii="Montserrat" w:hAnsi="Montserrat"/>
                <w:noProof/>
                <w:webHidden/>
              </w:rPr>
              <w:fldChar w:fldCharType="end"/>
            </w:r>
          </w:hyperlink>
        </w:p>
        <w:p w:rsidR="00CA480C" w:rsidRPr="009A0CAE" w:rsidRDefault="009A0CAE">
          <w:pPr>
            <w:pStyle w:val="TDC3"/>
            <w:tabs>
              <w:tab w:val="right" w:leader="dot" w:pos="8494"/>
            </w:tabs>
            <w:rPr>
              <w:rFonts w:ascii="Montserrat" w:eastAsiaTheme="minorEastAsia" w:hAnsi="Montserrat" w:cstheme="minorBidi"/>
              <w:noProof/>
              <w:lang w:val="es-ES" w:eastAsia="es-ES"/>
            </w:rPr>
          </w:pPr>
          <w:hyperlink w:anchor="_Toc23924185" w:history="1">
            <w:r w:rsidR="00CA480C" w:rsidRPr="009A0CAE">
              <w:rPr>
                <w:rStyle w:val="Hipervnculo"/>
                <w:rFonts w:ascii="Montserrat" w:hAnsi="Montserrat"/>
                <w:b/>
                <w:noProof/>
              </w:rPr>
              <w:t>9.1.1 Características Insumos para la Conservación de Archivos</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_Toc23924185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59</w:t>
            </w:r>
            <w:r w:rsidR="00CA480C" w:rsidRPr="009A0CAE">
              <w:rPr>
                <w:rFonts w:ascii="Montserrat" w:hAnsi="Montserrat"/>
                <w:noProof/>
                <w:webHidden/>
              </w:rPr>
              <w:fldChar w:fldCharType="end"/>
            </w:r>
          </w:hyperlink>
        </w:p>
        <w:p w:rsidR="00CA480C" w:rsidRPr="009A0CAE" w:rsidRDefault="009A0CAE">
          <w:pPr>
            <w:pStyle w:val="TDC3"/>
            <w:tabs>
              <w:tab w:val="right" w:leader="dot" w:pos="8494"/>
            </w:tabs>
            <w:rPr>
              <w:rFonts w:ascii="Montserrat" w:eastAsiaTheme="minorEastAsia" w:hAnsi="Montserrat" w:cstheme="minorBidi"/>
              <w:noProof/>
              <w:lang w:val="es-ES" w:eastAsia="es-ES"/>
            </w:rPr>
          </w:pPr>
          <w:hyperlink w:anchor="_Toc23924186" w:history="1">
            <w:r w:rsidR="00CA480C" w:rsidRPr="009A0CAE">
              <w:rPr>
                <w:rStyle w:val="Hipervnculo"/>
                <w:rFonts w:ascii="Montserrat" w:hAnsi="Montserrat"/>
                <w:b/>
                <w:noProof/>
              </w:rPr>
              <w:t>9.1.2 Características de la Instalaciones</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_Toc23924186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61</w:t>
            </w:r>
            <w:r w:rsidR="00CA480C" w:rsidRPr="009A0CAE">
              <w:rPr>
                <w:rFonts w:ascii="Montserrat" w:hAnsi="Montserrat"/>
                <w:noProof/>
                <w:webHidden/>
              </w:rPr>
              <w:fldChar w:fldCharType="end"/>
            </w:r>
          </w:hyperlink>
        </w:p>
        <w:p w:rsidR="00CA480C" w:rsidRPr="009A0CAE" w:rsidRDefault="009A0CAE">
          <w:pPr>
            <w:pStyle w:val="TDC2"/>
            <w:rPr>
              <w:rFonts w:ascii="Montserrat" w:eastAsiaTheme="minorEastAsia" w:hAnsi="Montserrat" w:cstheme="minorBidi"/>
              <w:noProof/>
              <w:lang w:val="es-ES" w:eastAsia="es-ES"/>
            </w:rPr>
          </w:pPr>
          <w:hyperlink w:anchor="_Toc23924187" w:history="1">
            <w:r w:rsidR="00CA480C" w:rsidRPr="009A0CAE">
              <w:rPr>
                <w:rStyle w:val="Hipervnculo"/>
                <w:rFonts w:ascii="Montserrat" w:hAnsi="Montserrat"/>
                <w:b/>
                <w:noProof/>
              </w:rPr>
              <w:t>9.2 METODOS DE PROTECCIÓN Y LUGARES DE ALMACENAMIENTO DE DOCUMENTOS ELECTRÓNICOS</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_Toc23924187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64</w:t>
            </w:r>
            <w:r w:rsidR="00CA480C" w:rsidRPr="009A0CAE">
              <w:rPr>
                <w:rFonts w:ascii="Montserrat" w:hAnsi="Montserrat"/>
                <w:noProof/>
                <w:webHidden/>
              </w:rPr>
              <w:fldChar w:fldCharType="end"/>
            </w:r>
          </w:hyperlink>
        </w:p>
        <w:p w:rsidR="00CA480C" w:rsidRPr="009A0CAE" w:rsidRDefault="009A0CAE">
          <w:pPr>
            <w:pStyle w:val="TDC3"/>
            <w:tabs>
              <w:tab w:val="right" w:leader="dot" w:pos="8494"/>
            </w:tabs>
            <w:rPr>
              <w:rFonts w:ascii="Montserrat" w:eastAsiaTheme="minorEastAsia" w:hAnsi="Montserrat" w:cstheme="minorBidi"/>
              <w:noProof/>
              <w:lang w:val="es-ES" w:eastAsia="es-ES"/>
            </w:rPr>
          </w:pPr>
          <w:hyperlink w:anchor="_Toc23924188" w:history="1">
            <w:r w:rsidR="00CA480C" w:rsidRPr="009A0CAE">
              <w:rPr>
                <w:rStyle w:val="Hipervnculo"/>
                <w:rFonts w:ascii="Montserrat" w:eastAsiaTheme="minorHAnsi" w:hAnsi="Montserrat"/>
                <w:b/>
                <w:noProof/>
                <w:lang w:eastAsia="en-US"/>
              </w:rPr>
              <w:t>9.2.1 Software Gestor Documental</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_Toc23924188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64</w:t>
            </w:r>
            <w:r w:rsidR="00CA480C" w:rsidRPr="009A0CAE">
              <w:rPr>
                <w:rFonts w:ascii="Montserrat" w:hAnsi="Montserrat"/>
                <w:noProof/>
                <w:webHidden/>
              </w:rPr>
              <w:fldChar w:fldCharType="end"/>
            </w:r>
          </w:hyperlink>
        </w:p>
        <w:p w:rsidR="00CA480C" w:rsidRPr="009A0CAE" w:rsidRDefault="009A0CAE">
          <w:pPr>
            <w:pStyle w:val="TDC3"/>
            <w:tabs>
              <w:tab w:val="right" w:leader="dot" w:pos="8494"/>
            </w:tabs>
            <w:rPr>
              <w:rFonts w:ascii="Montserrat" w:eastAsiaTheme="minorEastAsia" w:hAnsi="Montserrat" w:cstheme="minorBidi"/>
              <w:noProof/>
              <w:lang w:val="es-ES" w:eastAsia="es-ES"/>
            </w:rPr>
          </w:pPr>
          <w:hyperlink w:anchor="_Toc23924189" w:history="1">
            <w:r w:rsidR="00CA480C" w:rsidRPr="009A0CAE">
              <w:rPr>
                <w:rStyle w:val="Hipervnculo"/>
                <w:rFonts w:ascii="Montserrat" w:eastAsiaTheme="minorHAnsi" w:hAnsi="Montserrat" w:cs="Arial"/>
                <w:b/>
                <w:noProof/>
                <w:lang w:val="es-ES" w:eastAsia="en-US"/>
              </w:rPr>
              <w:t>9.9.2 Lugares de Almacenamiento</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_Toc23924189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65</w:t>
            </w:r>
            <w:r w:rsidR="00CA480C" w:rsidRPr="009A0CAE">
              <w:rPr>
                <w:rFonts w:ascii="Montserrat" w:hAnsi="Montserrat"/>
                <w:noProof/>
                <w:webHidden/>
              </w:rPr>
              <w:fldChar w:fldCharType="end"/>
            </w:r>
          </w:hyperlink>
        </w:p>
        <w:p w:rsidR="00CA480C" w:rsidRPr="009A0CAE" w:rsidRDefault="009A0CAE">
          <w:pPr>
            <w:pStyle w:val="TDC2"/>
            <w:rPr>
              <w:rFonts w:ascii="Montserrat" w:eastAsiaTheme="minorEastAsia" w:hAnsi="Montserrat" w:cstheme="minorBidi"/>
              <w:noProof/>
              <w:lang w:val="es-ES" w:eastAsia="es-ES"/>
            </w:rPr>
          </w:pPr>
          <w:hyperlink w:anchor="_Toc23924190" w:history="1">
            <w:r w:rsidR="00CA480C" w:rsidRPr="009A0CAE">
              <w:rPr>
                <w:rStyle w:val="Hipervnculo"/>
                <w:rFonts w:ascii="Montserrat" w:eastAsiaTheme="minorHAnsi" w:hAnsi="Montserrat" w:cs="Arial"/>
                <w:b/>
                <w:noProof/>
                <w:lang w:val="es-ES" w:eastAsia="en-US"/>
              </w:rPr>
              <w:t xml:space="preserve">9.2.3  </w:t>
            </w:r>
            <w:r w:rsidR="00CA480C" w:rsidRPr="009A0CAE">
              <w:rPr>
                <w:rStyle w:val="Hipervnculo"/>
                <w:rFonts w:ascii="Montserrat" w:hAnsi="Montserrat" w:cs="Arial"/>
                <w:b/>
                <w:noProof/>
              </w:rPr>
              <w:t>Política de Eliminación o Destrucción de Información</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_Toc23924190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67</w:t>
            </w:r>
            <w:r w:rsidR="00CA480C" w:rsidRPr="009A0CAE">
              <w:rPr>
                <w:rFonts w:ascii="Montserrat" w:hAnsi="Montserrat"/>
                <w:noProof/>
                <w:webHidden/>
              </w:rPr>
              <w:fldChar w:fldCharType="end"/>
            </w:r>
          </w:hyperlink>
        </w:p>
        <w:p w:rsidR="00CA480C" w:rsidRPr="009A0CAE" w:rsidRDefault="009A0CAE">
          <w:pPr>
            <w:pStyle w:val="TDC1"/>
            <w:rPr>
              <w:rFonts w:ascii="Montserrat" w:eastAsiaTheme="minorEastAsia" w:hAnsi="Montserrat" w:cstheme="minorBidi"/>
              <w:noProof/>
              <w:lang w:val="es-ES" w:eastAsia="es-ES"/>
            </w:rPr>
          </w:pPr>
          <w:hyperlink w:anchor="_Toc23924191" w:history="1">
            <w:r w:rsidR="00CA480C" w:rsidRPr="009A0CAE">
              <w:rPr>
                <w:rStyle w:val="Hipervnculo"/>
                <w:rFonts w:ascii="Montserrat" w:eastAsiaTheme="minorHAnsi" w:hAnsi="Montserrat" w:cs="Arial"/>
                <w:b/>
                <w:noProof/>
                <w:lang w:val="es-ES" w:eastAsia="en-US"/>
              </w:rPr>
              <w:t>10.</w:t>
            </w:r>
            <w:r w:rsidR="00CA480C" w:rsidRPr="009A0CAE">
              <w:rPr>
                <w:rFonts w:ascii="Montserrat" w:eastAsiaTheme="minorEastAsia" w:hAnsi="Montserrat" w:cstheme="minorBidi"/>
                <w:noProof/>
                <w:lang w:val="es-ES" w:eastAsia="es-ES"/>
              </w:rPr>
              <w:tab/>
            </w:r>
            <w:r w:rsidR="00CA480C" w:rsidRPr="009A0CAE">
              <w:rPr>
                <w:rStyle w:val="Hipervnculo"/>
                <w:rFonts w:ascii="Montserrat" w:eastAsiaTheme="minorHAnsi" w:hAnsi="Montserrat" w:cs="Arial"/>
                <w:b/>
                <w:noProof/>
                <w:lang w:val="es-ES" w:eastAsia="en-US"/>
              </w:rPr>
              <w:t>ACCIONES PARA LA PROTECCIÓN DE DOCUMENTOS VITALES</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_Toc23924191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67</w:t>
            </w:r>
            <w:r w:rsidR="00CA480C" w:rsidRPr="009A0CAE">
              <w:rPr>
                <w:rFonts w:ascii="Montserrat" w:hAnsi="Montserrat"/>
                <w:noProof/>
                <w:webHidden/>
              </w:rPr>
              <w:fldChar w:fldCharType="end"/>
            </w:r>
          </w:hyperlink>
        </w:p>
        <w:p w:rsidR="00CA480C" w:rsidRPr="009A0CAE" w:rsidRDefault="009A0CAE">
          <w:pPr>
            <w:pStyle w:val="TDC2"/>
            <w:tabs>
              <w:tab w:val="left" w:pos="1100"/>
            </w:tabs>
            <w:rPr>
              <w:rFonts w:ascii="Montserrat" w:eastAsiaTheme="minorEastAsia" w:hAnsi="Montserrat" w:cstheme="minorBidi"/>
              <w:noProof/>
              <w:lang w:val="es-ES" w:eastAsia="es-ES"/>
            </w:rPr>
          </w:pPr>
          <w:hyperlink w:anchor="_Toc23924192" w:history="1">
            <w:r w:rsidR="00CA480C" w:rsidRPr="009A0CAE">
              <w:rPr>
                <w:rStyle w:val="Hipervnculo"/>
                <w:rFonts w:ascii="Montserrat" w:eastAsiaTheme="minorHAnsi" w:hAnsi="Montserrat" w:cs="Arial"/>
                <w:b/>
                <w:noProof/>
                <w:lang w:val="es-ES" w:eastAsia="en-US"/>
              </w:rPr>
              <w:t>11.</w:t>
            </w:r>
            <w:r w:rsidR="00CA480C" w:rsidRPr="009A0CAE">
              <w:rPr>
                <w:rFonts w:ascii="Montserrat" w:eastAsiaTheme="minorEastAsia" w:hAnsi="Montserrat" w:cstheme="minorBidi"/>
                <w:noProof/>
                <w:lang w:val="es-ES" w:eastAsia="es-ES"/>
              </w:rPr>
              <w:tab/>
            </w:r>
            <w:r w:rsidR="00CA480C" w:rsidRPr="009A0CAE">
              <w:rPr>
                <w:rStyle w:val="Hipervnculo"/>
                <w:rFonts w:ascii="Montserrat" w:eastAsiaTheme="minorHAnsi" w:hAnsi="Montserrat" w:cs="Arial"/>
                <w:b/>
                <w:noProof/>
                <w:lang w:val="es-ES" w:eastAsia="en-US"/>
              </w:rPr>
              <w:t>PLAN DE ATENCIÓN DE EMERGENCIAS DE SUPERVIGILANCIA</w:t>
            </w:r>
            <w:r w:rsidR="00CA480C" w:rsidRPr="009A0CAE">
              <w:rPr>
                <w:rStyle w:val="Hipervnculo"/>
                <w:rFonts w:ascii="Montserrat" w:eastAsiaTheme="minorHAnsi" w:hAnsi="Montserrat" w:cs="Arial"/>
                <w:noProof/>
                <w:lang w:val="es-ES" w:eastAsia="en-US"/>
              </w:rPr>
              <w:t>.</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_Toc23924192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69</w:t>
            </w:r>
            <w:r w:rsidR="00CA480C" w:rsidRPr="009A0CAE">
              <w:rPr>
                <w:rFonts w:ascii="Montserrat" w:hAnsi="Montserrat"/>
                <w:noProof/>
                <w:webHidden/>
              </w:rPr>
              <w:fldChar w:fldCharType="end"/>
            </w:r>
          </w:hyperlink>
        </w:p>
        <w:p w:rsidR="00CA480C" w:rsidRPr="009A0CAE" w:rsidRDefault="009A0CAE">
          <w:pPr>
            <w:pStyle w:val="TDC3"/>
            <w:tabs>
              <w:tab w:val="left" w:pos="1320"/>
              <w:tab w:val="right" w:leader="dot" w:pos="8494"/>
            </w:tabs>
            <w:rPr>
              <w:rFonts w:ascii="Montserrat" w:eastAsiaTheme="minorEastAsia" w:hAnsi="Montserrat" w:cstheme="minorBidi"/>
              <w:noProof/>
              <w:lang w:val="es-ES" w:eastAsia="es-ES"/>
            </w:rPr>
          </w:pPr>
          <w:hyperlink w:anchor="_Toc23924193" w:history="1">
            <w:r w:rsidR="00CA480C" w:rsidRPr="009A0CAE">
              <w:rPr>
                <w:rStyle w:val="Hipervnculo"/>
                <w:rFonts w:ascii="Montserrat" w:eastAsiaTheme="minorHAnsi" w:hAnsi="Montserrat" w:cs="Arial"/>
                <w:b/>
                <w:noProof/>
                <w:lang w:val="es-ES" w:eastAsia="en-US"/>
              </w:rPr>
              <w:t>11.1</w:t>
            </w:r>
            <w:r w:rsidR="00CA480C" w:rsidRPr="009A0CAE">
              <w:rPr>
                <w:rFonts w:ascii="Montserrat" w:eastAsiaTheme="minorEastAsia" w:hAnsi="Montserrat" w:cstheme="minorBidi"/>
                <w:noProof/>
                <w:lang w:val="es-ES" w:eastAsia="es-ES"/>
              </w:rPr>
              <w:tab/>
            </w:r>
            <w:r w:rsidR="00CA480C" w:rsidRPr="009A0CAE">
              <w:rPr>
                <w:rStyle w:val="Hipervnculo"/>
                <w:rFonts w:ascii="Montserrat" w:eastAsiaTheme="minorHAnsi" w:hAnsi="Montserrat" w:cs="Arial"/>
                <w:b/>
                <w:noProof/>
                <w:lang w:val="es-ES" w:eastAsia="en-US"/>
              </w:rPr>
              <w:t>REACCIÓN EN CASO DE SINIESTRO</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_Toc23924193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70</w:t>
            </w:r>
            <w:r w:rsidR="00CA480C" w:rsidRPr="009A0CAE">
              <w:rPr>
                <w:rFonts w:ascii="Montserrat" w:hAnsi="Montserrat"/>
                <w:noProof/>
                <w:webHidden/>
              </w:rPr>
              <w:fldChar w:fldCharType="end"/>
            </w:r>
          </w:hyperlink>
        </w:p>
        <w:p w:rsidR="00CA480C" w:rsidRPr="009A0CAE" w:rsidRDefault="009A0CAE">
          <w:pPr>
            <w:pStyle w:val="TDC2"/>
            <w:rPr>
              <w:rFonts w:ascii="Montserrat" w:eastAsiaTheme="minorEastAsia" w:hAnsi="Montserrat" w:cstheme="minorBidi"/>
              <w:noProof/>
              <w:lang w:val="es-ES" w:eastAsia="es-ES"/>
            </w:rPr>
          </w:pPr>
          <w:hyperlink w:anchor="_Toc23924194" w:history="1">
            <w:r w:rsidR="00CA480C" w:rsidRPr="009A0CAE">
              <w:rPr>
                <w:rStyle w:val="Hipervnculo"/>
                <w:rFonts w:ascii="Montserrat" w:eastAsiaTheme="minorHAnsi" w:hAnsi="Montserrat" w:cs="Arial"/>
                <w:b/>
                <w:noProof/>
                <w:lang w:val="es-ES" w:eastAsia="en-US"/>
              </w:rPr>
              <w:t>11.2 Estrategias para Salvaguardar la Información Física y Electrónica</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_Toc23924194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70</w:t>
            </w:r>
            <w:r w:rsidR="00CA480C" w:rsidRPr="009A0CAE">
              <w:rPr>
                <w:rFonts w:ascii="Montserrat" w:hAnsi="Montserrat"/>
                <w:noProof/>
                <w:webHidden/>
              </w:rPr>
              <w:fldChar w:fldCharType="end"/>
            </w:r>
          </w:hyperlink>
        </w:p>
        <w:p w:rsidR="00CA480C" w:rsidRPr="009A0CAE" w:rsidRDefault="009A0CAE">
          <w:pPr>
            <w:pStyle w:val="TDC2"/>
            <w:rPr>
              <w:rFonts w:ascii="Montserrat" w:eastAsiaTheme="minorEastAsia" w:hAnsi="Montserrat" w:cstheme="minorBidi"/>
              <w:noProof/>
              <w:lang w:val="es-ES" w:eastAsia="es-ES"/>
            </w:rPr>
          </w:pPr>
          <w:hyperlink w:anchor="_Toc23924195" w:history="1">
            <w:r w:rsidR="00CA480C" w:rsidRPr="009A0CAE">
              <w:rPr>
                <w:rStyle w:val="Hipervnculo"/>
                <w:rFonts w:ascii="Montserrat" w:eastAsiaTheme="minorHAnsi" w:hAnsi="Montserrat" w:cs="Arial"/>
                <w:b/>
                <w:noProof/>
                <w:lang w:val="es-ES" w:eastAsia="en-US"/>
              </w:rPr>
              <w:t>11.2 Acciones de Recuperación en Situaciones de Inundación</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_Toc23924195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70</w:t>
            </w:r>
            <w:r w:rsidR="00CA480C" w:rsidRPr="009A0CAE">
              <w:rPr>
                <w:rFonts w:ascii="Montserrat" w:hAnsi="Montserrat"/>
                <w:noProof/>
                <w:webHidden/>
              </w:rPr>
              <w:fldChar w:fldCharType="end"/>
            </w:r>
          </w:hyperlink>
        </w:p>
        <w:p w:rsidR="00CA480C" w:rsidRPr="009A0CAE" w:rsidRDefault="009A0CAE">
          <w:pPr>
            <w:pStyle w:val="TDC2"/>
            <w:rPr>
              <w:rFonts w:ascii="Montserrat" w:eastAsiaTheme="minorEastAsia" w:hAnsi="Montserrat" w:cstheme="minorBidi"/>
              <w:noProof/>
              <w:lang w:val="es-ES" w:eastAsia="es-ES"/>
            </w:rPr>
          </w:pPr>
          <w:hyperlink w:anchor="_Toc23924196" w:history="1">
            <w:r w:rsidR="00CA480C" w:rsidRPr="009A0CAE">
              <w:rPr>
                <w:rStyle w:val="Hipervnculo"/>
                <w:rFonts w:ascii="Montserrat" w:eastAsiaTheme="minorHAnsi" w:hAnsi="Montserrat" w:cs="Arial"/>
                <w:b/>
                <w:noProof/>
                <w:lang w:val="es-ES" w:eastAsia="en-US"/>
              </w:rPr>
              <w:t>11.</w:t>
            </w:r>
            <w:r w:rsidR="00CA480C" w:rsidRPr="009A0CAE">
              <w:rPr>
                <w:rStyle w:val="Hipervnculo"/>
                <w:rFonts w:ascii="Montserrat" w:hAnsi="Montserrat" w:cs="Arial"/>
                <w:b/>
                <w:noProof/>
              </w:rPr>
              <w:t>3   Acciones de Recuperación en Situaciones de Incendio</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_Toc23924196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77</w:t>
            </w:r>
            <w:r w:rsidR="00CA480C" w:rsidRPr="009A0CAE">
              <w:rPr>
                <w:rFonts w:ascii="Montserrat" w:hAnsi="Montserrat"/>
                <w:noProof/>
                <w:webHidden/>
              </w:rPr>
              <w:fldChar w:fldCharType="end"/>
            </w:r>
          </w:hyperlink>
        </w:p>
        <w:p w:rsidR="00CA480C" w:rsidRPr="009A0CAE" w:rsidRDefault="009A0CAE">
          <w:pPr>
            <w:pStyle w:val="TDC2"/>
            <w:rPr>
              <w:rFonts w:ascii="Montserrat" w:eastAsiaTheme="minorEastAsia" w:hAnsi="Montserrat" w:cstheme="minorBidi"/>
              <w:noProof/>
              <w:lang w:val="es-ES" w:eastAsia="es-ES"/>
            </w:rPr>
          </w:pPr>
          <w:hyperlink w:anchor="_Toc23924197" w:history="1">
            <w:r w:rsidR="00CA480C" w:rsidRPr="009A0CAE">
              <w:rPr>
                <w:rStyle w:val="Hipervnculo"/>
                <w:rFonts w:ascii="Montserrat" w:hAnsi="Montserrat" w:cs="Arial"/>
                <w:b/>
                <w:noProof/>
              </w:rPr>
              <w:t>11.4 Limpieza de Unidades de Almacenamiento, Mobiliario y Espacios de Depósitos de Archivo.</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_Toc23924197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81</w:t>
            </w:r>
            <w:r w:rsidR="00CA480C" w:rsidRPr="009A0CAE">
              <w:rPr>
                <w:rFonts w:ascii="Montserrat" w:hAnsi="Montserrat"/>
                <w:noProof/>
                <w:webHidden/>
              </w:rPr>
              <w:fldChar w:fldCharType="end"/>
            </w:r>
          </w:hyperlink>
        </w:p>
        <w:p w:rsidR="00CA480C" w:rsidRPr="009A0CAE" w:rsidRDefault="009A0CAE">
          <w:pPr>
            <w:pStyle w:val="TDC2"/>
            <w:rPr>
              <w:rFonts w:ascii="Montserrat" w:eastAsiaTheme="minorEastAsia" w:hAnsi="Montserrat" w:cstheme="minorBidi"/>
              <w:noProof/>
              <w:lang w:val="es-ES" w:eastAsia="es-ES"/>
            </w:rPr>
          </w:pPr>
          <w:hyperlink w:anchor="_Toc23924198" w:history="1">
            <w:r w:rsidR="00CA480C" w:rsidRPr="009A0CAE">
              <w:rPr>
                <w:rStyle w:val="Hipervnculo"/>
                <w:rFonts w:ascii="Montserrat" w:hAnsi="Montserrat" w:cs="Arial"/>
                <w:b/>
                <w:noProof/>
              </w:rPr>
              <w:t>11.5 Acciones de Recuperación en caso de Problemas Tecnológicos</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_Toc23924198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82</w:t>
            </w:r>
            <w:r w:rsidR="00CA480C" w:rsidRPr="009A0CAE">
              <w:rPr>
                <w:rFonts w:ascii="Montserrat" w:hAnsi="Montserrat"/>
                <w:noProof/>
                <w:webHidden/>
              </w:rPr>
              <w:fldChar w:fldCharType="end"/>
            </w:r>
          </w:hyperlink>
        </w:p>
        <w:p w:rsidR="00CA480C" w:rsidRPr="009A0CAE" w:rsidRDefault="009A0CAE">
          <w:pPr>
            <w:pStyle w:val="TDC1"/>
            <w:rPr>
              <w:rFonts w:ascii="Montserrat" w:eastAsiaTheme="minorEastAsia" w:hAnsi="Montserrat" w:cstheme="minorBidi"/>
              <w:noProof/>
              <w:lang w:val="es-ES" w:eastAsia="es-ES"/>
            </w:rPr>
          </w:pPr>
          <w:hyperlink w:anchor="_Toc23924199" w:history="1">
            <w:r w:rsidR="00CA480C" w:rsidRPr="009A0CAE">
              <w:rPr>
                <w:rStyle w:val="Hipervnculo"/>
                <w:rFonts w:ascii="Montserrat" w:eastAsiaTheme="minorHAnsi" w:hAnsi="Montserrat" w:cs="Arial"/>
                <w:b/>
                <w:noProof/>
                <w:lang w:val="es-ES" w:eastAsia="en-US"/>
              </w:rPr>
              <w:t>12.</w:t>
            </w:r>
            <w:r w:rsidR="00CA480C" w:rsidRPr="009A0CAE">
              <w:rPr>
                <w:rFonts w:ascii="Montserrat" w:eastAsiaTheme="minorEastAsia" w:hAnsi="Montserrat" w:cstheme="minorBidi"/>
                <w:noProof/>
                <w:lang w:val="es-ES" w:eastAsia="es-ES"/>
              </w:rPr>
              <w:tab/>
            </w:r>
            <w:r w:rsidR="00CA480C" w:rsidRPr="009A0CAE">
              <w:rPr>
                <w:rStyle w:val="Hipervnculo"/>
                <w:rFonts w:ascii="Montserrat" w:eastAsiaTheme="minorHAnsi" w:hAnsi="Montserrat" w:cs="Arial"/>
                <w:b/>
                <w:noProof/>
                <w:lang w:val="es-ES" w:eastAsia="en-US"/>
              </w:rPr>
              <w:t>PLAN DE CONTINUIDAD DEL NEGOCIO</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_Toc23924199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86</w:t>
            </w:r>
            <w:r w:rsidR="00CA480C" w:rsidRPr="009A0CAE">
              <w:rPr>
                <w:rFonts w:ascii="Montserrat" w:hAnsi="Montserrat"/>
                <w:noProof/>
                <w:webHidden/>
              </w:rPr>
              <w:fldChar w:fldCharType="end"/>
            </w:r>
          </w:hyperlink>
        </w:p>
        <w:p w:rsidR="00CA480C" w:rsidRPr="009A0CAE" w:rsidRDefault="009A0CAE">
          <w:pPr>
            <w:pStyle w:val="TDC1"/>
            <w:rPr>
              <w:rFonts w:ascii="Montserrat" w:eastAsiaTheme="minorEastAsia" w:hAnsi="Montserrat" w:cstheme="minorBidi"/>
              <w:noProof/>
              <w:lang w:val="es-ES" w:eastAsia="es-ES"/>
            </w:rPr>
          </w:pPr>
          <w:hyperlink w:anchor="_Toc23924200" w:history="1">
            <w:r w:rsidR="00CA480C" w:rsidRPr="009A0CAE">
              <w:rPr>
                <w:rStyle w:val="Hipervnculo"/>
                <w:rFonts w:ascii="Montserrat" w:hAnsi="Montserrat" w:cs="Arial"/>
                <w:b/>
                <w:noProof/>
              </w:rPr>
              <w:t>13.</w:t>
            </w:r>
            <w:r w:rsidR="00CA480C" w:rsidRPr="009A0CAE">
              <w:rPr>
                <w:rFonts w:ascii="Montserrat" w:eastAsiaTheme="minorEastAsia" w:hAnsi="Montserrat" w:cstheme="minorBidi"/>
                <w:noProof/>
                <w:lang w:val="es-ES" w:eastAsia="es-ES"/>
              </w:rPr>
              <w:tab/>
            </w:r>
            <w:r w:rsidR="00CA480C" w:rsidRPr="009A0CAE">
              <w:rPr>
                <w:rStyle w:val="Hipervnculo"/>
                <w:rFonts w:ascii="Montserrat" w:hAnsi="Montserrat" w:cs="Arial"/>
                <w:b/>
                <w:noProof/>
              </w:rPr>
              <w:t>SEGUIMIENTO AL PROGRAMA DOCUMENTOS VITALES O ESCENCIALES</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_Toc23924200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88</w:t>
            </w:r>
            <w:r w:rsidR="00CA480C" w:rsidRPr="009A0CAE">
              <w:rPr>
                <w:rFonts w:ascii="Montserrat" w:hAnsi="Montserrat"/>
                <w:noProof/>
                <w:webHidden/>
              </w:rPr>
              <w:fldChar w:fldCharType="end"/>
            </w:r>
          </w:hyperlink>
        </w:p>
        <w:p w:rsidR="00CA480C" w:rsidRPr="009A0CAE" w:rsidRDefault="009A0CAE">
          <w:pPr>
            <w:pStyle w:val="TDC2"/>
            <w:rPr>
              <w:rFonts w:ascii="Montserrat" w:eastAsiaTheme="minorEastAsia" w:hAnsi="Montserrat" w:cstheme="minorBidi"/>
              <w:noProof/>
              <w:lang w:val="es-ES" w:eastAsia="es-ES"/>
            </w:rPr>
          </w:pPr>
          <w:hyperlink w:anchor="_Toc23924201" w:history="1">
            <w:r w:rsidR="00CA480C" w:rsidRPr="009A0CAE">
              <w:rPr>
                <w:rStyle w:val="Hipervnculo"/>
                <w:rFonts w:ascii="Montserrat" w:eastAsiaTheme="minorHAnsi" w:hAnsi="Montserrat" w:cs="Arial"/>
                <w:b/>
                <w:noProof/>
                <w:lang w:val="es-ES" w:eastAsia="en-US"/>
              </w:rPr>
              <w:t>13.1 METAS A CORTO PLAZO</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_Toc23924201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89</w:t>
            </w:r>
            <w:r w:rsidR="00CA480C" w:rsidRPr="009A0CAE">
              <w:rPr>
                <w:rFonts w:ascii="Montserrat" w:hAnsi="Montserrat"/>
                <w:noProof/>
                <w:webHidden/>
              </w:rPr>
              <w:fldChar w:fldCharType="end"/>
            </w:r>
          </w:hyperlink>
        </w:p>
        <w:p w:rsidR="00CA480C" w:rsidRPr="009A0CAE" w:rsidRDefault="009A0CAE">
          <w:pPr>
            <w:pStyle w:val="TDC2"/>
            <w:rPr>
              <w:rFonts w:ascii="Montserrat" w:eastAsiaTheme="minorEastAsia" w:hAnsi="Montserrat" w:cstheme="minorBidi"/>
              <w:noProof/>
              <w:lang w:val="es-ES" w:eastAsia="es-ES"/>
            </w:rPr>
          </w:pPr>
          <w:hyperlink w:anchor="_Toc23924202" w:history="1">
            <w:r w:rsidR="00CA480C" w:rsidRPr="009A0CAE">
              <w:rPr>
                <w:rStyle w:val="Hipervnculo"/>
                <w:rFonts w:ascii="Montserrat" w:eastAsiaTheme="minorHAnsi" w:hAnsi="Montserrat" w:cs="Arial"/>
                <w:b/>
                <w:noProof/>
                <w:lang w:val="es-ES" w:eastAsia="en-US"/>
              </w:rPr>
              <w:t>13.2 METAS A MEDIANO PLAZO</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_Toc23924202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90</w:t>
            </w:r>
            <w:r w:rsidR="00CA480C" w:rsidRPr="009A0CAE">
              <w:rPr>
                <w:rFonts w:ascii="Montserrat" w:hAnsi="Montserrat"/>
                <w:noProof/>
                <w:webHidden/>
              </w:rPr>
              <w:fldChar w:fldCharType="end"/>
            </w:r>
          </w:hyperlink>
        </w:p>
        <w:p w:rsidR="00CA480C" w:rsidRPr="009A0CAE" w:rsidRDefault="009A0CAE">
          <w:pPr>
            <w:pStyle w:val="TDC2"/>
            <w:rPr>
              <w:rFonts w:ascii="Montserrat" w:eastAsiaTheme="minorEastAsia" w:hAnsi="Montserrat" w:cstheme="minorBidi"/>
              <w:noProof/>
              <w:lang w:val="es-ES" w:eastAsia="es-ES"/>
            </w:rPr>
          </w:pPr>
          <w:hyperlink w:anchor="_Toc23924203" w:history="1">
            <w:r w:rsidR="00CA480C" w:rsidRPr="009A0CAE">
              <w:rPr>
                <w:rStyle w:val="Hipervnculo"/>
                <w:rFonts w:ascii="Montserrat" w:eastAsiaTheme="minorHAnsi" w:hAnsi="Montserrat" w:cs="Arial"/>
                <w:b/>
                <w:noProof/>
                <w:lang w:val="es-ES" w:eastAsia="en-US"/>
              </w:rPr>
              <w:t>13.3  METAS A LARGO PLAZO</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_Toc23924203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91</w:t>
            </w:r>
            <w:r w:rsidR="00CA480C" w:rsidRPr="009A0CAE">
              <w:rPr>
                <w:rFonts w:ascii="Montserrat" w:hAnsi="Montserrat"/>
                <w:noProof/>
                <w:webHidden/>
              </w:rPr>
              <w:fldChar w:fldCharType="end"/>
            </w:r>
          </w:hyperlink>
        </w:p>
        <w:p w:rsidR="00CA480C" w:rsidRPr="009A0CAE" w:rsidRDefault="009A0CAE">
          <w:pPr>
            <w:pStyle w:val="TDC1"/>
            <w:rPr>
              <w:rFonts w:ascii="Montserrat" w:eastAsiaTheme="minorEastAsia" w:hAnsi="Montserrat" w:cstheme="minorBidi"/>
              <w:noProof/>
              <w:lang w:val="es-ES" w:eastAsia="es-ES"/>
            </w:rPr>
          </w:pPr>
          <w:hyperlink w:anchor="_Toc23924204" w:history="1">
            <w:r w:rsidR="00CA480C" w:rsidRPr="009A0CAE">
              <w:rPr>
                <w:rStyle w:val="Hipervnculo"/>
                <w:rFonts w:ascii="Montserrat" w:eastAsiaTheme="minorHAnsi" w:hAnsi="Montserrat" w:cs="Arial"/>
                <w:b/>
                <w:noProof/>
                <w:lang w:val="es-ES" w:eastAsia="en-US"/>
              </w:rPr>
              <w:t>14.</w:t>
            </w:r>
            <w:r w:rsidR="00CA480C" w:rsidRPr="009A0CAE">
              <w:rPr>
                <w:rFonts w:ascii="Montserrat" w:eastAsiaTheme="minorEastAsia" w:hAnsi="Montserrat" w:cstheme="minorBidi"/>
                <w:noProof/>
                <w:lang w:val="es-ES" w:eastAsia="es-ES"/>
              </w:rPr>
              <w:tab/>
            </w:r>
            <w:r w:rsidR="00CA480C" w:rsidRPr="009A0CAE">
              <w:rPr>
                <w:rStyle w:val="Hipervnculo"/>
                <w:rFonts w:ascii="Montserrat" w:eastAsiaTheme="minorHAnsi" w:hAnsi="Montserrat" w:cs="Arial"/>
                <w:b/>
                <w:noProof/>
                <w:lang w:val="es-ES" w:eastAsia="en-US"/>
              </w:rPr>
              <w:t>HERRAMIENTAS DE SEGUIMIENTO Y CONTROL</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_Toc23924204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92</w:t>
            </w:r>
            <w:r w:rsidR="00CA480C" w:rsidRPr="009A0CAE">
              <w:rPr>
                <w:rFonts w:ascii="Montserrat" w:hAnsi="Montserrat"/>
                <w:noProof/>
                <w:webHidden/>
              </w:rPr>
              <w:fldChar w:fldCharType="end"/>
            </w:r>
          </w:hyperlink>
        </w:p>
        <w:p w:rsidR="00CA480C" w:rsidRPr="009A0CAE" w:rsidRDefault="009A0CAE">
          <w:pPr>
            <w:pStyle w:val="TDC1"/>
            <w:rPr>
              <w:rFonts w:ascii="Montserrat" w:eastAsiaTheme="minorEastAsia" w:hAnsi="Montserrat" w:cstheme="minorBidi"/>
              <w:noProof/>
              <w:lang w:val="es-ES" w:eastAsia="es-ES"/>
            </w:rPr>
          </w:pPr>
          <w:hyperlink w:anchor="_Toc23924205" w:history="1">
            <w:r w:rsidR="00CA480C" w:rsidRPr="009A0CAE">
              <w:rPr>
                <w:rStyle w:val="Hipervnculo"/>
                <w:rFonts w:ascii="Montserrat" w:eastAsiaTheme="minorHAnsi" w:hAnsi="Montserrat" w:cs="Arial"/>
                <w:b/>
                <w:noProof/>
                <w:lang w:val="es-ES" w:eastAsia="en-US"/>
              </w:rPr>
              <w:t>15.</w:t>
            </w:r>
            <w:r w:rsidR="00CA480C" w:rsidRPr="009A0CAE">
              <w:rPr>
                <w:rFonts w:ascii="Montserrat" w:eastAsiaTheme="minorEastAsia" w:hAnsi="Montserrat" w:cstheme="minorBidi"/>
                <w:noProof/>
                <w:lang w:val="es-ES" w:eastAsia="es-ES"/>
              </w:rPr>
              <w:tab/>
            </w:r>
            <w:r w:rsidR="00CA480C" w:rsidRPr="009A0CAE">
              <w:rPr>
                <w:rStyle w:val="Hipervnculo"/>
                <w:rFonts w:ascii="Montserrat" w:eastAsiaTheme="minorHAnsi" w:hAnsi="Montserrat" w:cs="Arial"/>
                <w:b/>
                <w:noProof/>
                <w:lang w:val="es-ES" w:eastAsia="en-US"/>
              </w:rPr>
              <w:t>BIBLIOGRAFÍA</w:t>
            </w:r>
            <w:r w:rsidR="00CA480C" w:rsidRPr="009A0CAE">
              <w:rPr>
                <w:rFonts w:ascii="Montserrat" w:hAnsi="Montserrat"/>
                <w:noProof/>
                <w:webHidden/>
              </w:rPr>
              <w:tab/>
            </w:r>
            <w:r w:rsidR="00CA480C" w:rsidRPr="009A0CAE">
              <w:rPr>
                <w:rFonts w:ascii="Montserrat" w:hAnsi="Montserrat"/>
                <w:noProof/>
                <w:webHidden/>
              </w:rPr>
              <w:fldChar w:fldCharType="begin"/>
            </w:r>
            <w:r w:rsidR="00CA480C" w:rsidRPr="009A0CAE">
              <w:rPr>
                <w:rFonts w:ascii="Montserrat" w:hAnsi="Montserrat"/>
                <w:noProof/>
                <w:webHidden/>
              </w:rPr>
              <w:instrText xml:space="preserve"> PAGEREF _Toc23924205 \h </w:instrText>
            </w:r>
            <w:r w:rsidR="00CA480C" w:rsidRPr="009A0CAE">
              <w:rPr>
                <w:rFonts w:ascii="Montserrat" w:hAnsi="Montserrat"/>
                <w:noProof/>
                <w:webHidden/>
              </w:rPr>
            </w:r>
            <w:r w:rsidR="00CA480C" w:rsidRPr="009A0CAE">
              <w:rPr>
                <w:rFonts w:ascii="Montserrat" w:hAnsi="Montserrat"/>
                <w:noProof/>
                <w:webHidden/>
              </w:rPr>
              <w:fldChar w:fldCharType="separate"/>
            </w:r>
            <w:r w:rsidR="00CA480C" w:rsidRPr="009A0CAE">
              <w:rPr>
                <w:rFonts w:ascii="Montserrat" w:hAnsi="Montserrat"/>
                <w:noProof/>
                <w:webHidden/>
              </w:rPr>
              <w:t>93</w:t>
            </w:r>
            <w:r w:rsidR="00CA480C" w:rsidRPr="009A0CAE">
              <w:rPr>
                <w:rFonts w:ascii="Montserrat" w:hAnsi="Montserrat"/>
                <w:noProof/>
                <w:webHidden/>
              </w:rPr>
              <w:fldChar w:fldCharType="end"/>
            </w:r>
          </w:hyperlink>
        </w:p>
        <w:p w:rsidR="00656E6E" w:rsidRPr="009A0CAE" w:rsidRDefault="00656E6E">
          <w:pPr>
            <w:rPr>
              <w:rFonts w:ascii="Montserrat" w:hAnsi="Montserrat"/>
            </w:rPr>
          </w:pPr>
          <w:r w:rsidRPr="009A0CAE">
            <w:rPr>
              <w:rFonts w:ascii="Montserrat" w:hAnsi="Montserrat"/>
              <w:b/>
              <w:bCs/>
            </w:rPr>
            <w:fldChar w:fldCharType="end"/>
          </w:r>
        </w:p>
      </w:sdtContent>
    </w:sdt>
    <w:p w:rsidR="00656E6E" w:rsidRPr="009A0CAE" w:rsidRDefault="00656E6E" w:rsidP="00656E6E">
      <w:pPr>
        <w:jc w:val="center"/>
        <w:rPr>
          <w:rFonts w:ascii="Montserrat" w:hAnsi="Montserrat" w:cs="Arial"/>
          <w:b/>
          <w:lang w:val="es-ES" w:eastAsia="en-US"/>
        </w:rPr>
      </w:pPr>
    </w:p>
    <w:p w:rsidR="00656E6E" w:rsidRPr="009A0CAE" w:rsidRDefault="00656E6E" w:rsidP="00656E6E">
      <w:pPr>
        <w:jc w:val="center"/>
        <w:rPr>
          <w:rFonts w:ascii="Montserrat" w:hAnsi="Montserrat" w:cs="Arial"/>
          <w:b/>
          <w:lang w:val="es-ES" w:eastAsia="en-US"/>
        </w:rPr>
      </w:pPr>
    </w:p>
    <w:p w:rsidR="00656E6E" w:rsidRPr="009A0CAE" w:rsidRDefault="00656E6E" w:rsidP="00656E6E">
      <w:pPr>
        <w:jc w:val="center"/>
        <w:rPr>
          <w:rFonts w:ascii="Montserrat" w:hAnsi="Montserrat" w:cs="Arial"/>
          <w:b/>
          <w:lang w:val="es-ES" w:eastAsia="en-US"/>
        </w:rPr>
      </w:pPr>
    </w:p>
    <w:p w:rsidR="00656E6E" w:rsidRPr="009A0CAE" w:rsidRDefault="00656E6E" w:rsidP="00656E6E">
      <w:pPr>
        <w:jc w:val="center"/>
        <w:rPr>
          <w:rFonts w:ascii="Montserrat" w:hAnsi="Montserrat" w:cs="Arial"/>
          <w:b/>
          <w:lang w:val="es-ES" w:eastAsia="en-US"/>
        </w:rPr>
      </w:pPr>
    </w:p>
    <w:p w:rsidR="00656E6E" w:rsidRPr="009A0CAE" w:rsidRDefault="00656E6E" w:rsidP="00656E6E">
      <w:pPr>
        <w:jc w:val="center"/>
        <w:rPr>
          <w:rFonts w:ascii="Montserrat" w:hAnsi="Montserrat" w:cs="Arial"/>
          <w:b/>
          <w:lang w:val="es-ES" w:eastAsia="en-US"/>
        </w:rPr>
      </w:pPr>
    </w:p>
    <w:p w:rsidR="00656E6E" w:rsidRPr="009A0CAE" w:rsidRDefault="00656E6E" w:rsidP="00656E6E">
      <w:pPr>
        <w:jc w:val="center"/>
        <w:rPr>
          <w:rFonts w:ascii="Montserrat" w:hAnsi="Montserrat" w:cs="Arial"/>
          <w:b/>
          <w:lang w:val="es-ES" w:eastAsia="en-US"/>
        </w:rPr>
      </w:pPr>
    </w:p>
    <w:p w:rsidR="00656E6E" w:rsidRPr="009A0CAE" w:rsidRDefault="00656E6E" w:rsidP="00656E6E">
      <w:pPr>
        <w:jc w:val="center"/>
        <w:rPr>
          <w:rFonts w:ascii="Montserrat" w:hAnsi="Montserrat" w:cs="Arial"/>
          <w:b/>
          <w:lang w:val="es-ES" w:eastAsia="en-US"/>
        </w:rPr>
      </w:pPr>
    </w:p>
    <w:p w:rsidR="00656E6E" w:rsidRPr="009A0CAE" w:rsidRDefault="00656E6E" w:rsidP="00656E6E">
      <w:pPr>
        <w:jc w:val="center"/>
        <w:rPr>
          <w:rFonts w:ascii="Montserrat" w:hAnsi="Montserrat" w:cs="Arial"/>
          <w:b/>
          <w:lang w:val="es-ES" w:eastAsia="en-US"/>
        </w:rPr>
      </w:pPr>
    </w:p>
    <w:p w:rsidR="00656E6E" w:rsidRPr="009A0CAE" w:rsidRDefault="00656E6E" w:rsidP="00656E6E">
      <w:pPr>
        <w:jc w:val="center"/>
        <w:rPr>
          <w:rFonts w:ascii="Montserrat" w:hAnsi="Montserrat" w:cs="Arial"/>
          <w:b/>
          <w:lang w:val="es-ES" w:eastAsia="en-US"/>
        </w:rPr>
      </w:pPr>
    </w:p>
    <w:p w:rsidR="00656E6E" w:rsidRPr="009A0CAE" w:rsidRDefault="00656E6E" w:rsidP="00656E6E">
      <w:pPr>
        <w:jc w:val="center"/>
        <w:rPr>
          <w:rFonts w:ascii="Montserrat" w:hAnsi="Montserrat" w:cs="Arial"/>
          <w:b/>
          <w:lang w:val="es-ES" w:eastAsia="en-US"/>
        </w:rPr>
      </w:pPr>
    </w:p>
    <w:p w:rsidR="00656E6E" w:rsidRPr="009A0CAE" w:rsidRDefault="00656E6E" w:rsidP="00656E6E">
      <w:pPr>
        <w:jc w:val="center"/>
        <w:rPr>
          <w:rFonts w:ascii="Montserrat" w:hAnsi="Montserrat" w:cs="Arial"/>
          <w:b/>
          <w:lang w:val="es-ES" w:eastAsia="en-US"/>
        </w:rPr>
      </w:pPr>
    </w:p>
    <w:p w:rsidR="00656E6E" w:rsidRPr="009A0CAE" w:rsidRDefault="00656E6E" w:rsidP="00656E6E">
      <w:pPr>
        <w:jc w:val="center"/>
        <w:rPr>
          <w:rFonts w:ascii="Montserrat" w:hAnsi="Montserrat" w:cs="Arial"/>
          <w:b/>
          <w:lang w:val="es-ES" w:eastAsia="en-US"/>
        </w:rPr>
      </w:pPr>
    </w:p>
    <w:p w:rsidR="00656E6E" w:rsidRPr="009A0CAE" w:rsidRDefault="00656E6E" w:rsidP="00656E6E">
      <w:pPr>
        <w:jc w:val="center"/>
        <w:rPr>
          <w:rFonts w:ascii="Montserrat" w:hAnsi="Montserrat" w:cs="Arial"/>
          <w:b/>
          <w:lang w:val="es-ES" w:eastAsia="en-US"/>
        </w:rPr>
      </w:pPr>
    </w:p>
    <w:p w:rsidR="00656E6E" w:rsidRPr="009A0CAE" w:rsidRDefault="00656E6E" w:rsidP="00656E6E">
      <w:pPr>
        <w:jc w:val="center"/>
        <w:rPr>
          <w:rFonts w:ascii="Montserrat" w:hAnsi="Montserrat" w:cs="Arial"/>
          <w:b/>
          <w:lang w:val="es-ES" w:eastAsia="en-US"/>
        </w:rPr>
      </w:pPr>
    </w:p>
    <w:p w:rsidR="00656E6E" w:rsidRPr="009A0CAE" w:rsidRDefault="00656E6E" w:rsidP="00656E6E">
      <w:pPr>
        <w:jc w:val="center"/>
        <w:rPr>
          <w:rFonts w:ascii="Montserrat" w:hAnsi="Montserrat" w:cs="Arial"/>
          <w:b/>
          <w:lang w:val="es-ES" w:eastAsia="en-US"/>
        </w:rPr>
      </w:pPr>
    </w:p>
    <w:p w:rsidR="00656E6E" w:rsidRPr="009A0CAE" w:rsidRDefault="00656E6E" w:rsidP="00656E6E">
      <w:pPr>
        <w:jc w:val="center"/>
        <w:rPr>
          <w:rFonts w:ascii="Montserrat" w:hAnsi="Montserrat" w:cs="Arial"/>
          <w:b/>
          <w:lang w:val="es-ES" w:eastAsia="en-US"/>
        </w:rPr>
      </w:pPr>
    </w:p>
    <w:p w:rsidR="00656E6E" w:rsidRPr="009A0CAE" w:rsidRDefault="00656E6E" w:rsidP="00656E6E">
      <w:pPr>
        <w:jc w:val="center"/>
        <w:rPr>
          <w:rFonts w:ascii="Montserrat" w:hAnsi="Montserrat" w:cs="Arial"/>
          <w:b/>
          <w:lang w:val="es-ES" w:eastAsia="en-US"/>
        </w:rPr>
      </w:pPr>
    </w:p>
    <w:p w:rsidR="00656E6E" w:rsidRPr="009A0CAE" w:rsidRDefault="00656E6E" w:rsidP="00656E6E">
      <w:pPr>
        <w:jc w:val="center"/>
        <w:rPr>
          <w:rFonts w:ascii="Montserrat" w:hAnsi="Montserrat" w:cs="Arial"/>
          <w:b/>
          <w:lang w:val="es-ES" w:eastAsia="en-US"/>
        </w:rPr>
      </w:pPr>
    </w:p>
    <w:p w:rsidR="00656E6E" w:rsidRPr="009A0CAE" w:rsidRDefault="00656E6E" w:rsidP="00656E6E">
      <w:pPr>
        <w:jc w:val="center"/>
        <w:rPr>
          <w:rFonts w:ascii="Montserrat" w:hAnsi="Montserrat" w:cs="Arial"/>
          <w:b/>
          <w:lang w:val="es-ES" w:eastAsia="en-US"/>
        </w:rPr>
      </w:pPr>
    </w:p>
    <w:p w:rsidR="00656E6E" w:rsidRPr="009A0CAE" w:rsidRDefault="00656E6E" w:rsidP="00656E6E">
      <w:pPr>
        <w:jc w:val="center"/>
        <w:rPr>
          <w:rFonts w:ascii="Montserrat" w:hAnsi="Montserrat" w:cs="Arial"/>
          <w:b/>
          <w:lang w:val="es-ES" w:eastAsia="en-US"/>
        </w:rPr>
      </w:pPr>
    </w:p>
    <w:p w:rsidR="00656E6E" w:rsidRPr="009A0CAE" w:rsidRDefault="00656E6E" w:rsidP="00656E6E">
      <w:pPr>
        <w:jc w:val="center"/>
        <w:rPr>
          <w:rFonts w:ascii="Montserrat" w:hAnsi="Montserrat" w:cs="Arial"/>
          <w:b/>
          <w:lang w:val="es-ES" w:eastAsia="en-US"/>
        </w:rPr>
      </w:pPr>
    </w:p>
    <w:p w:rsidR="00656E6E" w:rsidRPr="009A0CAE" w:rsidRDefault="00656E6E" w:rsidP="00656E6E">
      <w:pPr>
        <w:jc w:val="center"/>
        <w:rPr>
          <w:rFonts w:ascii="Montserrat" w:hAnsi="Montserrat" w:cs="Arial"/>
          <w:b/>
          <w:lang w:val="es-ES" w:eastAsia="en-US"/>
        </w:rPr>
      </w:pPr>
    </w:p>
    <w:p w:rsidR="00656E6E" w:rsidRPr="009A0CAE" w:rsidRDefault="00656E6E" w:rsidP="00656E6E">
      <w:pPr>
        <w:jc w:val="center"/>
        <w:rPr>
          <w:rFonts w:ascii="Montserrat" w:hAnsi="Montserrat" w:cs="Arial"/>
          <w:b/>
          <w:lang w:val="es-ES" w:eastAsia="en-US"/>
        </w:rPr>
      </w:pPr>
    </w:p>
    <w:p w:rsidR="00656E6E" w:rsidRPr="009A0CAE" w:rsidRDefault="00656E6E" w:rsidP="00656E6E">
      <w:pPr>
        <w:jc w:val="center"/>
        <w:rPr>
          <w:rFonts w:ascii="Montserrat" w:hAnsi="Montserrat" w:cs="Arial"/>
          <w:b/>
          <w:lang w:val="es-ES" w:eastAsia="en-US"/>
        </w:rPr>
      </w:pPr>
    </w:p>
    <w:p w:rsidR="00656E6E" w:rsidRPr="009A0CAE" w:rsidRDefault="00656E6E" w:rsidP="00656E6E">
      <w:pPr>
        <w:rPr>
          <w:rFonts w:ascii="Montserrat" w:hAnsi="Montserrat" w:cs="Arial"/>
          <w:b/>
          <w:lang w:val="es-ES" w:eastAsia="en-US"/>
        </w:rPr>
      </w:pPr>
    </w:p>
    <w:p w:rsidR="0045666B" w:rsidRPr="009A0CAE" w:rsidRDefault="0045666B" w:rsidP="00656E6E">
      <w:pPr>
        <w:rPr>
          <w:rFonts w:ascii="Montserrat" w:hAnsi="Montserrat" w:cs="Arial"/>
          <w:b/>
          <w:lang w:val="es-ES" w:eastAsia="en-US"/>
        </w:rPr>
      </w:pPr>
    </w:p>
    <w:p w:rsidR="0045666B" w:rsidRPr="009A0CAE" w:rsidRDefault="0045666B" w:rsidP="00656E6E">
      <w:pPr>
        <w:rPr>
          <w:rFonts w:ascii="Montserrat" w:hAnsi="Montserrat" w:cs="Arial"/>
          <w:b/>
          <w:lang w:val="es-ES" w:eastAsia="en-US"/>
        </w:rPr>
      </w:pPr>
    </w:p>
    <w:p w:rsidR="0045666B" w:rsidRPr="009A0CAE" w:rsidRDefault="0045666B" w:rsidP="00656E6E">
      <w:pPr>
        <w:rPr>
          <w:rFonts w:ascii="Montserrat" w:hAnsi="Montserrat" w:cs="Arial"/>
          <w:b/>
          <w:lang w:val="es-ES" w:eastAsia="en-US"/>
        </w:rPr>
      </w:pPr>
    </w:p>
    <w:p w:rsidR="0045666B" w:rsidRPr="009A0CAE" w:rsidRDefault="0045666B" w:rsidP="00656E6E">
      <w:pPr>
        <w:rPr>
          <w:rFonts w:ascii="Montserrat" w:hAnsi="Montserrat" w:cs="Arial"/>
          <w:b/>
          <w:lang w:val="es-ES" w:eastAsia="en-US"/>
        </w:rPr>
      </w:pPr>
    </w:p>
    <w:p w:rsidR="0045666B" w:rsidRPr="009A0CAE" w:rsidRDefault="0045666B" w:rsidP="00656E6E">
      <w:pPr>
        <w:rPr>
          <w:rFonts w:ascii="Montserrat" w:hAnsi="Montserrat" w:cs="Arial"/>
          <w:b/>
          <w:lang w:val="es-ES" w:eastAsia="en-US"/>
        </w:rPr>
      </w:pPr>
    </w:p>
    <w:p w:rsidR="0045666B" w:rsidRPr="009A0CAE" w:rsidRDefault="0045666B" w:rsidP="00656E6E">
      <w:pPr>
        <w:rPr>
          <w:rFonts w:ascii="Montserrat" w:hAnsi="Montserrat" w:cs="Arial"/>
          <w:b/>
          <w:lang w:val="es-ES" w:eastAsia="en-US"/>
        </w:rPr>
      </w:pPr>
    </w:p>
    <w:p w:rsidR="00596C77" w:rsidRPr="009A0CAE" w:rsidRDefault="00596C77" w:rsidP="00AF7E71">
      <w:pPr>
        <w:pStyle w:val="Ttulo1"/>
        <w:rPr>
          <w:rFonts w:ascii="Montserrat" w:hAnsi="Montserrat" w:cs="Arial"/>
          <w:b/>
          <w:color w:val="000000" w:themeColor="text1"/>
          <w:sz w:val="22"/>
          <w:szCs w:val="22"/>
        </w:rPr>
      </w:pPr>
      <w:bookmarkStart w:id="0" w:name="_Toc14803724"/>
      <w:bookmarkStart w:id="1" w:name="_Toc23924161"/>
      <w:r w:rsidRPr="009A0CAE">
        <w:rPr>
          <w:rFonts w:ascii="Montserrat" w:hAnsi="Montserrat" w:cs="Arial"/>
          <w:b/>
          <w:color w:val="000000" w:themeColor="text1"/>
          <w:sz w:val="22"/>
          <w:szCs w:val="22"/>
        </w:rPr>
        <w:lastRenderedPageBreak/>
        <w:t>INTRODUCCIÓN</w:t>
      </w:r>
      <w:bookmarkEnd w:id="0"/>
      <w:bookmarkEnd w:id="1"/>
      <w:r w:rsidRPr="009A0CAE">
        <w:rPr>
          <w:rFonts w:ascii="Montserrat" w:hAnsi="Montserrat" w:cs="Arial"/>
          <w:b/>
          <w:color w:val="000000" w:themeColor="text1"/>
          <w:sz w:val="22"/>
          <w:szCs w:val="22"/>
        </w:rPr>
        <w:t xml:space="preserve"> </w:t>
      </w:r>
    </w:p>
    <w:p w:rsidR="00596C77" w:rsidRPr="009A0CAE" w:rsidRDefault="00596C77" w:rsidP="00596C77">
      <w:pPr>
        <w:rPr>
          <w:rFonts w:ascii="Montserrat" w:hAnsi="Montserrat"/>
        </w:rPr>
      </w:pPr>
    </w:p>
    <w:p w:rsidR="00596C77" w:rsidRPr="009A0CAE" w:rsidRDefault="00596C77" w:rsidP="00596C77">
      <w:pPr>
        <w:jc w:val="both"/>
        <w:rPr>
          <w:rFonts w:ascii="Montserrat" w:hAnsi="Montserrat" w:cs="Arial"/>
        </w:rPr>
      </w:pPr>
      <w:r w:rsidRPr="009A0CAE">
        <w:rPr>
          <w:rFonts w:ascii="Montserrat" w:hAnsi="Montserrat" w:cs="Arial"/>
        </w:rPr>
        <w:t>Los Documento Vitales o Esenciales según el Archivo General de la Nación, son todo</w:t>
      </w:r>
      <w:r w:rsidR="000D561A" w:rsidRPr="009A0CAE">
        <w:rPr>
          <w:rFonts w:ascii="Montserrat" w:hAnsi="Montserrat" w:cs="Arial"/>
        </w:rPr>
        <w:t xml:space="preserve">s aquellos que poseen un valor </w:t>
      </w:r>
      <w:r w:rsidRPr="009A0CAE">
        <w:rPr>
          <w:rFonts w:ascii="Montserrat" w:hAnsi="Montserrat" w:cs="Arial"/>
        </w:rPr>
        <w:t>crítico para la Entidad, los cual</w:t>
      </w:r>
      <w:r w:rsidR="000D561A" w:rsidRPr="009A0CAE">
        <w:rPr>
          <w:rFonts w:ascii="Montserrat" w:hAnsi="Montserrat" w:cs="Arial"/>
        </w:rPr>
        <w:t xml:space="preserve">es son únicos e irremplazables </w:t>
      </w:r>
      <w:r w:rsidRPr="009A0CAE">
        <w:rPr>
          <w:rFonts w:ascii="Montserrat" w:hAnsi="Montserrat" w:cs="Arial"/>
        </w:rPr>
        <w:t xml:space="preserve">y requieren de un cuidado especial a la hora de que ocurra un evento o catástrofe, por eso se debe asegurar la conservación y preservación, para garantizar la continuidad de la operación de la Supervigilancia. </w:t>
      </w:r>
    </w:p>
    <w:p w:rsidR="00596C77" w:rsidRPr="009A0CAE" w:rsidRDefault="00596C77" w:rsidP="00596C77">
      <w:pPr>
        <w:jc w:val="both"/>
        <w:rPr>
          <w:rFonts w:ascii="Montserrat" w:hAnsi="Montserrat" w:cs="Arial"/>
        </w:rPr>
      </w:pPr>
    </w:p>
    <w:p w:rsidR="00596C77" w:rsidRPr="009A0CAE" w:rsidRDefault="00596C77" w:rsidP="00596C77">
      <w:pPr>
        <w:jc w:val="both"/>
        <w:rPr>
          <w:rFonts w:ascii="Montserrat" w:hAnsi="Montserrat" w:cs="Arial"/>
        </w:rPr>
      </w:pPr>
      <w:r w:rsidRPr="009A0CAE">
        <w:rPr>
          <w:rFonts w:ascii="Montserrat" w:hAnsi="Montserrat" w:cs="Arial"/>
        </w:rPr>
        <w:t xml:space="preserve">Este Programa Específico de Documento Vital o Esencial está enmarcado </w:t>
      </w:r>
      <w:r w:rsidR="000D561A" w:rsidRPr="009A0CAE">
        <w:rPr>
          <w:rFonts w:ascii="Montserrat" w:hAnsi="Montserrat" w:cs="Arial"/>
        </w:rPr>
        <w:t xml:space="preserve">dentro del Programa de Gestión </w:t>
      </w:r>
      <w:r w:rsidRPr="009A0CAE">
        <w:rPr>
          <w:rFonts w:ascii="Montserrat" w:hAnsi="Montserrat" w:cs="Arial"/>
        </w:rPr>
        <w:t>Documental (PGD) y debe armonizarse con el Programa de Prevención de Emergencias y Atención de Desastre y el Plan de Conservación Documental, lo que permitirá orientar y</w:t>
      </w:r>
      <w:r w:rsidR="000D561A" w:rsidRPr="009A0CAE">
        <w:rPr>
          <w:rFonts w:ascii="Montserrat" w:hAnsi="Montserrat" w:cs="Arial"/>
        </w:rPr>
        <w:t xml:space="preserve"> continuar con las actividades </w:t>
      </w:r>
      <w:r w:rsidRPr="009A0CAE">
        <w:rPr>
          <w:rFonts w:ascii="Montserrat" w:hAnsi="Montserrat" w:cs="Arial"/>
        </w:rPr>
        <w:t>misionales de la Entidad.</w:t>
      </w:r>
    </w:p>
    <w:p w:rsidR="00596C77" w:rsidRPr="009A0CAE" w:rsidRDefault="00596C77" w:rsidP="00596C77">
      <w:pPr>
        <w:jc w:val="both"/>
        <w:rPr>
          <w:rFonts w:ascii="Montserrat" w:hAnsi="Montserrat" w:cs="Arial"/>
        </w:rPr>
      </w:pPr>
    </w:p>
    <w:p w:rsidR="00596C77" w:rsidRPr="009A0CAE" w:rsidRDefault="00596C77" w:rsidP="00596C77">
      <w:pPr>
        <w:jc w:val="both"/>
        <w:rPr>
          <w:rFonts w:ascii="Montserrat" w:hAnsi="Montserrat" w:cs="Arial"/>
        </w:rPr>
      </w:pPr>
      <w:r w:rsidRPr="009A0CAE">
        <w:rPr>
          <w:rFonts w:ascii="Montserrat" w:hAnsi="Montserrat" w:cs="Arial"/>
        </w:rPr>
        <w:t>El Programa pretende diseñar metodologías enfocadas a la identificación, evaluación, selección, protección, preservación y recuperación de la información vital o esencial que en situaciones de emergencia podrá ayudar a</w:t>
      </w:r>
      <w:r w:rsidRPr="009A0CAE">
        <w:rPr>
          <w:rFonts w:ascii="Montserrat" w:hAnsi="Montserrat" w:cs="Arial"/>
        </w:rPr>
        <w:tab/>
        <w:t xml:space="preserve"> la defensa y restituc</w:t>
      </w:r>
      <w:r w:rsidR="000D561A" w:rsidRPr="009A0CAE">
        <w:rPr>
          <w:rFonts w:ascii="Montserrat" w:hAnsi="Montserrat" w:cs="Arial"/>
        </w:rPr>
        <w:t xml:space="preserve">ión de funciones misionales de </w:t>
      </w:r>
      <w:r w:rsidRPr="009A0CAE">
        <w:rPr>
          <w:rFonts w:ascii="Montserrat" w:hAnsi="Montserrat" w:cs="Arial"/>
        </w:rPr>
        <w:t xml:space="preserve">la Superintendencia de Vigilancia </w:t>
      </w:r>
      <w:r w:rsidR="009A0CAE" w:rsidRPr="009A0CAE">
        <w:rPr>
          <w:rFonts w:ascii="Montserrat" w:hAnsi="Montserrat" w:cs="Arial"/>
        </w:rPr>
        <w:t>y Seguridad</w:t>
      </w:r>
      <w:r w:rsidRPr="009A0CAE">
        <w:rPr>
          <w:rFonts w:ascii="Montserrat" w:hAnsi="Montserrat" w:cs="Arial"/>
        </w:rPr>
        <w:t xml:space="preserve"> Privada.</w:t>
      </w:r>
    </w:p>
    <w:p w:rsidR="00596C77" w:rsidRPr="009A0CAE" w:rsidRDefault="00596C77" w:rsidP="00596C77">
      <w:pPr>
        <w:jc w:val="both"/>
        <w:rPr>
          <w:rFonts w:ascii="Montserrat" w:hAnsi="Montserrat" w:cs="Arial"/>
        </w:rPr>
      </w:pPr>
    </w:p>
    <w:p w:rsidR="00596C77" w:rsidRPr="009A0CAE" w:rsidRDefault="00596C77" w:rsidP="00596C77">
      <w:pPr>
        <w:jc w:val="both"/>
        <w:rPr>
          <w:rFonts w:ascii="Montserrat" w:hAnsi="Montserrat" w:cs="Arial"/>
        </w:rPr>
      </w:pPr>
      <w:r w:rsidRPr="009A0CAE">
        <w:rPr>
          <w:rFonts w:ascii="Montserrat" w:hAnsi="Montserrat" w:cs="Arial"/>
        </w:rPr>
        <w:t>Algunas de las situaciones o eventos que pueden afectar de forma inmediata los Documentos Vitales y la información son: A fenómenos naturales (terremotos, huracanes, inundaciones, tsunamis, tornados e incendios). B. Bilógicos (patógenos, insectos, roedores). C. Atentados por parte del ser humano. Varias delas situaciones descritas anteriormente, pueden llegar a destruir parcial o totalmente la memoria institucional de Supervigilancia.</w:t>
      </w:r>
    </w:p>
    <w:p w:rsidR="00596C77" w:rsidRPr="009A0CAE" w:rsidRDefault="00596C77" w:rsidP="00596C77">
      <w:pPr>
        <w:jc w:val="both"/>
        <w:rPr>
          <w:rFonts w:ascii="Montserrat" w:hAnsi="Montserrat" w:cs="Arial"/>
        </w:rPr>
      </w:pPr>
    </w:p>
    <w:p w:rsidR="00596C77" w:rsidRPr="009A0CAE" w:rsidRDefault="00596C77" w:rsidP="00596C77">
      <w:pPr>
        <w:jc w:val="both"/>
        <w:rPr>
          <w:rFonts w:ascii="Montserrat" w:hAnsi="Montserrat" w:cs="Arial"/>
        </w:rPr>
      </w:pPr>
      <w:r w:rsidRPr="009A0CAE">
        <w:rPr>
          <w:rFonts w:ascii="Montserrat" w:hAnsi="Montserrat" w:cs="Arial"/>
        </w:rPr>
        <w:t>La elaboración del presente Programa se realizó con el fin de proteger y salvaguardar el acervo documental de la Entidad, a partir de la valoración por parte de los productores documentales, la identificación de los riesgos así como su probabilidad de ocurrencia, para dar una metodología en donde se establece las acciones a seguir por parte de cada una de las áreas involucradas en la custodia, administración, disponibilidad de la información, conservación y preservación de la memoria institucional de la Superintendencia de Vigilancia y Seguridad Privada.</w:t>
      </w:r>
    </w:p>
    <w:p w:rsidR="00596C77" w:rsidRPr="009A0CAE" w:rsidRDefault="00596C77" w:rsidP="00596C77">
      <w:pPr>
        <w:rPr>
          <w:rFonts w:ascii="Montserrat" w:hAnsi="Montserrat" w:cs="Arial"/>
        </w:rPr>
      </w:pPr>
    </w:p>
    <w:p w:rsidR="00596C77" w:rsidRPr="009A0CAE" w:rsidRDefault="00596C77" w:rsidP="00596C77">
      <w:pPr>
        <w:jc w:val="center"/>
        <w:rPr>
          <w:rFonts w:ascii="Montserrat" w:hAnsi="Montserrat" w:cs="Arial"/>
        </w:rPr>
      </w:pPr>
    </w:p>
    <w:p w:rsidR="00596C77" w:rsidRPr="009A0CAE" w:rsidRDefault="00596C77" w:rsidP="00596C77">
      <w:pPr>
        <w:jc w:val="center"/>
        <w:rPr>
          <w:rFonts w:ascii="Montserrat" w:hAnsi="Montserrat" w:cs="Arial"/>
        </w:rPr>
      </w:pPr>
    </w:p>
    <w:p w:rsidR="00596C77" w:rsidRPr="009A0CAE" w:rsidRDefault="00596C77" w:rsidP="00596C77">
      <w:pPr>
        <w:jc w:val="center"/>
        <w:rPr>
          <w:rFonts w:ascii="Montserrat" w:hAnsi="Montserrat" w:cs="Arial"/>
        </w:rPr>
      </w:pPr>
    </w:p>
    <w:p w:rsidR="00596C77" w:rsidRPr="009A0CAE" w:rsidRDefault="00596C77" w:rsidP="00596C77">
      <w:pPr>
        <w:jc w:val="center"/>
        <w:rPr>
          <w:rFonts w:ascii="Montserrat" w:hAnsi="Montserrat" w:cs="Arial"/>
        </w:rPr>
      </w:pPr>
    </w:p>
    <w:p w:rsidR="00596C77" w:rsidRPr="009A0CAE" w:rsidRDefault="00596C77" w:rsidP="00596C77">
      <w:pPr>
        <w:jc w:val="center"/>
        <w:rPr>
          <w:rFonts w:ascii="Montserrat" w:hAnsi="Montserrat" w:cs="Arial"/>
        </w:rPr>
      </w:pPr>
    </w:p>
    <w:p w:rsidR="00596C77" w:rsidRPr="009A0CAE" w:rsidRDefault="00596C77" w:rsidP="00596C77">
      <w:pPr>
        <w:jc w:val="center"/>
        <w:rPr>
          <w:rFonts w:ascii="Montserrat" w:hAnsi="Montserrat" w:cs="Arial"/>
        </w:rPr>
      </w:pPr>
    </w:p>
    <w:p w:rsidR="00596C77" w:rsidRPr="009A0CAE" w:rsidRDefault="00596C77" w:rsidP="00596C77">
      <w:pPr>
        <w:jc w:val="center"/>
        <w:rPr>
          <w:rFonts w:ascii="Montserrat" w:hAnsi="Montserrat" w:cs="Arial"/>
        </w:rPr>
      </w:pPr>
    </w:p>
    <w:p w:rsidR="00596C77" w:rsidRPr="009A0CAE" w:rsidRDefault="00596C77" w:rsidP="00596C77">
      <w:pPr>
        <w:jc w:val="center"/>
        <w:rPr>
          <w:rFonts w:ascii="Montserrat" w:hAnsi="Montserrat" w:cs="Arial"/>
        </w:rPr>
      </w:pPr>
    </w:p>
    <w:p w:rsidR="00596C77" w:rsidRPr="009A0CAE" w:rsidRDefault="00596C77" w:rsidP="00596C77">
      <w:pPr>
        <w:jc w:val="center"/>
        <w:rPr>
          <w:rFonts w:ascii="Montserrat" w:hAnsi="Montserrat" w:cs="Arial"/>
        </w:rPr>
      </w:pPr>
    </w:p>
    <w:p w:rsidR="00596C77" w:rsidRPr="009A0CAE" w:rsidRDefault="00596C77" w:rsidP="00596C77">
      <w:pPr>
        <w:jc w:val="center"/>
        <w:rPr>
          <w:rFonts w:ascii="Montserrat" w:hAnsi="Montserrat" w:cs="Arial"/>
        </w:rPr>
      </w:pPr>
    </w:p>
    <w:p w:rsidR="00AF7E71" w:rsidRPr="009A0CAE" w:rsidRDefault="00AF7E71" w:rsidP="00596C77">
      <w:pPr>
        <w:jc w:val="center"/>
        <w:rPr>
          <w:rFonts w:ascii="Montserrat" w:hAnsi="Montserrat" w:cs="Arial"/>
        </w:rPr>
      </w:pPr>
    </w:p>
    <w:p w:rsidR="00596C77" w:rsidRPr="009A0CAE" w:rsidRDefault="00596C77" w:rsidP="00D722F1">
      <w:pPr>
        <w:rPr>
          <w:rFonts w:ascii="Montserrat" w:hAnsi="Montserrat" w:cs="Arial"/>
        </w:rPr>
      </w:pPr>
    </w:p>
    <w:p w:rsidR="00596C77" w:rsidRPr="009A0CAE" w:rsidRDefault="00596C77" w:rsidP="00596C77">
      <w:pPr>
        <w:jc w:val="center"/>
        <w:rPr>
          <w:rFonts w:ascii="Montserrat" w:hAnsi="Montserrat" w:cs="Arial"/>
        </w:rPr>
      </w:pPr>
    </w:p>
    <w:p w:rsidR="00596C77" w:rsidRPr="009A0CAE" w:rsidRDefault="00596C77" w:rsidP="00AF7E71">
      <w:pPr>
        <w:pStyle w:val="Prrafodelista"/>
        <w:numPr>
          <w:ilvl w:val="0"/>
          <w:numId w:val="1"/>
        </w:numPr>
        <w:ind w:left="142"/>
        <w:outlineLvl w:val="0"/>
        <w:rPr>
          <w:rFonts w:ascii="Montserrat" w:hAnsi="Montserrat" w:cs="Arial"/>
          <w:b/>
        </w:rPr>
      </w:pPr>
      <w:bookmarkStart w:id="2" w:name="_Toc14800675"/>
      <w:bookmarkStart w:id="3" w:name="_Toc14801602"/>
      <w:bookmarkStart w:id="4" w:name="_Toc14801843"/>
      <w:bookmarkStart w:id="5" w:name="_Toc14802358"/>
      <w:bookmarkStart w:id="6" w:name="_Toc14802525"/>
      <w:bookmarkStart w:id="7" w:name="_Toc14802762"/>
      <w:bookmarkStart w:id="8" w:name="_Toc14802941"/>
      <w:bookmarkStart w:id="9" w:name="_Toc14803091"/>
      <w:bookmarkStart w:id="10" w:name="_Toc14803235"/>
      <w:bookmarkStart w:id="11" w:name="_Toc14803317"/>
      <w:bookmarkStart w:id="12" w:name="_Toc14803555"/>
      <w:bookmarkStart w:id="13" w:name="_Toc14803637"/>
      <w:bookmarkStart w:id="14" w:name="_Toc14803725"/>
      <w:bookmarkStart w:id="15" w:name="_Toc14800676"/>
      <w:bookmarkStart w:id="16" w:name="_Toc14801603"/>
      <w:bookmarkStart w:id="17" w:name="_Toc14801844"/>
      <w:bookmarkStart w:id="18" w:name="_Toc14802359"/>
      <w:bookmarkStart w:id="19" w:name="_Toc14802526"/>
      <w:bookmarkStart w:id="20" w:name="_Toc14802763"/>
      <w:bookmarkStart w:id="21" w:name="_Toc14802942"/>
      <w:bookmarkStart w:id="22" w:name="_Toc14803092"/>
      <w:bookmarkStart w:id="23" w:name="_Toc14803236"/>
      <w:bookmarkStart w:id="24" w:name="_Toc14803318"/>
      <w:bookmarkStart w:id="25" w:name="_Toc14803556"/>
      <w:bookmarkStart w:id="26" w:name="_Toc14803638"/>
      <w:bookmarkStart w:id="27" w:name="_Toc14803726"/>
      <w:bookmarkStart w:id="28" w:name="_Toc14800677"/>
      <w:bookmarkStart w:id="29" w:name="_Toc14801604"/>
      <w:bookmarkStart w:id="30" w:name="_Toc14801845"/>
      <w:bookmarkStart w:id="31" w:name="_Toc14802360"/>
      <w:bookmarkStart w:id="32" w:name="_Toc14802527"/>
      <w:bookmarkStart w:id="33" w:name="_Toc14802764"/>
      <w:bookmarkStart w:id="34" w:name="_Toc14802943"/>
      <w:bookmarkStart w:id="35" w:name="_Toc14803093"/>
      <w:bookmarkStart w:id="36" w:name="_Toc14803237"/>
      <w:bookmarkStart w:id="37" w:name="_Toc14803319"/>
      <w:bookmarkStart w:id="38" w:name="_Toc14803557"/>
      <w:bookmarkStart w:id="39" w:name="_Toc14803639"/>
      <w:bookmarkStart w:id="40" w:name="_Toc14803727"/>
      <w:bookmarkStart w:id="41" w:name="_Toc14803728"/>
      <w:bookmarkStart w:id="42" w:name="_Toc23924162"/>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9A0CAE">
        <w:rPr>
          <w:rFonts w:ascii="Montserrat" w:hAnsi="Montserrat" w:cs="Arial"/>
          <w:b/>
        </w:rPr>
        <w:t>ASPECTOS GENERALES</w:t>
      </w:r>
      <w:bookmarkEnd w:id="41"/>
      <w:bookmarkEnd w:id="42"/>
      <w:r w:rsidRPr="009A0CAE">
        <w:rPr>
          <w:rFonts w:ascii="Montserrat" w:hAnsi="Montserrat" w:cs="Arial"/>
          <w:b/>
        </w:rPr>
        <w:t xml:space="preserve"> </w:t>
      </w:r>
    </w:p>
    <w:p w:rsidR="00596C77" w:rsidRPr="009A0CAE" w:rsidRDefault="00596C77" w:rsidP="00596C77">
      <w:pPr>
        <w:rPr>
          <w:rFonts w:ascii="Montserrat" w:hAnsi="Montserrat" w:cs="Arial"/>
          <w:b/>
        </w:rPr>
      </w:pPr>
    </w:p>
    <w:p w:rsidR="00596C77" w:rsidRPr="009A0CAE" w:rsidRDefault="00596C77" w:rsidP="00AF7E71">
      <w:pPr>
        <w:pStyle w:val="Ttulo2"/>
        <w:rPr>
          <w:rFonts w:ascii="Montserrat" w:hAnsi="Montserrat" w:cs="Arial"/>
          <w:b/>
        </w:rPr>
      </w:pPr>
    </w:p>
    <w:p w:rsidR="00596C77" w:rsidRPr="009A0CAE" w:rsidRDefault="00AF7E71" w:rsidP="00AF7E71">
      <w:pPr>
        <w:pStyle w:val="Ttulo2"/>
        <w:rPr>
          <w:rFonts w:ascii="Montserrat" w:hAnsi="Montserrat" w:cs="Arial"/>
          <w:b/>
          <w:color w:val="auto"/>
          <w:sz w:val="22"/>
          <w:szCs w:val="22"/>
        </w:rPr>
      </w:pPr>
      <w:bookmarkStart w:id="43" w:name="_Toc14803729"/>
      <w:bookmarkStart w:id="44" w:name="_Toc23924163"/>
      <w:r w:rsidRPr="009A0CAE">
        <w:rPr>
          <w:rFonts w:ascii="Montserrat" w:hAnsi="Montserrat" w:cs="Arial"/>
          <w:b/>
          <w:color w:val="auto"/>
          <w:sz w:val="22"/>
          <w:szCs w:val="22"/>
        </w:rPr>
        <w:t xml:space="preserve">1.1 </w:t>
      </w:r>
      <w:r w:rsidR="00596C77" w:rsidRPr="009A0CAE">
        <w:rPr>
          <w:rFonts w:ascii="Montserrat" w:hAnsi="Montserrat" w:cs="Arial"/>
          <w:b/>
          <w:color w:val="auto"/>
          <w:sz w:val="22"/>
          <w:szCs w:val="22"/>
        </w:rPr>
        <w:t>ALCANCE</w:t>
      </w:r>
      <w:bookmarkEnd w:id="43"/>
      <w:bookmarkEnd w:id="44"/>
      <w:r w:rsidR="00596C77" w:rsidRPr="009A0CAE">
        <w:rPr>
          <w:rFonts w:ascii="Montserrat" w:hAnsi="Montserrat" w:cs="Arial"/>
          <w:b/>
          <w:color w:val="auto"/>
          <w:sz w:val="22"/>
          <w:szCs w:val="22"/>
        </w:rPr>
        <w:t xml:space="preserve"> </w:t>
      </w:r>
    </w:p>
    <w:p w:rsidR="00596C77" w:rsidRPr="009A0CAE" w:rsidRDefault="00596C77" w:rsidP="00596C77">
      <w:pPr>
        <w:jc w:val="both"/>
        <w:rPr>
          <w:rFonts w:ascii="Montserrat" w:hAnsi="Montserrat" w:cs="Arial"/>
          <w:b/>
        </w:rPr>
      </w:pPr>
    </w:p>
    <w:p w:rsidR="00596C77" w:rsidRPr="009A0CAE" w:rsidRDefault="000D561A" w:rsidP="00596C77">
      <w:pPr>
        <w:jc w:val="both"/>
        <w:rPr>
          <w:rFonts w:ascii="Montserrat" w:hAnsi="Montserrat" w:cs="Arial"/>
        </w:rPr>
      </w:pPr>
      <w:r w:rsidRPr="009A0CAE">
        <w:rPr>
          <w:rFonts w:ascii="Montserrat" w:hAnsi="Montserrat" w:cs="Arial"/>
        </w:rPr>
        <w:t xml:space="preserve">El Programa tiene </w:t>
      </w:r>
      <w:r w:rsidR="00596C77" w:rsidRPr="009A0CAE">
        <w:rPr>
          <w:rFonts w:ascii="Montserrat" w:hAnsi="Montserrat" w:cs="Arial"/>
        </w:rPr>
        <w:t>como alcance establecer la metodología que se llevará a cabo para salvaguardar y recuperar los documentos que son considerados</w:t>
      </w:r>
      <w:r w:rsidRPr="009A0CAE">
        <w:rPr>
          <w:rFonts w:ascii="Montserrat" w:hAnsi="Montserrat" w:cs="Arial"/>
        </w:rPr>
        <w:t xml:space="preserve"> como vitales o esenciales por </w:t>
      </w:r>
      <w:r w:rsidR="00596C77" w:rsidRPr="009A0CAE">
        <w:rPr>
          <w:rFonts w:ascii="Montserrat" w:hAnsi="Montserrat" w:cs="Arial"/>
        </w:rPr>
        <w:t xml:space="preserve">Supervigilancia.  </w:t>
      </w:r>
    </w:p>
    <w:p w:rsidR="00596C77" w:rsidRPr="009A0CAE" w:rsidRDefault="00596C77" w:rsidP="00596C77">
      <w:pPr>
        <w:jc w:val="both"/>
        <w:rPr>
          <w:rFonts w:ascii="Montserrat" w:hAnsi="Montserrat" w:cs="Arial"/>
        </w:rPr>
      </w:pPr>
    </w:p>
    <w:p w:rsidR="00596C77" w:rsidRPr="009A0CAE" w:rsidRDefault="00596C77" w:rsidP="00596C77">
      <w:pPr>
        <w:jc w:val="both"/>
        <w:rPr>
          <w:rFonts w:ascii="Montserrat" w:hAnsi="Montserrat" w:cs="Arial"/>
        </w:rPr>
      </w:pPr>
      <w:r w:rsidRPr="009A0CAE">
        <w:rPr>
          <w:rFonts w:ascii="Montserrat" w:hAnsi="Montserrat" w:cs="Arial"/>
        </w:rPr>
        <w:t>Aplica a los documentos de archivo físico, electrónicos y digitales que son considerados como documentos vitales o esenciales, de acuerdo a l</w:t>
      </w:r>
      <w:r w:rsidR="000D561A" w:rsidRPr="009A0CAE">
        <w:rPr>
          <w:rFonts w:ascii="Montserrat" w:hAnsi="Montserrat" w:cs="Arial"/>
        </w:rPr>
        <w:t xml:space="preserve">a valoración realizada por los </w:t>
      </w:r>
      <w:r w:rsidRPr="009A0CAE">
        <w:rPr>
          <w:rFonts w:ascii="Montserrat" w:hAnsi="Montserrat" w:cs="Arial"/>
        </w:rPr>
        <w:t xml:space="preserve">productores y/o administradores de la documentación. Siendo éstos, los documentos principales a salvaguardar, al momento de ocurrir una catástrofe. </w:t>
      </w:r>
    </w:p>
    <w:p w:rsidR="00596C77" w:rsidRPr="009A0CAE" w:rsidRDefault="00596C77" w:rsidP="00596C77">
      <w:pPr>
        <w:jc w:val="both"/>
        <w:rPr>
          <w:rFonts w:ascii="Montserrat" w:hAnsi="Montserrat" w:cs="Arial"/>
        </w:rPr>
      </w:pPr>
    </w:p>
    <w:p w:rsidR="00596C77" w:rsidRPr="009A0CAE" w:rsidRDefault="00596C77" w:rsidP="00596C77">
      <w:pPr>
        <w:pStyle w:val="Ttulo2"/>
        <w:rPr>
          <w:rFonts w:ascii="Montserrat" w:hAnsi="Montserrat" w:cs="Arial"/>
          <w:color w:val="000000" w:themeColor="text1"/>
          <w:sz w:val="22"/>
          <w:szCs w:val="22"/>
        </w:rPr>
      </w:pPr>
    </w:p>
    <w:p w:rsidR="00596C77" w:rsidRPr="009A0CAE" w:rsidRDefault="009516FF" w:rsidP="009516FF">
      <w:pPr>
        <w:pStyle w:val="Ttulo2"/>
        <w:rPr>
          <w:rFonts w:ascii="Montserrat" w:hAnsi="Montserrat" w:cs="Arial"/>
          <w:b/>
          <w:color w:val="000000" w:themeColor="text1"/>
          <w:sz w:val="22"/>
          <w:szCs w:val="22"/>
        </w:rPr>
      </w:pPr>
      <w:bookmarkStart w:id="45" w:name="_Toc14803730"/>
      <w:r w:rsidRPr="009A0CAE">
        <w:rPr>
          <w:rFonts w:ascii="Montserrat" w:hAnsi="Montserrat" w:cs="Arial"/>
          <w:b/>
          <w:color w:val="000000" w:themeColor="text1"/>
          <w:sz w:val="22"/>
          <w:szCs w:val="22"/>
        </w:rPr>
        <w:t xml:space="preserve"> </w:t>
      </w:r>
      <w:bookmarkStart w:id="46" w:name="_Toc23924164"/>
      <w:r w:rsidRPr="009A0CAE">
        <w:rPr>
          <w:rFonts w:ascii="Montserrat" w:hAnsi="Montserrat" w:cs="Arial"/>
          <w:b/>
          <w:color w:val="000000" w:themeColor="text1"/>
          <w:sz w:val="22"/>
          <w:szCs w:val="22"/>
        </w:rPr>
        <w:t xml:space="preserve">1.2 </w:t>
      </w:r>
      <w:r w:rsidR="00596C77" w:rsidRPr="009A0CAE">
        <w:rPr>
          <w:rFonts w:ascii="Montserrat" w:hAnsi="Montserrat" w:cs="Arial"/>
          <w:b/>
          <w:color w:val="000000" w:themeColor="text1"/>
          <w:sz w:val="22"/>
          <w:szCs w:val="22"/>
        </w:rPr>
        <w:t>OBJETIVO GENERAL</w:t>
      </w:r>
      <w:bookmarkEnd w:id="45"/>
      <w:bookmarkEnd w:id="46"/>
      <w:r w:rsidR="00596C77" w:rsidRPr="009A0CAE">
        <w:rPr>
          <w:rFonts w:ascii="Montserrat" w:hAnsi="Montserrat" w:cs="Arial"/>
          <w:b/>
          <w:color w:val="000000" w:themeColor="text1"/>
          <w:sz w:val="22"/>
          <w:szCs w:val="22"/>
        </w:rPr>
        <w:t xml:space="preserve"> </w:t>
      </w:r>
    </w:p>
    <w:p w:rsidR="00596C77" w:rsidRPr="009A0CAE" w:rsidRDefault="00596C77" w:rsidP="00596C77">
      <w:pPr>
        <w:pStyle w:val="Prrafodelista"/>
        <w:rPr>
          <w:rFonts w:ascii="Montserrat" w:hAnsi="Montserrat" w:cs="Arial"/>
          <w:b/>
        </w:rPr>
      </w:pPr>
    </w:p>
    <w:p w:rsidR="00596C77" w:rsidRPr="009A0CAE" w:rsidRDefault="00596C77" w:rsidP="00596C77">
      <w:pPr>
        <w:pStyle w:val="Prrafodelista"/>
        <w:rPr>
          <w:rFonts w:ascii="Montserrat" w:hAnsi="Montserrat" w:cs="Arial"/>
          <w:b/>
        </w:rPr>
      </w:pPr>
    </w:p>
    <w:p w:rsidR="00596C77" w:rsidRPr="009A0CAE" w:rsidRDefault="00596C77" w:rsidP="00596C77">
      <w:pPr>
        <w:jc w:val="both"/>
        <w:rPr>
          <w:rFonts w:ascii="Montserrat" w:hAnsi="Montserrat" w:cs="Arial"/>
        </w:rPr>
      </w:pPr>
      <w:r w:rsidRPr="009A0CAE">
        <w:rPr>
          <w:rFonts w:ascii="Montserrat" w:hAnsi="Montserrat" w:cs="Arial"/>
        </w:rPr>
        <w:t>El Programa de Documentos Vitales o Esenciales busca identificar, seleccionar y proteger los documentos ante un eventual desastre de origen natural, biológico o humano de tal manera que se asegure la continuidad o funcionamiento de la Superintendencia de Vigilancia y Seguridad Privada; despu</w:t>
      </w:r>
      <w:r w:rsidR="000D561A" w:rsidRPr="009A0CAE">
        <w:rPr>
          <w:rFonts w:ascii="Montserrat" w:hAnsi="Montserrat" w:cs="Arial"/>
        </w:rPr>
        <w:t xml:space="preserve">és de presentarse un siniestró </w:t>
      </w:r>
      <w:r w:rsidRPr="009A0CAE">
        <w:rPr>
          <w:rFonts w:ascii="Montserrat" w:hAnsi="Montserrat" w:cs="Arial"/>
        </w:rPr>
        <w:t>y se asegure la recuperación y preservación de los documentos de archivo, evitando sustracción, pérdida, adulteración o falsificación de éstos.</w:t>
      </w:r>
    </w:p>
    <w:p w:rsidR="00596C77" w:rsidRPr="009A0CAE" w:rsidRDefault="00596C77" w:rsidP="00596C77">
      <w:pPr>
        <w:jc w:val="both"/>
        <w:rPr>
          <w:rFonts w:ascii="Montserrat" w:hAnsi="Montserrat" w:cs="Arial"/>
        </w:rPr>
      </w:pPr>
    </w:p>
    <w:p w:rsidR="00596C77" w:rsidRPr="009A0CAE" w:rsidRDefault="00596C77" w:rsidP="009516FF">
      <w:pPr>
        <w:pStyle w:val="Ttulo2"/>
        <w:rPr>
          <w:rFonts w:ascii="Montserrat" w:hAnsi="Montserrat" w:cs="Arial"/>
        </w:rPr>
      </w:pPr>
    </w:p>
    <w:p w:rsidR="00596C77" w:rsidRPr="009A0CAE" w:rsidRDefault="009516FF" w:rsidP="009516FF">
      <w:pPr>
        <w:pStyle w:val="Ttulo2"/>
        <w:rPr>
          <w:rFonts w:ascii="Montserrat" w:hAnsi="Montserrat" w:cs="Arial"/>
          <w:b/>
        </w:rPr>
      </w:pPr>
      <w:bookmarkStart w:id="47" w:name="_Toc23924165"/>
      <w:r w:rsidRPr="009A0CAE">
        <w:rPr>
          <w:rFonts w:ascii="Montserrat" w:hAnsi="Montserrat" w:cs="Arial"/>
          <w:b/>
          <w:color w:val="auto"/>
          <w:sz w:val="22"/>
          <w:szCs w:val="22"/>
        </w:rPr>
        <w:t>1.3</w:t>
      </w:r>
      <w:bookmarkStart w:id="48" w:name="_Toc14803731"/>
      <w:r w:rsidR="000D561A" w:rsidRPr="009A0CAE">
        <w:rPr>
          <w:rFonts w:ascii="Montserrat" w:hAnsi="Montserrat" w:cs="Arial"/>
          <w:b/>
          <w:color w:val="auto"/>
          <w:sz w:val="22"/>
          <w:szCs w:val="22"/>
        </w:rPr>
        <w:t xml:space="preserve"> </w:t>
      </w:r>
      <w:r w:rsidRPr="009A0CAE">
        <w:rPr>
          <w:rFonts w:ascii="Montserrat" w:hAnsi="Montserrat" w:cs="Arial"/>
          <w:b/>
          <w:color w:val="auto"/>
          <w:sz w:val="22"/>
          <w:szCs w:val="22"/>
        </w:rPr>
        <w:t>OBJETIVOS ESPECIFICOS</w:t>
      </w:r>
      <w:bookmarkEnd w:id="47"/>
      <w:bookmarkEnd w:id="48"/>
      <w:r w:rsidR="00596C77" w:rsidRPr="009A0CAE">
        <w:rPr>
          <w:rFonts w:ascii="Montserrat" w:hAnsi="Montserrat" w:cs="Arial"/>
          <w:b/>
        </w:rPr>
        <w:t xml:space="preserve"> </w:t>
      </w:r>
    </w:p>
    <w:p w:rsidR="00596C77" w:rsidRPr="009A0CAE" w:rsidRDefault="00596C77" w:rsidP="00596C77">
      <w:pPr>
        <w:rPr>
          <w:rFonts w:ascii="Montserrat" w:hAnsi="Montserrat" w:cs="Arial"/>
          <w:b/>
        </w:rPr>
      </w:pPr>
    </w:p>
    <w:p w:rsidR="00596C77" w:rsidRPr="009A0CAE" w:rsidRDefault="00596C77" w:rsidP="00596C77">
      <w:pPr>
        <w:pStyle w:val="Prrafodelista"/>
        <w:numPr>
          <w:ilvl w:val="0"/>
          <w:numId w:val="2"/>
        </w:numPr>
        <w:jc w:val="both"/>
        <w:rPr>
          <w:rFonts w:ascii="Montserrat" w:hAnsi="Montserrat" w:cs="Arial"/>
          <w:b/>
        </w:rPr>
      </w:pPr>
      <w:r w:rsidRPr="009A0CAE">
        <w:rPr>
          <w:rFonts w:ascii="Montserrat" w:hAnsi="Montserrat" w:cs="Arial"/>
        </w:rPr>
        <w:t xml:space="preserve"> Identificar y valorar los Documentos Vitales o Esenciales que producen las dependencias.</w:t>
      </w:r>
    </w:p>
    <w:p w:rsidR="00596C77" w:rsidRPr="009A0CAE" w:rsidRDefault="00596C77" w:rsidP="00596C77">
      <w:pPr>
        <w:pStyle w:val="Prrafodelista"/>
        <w:numPr>
          <w:ilvl w:val="0"/>
          <w:numId w:val="2"/>
        </w:numPr>
        <w:jc w:val="both"/>
        <w:rPr>
          <w:rFonts w:ascii="Montserrat" w:hAnsi="Montserrat" w:cs="Arial"/>
        </w:rPr>
      </w:pPr>
      <w:r w:rsidRPr="009A0CAE">
        <w:rPr>
          <w:rFonts w:ascii="Montserrat" w:hAnsi="Montserrat" w:cs="Arial"/>
        </w:rPr>
        <w:t xml:space="preserve"> Definir y establecer el esquema de gestión, almacenamiento y recuperación de los Documentos Vitales o Esenciales, así como los responsables de estas actividades.</w:t>
      </w:r>
    </w:p>
    <w:p w:rsidR="00596C77" w:rsidRPr="009A0CAE" w:rsidRDefault="00596C77" w:rsidP="00596C77">
      <w:pPr>
        <w:pStyle w:val="Prrafodelista"/>
        <w:rPr>
          <w:rFonts w:ascii="Montserrat" w:hAnsi="Montserrat" w:cs="Arial"/>
        </w:rPr>
      </w:pPr>
    </w:p>
    <w:p w:rsidR="00596C77" w:rsidRPr="009A0CAE" w:rsidRDefault="00596C77" w:rsidP="00596C77">
      <w:pPr>
        <w:pStyle w:val="Prrafodelista"/>
        <w:numPr>
          <w:ilvl w:val="0"/>
          <w:numId w:val="2"/>
        </w:numPr>
        <w:jc w:val="both"/>
        <w:rPr>
          <w:rFonts w:ascii="Montserrat" w:hAnsi="Montserrat" w:cs="Arial"/>
          <w:b/>
        </w:rPr>
      </w:pPr>
      <w:r w:rsidRPr="009A0CAE">
        <w:rPr>
          <w:rFonts w:ascii="Montserrat" w:hAnsi="Montserrat" w:cs="Arial"/>
        </w:rPr>
        <w:t>Garantizar la preservación, consulta y acceso, de la documentación, una vez producido el evento.</w:t>
      </w:r>
    </w:p>
    <w:p w:rsidR="00596C77" w:rsidRPr="009A0CAE" w:rsidRDefault="00596C77" w:rsidP="00596C77">
      <w:pPr>
        <w:pStyle w:val="Prrafodelista"/>
        <w:rPr>
          <w:rFonts w:ascii="Montserrat" w:hAnsi="Montserrat" w:cs="Arial"/>
        </w:rPr>
      </w:pPr>
    </w:p>
    <w:p w:rsidR="00596C77" w:rsidRPr="009A0CAE" w:rsidRDefault="00596C77" w:rsidP="00596C77">
      <w:pPr>
        <w:rPr>
          <w:rFonts w:ascii="Montserrat" w:hAnsi="Montserrat" w:cs="Arial"/>
          <w:b/>
        </w:rPr>
      </w:pPr>
    </w:p>
    <w:p w:rsidR="00596C77" w:rsidRPr="009A0CAE" w:rsidRDefault="00596C77" w:rsidP="008B6C2B">
      <w:pPr>
        <w:pStyle w:val="Prrafodelista"/>
        <w:numPr>
          <w:ilvl w:val="1"/>
          <w:numId w:val="32"/>
        </w:numPr>
        <w:outlineLvl w:val="1"/>
        <w:rPr>
          <w:rFonts w:ascii="Montserrat" w:hAnsi="Montserrat" w:cs="Arial"/>
          <w:b/>
        </w:rPr>
      </w:pPr>
      <w:bookmarkStart w:id="49" w:name="_Toc14803732"/>
      <w:bookmarkStart w:id="50" w:name="_Toc23924166"/>
      <w:r w:rsidRPr="009A0CAE">
        <w:rPr>
          <w:rFonts w:ascii="Montserrat" w:hAnsi="Montserrat" w:cs="Arial"/>
          <w:b/>
        </w:rPr>
        <w:t>RESPONSABLES</w:t>
      </w:r>
      <w:bookmarkEnd w:id="49"/>
      <w:bookmarkEnd w:id="50"/>
    </w:p>
    <w:p w:rsidR="00596C77" w:rsidRPr="009A0CAE" w:rsidRDefault="00596C77" w:rsidP="00596C77">
      <w:pPr>
        <w:rPr>
          <w:rFonts w:ascii="Montserrat" w:hAnsi="Montserrat" w:cs="Arial"/>
          <w:b/>
        </w:rPr>
      </w:pPr>
    </w:p>
    <w:p w:rsidR="00596C77" w:rsidRPr="009A0CAE" w:rsidRDefault="00596C77" w:rsidP="00596C77">
      <w:pPr>
        <w:rPr>
          <w:rFonts w:ascii="Montserrat" w:hAnsi="Montserrat" w:cs="Arial"/>
          <w:b/>
        </w:rPr>
      </w:pPr>
    </w:p>
    <w:tbl>
      <w:tblPr>
        <w:tblStyle w:val="Tablaconcuadrcula"/>
        <w:tblW w:w="0" w:type="auto"/>
        <w:tblLook w:val="04A0" w:firstRow="1" w:lastRow="0" w:firstColumn="1" w:lastColumn="0" w:noHBand="0" w:noVBand="1"/>
      </w:tblPr>
      <w:tblGrid>
        <w:gridCol w:w="4247"/>
        <w:gridCol w:w="4247"/>
      </w:tblGrid>
      <w:tr w:rsidR="00596C77" w:rsidRPr="009A0CAE" w:rsidTr="00596C77">
        <w:tc>
          <w:tcPr>
            <w:tcW w:w="4247" w:type="dxa"/>
            <w:shd w:val="clear" w:color="auto" w:fill="D9D9D9" w:themeFill="background1" w:themeFillShade="D9"/>
          </w:tcPr>
          <w:p w:rsidR="00596C77" w:rsidRPr="009A0CAE" w:rsidRDefault="00596C77" w:rsidP="00596C77">
            <w:pPr>
              <w:jc w:val="center"/>
              <w:rPr>
                <w:rFonts w:ascii="Montserrat" w:hAnsi="Montserrat" w:cs="Arial"/>
                <w:b/>
              </w:rPr>
            </w:pPr>
            <w:r w:rsidRPr="009A0CAE">
              <w:rPr>
                <w:rFonts w:ascii="Montserrat" w:hAnsi="Montserrat" w:cs="Arial"/>
                <w:b/>
              </w:rPr>
              <w:lastRenderedPageBreak/>
              <w:t>RESPONSABLES</w:t>
            </w:r>
          </w:p>
        </w:tc>
        <w:tc>
          <w:tcPr>
            <w:tcW w:w="4247" w:type="dxa"/>
            <w:shd w:val="clear" w:color="auto" w:fill="D9D9D9" w:themeFill="background1" w:themeFillShade="D9"/>
          </w:tcPr>
          <w:p w:rsidR="00596C77" w:rsidRPr="009A0CAE" w:rsidRDefault="00596C77" w:rsidP="00596C77">
            <w:pPr>
              <w:jc w:val="center"/>
              <w:rPr>
                <w:rFonts w:ascii="Montserrat" w:hAnsi="Montserrat" w:cs="Arial"/>
                <w:b/>
              </w:rPr>
            </w:pPr>
            <w:r w:rsidRPr="009A0CAE">
              <w:rPr>
                <w:rFonts w:ascii="Montserrat" w:hAnsi="Montserrat" w:cs="Arial"/>
                <w:b/>
              </w:rPr>
              <w:t>ACTIVIDAD</w:t>
            </w:r>
          </w:p>
        </w:tc>
      </w:tr>
      <w:tr w:rsidR="00596C77" w:rsidRPr="009A0CAE" w:rsidTr="00596C77">
        <w:tc>
          <w:tcPr>
            <w:tcW w:w="4247" w:type="dxa"/>
            <w:shd w:val="clear" w:color="auto" w:fill="auto"/>
          </w:tcPr>
          <w:p w:rsidR="00596C77" w:rsidRPr="009A0CAE" w:rsidRDefault="00596C77" w:rsidP="00596C77">
            <w:pPr>
              <w:rPr>
                <w:rFonts w:ascii="Montserrat" w:hAnsi="Montserrat" w:cs="Arial"/>
                <w:b/>
              </w:rPr>
            </w:pPr>
          </w:p>
          <w:p w:rsidR="00596C77" w:rsidRPr="009A0CAE" w:rsidRDefault="00596C77" w:rsidP="00596C77">
            <w:pPr>
              <w:rPr>
                <w:rFonts w:ascii="Montserrat" w:hAnsi="Montserrat" w:cs="Arial"/>
                <w:b/>
              </w:rPr>
            </w:pPr>
            <w:r w:rsidRPr="009A0CAE">
              <w:rPr>
                <w:rFonts w:ascii="Montserrat" w:hAnsi="Montserrat" w:cs="Arial"/>
                <w:b/>
              </w:rPr>
              <w:t xml:space="preserve">Secretaria General </w:t>
            </w:r>
          </w:p>
        </w:tc>
        <w:tc>
          <w:tcPr>
            <w:tcW w:w="4247" w:type="dxa"/>
            <w:shd w:val="clear" w:color="auto" w:fill="auto"/>
          </w:tcPr>
          <w:p w:rsidR="00596C77" w:rsidRPr="009A0CAE" w:rsidRDefault="00596C77" w:rsidP="00596C77">
            <w:pPr>
              <w:suppressAutoHyphens w:val="0"/>
              <w:autoSpaceDE w:val="0"/>
              <w:adjustRightInd w:val="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Asignar los recursos necesarios para la implementación y mantenimiento del programa. </w:t>
            </w:r>
          </w:p>
          <w:p w:rsidR="00596C77" w:rsidRPr="009A0CAE" w:rsidRDefault="00596C77" w:rsidP="00596C77">
            <w:pPr>
              <w:jc w:val="center"/>
              <w:rPr>
                <w:rFonts w:ascii="Montserrat" w:hAnsi="Montserrat" w:cs="Arial"/>
                <w:b/>
                <w:lang w:val="es-ES"/>
              </w:rPr>
            </w:pPr>
          </w:p>
        </w:tc>
      </w:tr>
      <w:tr w:rsidR="00596C77" w:rsidRPr="009A0CAE" w:rsidTr="00596C77">
        <w:tc>
          <w:tcPr>
            <w:tcW w:w="4247" w:type="dxa"/>
          </w:tcPr>
          <w:p w:rsidR="00596C77" w:rsidRPr="009A0CAE" w:rsidRDefault="00596C77" w:rsidP="00596C77">
            <w:pPr>
              <w:rPr>
                <w:rFonts w:ascii="Montserrat" w:hAnsi="Montserrat" w:cs="Arial"/>
                <w:b/>
              </w:rPr>
            </w:pPr>
          </w:p>
          <w:p w:rsidR="00596C77" w:rsidRPr="009A0CAE" w:rsidRDefault="00596C77" w:rsidP="00596C77">
            <w:pPr>
              <w:rPr>
                <w:rFonts w:ascii="Montserrat" w:hAnsi="Montserrat" w:cs="Arial"/>
                <w:b/>
              </w:rPr>
            </w:pPr>
          </w:p>
          <w:p w:rsidR="00596C77" w:rsidRPr="009A0CAE" w:rsidRDefault="00596C77" w:rsidP="00596C77">
            <w:pPr>
              <w:rPr>
                <w:rFonts w:ascii="Montserrat" w:hAnsi="Montserrat" w:cs="Arial"/>
                <w:b/>
              </w:rPr>
            </w:pPr>
          </w:p>
          <w:p w:rsidR="00596C77" w:rsidRPr="009A0CAE" w:rsidRDefault="00596C77" w:rsidP="00596C77">
            <w:pPr>
              <w:rPr>
                <w:rFonts w:ascii="Montserrat" w:hAnsi="Montserrat" w:cs="Arial"/>
                <w:b/>
              </w:rPr>
            </w:pPr>
          </w:p>
          <w:p w:rsidR="00596C77" w:rsidRPr="009A0CAE" w:rsidRDefault="00596C77" w:rsidP="00596C77">
            <w:pPr>
              <w:rPr>
                <w:rFonts w:ascii="Montserrat" w:hAnsi="Montserrat" w:cs="Arial"/>
                <w:b/>
              </w:rPr>
            </w:pPr>
            <w:r w:rsidRPr="009A0CAE">
              <w:rPr>
                <w:rFonts w:ascii="Montserrat" w:hAnsi="Montserrat" w:cs="Arial"/>
                <w:b/>
              </w:rPr>
              <w:t xml:space="preserve">Grupo de Gestión Documental </w:t>
            </w:r>
          </w:p>
        </w:tc>
        <w:tc>
          <w:tcPr>
            <w:tcW w:w="4247" w:type="dxa"/>
          </w:tcPr>
          <w:p w:rsidR="00596C77" w:rsidRPr="009A0CAE" w:rsidRDefault="00596C77" w:rsidP="00596C77">
            <w:pPr>
              <w:suppressAutoHyphens w:val="0"/>
              <w:autoSpaceDE w:val="0"/>
              <w:adjustRightInd w:val="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Es el administrador y responsable de los archivos de información de la Superintendencia de Vigilancia y Seguridad Privada. Como garante debe elaborar, actualizar y mantener implementado el Programa. Así, como administrar, verificar y hacer los seguimientos a las mejoras requeridas en los lugares y medios de almacenamiento de la información de la Supervigilancia.</w:t>
            </w:r>
          </w:p>
          <w:p w:rsidR="00596C77" w:rsidRPr="009A0CAE" w:rsidRDefault="00596C77" w:rsidP="00596C77">
            <w:pPr>
              <w:rPr>
                <w:rFonts w:ascii="Montserrat" w:hAnsi="Montserrat" w:cs="Arial"/>
                <w:b/>
                <w:lang w:val="es-ES"/>
              </w:rPr>
            </w:pPr>
          </w:p>
        </w:tc>
      </w:tr>
      <w:tr w:rsidR="00596C77" w:rsidRPr="009A0CAE" w:rsidTr="00596C77">
        <w:tc>
          <w:tcPr>
            <w:tcW w:w="4247" w:type="dxa"/>
          </w:tcPr>
          <w:p w:rsidR="00596C77" w:rsidRPr="009A0CAE" w:rsidRDefault="00596C77" w:rsidP="00596C77">
            <w:pPr>
              <w:rPr>
                <w:rFonts w:ascii="Montserrat" w:hAnsi="Montserrat" w:cs="Arial"/>
                <w:b/>
              </w:rPr>
            </w:pPr>
          </w:p>
          <w:p w:rsidR="00596C77" w:rsidRPr="009A0CAE" w:rsidRDefault="00596C77" w:rsidP="00596C77">
            <w:pPr>
              <w:rPr>
                <w:rFonts w:ascii="Montserrat" w:hAnsi="Montserrat" w:cs="Arial"/>
                <w:b/>
              </w:rPr>
            </w:pPr>
            <w:r w:rsidRPr="009A0CAE">
              <w:rPr>
                <w:rFonts w:ascii="Montserrat" w:hAnsi="Montserrat" w:cs="Arial"/>
                <w:b/>
              </w:rPr>
              <w:t xml:space="preserve">Oficina de Sistemas </w:t>
            </w:r>
          </w:p>
        </w:tc>
        <w:tc>
          <w:tcPr>
            <w:tcW w:w="4247" w:type="dxa"/>
          </w:tcPr>
          <w:p w:rsidR="00596C77" w:rsidRPr="009A0CAE" w:rsidRDefault="00596C77" w:rsidP="00596C77">
            <w:pPr>
              <w:jc w:val="both"/>
              <w:rPr>
                <w:rFonts w:ascii="Montserrat" w:eastAsiaTheme="minorHAnsi" w:hAnsi="Montserrat" w:cs="Arial"/>
                <w:color w:val="000000"/>
                <w:lang w:eastAsia="en-US"/>
              </w:rPr>
            </w:pPr>
            <w:r w:rsidRPr="009A0CAE">
              <w:rPr>
                <w:rFonts w:ascii="Montserrat" w:eastAsiaTheme="minorHAnsi" w:hAnsi="Montserrat" w:cs="Arial"/>
                <w:color w:val="000000"/>
                <w:lang w:eastAsia="en-US"/>
              </w:rPr>
              <w:t xml:space="preserve">Es quien asegura la producción y acceso a los Documentos Vitales, previa valoración y solicitud de los productores documentales. Además, lidera el uso y preservación de tecnologías y herramientas, en la Entidad. </w:t>
            </w:r>
          </w:p>
          <w:p w:rsidR="00596C77" w:rsidRPr="009A0CAE" w:rsidRDefault="00596C77" w:rsidP="00596C77">
            <w:pPr>
              <w:rPr>
                <w:rFonts w:ascii="Montserrat" w:hAnsi="Montserrat" w:cs="Arial"/>
                <w:b/>
              </w:rPr>
            </w:pPr>
          </w:p>
        </w:tc>
      </w:tr>
      <w:tr w:rsidR="00596C77" w:rsidRPr="009A0CAE" w:rsidTr="00596C77">
        <w:tc>
          <w:tcPr>
            <w:tcW w:w="4247" w:type="dxa"/>
          </w:tcPr>
          <w:p w:rsidR="00596C77" w:rsidRPr="009A0CAE" w:rsidRDefault="00596C77" w:rsidP="00596C77">
            <w:pPr>
              <w:rPr>
                <w:rFonts w:ascii="Montserrat" w:hAnsi="Montserrat" w:cs="Arial"/>
                <w:b/>
              </w:rPr>
            </w:pPr>
          </w:p>
          <w:p w:rsidR="00596C77" w:rsidRPr="009A0CAE" w:rsidRDefault="00596C77" w:rsidP="00596C77">
            <w:pPr>
              <w:rPr>
                <w:rFonts w:ascii="Montserrat" w:hAnsi="Montserrat" w:cs="Arial"/>
                <w:b/>
              </w:rPr>
            </w:pPr>
          </w:p>
          <w:p w:rsidR="00596C77" w:rsidRPr="009A0CAE" w:rsidRDefault="00596C77" w:rsidP="00596C77">
            <w:pPr>
              <w:rPr>
                <w:rFonts w:ascii="Montserrat" w:hAnsi="Montserrat" w:cs="Arial"/>
                <w:b/>
              </w:rPr>
            </w:pPr>
          </w:p>
          <w:p w:rsidR="00596C77" w:rsidRPr="009A0CAE" w:rsidRDefault="00596C77" w:rsidP="00596C77">
            <w:pPr>
              <w:rPr>
                <w:rFonts w:ascii="Montserrat" w:hAnsi="Montserrat" w:cs="Arial"/>
                <w:b/>
              </w:rPr>
            </w:pPr>
          </w:p>
          <w:p w:rsidR="00596C77" w:rsidRPr="009A0CAE" w:rsidRDefault="00596C77" w:rsidP="00596C77">
            <w:pPr>
              <w:rPr>
                <w:rFonts w:ascii="Montserrat" w:hAnsi="Montserrat" w:cs="Arial"/>
                <w:b/>
              </w:rPr>
            </w:pPr>
            <w:r w:rsidRPr="009A0CAE">
              <w:rPr>
                <w:rFonts w:ascii="Montserrat" w:hAnsi="Montserrat" w:cs="Arial"/>
                <w:b/>
              </w:rPr>
              <w:t xml:space="preserve">Grupo de Recursos Físicos </w:t>
            </w:r>
          </w:p>
        </w:tc>
        <w:tc>
          <w:tcPr>
            <w:tcW w:w="4247" w:type="dxa"/>
          </w:tcPr>
          <w:p w:rsidR="00596C77" w:rsidRPr="009A0CAE" w:rsidRDefault="00596C77" w:rsidP="00596C77">
            <w:pPr>
              <w:jc w:val="both"/>
              <w:rPr>
                <w:rFonts w:ascii="Montserrat" w:hAnsi="Montserrat" w:cs="Arial"/>
              </w:rPr>
            </w:pPr>
            <w:r w:rsidRPr="009A0CAE">
              <w:rPr>
                <w:rFonts w:ascii="Montserrat" w:hAnsi="Montserrat" w:cs="Arial"/>
              </w:rPr>
              <w:t>Por ser los administradores de los bienes e inmuebles que deben contar con las condiciones adecuadas de Edificios y Locales, así como los suministros idóneos en materia de producción y reprografía de los documentos. Conforme a lo establecido en la norma expedida por el Archivo General de la Nación AGN.</w:t>
            </w:r>
          </w:p>
        </w:tc>
      </w:tr>
      <w:tr w:rsidR="00596C77" w:rsidRPr="009A0CAE" w:rsidTr="00596C77">
        <w:tc>
          <w:tcPr>
            <w:tcW w:w="4247" w:type="dxa"/>
          </w:tcPr>
          <w:p w:rsidR="00596C77" w:rsidRPr="009A0CAE" w:rsidRDefault="00596C77" w:rsidP="00596C77">
            <w:pPr>
              <w:rPr>
                <w:rFonts w:ascii="Montserrat" w:hAnsi="Montserrat" w:cs="Arial"/>
                <w:b/>
              </w:rPr>
            </w:pPr>
            <w:r w:rsidRPr="009A0CAE">
              <w:rPr>
                <w:rFonts w:ascii="Montserrat" w:hAnsi="Montserrat" w:cs="Arial"/>
                <w:b/>
              </w:rPr>
              <w:t xml:space="preserve">Oficina Asesora de Planeación </w:t>
            </w:r>
          </w:p>
        </w:tc>
        <w:tc>
          <w:tcPr>
            <w:tcW w:w="4247" w:type="dxa"/>
          </w:tcPr>
          <w:p w:rsidR="00596C77" w:rsidRPr="009A0CAE" w:rsidRDefault="00596C77" w:rsidP="00596C77">
            <w:pPr>
              <w:jc w:val="both"/>
              <w:rPr>
                <w:rFonts w:ascii="Montserrat" w:hAnsi="Montserrat" w:cs="Arial"/>
              </w:rPr>
            </w:pPr>
            <w:r w:rsidRPr="009A0CAE">
              <w:rPr>
                <w:rFonts w:ascii="Montserrat" w:hAnsi="Montserrat" w:cs="Arial"/>
              </w:rPr>
              <w:t xml:space="preserve">Debe garantizar </w:t>
            </w:r>
            <w:r w:rsidR="009A0CAE">
              <w:rPr>
                <w:rFonts w:ascii="Montserrat" w:hAnsi="Montserrat" w:cs="Arial"/>
              </w:rPr>
              <w:t xml:space="preserve">la ejecución del procedimiento para la gestión de </w:t>
            </w:r>
            <w:r w:rsidRPr="009A0CAE">
              <w:rPr>
                <w:rFonts w:ascii="Montserrat" w:hAnsi="Montserrat" w:cs="Arial"/>
              </w:rPr>
              <w:t>los recursos necesarios, para realizar el plan de continuidad del negocio</w:t>
            </w:r>
            <w:r w:rsidR="009A0CAE">
              <w:rPr>
                <w:rFonts w:ascii="Montserrat" w:hAnsi="Montserrat" w:cs="Arial"/>
              </w:rPr>
              <w:t>.</w:t>
            </w:r>
          </w:p>
          <w:p w:rsidR="00596C77" w:rsidRPr="009A0CAE" w:rsidRDefault="00596C77" w:rsidP="00596C77">
            <w:pPr>
              <w:jc w:val="both"/>
              <w:rPr>
                <w:rFonts w:ascii="Montserrat" w:hAnsi="Montserrat" w:cs="Arial"/>
              </w:rPr>
            </w:pPr>
          </w:p>
        </w:tc>
      </w:tr>
    </w:tbl>
    <w:p w:rsidR="00596C77" w:rsidRPr="009A0CAE" w:rsidRDefault="00596C77" w:rsidP="00596C77">
      <w:pPr>
        <w:rPr>
          <w:rFonts w:ascii="Montserrat" w:hAnsi="Montserrat" w:cs="Arial"/>
          <w:b/>
        </w:rPr>
      </w:pPr>
    </w:p>
    <w:p w:rsidR="00596C77" w:rsidRPr="009A0CAE" w:rsidRDefault="00596C77" w:rsidP="00CB19BA">
      <w:pPr>
        <w:pStyle w:val="Prrafodelista"/>
        <w:numPr>
          <w:ilvl w:val="0"/>
          <w:numId w:val="1"/>
        </w:numPr>
        <w:ind w:left="709"/>
        <w:jc w:val="both"/>
        <w:outlineLvl w:val="0"/>
        <w:rPr>
          <w:rFonts w:ascii="Montserrat" w:hAnsi="Montserrat" w:cs="Arial"/>
          <w:b/>
        </w:rPr>
      </w:pPr>
      <w:bookmarkStart w:id="51" w:name="_Toc14800683"/>
      <w:bookmarkStart w:id="52" w:name="_Toc14801610"/>
      <w:bookmarkStart w:id="53" w:name="_Toc14801851"/>
      <w:bookmarkStart w:id="54" w:name="_Toc14802366"/>
      <w:bookmarkStart w:id="55" w:name="_Toc14802533"/>
      <w:bookmarkStart w:id="56" w:name="_Toc14802770"/>
      <w:bookmarkStart w:id="57" w:name="_Toc14802949"/>
      <w:bookmarkStart w:id="58" w:name="_Toc14803099"/>
      <w:bookmarkStart w:id="59" w:name="_Toc14803243"/>
      <w:bookmarkStart w:id="60" w:name="_Toc14803325"/>
      <w:bookmarkStart w:id="61" w:name="_Toc14803563"/>
      <w:bookmarkStart w:id="62" w:name="_Toc14803645"/>
      <w:bookmarkStart w:id="63" w:name="_Toc14803733"/>
      <w:bookmarkStart w:id="64" w:name="_Toc14800684"/>
      <w:bookmarkStart w:id="65" w:name="_Toc14801611"/>
      <w:bookmarkStart w:id="66" w:name="_Toc14801852"/>
      <w:bookmarkStart w:id="67" w:name="_Toc14802367"/>
      <w:bookmarkStart w:id="68" w:name="_Toc14802534"/>
      <w:bookmarkStart w:id="69" w:name="_Toc14802771"/>
      <w:bookmarkStart w:id="70" w:name="_Toc14802950"/>
      <w:bookmarkStart w:id="71" w:name="_Toc14803100"/>
      <w:bookmarkStart w:id="72" w:name="_Toc14803244"/>
      <w:bookmarkStart w:id="73" w:name="_Toc14803326"/>
      <w:bookmarkStart w:id="74" w:name="_Toc14803564"/>
      <w:bookmarkStart w:id="75" w:name="_Toc14803646"/>
      <w:bookmarkStart w:id="76" w:name="_Toc14803734"/>
      <w:bookmarkStart w:id="77" w:name="_Toc14800685"/>
      <w:bookmarkStart w:id="78" w:name="_Toc14801612"/>
      <w:bookmarkStart w:id="79" w:name="_Toc14801853"/>
      <w:bookmarkStart w:id="80" w:name="_Toc14802368"/>
      <w:bookmarkStart w:id="81" w:name="_Toc14802535"/>
      <w:bookmarkStart w:id="82" w:name="_Toc14802772"/>
      <w:bookmarkStart w:id="83" w:name="_Toc14802951"/>
      <w:bookmarkStart w:id="84" w:name="_Toc14803101"/>
      <w:bookmarkStart w:id="85" w:name="_Toc14803245"/>
      <w:bookmarkStart w:id="86" w:name="_Toc14803327"/>
      <w:bookmarkStart w:id="87" w:name="_Toc14803565"/>
      <w:bookmarkStart w:id="88" w:name="_Toc14803647"/>
      <w:bookmarkStart w:id="89" w:name="_Toc14803735"/>
      <w:bookmarkStart w:id="90" w:name="_Toc14800686"/>
      <w:bookmarkStart w:id="91" w:name="_Toc14801613"/>
      <w:bookmarkStart w:id="92" w:name="_Toc14801854"/>
      <w:bookmarkStart w:id="93" w:name="_Toc14802369"/>
      <w:bookmarkStart w:id="94" w:name="_Toc14802536"/>
      <w:bookmarkStart w:id="95" w:name="_Toc14802773"/>
      <w:bookmarkStart w:id="96" w:name="_Toc14802952"/>
      <w:bookmarkStart w:id="97" w:name="_Toc14803102"/>
      <w:bookmarkStart w:id="98" w:name="_Toc14803246"/>
      <w:bookmarkStart w:id="99" w:name="_Toc14803328"/>
      <w:bookmarkStart w:id="100" w:name="_Toc14803566"/>
      <w:bookmarkStart w:id="101" w:name="_Toc14803648"/>
      <w:bookmarkStart w:id="102" w:name="_Toc14803736"/>
      <w:bookmarkStart w:id="103" w:name="_Toc14800687"/>
      <w:bookmarkStart w:id="104" w:name="_Toc14801614"/>
      <w:bookmarkStart w:id="105" w:name="_Toc14801855"/>
      <w:bookmarkStart w:id="106" w:name="_Toc14802370"/>
      <w:bookmarkStart w:id="107" w:name="_Toc14802537"/>
      <w:bookmarkStart w:id="108" w:name="_Toc14802774"/>
      <w:bookmarkStart w:id="109" w:name="_Toc14802953"/>
      <w:bookmarkStart w:id="110" w:name="_Toc14803103"/>
      <w:bookmarkStart w:id="111" w:name="_Toc14803247"/>
      <w:bookmarkStart w:id="112" w:name="_Toc14803329"/>
      <w:bookmarkStart w:id="113" w:name="_Toc14803567"/>
      <w:bookmarkStart w:id="114" w:name="_Toc14803649"/>
      <w:bookmarkStart w:id="115" w:name="_Toc14803737"/>
      <w:bookmarkStart w:id="116" w:name="_Toc14800688"/>
      <w:bookmarkStart w:id="117" w:name="_Toc14801615"/>
      <w:bookmarkStart w:id="118" w:name="_Toc14801856"/>
      <w:bookmarkStart w:id="119" w:name="_Toc14802371"/>
      <w:bookmarkStart w:id="120" w:name="_Toc14802538"/>
      <w:bookmarkStart w:id="121" w:name="_Toc14802775"/>
      <w:bookmarkStart w:id="122" w:name="_Toc14802954"/>
      <w:bookmarkStart w:id="123" w:name="_Toc14803104"/>
      <w:bookmarkStart w:id="124" w:name="_Toc14803248"/>
      <w:bookmarkStart w:id="125" w:name="_Toc14803330"/>
      <w:bookmarkStart w:id="126" w:name="_Toc14803568"/>
      <w:bookmarkStart w:id="127" w:name="_Toc14803650"/>
      <w:bookmarkStart w:id="128" w:name="_Toc14803738"/>
      <w:bookmarkStart w:id="129" w:name="_Toc14800689"/>
      <w:bookmarkStart w:id="130" w:name="_Toc14801616"/>
      <w:bookmarkStart w:id="131" w:name="_Toc14801857"/>
      <w:bookmarkStart w:id="132" w:name="_Toc14802372"/>
      <w:bookmarkStart w:id="133" w:name="_Toc14802539"/>
      <w:bookmarkStart w:id="134" w:name="_Toc14802776"/>
      <w:bookmarkStart w:id="135" w:name="_Toc14802955"/>
      <w:bookmarkStart w:id="136" w:name="_Toc14803105"/>
      <w:bookmarkStart w:id="137" w:name="_Toc14803249"/>
      <w:bookmarkStart w:id="138" w:name="_Toc14803331"/>
      <w:bookmarkStart w:id="139" w:name="_Toc14803569"/>
      <w:bookmarkStart w:id="140" w:name="_Toc14803651"/>
      <w:bookmarkStart w:id="141" w:name="_Toc14803739"/>
      <w:bookmarkStart w:id="142" w:name="_Toc14800690"/>
      <w:bookmarkStart w:id="143" w:name="_Toc14801617"/>
      <w:bookmarkStart w:id="144" w:name="_Toc14801858"/>
      <w:bookmarkStart w:id="145" w:name="_Toc14802373"/>
      <w:bookmarkStart w:id="146" w:name="_Toc14802540"/>
      <w:bookmarkStart w:id="147" w:name="_Toc14802777"/>
      <w:bookmarkStart w:id="148" w:name="_Toc14802956"/>
      <w:bookmarkStart w:id="149" w:name="_Toc14803106"/>
      <w:bookmarkStart w:id="150" w:name="_Toc14803250"/>
      <w:bookmarkStart w:id="151" w:name="_Toc14803332"/>
      <w:bookmarkStart w:id="152" w:name="_Toc14803570"/>
      <w:bookmarkStart w:id="153" w:name="_Toc14803652"/>
      <w:bookmarkStart w:id="154" w:name="_Toc14803740"/>
      <w:bookmarkStart w:id="155" w:name="_Toc14800691"/>
      <w:bookmarkStart w:id="156" w:name="_Toc14801618"/>
      <w:bookmarkStart w:id="157" w:name="_Toc14801859"/>
      <w:bookmarkStart w:id="158" w:name="_Toc14802374"/>
      <w:bookmarkStart w:id="159" w:name="_Toc14802541"/>
      <w:bookmarkStart w:id="160" w:name="_Toc14802778"/>
      <w:bookmarkStart w:id="161" w:name="_Toc14802957"/>
      <w:bookmarkStart w:id="162" w:name="_Toc14803107"/>
      <w:bookmarkStart w:id="163" w:name="_Toc14803251"/>
      <w:bookmarkStart w:id="164" w:name="_Toc14803333"/>
      <w:bookmarkStart w:id="165" w:name="_Toc14803571"/>
      <w:bookmarkStart w:id="166" w:name="_Toc14803653"/>
      <w:bookmarkStart w:id="167" w:name="_Toc14803741"/>
      <w:bookmarkStart w:id="168" w:name="_Toc14800692"/>
      <w:bookmarkStart w:id="169" w:name="_Toc14801619"/>
      <w:bookmarkStart w:id="170" w:name="_Toc14801860"/>
      <w:bookmarkStart w:id="171" w:name="_Toc14802375"/>
      <w:bookmarkStart w:id="172" w:name="_Toc14802542"/>
      <w:bookmarkStart w:id="173" w:name="_Toc14802779"/>
      <w:bookmarkStart w:id="174" w:name="_Toc14802958"/>
      <w:bookmarkStart w:id="175" w:name="_Toc14803108"/>
      <w:bookmarkStart w:id="176" w:name="_Toc14803252"/>
      <w:bookmarkStart w:id="177" w:name="_Toc14803334"/>
      <w:bookmarkStart w:id="178" w:name="_Toc14803572"/>
      <w:bookmarkStart w:id="179" w:name="_Toc14803654"/>
      <w:bookmarkStart w:id="180" w:name="_Toc14803742"/>
      <w:bookmarkStart w:id="181" w:name="_Toc14803743"/>
      <w:bookmarkStart w:id="182" w:name="_Toc23924167"/>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sidRPr="009A0CAE">
        <w:rPr>
          <w:rFonts w:ascii="Montserrat" w:hAnsi="Montserrat" w:cs="Arial"/>
          <w:b/>
        </w:rPr>
        <w:t>MARCO NORMATIVO</w:t>
      </w:r>
      <w:bookmarkEnd w:id="181"/>
      <w:bookmarkEnd w:id="182"/>
      <w:r w:rsidRPr="009A0CAE">
        <w:rPr>
          <w:rFonts w:ascii="Montserrat" w:hAnsi="Montserrat" w:cs="Arial"/>
          <w:b/>
        </w:rPr>
        <w:t xml:space="preserve"> </w:t>
      </w:r>
    </w:p>
    <w:p w:rsidR="00596C77" w:rsidRPr="009A0CAE" w:rsidRDefault="00596C77" w:rsidP="00596C77">
      <w:pPr>
        <w:jc w:val="both"/>
        <w:rPr>
          <w:rFonts w:ascii="Montserrat" w:hAnsi="Montserrat" w:cs="Arial"/>
          <w:b/>
        </w:rPr>
      </w:pPr>
    </w:p>
    <w:p w:rsidR="00596C77" w:rsidRPr="009A0CAE" w:rsidRDefault="00596C77" w:rsidP="00596C77">
      <w:pPr>
        <w:jc w:val="both"/>
        <w:rPr>
          <w:rFonts w:ascii="Montserrat" w:hAnsi="Montserrat" w:cs="Arial"/>
          <w:b/>
        </w:rPr>
      </w:pPr>
    </w:p>
    <w:p w:rsidR="00596C77" w:rsidRPr="009A0CAE" w:rsidRDefault="00596C77" w:rsidP="00596C77">
      <w:pPr>
        <w:jc w:val="both"/>
        <w:rPr>
          <w:rFonts w:ascii="Montserrat" w:hAnsi="Montserrat" w:cs="Arial"/>
          <w:b/>
        </w:rPr>
      </w:pPr>
      <w:r w:rsidRPr="009A0CAE">
        <w:rPr>
          <w:rFonts w:ascii="Montserrat" w:hAnsi="Montserrat" w:cs="Arial"/>
          <w:b/>
        </w:rPr>
        <w:t xml:space="preserve">      LEYES </w:t>
      </w:r>
    </w:p>
    <w:p w:rsidR="00596C77" w:rsidRPr="009A0CAE" w:rsidRDefault="00596C77" w:rsidP="00596C77">
      <w:pPr>
        <w:pStyle w:val="Default"/>
        <w:jc w:val="both"/>
        <w:rPr>
          <w:rFonts w:ascii="Montserrat" w:hAnsi="Montserrat" w:cs="Arial"/>
          <w:sz w:val="22"/>
          <w:szCs w:val="22"/>
        </w:rPr>
      </w:pPr>
    </w:p>
    <w:p w:rsidR="00596C77" w:rsidRPr="009A0CAE" w:rsidRDefault="00596C77" w:rsidP="00596C77">
      <w:pPr>
        <w:pStyle w:val="Default"/>
        <w:numPr>
          <w:ilvl w:val="0"/>
          <w:numId w:val="3"/>
        </w:numPr>
        <w:spacing w:after="87"/>
        <w:jc w:val="both"/>
        <w:rPr>
          <w:rFonts w:ascii="Montserrat" w:eastAsia="Calibri" w:hAnsi="Montserrat" w:cs="Arial"/>
          <w:color w:val="auto"/>
          <w:sz w:val="22"/>
          <w:szCs w:val="22"/>
          <w:lang w:val="es-CO" w:eastAsia="es-CO"/>
        </w:rPr>
      </w:pPr>
      <w:r w:rsidRPr="009A0CAE">
        <w:rPr>
          <w:rFonts w:ascii="Montserrat" w:eastAsia="Calibri" w:hAnsi="Montserrat" w:cs="Arial"/>
          <w:color w:val="auto"/>
          <w:sz w:val="22"/>
          <w:szCs w:val="22"/>
          <w:lang w:val="es-CO" w:eastAsia="es-CO"/>
        </w:rPr>
        <w:t xml:space="preserve">Ley 594 de 2000 Ley General de Archivos </w:t>
      </w:r>
    </w:p>
    <w:p w:rsidR="00596C77" w:rsidRPr="009A0CAE" w:rsidRDefault="00596C77" w:rsidP="00596C77">
      <w:pPr>
        <w:pStyle w:val="Default"/>
        <w:numPr>
          <w:ilvl w:val="0"/>
          <w:numId w:val="3"/>
        </w:numPr>
        <w:spacing w:after="87"/>
        <w:jc w:val="both"/>
        <w:rPr>
          <w:rFonts w:ascii="Montserrat" w:eastAsia="Calibri" w:hAnsi="Montserrat" w:cs="Arial"/>
          <w:color w:val="auto"/>
          <w:sz w:val="22"/>
          <w:szCs w:val="22"/>
          <w:lang w:val="es-CO" w:eastAsia="es-CO"/>
        </w:rPr>
      </w:pPr>
      <w:r w:rsidRPr="009A0CAE">
        <w:rPr>
          <w:rFonts w:ascii="Montserrat" w:eastAsia="Calibri" w:hAnsi="Montserrat" w:cs="Arial"/>
          <w:color w:val="auto"/>
          <w:sz w:val="22"/>
          <w:szCs w:val="22"/>
          <w:lang w:val="es-CO" w:eastAsia="es-CO"/>
        </w:rPr>
        <w:lastRenderedPageBreak/>
        <w:t xml:space="preserve">Ley 1437 de 2011 Por el cual se expide el Código de Procedimiento Administrativo y de lo Contencioso Administrativo </w:t>
      </w:r>
    </w:p>
    <w:p w:rsidR="00596C77" w:rsidRPr="009A0CAE" w:rsidRDefault="00596C77" w:rsidP="00596C77">
      <w:pPr>
        <w:pStyle w:val="Default"/>
        <w:numPr>
          <w:ilvl w:val="0"/>
          <w:numId w:val="3"/>
        </w:numPr>
        <w:spacing w:after="87"/>
        <w:jc w:val="both"/>
        <w:rPr>
          <w:rFonts w:ascii="Montserrat" w:eastAsia="Calibri" w:hAnsi="Montserrat" w:cs="Arial"/>
          <w:color w:val="auto"/>
          <w:sz w:val="22"/>
          <w:szCs w:val="22"/>
          <w:lang w:val="es-CO" w:eastAsia="es-CO"/>
        </w:rPr>
      </w:pPr>
      <w:r w:rsidRPr="009A0CAE">
        <w:rPr>
          <w:rFonts w:ascii="Montserrat" w:eastAsia="Calibri" w:hAnsi="Montserrat" w:cs="Arial"/>
          <w:color w:val="auto"/>
          <w:sz w:val="22"/>
          <w:szCs w:val="22"/>
          <w:lang w:val="es-CO" w:eastAsia="es-CO"/>
        </w:rPr>
        <w:t>Ley 1523 de 2012 Por la cual se adopta la política nacional de gestión del riesgo de desastres y se establece el Sistema Nacional de Gestión del Riesgo de Desastres y se dictan otras disposiciones.</w:t>
      </w:r>
    </w:p>
    <w:p w:rsidR="00596C77" w:rsidRPr="009A0CAE" w:rsidRDefault="00596C77" w:rsidP="00596C77">
      <w:pPr>
        <w:pStyle w:val="Default"/>
        <w:numPr>
          <w:ilvl w:val="0"/>
          <w:numId w:val="3"/>
        </w:numPr>
        <w:spacing w:after="87"/>
        <w:jc w:val="both"/>
        <w:rPr>
          <w:rFonts w:ascii="Montserrat" w:eastAsia="Calibri" w:hAnsi="Montserrat" w:cs="Arial"/>
          <w:color w:val="auto"/>
          <w:sz w:val="22"/>
          <w:szCs w:val="22"/>
          <w:lang w:val="es-CO" w:eastAsia="es-CO"/>
        </w:rPr>
      </w:pPr>
      <w:r w:rsidRPr="009A0CAE">
        <w:rPr>
          <w:rFonts w:ascii="Montserrat" w:eastAsia="Calibri" w:hAnsi="Montserrat" w:cs="Arial"/>
          <w:color w:val="auto"/>
          <w:sz w:val="22"/>
          <w:szCs w:val="22"/>
          <w:lang w:val="es-CO" w:eastAsia="es-CO"/>
        </w:rPr>
        <w:t>Ley 1712 de 2014 Ley de Transparencia y del Derecho de Acceso a la Información pública.</w:t>
      </w:r>
    </w:p>
    <w:p w:rsidR="00596C77" w:rsidRPr="009A0CAE" w:rsidRDefault="00596C77" w:rsidP="00596C77">
      <w:pPr>
        <w:pStyle w:val="Default"/>
        <w:spacing w:after="87"/>
        <w:jc w:val="both"/>
        <w:rPr>
          <w:rFonts w:ascii="Montserrat" w:eastAsia="Calibri" w:hAnsi="Montserrat" w:cs="Arial"/>
          <w:color w:val="auto"/>
          <w:sz w:val="22"/>
          <w:szCs w:val="22"/>
          <w:lang w:val="es-CO" w:eastAsia="es-CO"/>
        </w:rPr>
      </w:pPr>
    </w:p>
    <w:p w:rsidR="00596C77" w:rsidRPr="009A0CAE" w:rsidRDefault="00596C77" w:rsidP="00596C77">
      <w:pPr>
        <w:pStyle w:val="Default"/>
        <w:spacing w:after="87"/>
        <w:rPr>
          <w:rFonts w:ascii="Montserrat" w:eastAsia="Calibri" w:hAnsi="Montserrat" w:cs="Arial"/>
          <w:b/>
          <w:color w:val="auto"/>
          <w:sz w:val="22"/>
          <w:szCs w:val="22"/>
          <w:lang w:val="es-CO" w:eastAsia="es-CO"/>
        </w:rPr>
      </w:pPr>
      <w:r w:rsidRPr="009A0CAE">
        <w:rPr>
          <w:rFonts w:ascii="Montserrat" w:eastAsia="Calibri" w:hAnsi="Montserrat" w:cs="Arial"/>
          <w:b/>
          <w:color w:val="auto"/>
          <w:sz w:val="22"/>
          <w:szCs w:val="22"/>
          <w:lang w:val="es-CO" w:eastAsia="es-CO"/>
        </w:rPr>
        <w:t xml:space="preserve">DECRETOS </w:t>
      </w:r>
    </w:p>
    <w:p w:rsidR="00596C77" w:rsidRPr="009A0CAE" w:rsidRDefault="00596C77" w:rsidP="00596C77">
      <w:pPr>
        <w:pStyle w:val="Default"/>
        <w:spacing w:after="87"/>
        <w:rPr>
          <w:rFonts w:ascii="Montserrat" w:eastAsia="Calibri" w:hAnsi="Montserrat" w:cs="Arial"/>
          <w:b/>
          <w:color w:val="auto"/>
          <w:sz w:val="22"/>
          <w:szCs w:val="22"/>
          <w:lang w:val="es-CO" w:eastAsia="es-CO"/>
        </w:rPr>
      </w:pPr>
    </w:p>
    <w:p w:rsidR="00596C77" w:rsidRPr="009A0CAE" w:rsidRDefault="00596C77" w:rsidP="008B6C2B">
      <w:pPr>
        <w:pStyle w:val="Default"/>
        <w:numPr>
          <w:ilvl w:val="0"/>
          <w:numId w:val="10"/>
        </w:numPr>
        <w:jc w:val="both"/>
        <w:rPr>
          <w:rFonts w:ascii="Montserrat" w:hAnsi="Montserrat" w:cs="Arial"/>
          <w:sz w:val="22"/>
          <w:szCs w:val="22"/>
        </w:rPr>
      </w:pPr>
      <w:r w:rsidRPr="009A0CAE">
        <w:rPr>
          <w:rFonts w:ascii="Montserrat" w:hAnsi="Montserrat" w:cs="Arial"/>
          <w:sz w:val="22"/>
          <w:szCs w:val="22"/>
        </w:rPr>
        <w:t xml:space="preserve">Decreto 1080 de </w:t>
      </w:r>
      <w:proofErr w:type="gramStart"/>
      <w:r w:rsidRPr="009A0CAE">
        <w:rPr>
          <w:rFonts w:ascii="Montserrat" w:hAnsi="Montserrat" w:cs="Arial"/>
          <w:sz w:val="22"/>
          <w:szCs w:val="22"/>
        </w:rPr>
        <w:t>2015  Por</w:t>
      </w:r>
      <w:proofErr w:type="gramEnd"/>
      <w:r w:rsidRPr="009A0CAE">
        <w:rPr>
          <w:rFonts w:ascii="Montserrat" w:hAnsi="Montserrat" w:cs="Arial"/>
          <w:sz w:val="22"/>
          <w:szCs w:val="22"/>
        </w:rPr>
        <w:t xml:space="preserve"> medio del cual se expide el Decreto Único Reglamentario del Sector Cultura.</w:t>
      </w:r>
    </w:p>
    <w:p w:rsidR="00596C77" w:rsidRPr="009A0CAE" w:rsidRDefault="00596C77" w:rsidP="00596C77">
      <w:pPr>
        <w:pStyle w:val="Default"/>
        <w:numPr>
          <w:ilvl w:val="0"/>
          <w:numId w:val="4"/>
        </w:numPr>
        <w:spacing w:after="85"/>
        <w:jc w:val="both"/>
        <w:rPr>
          <w:rFonts w:ascii="Montserrat" w:hAnsi="Montserrat" w:cs="Arial"/>
          <w:sz w:val="22"/>
          <w:szCs w:val="22"/>
        </w:rPr>
      </w:pPr>
      <w:r w:rsidRPr="009A0CAE">
        <w:rPr>
          <w:rFonts w:ascii="Montserrat" w:hAnsi="Montserrat" w:cs="Arial"/>
          <w:sz w:val="22"/>
          <w:szCs w:val="22"/>
        </w:rPr>
        <w:t xml:space="preserve">Decreto 103 de 2015 Por el cual se reglamente parcialmente la Ley 1712 de 2014 y se dictan otras disposiciones. (Derogado por el Decreto 1081 de 2015). </w:t>
      </w:r>
    </w:p>
    <w:p w:rsidR="00596C77" w:rsidRPr="009A0CAE" w:rsidRDefault="00596C77" w:rsidP="00596C77">
      <w:pPr>
        <w:pStyle w:val="Default"/>
        <w:numPr>
          <w:ilvl w:val="0"/>
          <w:numId w:val="4"/>
        </w:numPr>
        <w:jc w:val="both"/>
        <w:rPr>
          <w:rFonts w:ascii="Montserrat" w:hAnsi="Montserrat" w:cs="Arial"/>
          <w:sz w:val="22"/>
          <w:szCs w:val="22"/>
        </w:rPr>
      </w:pPr>
      <w:r w:rsidRPr="009A0CAE">
        <w:rPr>
          <w:rFonts w:ascii="Montserrat" w:hAnsi="Montserrat" w:cs="Arial"/>
          <w:sz w:val="22"/>
          <w:szCs w:val="22"/>
        </w:rPr>
        <w:t>Decreto 1081 de 2015 Por medio del cual se expide el Decreto Reglamentario Único del Sector Presidencia de la República, Artículo 1.2.1.2. Unidad Nacional para la Gestión del Riesgo de Desastres.</w:t>
      </w:r>
    </w:p>
    <w:p w:rsidR="00596C77" w:rsidRPr="009A0CAE" w:rsidRDefault="00596C77" w:rsidP="00596C77">
      <w:pPr>
        <w:jc w:val="both"/>
        <w:rPr>
          <w:rFonts w:ascii="Montserrat" w:hAnsi="Montserrat" w:cs="Arial"/>
          <w:lang w:val="es-ES"/>
        </w:rPr>
      </w:pPr>
    </w:p>
    <w:p w:rsidR="00596C77" w:rsidRPr="009A0CAE" w:rsidRDefault="00596C77" w:rsidP="00596C77">
      <w:pPr>
        <w:jc w:val="both"/>
        <w:rPr>
          <w:rFonts w:ascii="Montserrat" w:hAnsi="Montserrat" w:cs="Arial"/>
          <w:lang w:val="es-ES"/>
        </w:rPr>
      </w:pPr>
    </w:p>
    <w:p w:rsidR="00596C77" w:rsidRPr="009A0CAE" w:rsidRDefault="00596C77" w:rsidP="00596C77">
      <w:pPr>
        <w:jc w:val="both"/>
        <w:rPr>
          <w:rFonts w:ascii="Montserrat" w:hAnsi="Montserrat" w:cs="Arial"/>
          <w:b/>
        </w:rPr>
      </w:pPr>
      <w:r w:rsidRPr="009A0CAE">
        <w:rPr>
          <w:rFonts w:ascii="Montserrat" w:hAnsi="Montserrat" w:cs="Arial"/>
          <w:b/>
        </w:rPr>
        <w:t xml:space="preserve">ACUERDOS </w:t>
      </w:r>
    </w:p>
    <w:p w:rsidR="00596C77" w:rsidRPr="009A0CAE" w:rsidRDefault="00596C77" w:rsidP="00596C77">
      <w:pPr>
        <w:jc w:val="both"/>
        <w:rPr>
          <w:rFonts w:ascii="Montserrat" w:hAnsi="Montserrat" w:cs="Arial"/>
          <w:b/>
        </w:rPr>
      </w:pPr>
    </w:p>
    <w:p w:rsidR="00596C77" w:rsidRPr="009A0CAE" w:rsidRDefault="00596C77" w:rsidP="00596C77">
      <w:pPr>
        <w:pStyle w:val="Default"/>
        <w:rPr>
          <w:rFonts w:ascii="Montserrat" w:hAnsi="Montserrat" w:cs="Arial"/>
          <w:sz w:val="22"/>
          <w:szCs w:val="22"/>
        </w:rPr>
      </w:pPr>
    </w:p>
    <w:p w:rsidR="00596C77" w:rsidRPr="009A0CAE" w:rsidRDefault="00596C77" w:rsidP="00596C77">
      <w:pPr>
        <w:pStyle w:val="Default"/>
        <w:numPr>
          <w:ilvl w:val="0"/>
          <w:numId w:val="5"/>
        </w:numPr>
        <w:spacing w:after="85"/>
        <w:jc w:val="both"/>
        <w:rPr>
          <w:rFonts w:ascii="Montserrat" w:hAnsi="Montserrat" w:cs="Arial"/>
          <w:sz w:val="22"/>
          <w:szCs w:val="22"/>
        </w:rPr>
      </w:pPr>
      <w:r w:rsidRPr="009A0CAE">
        <w:rPr>
          <w:rFonts w:ascii="Montserrat" w:hAnsi="Montserrat" w:cs="Arial"/>
          <w:sz w:val="22"/>
          <w:szCs w:val="22"/>
        </w:rPr>
        <w:t xml:space="preserve">Acuerdo 48 de 2000 Archivo General de la Nación Por el cual se desarrolla el artículo 59 del capítulo 7 -conservación de documentos-, del reglamento general de archivos sobre conservación preventiva, conservación y restauración documental </w:t>
      </w:r>
    </w:p>
    <w:p w:rsidR="00596C77" w:rsidRPr="009A0CAE" w:rsidRDefault="00596C77" w:rsidP="00596C77">
      <w:pPr>
        <w:pStyle w:val="Default"/>
        <w:numPr>
          <w:ilvl w:val="0"/>
          <w:numId w:val="5"/>
        </w:numPr>
        <w:spacing w:after="85"/>
        <w:jc w:val="both"/>
        <w:rPr>
          <w:rFonts w:ascii="Montserrat" w:hAnsi="Montserrat" w:cs="Arial"/>
          <w:sz w:val="22"/>
          <w:szCs w:val="22"/>
        </w:rPr>
      </w:pPr>
      <w:r w:rsidRPr="009A0CAE">
        <w:rPr>
          <w:rFonts w:ascii="Montserrat" w:hAnsi="Montserrat" w:cs="Arial"/>
          <w:sz w:val="22"/>
          <w:szCs w:val="22"/>
        </w:rPr>
        <w:t xml:space="preserve">Acuerdo 049 de 2000 Archivo General de la Nación </w:t>
      </w:r>
      <w:proofErr w:type="gramStart"/>
      <w:r w:rsidRPr="009A0CAE">
        <w:rPr>
          <w:rFonts w:ascii="Montserrat" w:hAnsi="Montserrat" w:cs="Arial"/>
          <w:sz w:val="22"/>
          <w:szCs w:val="22"/>
        </w:rPr>
        <w:t>por  el</w:t>
      </w:r>
      <w:proofErr w:type="gramEnd"/>
      <w:r w:rsidRPr="009A0CAE">
        <w:rPr>
          <w:rFonts w:ascii="Montserrat" w:hAnsi="Montserrat" w:cs="Arial"/>
          <w:sz w:val="22"/>
          <w:szCs w:val="22"/>
        </w:rPr>
        <w:t xml:space="preserve"> cual se desarrolla el artículo del Capítulo 7 “Conservación de Documentos” del Reglamento General de Archivos sobre “condiciones de edificios y locales destinados a archivos”.</w:t>
      </w:r>
    </w:p>
    <w:p w:rsidR="00596C77" w:rsidRPr="009A0CAE" w:rsidRDefault="00596C77" w:rsidP="00596C77">
      <w:pPr>
        <w:pStyle w:val="Default"/>
        <w:numPr>
          <w:ilvl w:val="0"/>
          <w:numId w:val="5"/>
        </w:numPr>
        <w:spacing w:after="85"/>
        <w:jc w:val="both"/>
        <w:rPr>
          <w:rFonts w:ascii="Montserrat" w:hAnsi="Montserrat" w:cs="Arial"/>
          <w:sz w:val="22"/>
          <w:szCs w:val="22"/>
        </w:rPr>
      </w:pPr>
      <w:r w:rsidRPr="009A0CAE">
        <w:rPr>
          <w:rFonts w:ascii="Montserrat" w:hAnsi="Montserrat" w:cs="Arial"/>
          <w:sz w:val="22"/>
          <w:szCs w:val="22"/>
        </w:rPr>
        <w:t xml:space="preserve">Acuerdo 50 de 2000 Archivo General de la Nación Por el cual se desarrolla el artículo 64 del título VII "conservación de documento", del Reglamento general de archivos sobre "Prevención de deterioro de los documentos de archivo y situaciones de riesgo". </w:t>
      </w:r>
    </w:p>
    <w:p w:rsidR="00D722F1" w:rsidRPr="009A0CAE" w:rsidRDefault="00D722F1" w:rsidP="00D722F1">
      <w:pPr>
        <w:pStyle w:val="Default"/>
        <w:spacing w:after="85"/>
        <w:jc w:val="both"/>
        <w:rPr>
          <w:rFonts w:ascii="Montserrat" w:hAnsi="Montserrat" w:cs="Arial"/>
          <w:sz w:val="22"/>
          <w:szCs w:val="22"/>
        </w:rPr>
      </w:pPr>
    </w:p>
    <w:p w:rsidR="00D722F1" w:rsidRPr="009A0CAE" w:rsidRDefault="00D722F1" w:rsidP="00D722F1">
      <w:pPr>
        <w:pStyle w:val="Default"/>
        <w:spacing w:after="85"/>
        <w:jc w:val="both"/>
        <w:rPr>
          <w:rFonts w:ascii="Montserrat" w:hAnsi="Montserrat" w:cs="Arial"/>
          <w:sz w:val="22"/>
          <w:szCs w:val="22"/>
        </w:rPr>
      </w:pPr>
    </w:p>
    <w:p w:rsidR="00596C77" w:rsidRPr="009A0CAE" w:rsidRDefault="00596C77" w:rsidP="00596C77">
      <w:pPr>
        <w:pStyle w:val="Default"/>
        <w:numPr>
          <w:ilvl w:val="0"/>
          <w:numId w:val="5"/>
        </w:numPr>
        <w:jc w:val="both"/>
        <w:rPr>
          <w:rFonts w:ascii="Montserrat" w:hAnsi="Montserrat" w:cs="Arial"/>
          <w:sz w:val="22"/>
          <w:szCs w:val="22"/>
        </w:rPr>
      </w:pPr>
      <w:r w:rsidRPr="009A0CAE">
        <w:rPr>
          <w:rFonts w:ascii="Montserrat" w:hAnsi="Montserrat" w:cs="Arial"/>
          <w:sz w:val="22"/>
          <w:szCs w:val="22"/>
        </w:rPr>
        <w:t>Acuerdo 006 de 2014 Archivo General de la Nación Por el cual se desarrollan los artículos 46, 47 y 48 del Título XI “Conservación de documentos” de la Ley 594 de 2000.</w:t>
      </w:r>
    </w:p>
    <w:p w:rsidR="00596C77" w:rsidRPr="009A0CAE" w:rsidRDefault="00596C77" w:rsidP="00596C77">
      <w:pPr>
        <w:pStyle w:val="Default"/>
        <w:jc w:val="both"/>
        <w:rPr>
          <w:rFonts w:ascii="Montserrat" w:hAnsi="Montserrat" w:cs="Arial"/>
          <w:sz w:val="22"/>
          <w:szCs w:val="22"/>
        </w:rPr>
      </w:pPr>
    </w:p>
    <w:p w:rsidR="00596C77" w:rsidRPr="009A0CAE" w:rsidRDefault="00596C77" w:rsidP="00596C77">
      <w:pPr>
        <w:pStyle w:val="Default"/>
        <w:jc w:val="both"/>
        <w:rPr>
          <w:rFonts w:ascii="Montserrat" w:hAnsi="Montserrat" w:cs="Arial"/>
          <w:sz w:val="22"/>
          <w:szCs w:val="22"/>
        </w:rPr>
      </w:pPr>
    </w:p>
    <w:p w:rsidR="00596C77" w:rsidRPr="009A0CAE" w:rsidRDefault="00596C77" w:rsidP="00596C77">
      <w:pPr>
        <w:pStyle w:val="Default"/>
        <w:numPr>
          <w:ilvl w:val="0"/>
          <w:numId w:val="5"/>
        </w:numPr>
        <w:spacing w:after="85"/>
        <w:jc w:val="both"/>
        <w:rPr>
          <w:rFonts w:ascii="Montserrat" w:hAnsi="Montserrat" w:cs="Arial"/>
          <w:sz w:val="22"/>
          <w:szCs w:val="22"/>
        </w:rPr>
      </w:pPr>
      <w:r w:rsidRPr="009A0CAE">
        <w:rPr>
          <w:rFonts w:ascii="Montserrat" w:hAnsi="Montserrat" w:cs="Arial"/>
          <w:sz w:val="22"/>
          <w:szCs w:val="22"/>
        </w:rPr>
        <w:lastRenderedPageBreak/>
        <w:t>Acuerdo 004 de 2015 Archivo General de la Nación “Por el cual se reglamenta la administración integral, control, conservación, posesión, custodia y aseguramiento de los documentos públicos relativos a los Derechos Humanos y el Derecho Internacional Humanitario que se conservan en archivos de entidades del Estado”.</w:t>
      </w:r>
    </w:p>
    <w:p w:rsidR="00596C77" w:rsidRPr="009A0CAE" w:rsidRDefault="00596C77" w:rsidP="00596C77">
      <w:pPr>
        <w:pStyle w:val="Default"/>
        <w:spacing w:after="85"/>
        <w:ind w:left="720"/>
        <w:jc w:val="both"/>
        <w:rPr>
          <w:rFonts w:ascii="Montserrat" w:hAnsi="Montserrat" w:cs="Arial"/>
          <w:sz w:val="22"/>
          <w:szCs w:val="22"/>
        </w:rPr>
      </w:pPr>
    </w:p>
    <w:p w:rsidR="00596C77" w:rsidRPr="009A0CAE" w:rsidRDefault="00596C77" w:rsidP="00596C77">
      <w:pPr>
        <w:pStyle w:val="Default"/>
        <w:numPr>
          <w:ilvl w:val="0"/>
          <w:numId w:val="5"/>
        </w:numPr>
        <w:spacing w:after="85"/>
        <w:jc w:val="both"/>
        <w:rPr>
          <w:rFonts w:ascii="Montserrat" w:hAnsi="Montserrat" w:cs="Arial"/>
          <w:sz w:val="22"/>
          <w:szCs w:val="22"/>
        </w:rPr>
      </w:pPr>
      <w:r w:rsidRPr="009A0CAE">
        <w:rPr>
          <w:rFonts w:ascii="Montserrat" w:hAnsi="Montserrat" w:cs="Arial"/>
          <w:sz w:val="22"/>
          <w:szCs w:val="22"/>
        </w:rPr>
        <w:t>Acuerdo 003 de 2017 Archivo General de la Nación “Por el cual se adoptan y reglamentan las condiciones para la declaratoria de Bienes de Interés Cultural de Carácter Documental Archivística -</w:t>
      </w:r>
      <w:proofErr w:type="spellStart"/>
      <w:r w:rsidRPr="009A0CAE">
        <w:rPr>
          <w:rFonts w:ascii="Montserrat" w:hAnsi="Montserrat" w:cs="Arial"/>
          <w:sz w:val="22"/>
          <w:szCs w:val="22"/>
        </w:rPr>
        <w:t>BlC</w:t>
      </w:r>
      <w:proofErr w:type="spellEnd"/>
      <w:r w:rsidRPr="009A0CAE">
        <w:rPr>
          <w:rFonts w:ascii="Montserrat" w:hAnsi="Montserrat" w:cs="Arial"/>
          <w:sz w:val="22"/>
          <w:szCs w:val="22"/>
        </w:rPr>
        <w:t>—CDA- y se dictan otras disposiciones”.</w:t>
      </w:r>
    </w:p>
    <w:p w:rsidR="00596C77" w:rsidRPr="009A0CAE" w:rsidRDefault="00596C77" w:rsidP="00596C77">
      <w:pPr>
        <w:pStyle w:val="Default"/>
        <w:spacing w:after="85"/>
        <w:ind w:left="720"/>
        <w:jc w:val="both"/>
        <w:rPr>
          <w:rFonts w:ascii="Montserrat" w:hAnsi="Montserrat" w:cs="Arial"/>
          <w:sz w:val="22"/>
          <w:szCs w:val="22"/>
        </w:rPr>
      </w:pPr>
    </w:p>
    <w:p w:rsidR="00596C77" w:rsidRPr="009A0CAE" w:rsidRDefault="00596C77" w:rsidP="00596C77">
      <w:pPr>
        <w:pStyle w:val="Default"/>
        <w:spacing w:after="85"/>
        <w:ind w:left="142"/>
        <w:rPr>
          <w:rFonts w:ascii="Montserrat" w:hAnsi="Montserrat" w:cs="Arial"/>
          <w:b/>
          <w:sz w:val="22"/>
          <w:szCs w:val="22"/>
        </w:rPr>
      </w:pPr>
      <w:r w:rsidRPr="009A0CAE">
        <w:rPr>
          <w:rFonts w:ascii="Montserrat" w:hAnsi="Montserrat" w:cs="Arial"/>
          <w:b/>
          <w:sz w:val="22"/>
          <w:szCs w:val="22"/>
        </w:rPr>
        <w:t xml:space="preserve">CIRCULAR </w:t>
      </w:r>
    </w:p>
    <w:p w:rsidR="00596C77" w:rsidRPr="009A0CAE" w:rsidRDefault="00596C77" w:rsidP="00596C77">
      <w:pPr>
        <w:pStyle w:val="Default"/>
        <w:spacing w:after="85"/>
        <w:ind w:left="720"/>
        <w:jc w:val="both"/>
        <w:rPr>
          <w:rFonts w:ascii="Montserrat" w:hAnsi="Montserrat" w:cs="Arial"/>
          <w:sz w:val="22"/>
          <w:szCs w:val="22"/>
        </w:rPr>
      </w:pPr>
    </w:p>
    <w:p w:rsidR="00596C77" w:rsidRPr="009A0CAE" w:rsidRDefault="00596C77" w:rsidP="00596C77">
      <w:pPr>
        <w:pStyle w:val="Default"/>
        <w:numPr>
          <w:ilvl w:val="0"/>
          <w:numId w:val="5"/>
        </w:numPr>
        <w:spacing w:after="85"/>
        <w:jc w:val="both"/>
        <w:rPr>
          <w:rFonts w:ascii="Montserrat" w:hAnsi="Montserrat" w:cs="Arial"/>
          <w:sz w:val="22"/>
          <w:szCs w:val="22"/>
        </w:rPr>
      </w:pPr>
      <w:r w:rsidRPr="009A0CAE">
        <w:rPr>
          <w:rFonts w:ascii="Montserrat" w:hAnsi="Montserrat" w:cs="Arial"/>
          <w:sz w:val="22"/>
          <w:szCs w:val="22"/>
        </w:rPr>
        <w:t xml:space="preserve">Circular Externa No. 001 del 2018 Protección de archivos afectados por desastres naturales. </w:t>
      </w:r>
    </w:p>
    <w:p w:rsidR="00596C77" w:rsidRPr="009A0CAE" w:rsidRDefault="00596C77" w:rsidP="00596C77">
      <w:pPr>
        <w:pStyle w:val="Default"/>
        <w:spacing w:after="85"/>
        <w:ind w:left="720"/>
        <w:jc w:val="both"/>
        <w:rPr>
          <w:rFonts w:ascii="Montserrat" w:hAnsi="Montserrat" w:cs="Arial"/>
          <w:sz w:val="22"/>
          <w:szCs w:val="22"/>
        </w:rPr>
      </w:pPr>
    </w:p>
    <w:p w:rsidR="00596C77" w:rsidRPr="009A0CAE" w:rsidRDefault="00596C77" w:rsidP="00596C77">
      <w:pPr>
        <w:jc w:val="both"/>
        <w:rPr>
          <w:rFonts w:ascii="Montserrat" w:hAnsi="Montserrat" w:cs="Arial"/>
          <w:b/>
          <w:lang w:val="es-ES"/>
        </w:rPr>
      </w:pPr>
      <w:r w:rsidRPr="009A0CAE">
        <w:rPr>
          <w:rFonts w:ascii="Montserrat" w:hAnsi="Montserrat" w:cs="Arial"/>
          <w:b/>
          <w:lang w:val="es-ES"/>
        </w:rPr>
        <w:t>NORMAS NTC</w:t>
      </w:r>
    </w:p>
    <w:p w:rsidR="00596C77" w:rsidRPr="009A0CAE" w:rsidRDefault="00596C77" w:rsidP="00596C77">
      <w:pPr>
        <w:jc w:val="both"/>
        <w:rPr>
          <w:rFonts w:ascii="Montserrat" w:hAnsi="Montserrat" w:cs="Arial"/>
          <w:b/>
          <w:lang w:val="es-ES"/>
        </w:rPr>
      </w:pPr>
    </w:p>
    <w:p w:rsidR="00596C77" w:rsidRPr="009A0CAE" w:rsidRDefault="00596C77" w:rsidP="00596C77">
      <w:pPr>
        <w:pStyle w:val="Default"/>
        <w:numPr>
          <w:ilvl w:val="0"/>
          <w:numId w:val="6"/>
        </w:numPr>
        <w:spacing w:after="87"/>
        <w:jc w:val="both"/>
        <w:rPr>
          <w:rFonts w:ascii="Montserrat" w:hAnsi="Montserrat" w:cs="Arial"/>
          <w:sz w:val="22"/>
          <w:szCs w:val="22"/>
        </w:rPr>
      </w:pPr>
      <w:r w:rsidRPr="009A0CAE">
        <w:rPr>
          <w:rFonts w:ascii="Montserrat" w:hAnsi="Montserrat" w:cs="Arial"/>
          <w:sz w:val="22"/>
          <w:szCs w:val="22"/>
        </w:rPr>
        <w:t xml:space="preserve">Norma Técnica NTC </w:t>
      </w:r>
      <w:proofErr w:type="gramStart"/>
      <w:r w:rsidRPr="009A0CAE">
        <w:rPr>
          <w:rFonts w:ascii="Montserrat" w:hAnsi="Montserrat" w:cs="Arial"/>
          <w:sz w:val="22"/>
          <w:szCs w:val="22"/>
        </w:rPr>
        <w:t>Colombiana</w:t>
      </w:r>
      <w:proofErr w:type="gramEnd"/>
      <w:r w:rsidRPr="009A0CAE">
        <w:rPr>
          <w:rFonts w:ascii="Montserrat" w:hAnsi="Montserrat" w:cs="Arial"/>
          <w:sz w:val="22"/>
          <w:szCs w:val="22"/>
        </w:rPr>
        <w:t xml:space="preserve"> 5722 continuidad de negocio. Sistemas de gestión de continuidad de negocio. Requisitos</w:t>
      </w:r>
    </w:p>
    <w:p w:rsidR="00596C77" w:rsidRPr="009A0CAE" w:rsidRDefault="00596C77" w:rsidP="00596C77">
      <w:pPr>
        <w:pStyle w:val="Default"/>
        <w:numPr>
          <w:ilvl w:val="0"/>
          <w:numId w:val="6"/>
        </w:numPr>
        <w:spacing w:after="87"/>
        <w:jc w:val="both"/>
        <w:rPr>
          <w:rFonts w:ascii="Montserrat" w:hAnsi="Montserrat" w:cs="Arial"/>
          <w:sz w:val="22"/>
          <w:szCs w:val="22"/>
        </w:rPr>
      </w:pPr>
      <w:r w:rsidRPr="009A0CAE">
        <w:rPr>
          <w:rFonts w:ascii="Montserrat" w:hAnsi="Montserrat" w:cs="Arial"/>
          <w:sz w:val="22"/>
          <w:szCs w:val="22"/>
        </w:rPr>
        <w:t xml:space="preserve"> Norma Técnica NTC-ISO Colombiana 22320 Norma Internacional de Sistemas de Gestión de Emergencia y respuesta ante incidentes ante entidades públicas y privadas.</w:t>
      </w:r>
    </w:p>
    <w:p w:rsidR="00596C77" w:rsidRPr="009A0CAE" w:rsidRDefault="00596C77" w:rsidP="009A0CAE">
      <w:pPr>
        <w:pStyle w:val="Default"/>
        <w:numPr>
          <w:ilvl w:val="0"/>
          <w:numId w:val="6"/>
        </w:numPr>
        <w:spacing w:after="87"/>
        <w:jc w:val="both"/>
        <w:rPr>
          <w:rFonts w:ascii="Montserrat" w:hAnsi="Montserrat"/>
        </w:rPr>
      </w:pPr>
      <w:r w:rsidRPr="009A0CAE">
        <w:rPr>
          <w:rFonts w:ascii="Montserrat" w:hAnsi="Montserrat" w:cs="Arial"/>
          <w:sz w:val="22"/>
          <w:szCs w:val="22"/>
        </w:rPr>
        <w:t xml:space="preserve">Norma Técnica NTC </w:t>
      </w:r>
      <w:proofErr w:type="gramStart"/>
      <w:r w:rsidRPr="009A0CAE">
        <w:rPr>
          <w:rFonts w:ascii="Montserrat" w:hAnsi="Montserrat" w:cs="Arial"/>
          <w:sz w:val="22"/>
          <w:szCs w:val="22"/>
        </w:rPr>
        <w:t>Colombiana</w:t>
      </w:r>
      <w:proofErr w:type="gramEnd"/>
      <w:r w:rsidRPr="009A0CAE">
        <w:rPr>
          <w:rFonts w:ascii="Montserrat" w:hAnsi="Montserrat" w:cs="Arial"/>
          <w:sz w:val="22"/>
          <w:szCs w:val="22"/>
        </w:rPr>
        <w:t xml:space="preserve"> 31000 Gestión del riesgo principios y directrices.</w:t>
      </w:r>
    </w:p>
    <w:p w:rsidR="00D722F1" w:rsidRPr="009A0CAE" w:rsidRDefault="00D722F1" w:rsidP="00596C77">
      <w:pPr>
        <w:rPr>
          <w:rFonts w:ascii="Montserrat" w:hAnsi="Montserrat"/>
          <w:lang w:val="es-ES" w:eastAsia="en-US"/>
        </w:rPr>
      </w:pPr>
    </w:p>
    <w:p w:rsidR="00596C77" w:rsidRPr="009A0CAE" w:rsidRDefault="00596C77" w:rsidP="00CB19BA">
      <w:pPr>
        <w:pStyle w:val="Ttulo1"/>
        <w:numPr>
          <w:ilvl w:val="0"/>
          <w:numId w:val="1"/>
        </w:numPr>
        <w:ind w:left="567"/>
        <w:rPr>
          <w:rFonts w:ascii="Montserrat" w:eastAsiaTheme="minorHAnsi" w:hAnsi="Montserrat" w:cs="Arial"/>
          <w:b/>
          <w:color w:val="000000"/>
          <w:sz w:val="22"/>
          <w:szCs w:val="22"/>
          <w:lang w:val="es-ES" w:eastAsia="en-US"/>
        </w:rPr>
      </w:pPr>
      <w:bookmarkStart w:id="183" w:name="_Toc14800694"/>
      <w:bookmarkStart w:id="184" w:name="_Toc14801621"/>
      <w:bookmarkStart w:id="185" w:name="_Toc14801862"/>
      <w:bookmarkStart w:id="186" w:name="_Toc14802377"/>
      <w:bookmarkStart w:id="187" w:name="_Toc14802544"/>
      <w:bookmarkStart w:id="188" w:name="_Toc14802781"/>
      <w:bookmarkStart w:id="189" w:name="_Toc14802960"/>
      <w:bookmarkStart w:id="190" w:name="_Toc14803110"/>
      <w:bookmarkStart w:id="191" w:name="_Toc14803254"/>
      <w:bookmarkStart w:id="192" w:name="_Toc14803336"/>
      <w:bookmarkStart w:id="193" w:name="_Toc14803574"/>
      <w:bookmarkStart w:id="194" w:name="_Toc14803656"/>
      <w:bookmarkStart w:id="195" w:name="_Toc14803744"/>
      <w:bookmarkStart w:id="196" w:name="_Toc14803745"/>
      <w:bookmarkStart w:id="197" w:name="_Toc23924168"/>
      <w:bookmarkEnd w:id="183"/>
      <w:bookmarkEnd w:id="184"/>
      <w:bookmarkEnd w:id="185"/>
      <w:bookmarkEnd w:id="186"/>
      <w:bookmarkEnd w:id="187"/>
      <w:bookmarkEnd w:id="188"/>
      <w:bookmarkEnd w:id="189"/>
      <w:bookmarkEnd w:id="190"/>
      <w:bookmarkEnd w:id="191"/>
      <w:bookmarkEnd w:id="192"/>
      <w:bookmarkEnd w:id="193"/>
      <w:bookmarkEnd w:id="194"/>
      <w:bookmarkEnd w:id="195"/>
      <w:r w:rsidRPr="009A0CAE">
        <w:rPr>
          <w:rFonts w:ascii="Montserrat" w:eastAsiaTheme="minorHAnsi" w:hAnsi="Montserrat" w:cs="Arial"/>
          <w:b/>
          <w:color w:val="000000"/>
          <w:sz w:val="22"/>
          <w:szCs w:val="22"/>
          <w:lang w:val="es-ES" w:eastAsia="en-US"/>
        </w:rPr>
        <w:t>CONCEPTUALIZACIÓN DE DOCUMENTOS VITALES O ESENCIALES</w:t>
      </w:r>
      <w:bookmarkEnd w:id="196"/>
      <w:bookmarkEnd w:id="197"/>
      <w:r w:rsidRPr="009A0CAE">
        <w:rPr>
          <w:rFonts w:ascii="Montserrat" w:eastAsiaTheme="minorHAnsi" w:hAnsi="Montserrat" w:cs="Arial"/>
          <w:b/>
          <w:color w:val="000000"/>
          <w:sz w:val="22"/>
          <w:szCs w:val="22"/>
          <w:lang w:val="es-ES" w:eastAsia="en-US"/>
        </w:rPr>
        <w:t xml:space="preserve"> </w:t>
      </w:r>
    </w:p>
    <w:p w:rsidR="00596C77" w:rsidRPr="009A0CAE" w:rsidRDefault="00596C77" w:rsidP="00596C77">
      <w:pPr>
        <w:jc w:val="both"/>
        <w:rPr>
          <w:rFonts w:ascii="Montserrat" w:eastAsiaTheme="minorHAnsi" w:hAnsi="Montserrat" w:cs="Arial"/>
          <w:b/>
          <w:color w:val="000000"/>
          <w:lang w:val="es-ES" w:eastAsia="en-US"/>
        </w:rPr>
      </w:pPr>
    </w:p>
    <w:p w:rsidR="00596C77" w:rsidRPr="009A0CAE" w:rsidRDefault="00596C77" w:rsidP="00CB19BA">
      <w:pPr>
        <w:pStyle w:val="Prrafodelista"/>
        <w:numPr>
          <w:ilvl w:val="1"/>
          <w:numId w:val="1"/>
        </w:numPr>
        <w:jc w:val="both"/>
        <w:outlineLvl w:val="1"/>
        <w:rPr>
          <w:rFonts w:ascii="Montserrat" w:eastAsiaTheme="minorHAnsi" w:hAnsi="Montserrat" w:cs="Arial"/>
          <w:b/>
          <w:color w:val="000000"/>
          <w:lang w:val="es-ES" w:eastAsia="en-US"/>
        </w:rPr>
      </w:pPr>
      <w:bookmarkStart w:id="198" w:name="_Toc14803746"/>
      <w:bookmarkStart w:id="199" w:name="_Toc23924169"/>
      <w:r w:rsidRPr="009A0CAE">
        <w:rPr>
          <w:rFonts w:ascii="Montserrat" w:eastAsiaTheme="minorHAnsi" w:hAnsi="Montserrat" w:cs="Arial"/>
          <w:b/>
          <w:color w:val="000000"/>
          <w:lang w:val="es-ES" w:eastAsia="en-US"/>
        </w:rPr>
        <w:t>DEFINICIÓN DE DOCUMENTOS VITALES O ESENCIALES</w:t>
      </w:r>
      <w:bookmarkEnd w:id="198"/>
      <w:bookmarkEnd w:id="199"/>
      <w:r w:rsidRPr="009A0CAE">
        <w:rPr>
          <w:rFonts w:ascii="Montserrat" w:eastAsiaTheme="minorHAnsi" w:hAnsi="Montserrat" w:cs="Arial"/>
          <w:b/>
          <w:color w:val="000000"/>
          <w:lang w:val="es-ES" w:eastAsia="en-US"/>
        </w:rPr>
        <w:t xml:space="preserve"> </w:t>
      </w:r>
    </w:p>
    <w:p w:rsidR="00596C77" w:rsidRPr="009A0CAE" w:rsidRDefault="00596C77" w:rsidP="00596C77">
      <w:pPr>
        <w:jc w:val="both"/>
        <w:rPr>
          <w:rFonts w:ascii="Montserrat" w:eastAsiaTheme="minorHAnsi" w:hAnsi="Montserrat" w:cs="Arial"/>
          <w:b/>
          <w:color w:val="000000"/>
          <w:lang w:val="es-ES" w:eastAsia="en-US"/>
        </w:rPr>
      </w:pPr>
    </w:p>
    <w:p w:rsidR="00596C77" w:rsidRPr="009A0CAE" w:rsidRDefault="00596C77" w:rsidP="00596C77">
      <w:pPr>
        <w:pStyle w:val="Default"/>
        <w:jc w:val="both"/>
        <w:rPr>
          <w:rFonts w:ascii="Montserrat" w:hAnsi="Montserrat" w:cs="Arial"/>
          <w:sz w:val="22"/>
          <w:szCs w:val="22"/>
        </w:rPr>
      </w:pPr>
      <w:r w:rsidRPr="009A0CAE">
        <w:rPr>
          <w:rFonts w:ascii="Montserrat" w:hAnsi="Montserrat" w:cs="Arial"/>
          <w:sz w:val="22"/>
          <w:szCs w:val="22"/>
        </w:rPr>
        <w:t>Según concepto del Archivo General de la Nación, “</w:t>
      </w:r>
      <w:r w:rsidRPr="009A0CAE">
        <w:rPr>
          <w:rFonts w:ascii="Montserrat" w:hAnsi="Montserrat" w:cs="Arial"/>
          <w:i/>
          <w:sz w:val="22"/>
          <w:szCs w:val="22"/>
        </w:rPr>
        <w:t>Se conoce como documentos vitales aquellos que poseen un valor para la entidad, son únicos e irremplazables y por lo tanto requiere de un cuidado especial, se deben conservar y preservar por su valor legal, cultural y económico, que permite la continuidad de la entidad</w:t>
      </w:r>
      <w:r w:rsidRPr="009A0CAE">
        <w:rPr>
          <w:rFonts w:ascii="Montserrat" w:hAnsi="Montserrat" w:cs="Arial"/>
          <w:sz w:val="22"/>
          <w:szCs w:val="22"/>
        </w:rPr>
        <w:t>”</w:t>
      </w:r>
      <w:r w:rsidRPr="009A0CAE">
        <w:rPr>
          <w:rStyle w:val="Refdenotaalpie"/>
          <w:rFonts w:ascii="Montserrat" w:hAnsi="Montserrat" w:cs="Arial"/>
          <w:sz w:val="22"/>
          <w:szCs w:val="22"/>
        </w:rPr>
        <w:footnoteReference w:id="1"/>
      </w:r>
      <w:r w:rsidRPr="009A0CAE">
        <w:rPr>
          <w:rFonts w:ascii="Montserrat" w:hAnsi="Montserrat" w:cs="Arial"/>
          <w:sz w:val="22"/>
          <w:szCs w:val="22"/>
        </w:rPr>
        <w:t>.</w:t>
      </w:r>
    </w:p>
    <w:p w:rsidR="00596C77" w:rsidRPr="009A0CAE" w:rsidRDefault="00596C77" w:rsidP="00596C77">
      <w:pPr>
        <w:pStyle w:val="Default"/>
        <w:jc w:val="both"/>
        <w:rPr>
          <w:rFonts w:ascii="Montserrat" w:hAnsi="Montserrat" w:cs="Arial"/>
          <w:sz w:val="22"/>
          <w:szCs w:val="22"/>
        </w:rPr>
      </w:pPr>
    </w:p>
    <w:p w:rsidR="00596C77" w:rsidRPr="009A0CAE" w:rsidRDefault="00596C77" w:rsidP="00596C77">
      <w:pPr>
        <w:jc w:val="both"/>
        <w:rPr>
          <w:rFonts w:ascii="Montserrat" w:hAnsi="Montserrat" w:cs="Arial"/>
        </w:rPr>
      </w:pPr>
      <w:r w:rsidRPr="009A0CAE">
        <w:rPr>
          <w:rFonts w:ascii="Montserrat" w:hAnsi="Montserrat" w:cs="Arial"/>
        </w:rPr>
        <w:t xml:space="preserve">Las situaciones que se pueden presentar a causa de un desastre, afectarían de manera total o parcial los documentos, impactando de esta forma la prestación de los servicios misionales de la Superintendencia de Vigilancia y Seguridad Privada, Estas condiciones pueden ser evidenciados si se realiza un </w:t>
      </w:r>
      <w:r w:rsidRPr="009A0CAE">
        <w:rPr>
          <w:rFonts w:ascii="Montserrat" w:hAnsi="Montserrat" w:cs="Arial"/>
        </w:rPr>
        <w:lastRenderedPageBreak/>
        <w:t>diagnóstico de los riesgos a los cuales se ve expuesto el acervo documental y así poder tomar acciones y disminuir su impacto.</w:t>
      </w:r>
    </w:p>
    <w:p w:rsidR="00596C77" w:rsidRPr="009A0CAE" w:rsidRDefault="00596C77" w:rsidP="00596C77">
      <w:pPr>
        <w:jc w:val="both"/>
        <w:rPr>
          <w:rFonts w:ascii="Montserrat" w:hAnsi="Montserrat" w:cs="Arial"/>
        </w:rPr>
      </w:pPr>
    </w:p>
    <w:p w:rsidR="00596C77" w:rsidRPr="009A0CAE" w:rsidRDefault="00596C77" w:rsidP="00596C77">
      <w:pPr>
        <w:jc w:val="both"/>
        <w:rPr>
          <w:rFonts w:ascii="Montserrat" w:hAnsi="Montserrat" w:cs="Arial"/>
        </w:rPr>
      </w:pPr>
    </w:p>
    <w:p w:rsidR="00596C77" w:rsidRPr="009A0CAE" w:rsidRDefault="00596C77" w:rsidP="00CB19BA">
      <w:pPr>
        <w:pStyle w:val="Prrafodelista"/>
        <w:numPr>
          <w:ilvl w:val="1"/>
          <w:numId w:val="1"/>
        </w:numPr>
        <w:jc w:val="both"/>
        <w:outlineLvl w:val="1"/>
        <w:rPr>
          <w:rFonts w:ascii="Montserrat" w:eastAsiaTheme="minorHAnsi" w:hAnsi="Montserrat" w:cs="Arial"/>
          <w:b/>
          <w:color w:val="000000"/>
          <w:lang w:val="es-ES" w:eastAsia="en-US"/>
        </w:rPr>
      </w:pPr>
      <w:bookmarkStart w:id="200" w:name="_Toc14803747"/>
      <w:bookmarkStart w:id="201" w:name="_Toc23924170"/>
      <w:r w:rsidRPr="009A0CAE">
        <w:rPr>
          <w:rFonts w:ascii="Montserrat" w:eastAsiaTheme="minorHAnsi" w:hAnsi="Montserrat" w:cs="Arial"/>
          <w:b/>
          <w:color w:val="000000"/>
          <w:lang w:val="es-ES" w:eastAsia="en-US"/>
        </w:rPr>
        <w:t>CARACTERISTICAS DE DOCUMENTOS VITALES O ESCENCIALES</w:t>
      </w:r>
      <w:bookmarkEnd w:id="200"/>
      <w:bookmarkEnd w:id="201"/>
      <w:r w:rsidRPr="009A0CAE">
        <w:rPr>
          <w:rFonts w:ascii="Montserrat" w:eastAsiaTheme="minorHAnsi" w:hAnsi="Montserrat" w:cs="Arial"/>
          <w:b/>
          <w:color w:val="000000"/>
          <w:lang w:val="es-ES" w:eastAsia="en-US"/>
        </w:rPr>
        <w:t xml:space="preserve"> </w:t>
      </w:r>
    </w:p>
    <w:p w:rsidR="00596C77" w:rsidRPr="009A0CAE" w:rsidRDefault="00596C77" w:rsidP="00596C77">
      <w:pPr>
        <w:jc w:val="both"/>
        <w:rPr>
          <w:rFonts w:ascii="Montserrat" w:eastAsiaTheme="minorHAnsi" w:hAnsi="Montserrat" w:cs="Arial"/>
          <w:b/>
          <w:color w:val="000000"/>
          <w:lang w:val="es-ES" w:eastAsia="en-US"/>
        </w:rPr>
      </w:pPr>
    </w:p>
    <w:p w:rsidR="00596C77" w:rsidRPr="009A0CAE" w:rsidRDefault="00596C77" w:rsidP="008B6C2B">
      <w:pPr>
        <w:pStyle w:val="Prrafodelista"/>
        <w:numPr>
          <w:ilvl w:val="0"/>
          <w:numId w:val="24"/>
        </w:numPr>
        <w:jc w:val="both"/>
        <w:rPr>
          <w:rFonts w:ascii="Montserrat" w:hAnsi="Montserrat" w:cs="Arial"/>
        </w:rPr>
      </w:pPr>
      <w:r w:rsidRPr="009A0CAE">
        <w:rPr>
          <w:rFonts w:ascii="Montserrat" w:hAnsi="Montserrat" w:cs="Arial"/>
        </w:rPr>
        <w:t xml:space="preserve">Son documentos indispensables para el funcionamiento de Supervigilancia. </w:t>
      </w:r>
    </w:p>
    <w:p w:rsidR="00596C77" w:rsidRPr="009A0CAE" w:rsidRDefault="00596C77" w:rsidP="008B6C2B">
      <w:pPr>
        <w:pStyle w:val="Prrafodelista"/>
        <w:numPr>
          <w:ilvl w:val="0"/>
          <w:numId w:val="24"/>
        </w:numPr>
        <w:jc w:val="both"/>
        <w:rPr>
          <w:rFonts w:ascii="Montserrat" w:hAnsi="Montserrat" w:cs="Arial"/>
        </w:rPr>
      </w:pPr>
      <w:r w:rsidRPr="009A0CAE">
        <w:rPr>
          <w:rFonts w:ascii="Montserrat" w:hAnsi="Montserrat" w:cs="Arial"/>
        </w:rPr>
        <w:t xml:space="preserve">Son requeridos para la continuidad de la prestación de los servicios de la entidad en caso de un siniestro. </w:t>
      </w:r>
    </w:p>
    <w:p w:rsidR="00596C77" w:rsidRPr="009A0CAE" w:rsidRDefault="00596C77" w:rsidP="008B6C2B">
      <w:pPr>
        <w:pStyle w:val="Prrafodelista"/>
        <w:numPr>
          <w:ilvl w:val="0"/>
          <w:numId w:val="24"/>
        </w:numPr>
        <w:jc w:val="both"/>
        <w:rPr>
          <w:rFonts w:ascii="Montserrat" w:hAnsi="Montserrat" w:cs="Arial"/>
        </w:rPr>
      </w:pPr>
      <w:r w:rsidRPr="009A0CAE">
        <w:rPr>
          <w:rFonts w:ascii="Montserrat" w:hAnsi="Montserrat" w:cs="Arial"/>
        </w:rPr>
        <w:t xml:space="preserve">Amparan derechos y obligaciones de la Entidad y de los ciudadanos. </w:t>
      </w:r>
    </w:p>
    <w:p w:rsidR="00596C77" w:rsidRPr="009A0CAE" w:rsidRDefault="00596C77" w:rsidP="008B6C2B">
      <w:pPr>
        <w:pStyle w:val="Prrafodelista"/>
        <w:numPr>
          <w:ilvl w:val="0"/>
          <w:numId w:val="24"/>
        </w:numPr>
        <w:jc w:val="both"/>
        <w:rPr>
          <w:rFonts w:ascii="Montserrat" w:hAnsi="Montserrat" w:cs="Arial"/>
        </w:rPr>
      </w:pPr>
      <w:r w:rsidRPr="009A0CAE">
        <w:rPr>
          <w:rFonts w:ascii="Montserrat" w:hAnsi="Montserrat" w:cs="Arial"/>
        </w:rPr>
        <w:t xml:space="preserve">Son documentos necesarios para la reconstrucción de la información que permite restablecer la memoria institucional. </w:t>
      </w:r>
    </w:p>
    <w:p w:rsidR="00596C77" w:rsidRPr="009A0CAE" w:rsidRDefault="00596C77" w:rsidP="008B6C2B">
      <w:pPr>
        <w:pStyle w:val="Prrafodelista"/>
        <w:numPr>
          <w:ilvl w:val="0"/>
          <w:numId w:val="24"/>
        </w:numPr>
        <w:jc w:val="both"/>
        <w:rPr>
          <w:rFonts w:ascii="Montserrat" w:hAnsi="Montserrat" w:cs="Arial"/>
        </w:rPr>
      </w:pPr>
      <w:r w:rsidRPr="009A0CAE">
        <w:rPr>
          <w:rFonts w:ascii="Montserrat" w:hAnsi="Montserrat" w:cs="Arial"/>
        </w:rPr>
        <w:t>Evidencian las obligaciones legales y financieras de Supervigilancia.</w:t>
      </w:r>
    </w:p>
    <w:p w:rsidR="00596C77" w:rsidRPr="009A0CAE" w:rsidRDefault="00596C77" w:rsidP="008B6C2B">
      <w:pPr>
        <w:pStyle w:val="Prrafodelista"/>
        <w:numPr>
          <w:ilvl w:val="0"/>
          <w:numId w:val="24"/>
        </w:numPr>
        <w:jc w:val="both"/>
        <w:rPr>
          <w:rFonts w:ascii="Montserrat" w:hAnsi="Montserrat" w:cs="Arial"/>
        </w:rPr>
      </w:pPr>
      <w:r w:rsidRPr="009A0CAE">
        <w:rPr>
          <w:rFonts w:ascii="Montserrat" w:hAnsi="Montserrat" w:cs="Arial"/>
        </w:rPr>
        <w:t>Poseen valores legal, cultural y económico.</w:t>
      </w:r>
    </w:p>
    <w:p w:rsidR="00596C77" w:rsidRPr="009A0CAE" w:rsidRDefault="00596C77" w:rsidP="00596C77">
      <w:pPr>
        <w:pStyle w:val="Prrafodelista"/>
        <w:jc w:val="both"/>
        <w:rPr>
          <w:rFonts w:ascii="Montserrat" w:hAnsi="Montserrat" w:cs="Arial"/>
        </w:rPr>
      </w:pPr>
    </w:p>
    <w:p w:rsidR="00596C77" w:rsidRPr="009A0CAE" w:rsidRDefault="00596C77" w:rsidP="00596C77">
      <w:pPr>
        <w:jc w:val="both"/>
        <w:rPr>
          <w:rFonts w:ascii="Montserrat" w:hAnsi="Montserrat" w:cs="Arial"/>
        </w:rPr>
      </w:pPr>
    </w:p>
    <w:p w:rsidR="00596C77" w:rsidRPr="009A0CAE" w:rsidRDefault="00596C77" w:rsidP="00CB19BA">
      <w:pPr>
        <w:pStyle w:val="Default"/>
        <w:numPr>
          <w:ilvl w:val="1"/>
          <w:numId w:val="1"/>
        </w:numPr>
        <w:jc w:val="both"/>
        <w:outlineLvl w:val="1"/>
        <w:rPr>
          <w:rFonts w:ascii="Montserrat" w:hAnsi="Montserrat" w:cs="Arial"/>
          <w:b/>
          <w:sz w:val="22"/>
          <w:szCs w:val="22"/>
        </w:rPr>
      </w:pPr>
      <w:bookmarkStart w:id="202" w:name="_Toc14803748"/>
      <w:bookmarkStart w:id="203" w:name="_Toc23924171"/>
      <w:r w:rsidRPr="009A0CAE">
        <w:rPr>
          <w:rFonts w:ascii="Montserrat" w:hAnsi="Montserrat" w:cs="Arial"/>
          <w:b/>
          <w:sz w:val="22"/>
          <w:szCs w:val="22"/>
        </w:rPr>
        <w:t>CLASIFICACIÓN DE DOCUMENTOS VITALES O ESCENCIALES</w:t>
      </w:r>
      <w:r w:rsidRPr="009A0CAE">
        <w:rPr>
          <w:rStyle w:val="Refdenotaalpie"/>
          <w:rFonts w:ascii="Montserrat" w:hAnsi="Montserrat" w:cs="Arial"/>
          <w:b/>
          <w:sz w:val="22"/>
          <w:szCs w:val="22"/>
        </w:rPr>
        <w:footnoteReference w:id="2"/>
      </w:r>
      <w:bookmarkEnd w:id="202"/>
      <w:bookmarkEnd w:id="203"/>
    </w:p>
    <w:p w:rsidR="00596C77" w:rsidRPr="009A0CAE" w:rsidRDefault="00596C77" w:rsidP="00596C77">
      <w:pPr>
        <w:pStyle w:val="Default"/>
        <w:jc w:val="both"/>
        <w:outlineLvl w:val="1"/>
        <w:rPr>
          <w:rFonts w:ascii="Montserrat" w:hAnsi="Montserrat" w:cs="Arial"/>
          <w:b/>
          <w:sz w:val="22"/>
          <w:szCs w:val="22"/>
        </w:rPr>
      </w:pPr>
    </w:p>
    <w:p w:rsidR="00596C77" w:rsidRPr="009A0CAE" w:rsidRDefault="00596C77" w:rsidP="00596C77">
      <w:pPr>
        <w:pStyle w:val="Default"/>
        <w:jc w:val="both"/>
        <w:rPr>
          <w:rFonts w:ascii="Montserrat" w:hAnsi="Montserrat" w:cs="Arial"/>
          <w:sz w:val="22"/>
          <w:szCs w:val="22"/>
        </w:rPr>
      </w:pPr>
      <w:r w:rsidRPr="009A0CAE">
        <w:rPr>
          <w:rFonts w:ascii="Montserrat" w:hAnsi="Montserrat" w:cs="Arial"/>
          <w:sz w:val="22"/>
          <w:szCs w:val="22"/>
        </w:rPr>
        <w:t xml:space="preserve">Es importante identificar de forma clara y precisa aquellos documentos que son indispensables para mantener las operaciones en funcionamiento inmediatamente después de ocurrido un desastre o evento, por los cual es necesario distinguir entre los documentos que son de carácter vital, importante y útiles en desarrollo de las funciones que ejecuta la Entidad. </w:t>
      </w:r>
    </w:p>
    <w:p w:rsidR="00596C77" w:rsidRPr="009A0CAE" w:rsidRDefault="00596C77" w:rsidP="00596C77">
      <w:pPr>
        <w:pStyle w:val="Default"/>
        <w:jc w:val="both"/>
        <w:rPr>
          <w:rFonts w:ascii="Montserrat" w:hAnsi="Montserrat" w:cs="Arial"/>
          <w:sz w:val="22"/>
          <w:szCs w:val="22"/>
        </w:rPr>
      </w:pPr>
    </w:p>
    <w:p w:rsidR="00596C77" w:rsidRPr="009A0CAE" w:rsidRDefault="00596C77" w:rsidP="00596C77">
      <w:pPr>
        <w:pStyle w:val="Default"/>
        <w:jc w:val="both"/>
        <w:rPr>
          <w:rFonts w:ascii="Montserrat" w:hAnsi="Montserrat" w:cs="Arial"/>
          <w:sz w:val="22"/>
          <w:szCs w:val="22"/>
        </w:rPr>
      </w:pPr>
    </w:p>
    <w:p w:rsidR="00596C77" w:rsidRPr="009A0CAE" w:rsidRDefault="00596C77" w:rsidP="00CB19BA">
      <w:pPr>
        <w:pStyle w:val="Default"/>
        <w:numPr>
          <w:ilvl w:val="2"/>
          <w:numId w:val="1"/>
        </w:numPr>
        <w:jc w:val="both"/>
        <w:outlineLvl w:val="2"/>
        <w:rPr>
          <w:rFonts w:ascii="Montserrat" w:hAnsi="Montserrat" w:cs="Arial"/>
          <w:b/>
          <w:sz w:val="22"/>
          <w:szCs w:val="22"/>
        </w:rPr>
      </w:pPr>
      <w:bookmarkStart w:id="204" w:name="_Toc14803749"/>
      <w:bookmarkStart w:id="205" w:name="_Toc23924172"/>
      <w:r w:rsidRPr="009A0CAE">
        <w:rPr>
          <w:rFonts w:ascii="Montserrat" w:hAnsi="Montserrat" w:cs="Arial"/>
          <w:b/>
          <w:sz w:val="22"/>
          <w:szCs w:val="22"/>
        </w:rPr>
        <w:t>Documentos Vitales</w:t>
      </w:r>
      <w:bookmarkEnd w:id="204"/>
      <w:bookmarkEnd w:id="205"/>
    </w:p>
    <w:p w:rsidR="00596C77" w:rsidRPr="009A0CAE" w:rsidRDefault="00596C77" w:rsidP="00596C77">
      <w:pPr>
        <w:pStyle w:val="Default"/>
        <w:jc w:val="both"/>
        <w:outlineLvl w:val="2"/>
        <w:rPr>
          <w:rFonts w:ascii="Montserrat" w:hAnsi="Montserrat" w:cs="Arial"/>
          <w:b/>
          <w:sz w:val="22"/>
          <w:szCs w:val="22"/>
        </w:rPr>
      </w:pPr>
    </w:p>
    <w:p w:rsidR="00596C77" w:rsidRPr="009A0CAE" w:rsidRDefault="00596C77" w:rsidP="008B6C2B">
      <w:pPr>
        <w:pStyle w:val="Prrafodelista"/>
        <w:numPr>
          <w:ilvl w:val="0"/>
          <w:numId w:val="7"/>
        </w:numPr>
        <w:suppressAutoHyphens w:val="0"/>
        <w:autoSpaceDE w:val="0"/>
        <w:adjustRightInd w:val="0"/>
        <w:spacing w:after="35"/>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Contienen información crítica para la continuación de las actividades de las dependencias en caso de emergencia. </w:t>
      </w:r>
    </w:p>
    <w:p w:rsidR="00596C77" w:rsidRPr="009A0CAE" w:rsidRDefault="00596C77" w:rsidP="008B6C2B">
      <w:pPr>
        <w:pStyle w:val="Prrafodelista"/>
        <w:numPr>
          <w:ilvl w:val="0"/>
          <w:numId w:val="7"/>
        </w:numPr>
        <w:suppressAutoHyphens w:val="0"/>
        <w:autoSpaceDE w:val="0"/>
        <w:adjustRightInd w:val="0"/>
        <w:spacing w:after="35"/>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Las dependencias están obligadas a continuar su producción, aún bajo incidentes extraordinarios. </w:t>
      </w:r>
    </w:p>
    <w:p w:rsidR="00596C77" w:rsidRPr="009A0CAE" w:rsidRDefault="00596C77" w:rsidP="008B6C2B">
      <w:pPr>
        <w:pStyle w:val="Prrafodelista"/>
        <w:numPr>
          <w:ilvl w:val="0"/>
          <w:numId w:val="7"/>
        </w:numPr>
        <w:suppressAutoHyphens w:val="0"/>
        <w:autoSpaceDE w:val="0"/>
        <w:adjustRightInd w:val="0"/>
        <w:spacing w:after="35"/>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Contienen información esencial para confirmar la condición legal y financiera de la dependencia. </w:t>
      </w:r>
    </w:p>
    <w:p w:rsidR="00596C77" w:rsidRPr="009A0CAE" w:rsidRDefault="00596C77" w:rsidP="008B6C2B">
      <w:pPr>
        <w:pStyle w:val="Prrafodelista"/>
        <w:numPr>
          <w:ilvl w:val="0"/>
          <w:numId w:val="7"/>
        </w:numPr>
        <w:suppressAutoHyphens w:val="0"/>
        <w:autoSpaceDE w:val="0"/>
        <w:adjustRightInd w:val="0"/>
        <w:spacing w:after="35"/>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Son imprescindibles para la protección de los derechos y obligaciones del personal y de los ciudadanos en general. </w:t>
      </w:r>
    </w:p>
    <w:p w:rsidR="00596C77" w:rsidRPr="009A0CAE" w:rsidRDefault="00596C77" w:rsidP="008B6C2B">
      <w:pPr>
        <w:pStyle w:val="Prrafodelista"/>
        <w:numPr>
          <w:ilvl w:val="0"/>
          <w:numId w:val="7"/>
        </w:numPr>
        <w:suppressAutoHyphens w:val="0"/>
        <w:autoSpaceDE w:val="0"/>
        <w:adjustRightInd w:val="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Son fundamentales para recuperar o proteger los sistemas críticos, equipos, instalaciones o espacios de trabajo. </w:t>
      </w:r>
    </w:p>
    <w:p w:rsidR="00596C77" w:rsidRPr="009A0CAE" w:rsidRDefault="00596C77" w:rsidP="008B6C2B">
      <w:pPr>
        <w:pStyle w:val="Prrafodelista"/>
        <w:numPr>
          <w:ilvl w:val="0"/>
          <w:numId w:val="7"/>
        </w:numPr>
        <w:suppressAutoHyphens w:val="0"/>
        <w:autoSpaceDE w:val="0"/>
        <w:adjustRightInd w:val="0"/>
        <w:spacing w:after="35"/>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Son únicos e irremplazables y su reproducción es extremadamente costosa. </w:t>
      </w:r>
    </w:p>
    <w:p w:rsidR="00596C77" w:rsidRPr="009A0CAE" w:rsidRDefault="00596C77" w:rsidP="008B6C2B">
      <w:pPr>
        <w:pStyle w:val="Prrafodelista"/>
        <w:numPr>
          <w:ilvl w:val="0"/>
          <w:numId w:val="7"/>
        </w:numPr>
        <w:suppressAutoHyphens w:val="0"/>
        <w:autoSpaceDE w:val="0"/>
        <w:adjustRightInd w:val="0"/>
        <w:spacing w:after="35"/>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La entidad tendría graves consecuencias negativas en caso que la información no esté disponible. </w:t>
      </w:r>
    </w:p>
    <w:p w:rsidR="00596C77" w:rsidRPr="009A0CAE" w:rsidRDefault="00596C77" w:rsidP="008B6C2B">
      <w:pPr>
        <w:pStyle w:val="Prrafodelista"/>
        <w:numPr>
          <w:ilvl w:val="0"/>
          <w:numId w:val="19"/>
        </w:numPr>
        <w:suppressAutoHyphens w:val="0"/>
        <w:autoSpaceDE w:val="0"/>
        <w:adjustRightInd w:val="0"/>
        <w:jc w:val="both"/>
        <w:textAlignment w:val="auto"/>
        <w:rPr>
          <w:rFonts w:ascii="Montserrat" w:eastAsiaTheme="minorHAnsi" w:hAnsi="Montserrat" w:cs="Arial"/>
          <w:b/>
          <w:color w:val="000000"/>
          <w:lang w:val="es-ES" w:eastAsia="en-US"/>
        </w:rPr>
      </w:pPr>
      <w:r w:rsidRPr="009A0CAE">
        <w:rPr>
          <w:rFonts w:ascii="Montserrat" w:eastAsiaTheme="minorHAnsi" w:hAnsi="Montserrat" w:cs="Arial"/>
          <w:color w:val="000000"/>
          <w:lang w:val="es-ES" w:eastAsia="en-US"/>
        </w:rPr>
        <w:t xml:space="preserve">Son indispensables para la toma decisiones </w:t>
      </w:r>
    </w:p>
    <w:p w:rsidR="00596C77" w:rsidRPr="009A0CAE" w:rsidRDefault="00596C77" w:rsidP="008B6C2B">
      <w:pPr>
        <w:pStyle w:val="Prrafodelista"/>
        <w:numPr>
          <w:ilvl w:val="0"/>
          <w:numId w:val="19"/>
        </w:numPr>
        <w:suppressAutoHyphens w:val="0"/>
        <w:autoSpaceDE w:val="0"/>
        <w:adjustRightInd w:val="0"/>
        <w:jc w:val="both"/>
        <w:textAlignment w:val="auto"/>
        <w:rPr>
          <w:rFonts w:ascii="Montserrat" w:eastAsiaTheme="minorHAnsi" w:hAnsi="Montserrat" w:cs="Arial"/>
          <w:b/>
          <w:color w:val="000000"/>
          <w:lang w:val="es-ES" w:eastAsia="en-US"/>
        </w:rPr>
      </w:pPr>
      <w:r w:rsidRPr="009A0CAE">
        <w:rPr>
          <w:rFonts w:ascii="Montserrat" w:eastAsiaTheme="minorHAnsi" w:hAnsi="Montserrat" w:cs="Arial"/>
          <w:color w:val="000000"/>
          <w:lang w:val="es-ES" w:eastAsia="en-US"/>
        </w:rPr>
        <w:t xml:space="preserve">Requieren de equipos claves, especiales para su lectura, software y aplicativos para su recuperación. </w:t>
      </w:r>
    </w:p>
    <w:p w:rsidR="00596C77" w:rsidRPr="009A0CAE" w:rsidRDefault="00596C77" w:rsidP="008B6C2B">
      <w:pPr>
        <w:pStyle w:val="Prrafodelista"/>
        <w:numPr>
          <w:ilvl w:val="0"/>
          <w:numId w:val="19"/>
        </w:numPr>
        <w:suppressAutoHyphens w:val="0"/>
        <w:autoSpaceDE w:val="0"/>
        <w:adjustRightInd w:val="0"/>
        <w:jc w:val="both"/>
        <w:textAlignment w:val="auto"/>
        <w:rPr>
          <w:rFonts w:ascii="Montserrat" w:eastAsiaTheme="minorHAnsi" w:hAnsi="Montserrat" w:cs="Arial"/>
          <w:b/>
          <w:color w:val="000000"/>
          <w:lang w:val="es-ES" w:eastAsia="en-US"/>
        </w:rPr>
      </w:pPr>
      <w:r w:rsidRPr="009A0CAE">
        <w:rPr>
          <w:rFonts w:ascii="Montserrat" w:eastAsiaTheme="minorHAnsi" w:hAnsi="Montserrat" w:cs="Arial"/>
          <w:color w:val="000000"/>
          <w:lang w:val="es-ES" w:eastAsia="en-US"/>
        </w:rPr>
        <w:lastRenderedPageBreak/>
        <w:t xml:space="preserve"> Reflejan las resoluciones sobre la </w:t>
      </w:r>
      <w:proofErr w:type="gramStart"/>
      <w:r w:rsidRPr="009A0CAE">
        <w:rPr>
          <w:rFonts w:ascii="Montserrat" w:eastAsiaTheme="minorHAnsi" w:hAnsi="Montserrat" w:cs="Arial"/>
          <w:color w:val="000000"/>
          <w:lang w:val="es-ES" w:eastAsia="en-US"/>
        </w:rPr>
        <w:t>misión  de</w:t>
      </w:r>
      <w:proofErr w:type="gramEnd"/>
      <w:r w:rsidRPr="009A0CAE">
        <w:rPr>
          <w:rFonts w:ascii="Montserrat" w:eastAsiaTheme="minorHAnsi" w:hAnsi="Montserrat" w:cs="Arial"/>
          <w:color w:val="000000"/>
          <w:lang w:val="es-ES" w:eastAsia="en-US"/>
        </w:rPr>
        <w:t xml:space="preserve"> la </w:t>
      </w:r>
      <w:r w:rsidR="00261157" w:rsidRPr="009A0CAE">
        <w:rPr>
          <w:rFonts w:ascii="Montserrat" w:eastAsiaTheme="minorHAnsi" w:hAnsi="Montserrat" w:cs="Arial"/>
          <w:color w:val="000000"/>
          <w:lang w:val="es-ES" w:eastAsia="en-US"/>
        </w:rPr>
        <w:t>Entidad</w:t>
      </w:r>
      <w:r w:rsidRPr="009A0CAE">
        <w:rPr>
          <w:rFonts w:ascii="Montserrat" w:eastAsiaTheme="minorHAnsi" w:hAnsi="Montserrat" w:cs="Arial"/>
          <w:color w:val="000000"/>
          <w:lang w:val="es-ES" w:eastAsia="en-US"/>
        </w:rPr>
        <w:t xml:space="preserve"> </w:t>
      </w:r>
    </w:p>
    <w:p w:rsidR="00596C77" w:rsidRPr="009A0CAE" w:rsidRDefault="00596C77" w:rsidP="00596C77">
      <w:pPr>
        <w:pStyle w:val="Prrafodelista"/>
        <w:suppressAutoHyphens w:val="0"/>
        <w:autoSpaceDE w:val="0"/>
        <w:adjustRightInd w:val="0"/>
        <w:textAlignment w:val="auto"/>
        <w:rPr>
          <w:rFonts w:ascii="Montserrat" w:eastAsiaTheme="minorHAnsi" w:hAnsi="Montserrat" w:cs="Arial"/>
          <w:b/>
          <w:color w:val="000000"/>
          <w:lang w:val="es-ES" w:eastAsia="en-US"/>
        </w:rPr>
      </w:pPr>
    </w:p>
    <w:p w:rsidR="00596C77" w:rsidRPr="009A0CAE" w:rsidRDefault="00596C77" w:rsidP="00596C77">
      <w:pPr>
        <w:rPr>
          <w:rFonts w:ascii="Montserrat" w:hAnsi="Montserrat"/>
        </w:rPr>
      </w:pPr>
    </w:p>
    <w:p w:rsidR="00596C77" w:rsidRPr="009A0CAE" w:rsidRDefault="00596C77" w:rsidP="00CB19BA">
      <w:pPr>
        <w:pStyle w:val="Default"/>
        <w:numPr>
          <w:ilvl w:val="2"/>
          <w:numId w:val="1"/>
        </w:numPr>
        <w:jc w:val="both"/>
        <w:outlineLvl w:val="2"/>
        <w:rPr>
          <w:rFonts w:ascii="Montserrat" w:hAnsi="Montserrat" w:cs="Arial"/>
          <w:b/>
          <w:sz w:val="22"/>
          <w:szCs w:val="22"/>
        </w:rPr>
      </w:pPr>
      <w:bookmarkStart w:id="206" w:name="_Toc14803750"/>
      <w:bookmarkStart w:id="207" w:name="_Toc23924173"/>
      <w:r w:rsidRPr="009A0CAE">
        <w:rPr>
          <w:rFonts w:ascii="Montserrat" w:hAnsi="Montserrat" w:cs="Arial"/>
          <w:b/>
        </w:rPr>
        <w:t>Documentos Importantes</w:t>
      </w:r>
      <w:bookmarkStart w:id="208" w:name="_Toc14803751"/>
      <w:bookmarkEnd w:id="206"/>
      <w:bookmarkEnd w:id="207"/>
      <w:bookmarkEnd w:id="208"/>
    </w:p>
    <w:p w:rsidR="00596C77" w:rsidRPr="009A0CAE" w:rsidRDefault="00596C77" w:rsidP="00596C77">
      <w:pPr>
        <w:rPr>
          <w:rFonts w:ascii="Montserrat" w:eastAsiaTheme="minorHAnsi" w:hAnsi="Montserrat" w:cs="Arial"/>
          <w:color w:val="000000"/>
          <w:lang w:val="es-ES" w:eastAsia="en-US"/>
        </w:rPr>
      </w:pPr>
    </w:p>
    <w:p w:rsidR="00596C77" w:rsidRPr="009A0CAE" w:rsidRDefault="00596C77" w:rsidP="008B6C2B">
      <w:pPr>
        <w:pStyle w:val="Prrafodelista"/>
        <w:numPr>
          <w:ilvl w:val="0"/>
          <w:numId w:val="25"/>
        </w:numPr>
        <w:rPr>
          <w:rFonts w:ascii="Montserrat" w:hAnsi="Montserrat"/>
          <w:lang w:val="es-ES" w:eastAsia="en-US"/>
        </w:rPr>
      </w:pPr>
      <w:r w:rsidRPr="009A0CAE">
        <w:rPr>
          <w:rFonts w:ascii="Montserrat" w:hAnsi="Montserrat"/>
          <w:lang w:val="es-ES" w:eastAsia="en-US"/>
        </w:rPr>
        <w:t xml:space="preserve">Tienen valor moderado para la dependencia o para la Entidad, pueden servir de ayuda para restaurar las operaciones durante o después de una emergencia. </w:t>
      </w:r>
    </w:p>
    <w:p w:rsidR="00596C77" w:rsidRPr="009A0CAE" w:rsidRDefault="00596C77" w:rsidP="008B6C2B">
      <w:pPr>
        <w:pStyle w:val="Prrafodelista"/>
        <w:numPr>
          <w:ilvl w:val="0"/>
          <w:numId w:val="8"/>
        </w:numPr>
        <w:suppressAutoHyphens w:val="0"/>
        <w:autoSpaceDE w:val="0"/>
        <w:adjustRightInd w:val="0"/>
        <w:spacing w:after="35"/>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Sería un inconveniente si se dañan estos documentos, pero su pérdida no detendría las operaciones. </w:t>
      </w:r>
    </w:p>
    <w:p w:rsidR="00596C77" w:rsidRPr="009A0CAE" w:rsidRDefault="00596C77" w:rsidP="008B6C2B">
      <w:pPr>
        <w:pStyle w:val="Prrafodelista"/>
        <w:numPr>
          <w:ilvl w:val="0"/>
          <w:numId w:val="8"/>
        </w:numPr>
        <w:suppressAutoHyphens w:val="0"/>
        <w:autoSpaceDE w:val="0"/>
        <w:adjustRightInd w:val="0"/>
        <w:spacing w:after="35"/>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Su reemplazo puede ser a un costo moderado. </w:t>
      </w:r>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color w:val="000000"/>
          <w:lang w:val="es-ES" w:eastAsia="en-US"/>
        </w:rPr>
      </w:pPr>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color w:val="000000"/>
          <w:lang w:val="es-ES" w:eastAsia="en-US"/>
        </w:rPr>
      </w:pPr>
    </w:p>
    <w:p w:rsidR="00596C77" w:rsidRPr="009A0CAE" w:rsidRDefault="00596C77" w:rsidP="00CB19BA">
      <w:pPr>
        <w:pStyle w:val="Prrafodelista"/>
        <w:numPr>
          <w:ilvl w:val="2"/>
          <w:numId w:val="1"/>
        </w:numPr>
        <w:suppressAutoHyphens w:val="0"/>
        <w:autoSpaceDE w:val="0"/>
        <w:adjustRightInd w:val="0"/>
        <w:spacing w:after="35"/>
        <w:jc w:val="both"/>
        <w:textAlignment w:val="auto"/>
        <w:outlineLvl w:val="2"/>
        <w:rPr>
          <w:rFonts w:ascii="Montserrat" w:eastAsiaTheme="minorHAnsi" w:hAnsi="Montserrat" w:cs="Arial"/>
          <w:b/>
          <w:color w:val="000000"/>
          <w:lang w:val="es-ES" w:eastAsia="en-US"/>
        </w:rPr>
      </w:pPr>
      <w:bookmarkStart w:id="209" w:name="_Toc14800702"/>
      <w:bookmarkStart w:id="210" w:name="_Toc14801629"/>
      <w:bookmarkStart w:id="211" w:name="_Toc14801870"/>
      <w:bookmarkStart w:id="212" w:name="_Toc14802385"/>
      <w:bookmarkStart w:id="213" w:name="_Toc14802552"/>
      <w:bookmarkStart w:id="214" w:name="_Toc14802789"/>
      <w:bookmarkStart w:id="215" w:name="_Toc14802968"/>
      <w:bookmarkStart w:id="216" w:name="_Toc14803118"/>
      <w:bookmarkStart w:id="217" w:name="_Toc14803262"/>
      <w:bookmarkStart w:id="218" w:name="_Toc14803344"/>
      <w:bookmarkStart w:id="219" w:name="_Toc14803582"/>
      <w:bookmarkStart w:id="220" w:name="_Toc14803664"/>
      <w:bookmarkStart w:id="221" w:name="_Toc14803752"/>
      <w:bookmarkStart w:id="222" w:name="_Toc14800703"/>
      <w:bookmarkStart w:id="223" w:name="_Toc14801630"/>
      <w:bookmarkStart w:id="224" w:name="_Toc14801871"/>
      <w:bookmarkStart w:id="225" w:name="_Toc14802386"/>
      <w:bookmarkStart w:id="226" w:name="_Toc14802553"/>
      <w:bookmarkStart w:id="227" w:name="_Toc14802790"/>
      <w:bookmarkStart w:id="228" w:name="_Toc14802969"/>
      <w:bookmarkStart w:id="229" w:name="_Toc14803119"/>
      <w:bookmarkStart w:id="230" w:name="_Toc14803263"/>
      <w:bookmarkStart w:id="231" w:name="_Toc14803345"/>
      <w:bookmarkStart w:id="232" w:name="_Toc14803583"/>
      <w:bookmarkStart w:id="233" w:name="_Toc14803665"/>
      <w:bookmarkStart w:id="234" w:name="_Toc14803753"/>
      <w:bookmarkStart w:id="235" w:name="_Toc14800704"/>
      <w:bookmarkStart w:id="236" w:name="_Toc14801631"/>
      <w:bookmarkStart w:id="237" w:name="_Toc14801872"/>
      <w:bookmarkStart w:id="238" w:name="_Toc14802387"/>
      <w:bookmarkStart w:id="239" w:name="_Toc14802554"/>
      <w:bookmarkStart w:id="240" w:name="_Toc14802791"/>
      <w:bookmarkStart w:id="241" w:name="_Toc14802970"/>
      <w:bookmarkStart w:id="242" w:name="_Toc14803120"/>
      <w:bookmarkStart w:id="243" w:name="_Toc14803264"/>
      <w:bookmarkStart w:id="244" w:name="_Toc14803346"/>
      <w:bookmarkStart w:id="245" w:name="_Toc14803584"/>
      <w:bookmarkStart w:id="246" w:name="_Toc14803666"/>
      <w:bookmarkStart w:id="247" w:name="_Toc14803754"/>
      <w:bookmarkStart w:id="248" w:name="_Toc14800705"/>
      <w:bookmarkStart w:id="249" w:name="_Toc14801632"/>
      <w:bookmarkStart w:id="250" w:name="_Toc14801873"/>
      <w:bookmarkStart w:id="251" w:name="_Toc14802388"/>
      <w:bookmarkStart w:id="252" w:name="_Toc14802555"/>
      <w:bookmarkStart w:id="253" w:name="_Toc14802792"/>
      <w:bookmarkStart w:id="254" w:name="_Toc14802971"/>
      <w:bookmarkStart w:id="255" w:name="_Toc14803121"/>
      <w:bookmarkStart w:id="256" w:name="_Toc14803265"/>
      <w:bookmarkStart w:id="257" w:name="_Toc14803347"/>
      <w:bookmarkStart w:id="258" w:name="_Toc14803585"/>
      <w:bookmarkStart w:id="259" w:name="_Toc14803667"/>
      <w:bookmarkStart w:id="260" w:name="_Toc14803755"/>
      <w:bookmarkStart w:id="261" w:name="_Toc14800706"/>
      <w:bookmarkStart w:id="262" w:name="_Toc14801633"/>
      <w:bookmarkStart w:id="263" w:name="_Toc14801874"/>
      <w:bookmarkStart w:id="264" w:name="_Toc14802389"/>
      <w:bookmarkStart w:id="265" w:name="_Toc14802556"/>
      <w:bookmarkStart w:id="266" w:name="_Toc14802793"/>
      <w:bookmarkStart w:id="267" w:name="_Toc14802972"/>
      <w:bookmarkStart w:id="268" w:name="_Toc14803122"/>
      <w:bookmarkStart w:id="269" w:name="_Toc14803266"/>
      <w:bookmarkStart w:id="270" w:name="_Toc14803348"/>
      <w:bookmarkStart w:id="271" w:name="_Toc14803586"/>
      <w:bookmarkStart w:id="272" w:name="_Toc14803668"/>
      <w:bookmarkStart w:id="273" w:name="_Toc14803756"/>
      <w:bookmarkStart w:id="274" w:name="_Toc14800707"/>
      <w:bookmarkStart w:id="275" w:name="_Toc14801634"/>
      <w:bookmarkStart w:id="276" w:name="_Toc14801875"/>
      <w:bookmarkStart w:id="277" w:name="_Toc14802390"/>
      <w:bookmarkStart w:id="278" w:name="_Toc14802557"/>
      <w:bookmarkStart w:id="279" w:name="_Toc14802794"/>
      <w:bookmarkStart w:id="280" w:name="_Toc14802973"/>
      <w:bookmarkStart w:id="281" w:name="_Toc14803123"/>
      <w:bookmarkStart w:id="282" w:name="_Toc14803267"/>
      <w:bookmarkStart w:id="283" w:name="_Toc14803349"/>
      <w:bookmarkStart w:id="284" w:name="_Toc14803587"/>
      <w:bookmarkStart w:id="285" w:name="_Toc14803669"/>
      <w:bookmarkStart w:id="286" w:name="_Toc14803757"/>
      <w:bookmarkStart w:id="287" w:name="_Toc14800708"/>
      <w:bookmarkStart w:id="288" w:name="_Toc14801635"/>
      <w:bookmarkStart w:id="289" w:name="_Toc14801876"/>
      <w:bookmarkStart w:id="290" w:name="_Toc14802391"/>
      <w:bookmarkStart w:id="291" w:name="_Toc14802558"/>
      <w:bookmarkStart w:id="292" w:name="_Toc14802795"/>
      <w:bookmarkStart w:id="293" w:name="_Toc14802974"/>
      <w:bookmarkStart w:id="294" w:name="_Toc14803124"/>
      <w:bookmarkStart w:id="295" w:name="_Toc14803268"/>
      <w:bookmarkStart w:id="296" w:name="_Toc14803350"/>
      <w:bookmarkStart w:id="297" w:name="_Toc14803588"/>
      <w:bookmarkStart w:id="298" w:name="_Toc14803670"/>
      <w:bookmarkStart w:id="299" w:name="_Toc1480375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r w:rsidRPr="009A0CAE">
        <w:rPr>
          <w:rFonts w:ascii="Montserrat" w:eastAsiaTheme="minorHAnsi" w:hAnsi="Montserrat" w:cs="Arial"/>
          <w:b/>
          <w:color w:val="000000"/>
          <w:lang w:val="es-ES" w:eastAsia="en-US"/>
        </w:rPr>
        <w:t xml:space="preserve">  </w:t>
      </w:r>
      <w:bookmarkStart w:id="300" w:name="_Toc14803759"/>
      <w:bookmarkStart w:id="301" w:name="_Toc23924174"/>
      <w:r w:rsidRPr="009A0CAE">
        <w:rPr>
          <w:rFonts w:ascii="Montserrat" w:eastAsiaTheme="minorHAnsi" w:hAnsi="Montserrat" w:cs="Arial"/>
          <w:b/>
          <w:color w:val="000000"/>
          <w:lang w:val="es-ES" w:eastAsia="en-US"/>
        </w:rPr>
        <w:t>Documentos Útiles</w:t>
      </w:r>
      <w:bookmarkStart w:id="302" w:name="_Toc14803760"/>
      <w:bookmarkEnd w:id="300"/>
      <w:bookmarkEnd w:id="301"/>
      <w:bookmarkEnd w:id="302"/>
    </w:p>
    <w:p w:rsidR="00596C77" w:rsidRPr="009A0CAE" w:rsidRDefault="00596C77" w:rsidP="00596C77">
      <w:pPr>
        <w:rPr>
          <w:rFonts w:ascii="Montserrat" w:eastAsiaTheme="minorHAnsi" w:hAnsi="Montserrat" w:cs="Arial"/>
          <w:color w:val="000000"/>
          <w:lang w:val="es-ES" w:eastAsia="en-US"/>
        </w:rPr>
      </w:pPr>
    </w:p>
    <w:p w:rsidR="00596C77" w:rsidRPr="009A0CAE" w:rsidRDefault="00596C77" w:rsidP="008B6C2B">
      <w:pPr>
        <w:pStyle w:val="Prrafodelista"/>
        <w:numPr>
          <w:ilvl w:val="0"/>
          <w:numId w:val="25"/>
        </w:numPr>
        <w:rPr>
          <w:rFonts w:ascii="Montserrat" w:hAnsi="Montserrat"/>
          <w:lang w:val="es-ES" w:eastAsia="en-US"/>
        </w:rPr>
      </w:pPr>
      <w:r w:rsidRPr="009A0CAE">
        <w:rPr>
          <w:rFonts w:ascii="Montserrat" w:hAnsi="Montserrat"/>
          <w:lang w:val="es-ES" w:eastAsia="en-US"/>
        </w:rPr>
        <w:t xml:space="preserve">Son útiles para mantener las funciones y actividades cotidianas, pero no son críticos en caso de emergencia. </w:t>
      </w:r>
    </w:p>
    <w:p w:rsidR="00596C77" w:rsidRPr="009A0CAE" w:rsidRDefault="00596C77" w:rsidP="008B6C2B">
      <w:pPr>
        <w:pStyle w:val="Prrafodelista"/>
        <w:numPr>
          <w:ilvl w:val="0"/>
          <w:numId w:val="9"/>
        </w:numPr>
        <w:suppressAutoHyphens w:val="0"/>
        <w:autoSpaceDE w:val="0"/>
        <w:adjustRightInd w:val="0"/>
        <w:spacing w:after="37"/>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No es inconveniente para la dependencia en caso de daño o pérdida. </w:t>
      </w:r>
    </w:p>
    <w:p w:rsidR="00596C77" w:rsidRPr="009A0CAE" w:rsidRDefault="00596C77" w:rsidP="00596C77">
      <w:pPr>
        <w:pStyle w:val="Prrafodelista"/>
        <w:suppressAutoHyphens w:val="0"/>
        <w:autoSpaceDE w:val="0"/>
        <w:adjustRightInd w:val="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Pueden ser fácilmente reemplazados a un bajo costo.</w:t>
      </w:r>
    </w:p>
    <w:p w:rsidR="00596C77" w:rsidRPr="009A0CAE" w:rsidRDefault="00596C77" w:rsidP="00596C77">
      <w:pPr>
        <w:pStyle w:val="Prrafodelista"/>
        <w:suppressAutoHyphens w:val="0"/>
        <w:autoSpaceDE w:val="0"/>
        <w:adjustRightInd w:val="0"/>
        <w:jc w:val="both"/>
        <w:textAlignment w:val="auto"/>
        <w:rPr>
          <w:rFonts w:ascii="Montserrat" w:eastAsiaTheme="minorHAnsi" w:hAnsi="Montserrat" w:cs="Arial"/>
          <w:color w:val="000000"/>
          <w:lang w:val="es-ES" w:eastAsia="en-US"/>
        </w:rPr>
      </w:pPr>
    </w:p>
    <w:p w:rsidR="00D722F1" w:rsidRPr="009A0CAE" w:rsidRDefault="00D722F1" w:rsidP="00596C77">
      <w:pPr>
        <w:pStyle w:val="Prrafodelista"/>
        <w:suppressAutoHyphens w:val="0"/>
        <w:autoSpaceDE w:val="0"/>
        <w:adjustRightInd w:val="0"/>
        <w:jc w:val="both"/>
        <w:textAlignment w:val="auto"/>
        <w:rPr>
          <w:rFonts w:ascii="Montserrat" w:eastAsiaTheme="minorHAnsi" w:hAnsi="Montserrat" w:cs="Arial"/>
          <w:color w:val="000000"/>
          <w:lang w:val="es-ES" w:eastAsia="en-US"/>
        </w:rPr>
      </w:pPr>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Es importante realizar una revisión constante de los documentos desde su creación hasta su disposición final, de acuerdo a los tiempos establecidos en las Tablas de Retención Documental, lo cual ayuda a identificar y proteger la </w:t>
      </w:r>
      <w:proofErr w:type="gramStart"/>
      <w:r w:rsidRPr="009A0CAE">
        <w:rPr>
          <w:rFonts w:ascii="Montserrat" w:eastAsiaTheme="minorHAnsi" w:hAnsi="Montserrat" w:cs="Arial"/>
          <w:color w:val="000000"/>
          <w:lang w:val="es-ES" w:eastAsia="en-US"/>
        </w:rPr>
        <w:t>información  que</w:t>
      </w:r>
      <w:proofErr w:type="gramEnd"/>
      <w:r w:rsidRPr="009A0CAE">
        <w:rPr>
          <w:rFonts w:ascii="Montserrat" w:eastAsiaTheme="minorHAnsi" w:hAnsi="Montserrat" w:cs="Arial"/>
          <w:color w:val="000000"/>
          <w:lang w:val="es-ES" w:eastAsia="en-US"/>
        </w:rPr>
        <w:t xml:space="preserve"> es vital para la Entidad y establecer criterios de conservación que resguarden la documentación de posibles eventos catastróficos que se puedan presentar, lo que puede reducir sustancialmente procedimientos operativos y costos futuros para la entidad.</w:t>
      </w:r>
    </w:p>
    <w:p w:rsidR="00F329CC" w:rsidRPr="009A0CAE" w:rsidRDefault="00F329CC" w:rsidP="00596C77">
      <w:pPr>
        <w:suppressAutoHyphens w:val="0"/>
        <w:autoSpaceDE w:val="0"/>
        <w:adjustRightInd w:val="0"/>
        <w:spacing w:after="35"/>
        <w:jc w:val="both"/>
        <w:textAlignment w:val="auto"/>
        <w:rPr>
          <w:rFonts w:ascii="Montserrat" w:eastAsiaTheme="minorHAnsi" w:hAnsi="Montserrat" w:cs="Arial"/>
          <w:color w:val="000000"/>
          <w:lang w:val="es-ES" w:eastAsia="en-US"/>
        </w:rPr>
      </w:pPr>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color w:val="000000"/>
          <w:lang w:val="es-ES" w:eastAsia="en-US"/>
        </w:rPr>
      </w:pPr>
    </w:p>
    <w:p w:rsidR="00596C77" w:rsidRPr="009A0CAE" w:rsidRDefault="00596C77" w:rsidP="001955DD">
      <w:pPr>
        <w:pStyle w:val="Prrafodelista"/>
        <w:numPr>
          <w:ilvl w:val="0"/>
          <w:numId w:val="1"/>
        </w:numPr>
        <w:suppressAutoHyphens w:val="0"/>
        <w:autoSpaceDE w:val="0"/>
        <w:adjustRightInd w:val="0"/>
        <w:spacing w:after="35"/>
        <w:ind w:left="567" w:hanging="436"/>
        <w:jc w:val="both"/>
        <w:textAlignment w:val="auto"/>
        <w:outlineLvl w:val="0"/>
        <w:rPr>
          <w:rFonts w:ascii="Montserrat" w:eastAsiaTheme="minorHAnsi" w:hAnsi="Montserrat" w:cs="Arial"/>
          <w:b/>
          <w:color w:val="000000"/>
          <w:lang w:val="es-ES" w:eastAsia="en-US"/>
        </w:rPr>
      </w:pPr>
      <w:bookmarkStart w:id="303" w:name="_Toc14803761"/>
      <w:bookmarkStart w:id="304" w:name="_Toc23924175"/>
      <w:r w:rsidRPr="009A0CAE">
        <w:rPr>
          <w:rFonts w:ascii="Montserrat" w:eastAsiaTheme="minorHAnsi" w:hAnsi="Montserrat" w:cs="Arial"/>
          <w:b/>
          <w:color w:val="000000"/>
          <w:lang w:val="es-ES" w:eastAsia="en-US"/>
        </w:rPr>
        <w:t>TERMINOS Y DEFINICIONES</w:t>
      </w:r>
      <w:bookmarkEnd w:id="303"/>
      <w:bookmarkEnd w:id="304"/>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b/>
          <w:color w:val="000000"/>
          <w:lang w:val="es-ES" w:eastAsia="en-US"/>
        </w:rPr>
      </w:pPr>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color w:val="000000"/>
          <w:lang w:val="es-ES" w:eastAsia="en-US"/>
        </w:rPr>
      </w:pPr>
      <w:r w:rsidRPr="009A0CAE">
        <w:rPr>
          <w:rFonts w:ascii="Montserrat" w:eastAsiaTheme="minorHAnsi" w:hAnsi="Montserrat" w:cs="Arial"/>
          <w:b/>
          <w:color w:val="000000"/>
          <w:lang w:val="es-ES" w:eastAsia="en-US"/>
        </w:rPr>
        <w:t xml:space="preserve"> Amenaza</w:t>
      </w:r>
      <w:r w:rsidRPr="009A0CAE">
        <w:rPr>
          <w:rFonts w:ascii="Montserrat" w:eastAsiaTheme="minorHAnsi" w:hAnsi="Montserrat" w:cs="Arial"/>
          <w:color w:val="000000"/>
          <w:lang w:val="es-ES" w:eastAsia="en-US"/>
        </w:rPr>
        <w:t>: Condición latente derivada de la posible ocurrencia de un fenómeno físico de origen natural, socio-natural o antrópico no intencional, que puede causar daño a la población y sus bienes, la infraestructura, el ambiente y la economía pública y privada.</w:t>
      </w:r>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color w:val="000000"/>
          <w:lang w:val="es-ES" w:eastAsia="en-US"/>
        </w:rPr>
      </w:pPr>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color w:val="000000"/>
          <w:lang w:eastAsia="en-US"/>
        </w:rPr>
      </w:pPr>
      <w:r w:rsidRPr="009A0CAE">
        <w:rPr>
          <w:rFonts w:ascii="Montserrat" w:eastAsiaTheme="minorHAnsi" w:hAnsi="Montserrat" w:cs="Arial"/>
          <w:b/>
          <w:color w:val="000000"/>
          <w:lang w:val="es-ES" w:eastAsia="en-US"/>
        </w:rPr>
        <w:t>Autenticidad:</w:t>
      </w:r>
      <w:r w:rsidRPr="009A0CAE">
        <w:rPr>
          <w:rFonts w:ascii="Montserrat" w:eastAsiaTheme="minorHAnsi" w:hAnsi="Montserrat" w:cs="Arial"/>
          <w:color w:val="000000"/>
          <w:lang w:val="es-ES" w:eastAsia="en-US"/>
        </w:rPr>
        <w:t xml:space="preserve"> </w:t>
      </w:r>
      <w:r w:rsidRPr="009A0CAE">
        <w:rPr>
          <w:rFonts w:ascii="Montserrat" w:eastAsiaTheme="minorHAnsi" w:hAnsi="Montserrat" w:cs="Arial"/>
          <w:color w:val="000000"/>
          <w:lang w:eastAsia="en-US"/>
        </w:rPr>
        <w:t>Determinada por el estado de conservación del bien y su evolución en el tiempo. Se relaciona con su constitución original y con las transformaciones e intervenciones subsiguientes, las cuales deben ser claramente legibles. Las transformaciones o alteraciones de la estructura original no deben desvirtuar su carácter.</w:t>
      </w:r>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color w:val="000000"/>
          <w:lang w:eastAsia="en-US"/>
        </w:rPr>
      </w:pPr>
      <w:r w:rsidRPr="009A0CAE">
        <w:rPr>
          <w:rFonts w:ascii="Montserrat" w:eastAsiaTheme="minorHAnsi" w:hAnsi="Montserrat" w:cs="Arial"/>
          <w:color w:val="000000"/>
          <w:lang w:eastAsia="en-US"/>
        </w:rPr>
        <w:t> </w:t>
      </w:r>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color w:val="000000"/>
          <w:lang w:val="es-ES" w:eastAsia="en-US"/>
        </w:rPr>
      </w:pPr>
      <w:proofErr w:type="spellStart"/>
      <w:r w:rsidRPr="009A0CAE">
        <w:rPr>
          <w:rFonts w:ascii="Montserrat" w:eastAsiaTheme="minorHAnsi" w:hAnsi="Montserrat" w:cs="Arial"/>
          <w:b/>
          <w:color w:val="000000"/>
          <w:lang w:val="es-ES" w:eastAsia="en-US"/>
        </w:rPr>
        <w:t>Backup</w:t>
      </w:r>
      <w:proofErr w:type="spellEnd"/>
      <w:r w:rsidRPr="009A0CAE">
        <w:rPr>
          <w:rFonts w:ascii="Montserrat" w:eastAsiaTheme="minorHAnsi" w:hAnsi="Montserrat" w:cs="Arial"/>
          <w:color w:val="000000"/>
          <w:lang w:val="es-ES" w:eastAsia="en-US"/>
        </w:rPr>
        <w:t xml:space="preserve">: Procedimiento utilizado para hacer copias de seguridad la información. Proceso de hacer duplicados exactos del objeto digital. Las </w:t>
      </w:r>
      <w:r w:rsidRPr="009A0CAE">
        <w:rPr>
          <w:rFonts w:ascii="Montserrat" w:eastAsiaTheme="minorHAnsi" w:hAnsi="Montserrat" w:cs="Arial"/>
          <w:color w:val="000000"/>
          <w:lang w:val="es-ES" w:eastAsia="en-US"/>
        </w:rPr>
        <w:lastRenderedPageBreak/>
        <w:t>copias de seguridad deberían ser consideradas como la estrategia de mantenimiento mínima, se deben realizar sobre los datos más importantes con el propósito que estén disponibles en caso de fallas de los sistemas.</w:t>
      </w:r>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b/>
          <w:color w:val="000000"/>
          <w:lang w:val="es-ES" w:eastAsia="en-US"/>
        </w:rPr>
      </w:pPr>
      <w:r w:rsidRPr="009A0CAE">
        <w:rPr>
          <w:rFonts w:ascii="Montserrat" w:eastAsiaTheme="minorHAnsi" w:hAnsi="Montserrat" w:cs="Arial"/>
          <w:b/>
          <w:color w:val="000000"/>
          <w:lang w:val="es-ES" w:eastAsia="en-US"/>
        </w:rPr>
        <w:t>|</w:t>
      </w:r>
    </w:p>
    <w:p w:rsidR="00596C77" w:rsidRPr="009A0CAE" w:rsidRDefault="00596C77" w:rsidP="00596C77">
      <w:pPr>
        <w:autoSpaceDE w:val="0"/>
        <w:adjustRightInd w:val="0"/>
        <w:spacing w:after="35"/>
        <w:jc w:val="both"/>
        <w:rPr>
          <w:rFonts w:ascii="Montserrat" w:eastAsiaTheme="minorHAnsi" w:hAnsi="Montserrat" w:cs="Arial"/>
          <w:color w:val="000000"/>
          <w:lang w:eastAsia="en-US"/>
        </w:rPr>
      </w:pPr>
      <w:r w:rsidRPr="009A0CAE">
        <w:rPr>
          <w:rFonts w:ascii="Montserrat" w:eastAsiaTheme="minorHAnsi" w:hAnsi="Montserrat" w:cs="Arial"/>
          <w:b/>
          <w:color w:val="000000"/>
          <w:lang w:val="es-ES" w:eastAsia="en-US"/>
        </w:rPr>
        <w:t>Conservación:</w:t>
      </w:r>
      <w:r w:rsidRPr="009A0CAE">
        <w:rPr>
          <w:rFonts w:ascii="Montserrat" w:eastAsiaTheme="minorHAnsi" w:hAnsi="Montserrat" w:cs="Arial"/>
          <w:color w:val="000000"/>
          <w:lang w:val="es-ES" w:eastAsia="en-US"/>
        </w:rPr>
        <w:t xml:space="preserve"> </w:t>
      </w:r>
      <w:r w:rsidRPr="009A0CAE">
        <w:rPr>
          <w:rFonts w:ascii="Montserrat" w:eastAsiaTheme="minorHAnsi" w:hAnsi="Montserrat" w:cs="Arial"/>
          <w:color w:val="000000"/>
          <w:lang w:eastAsia="en-US"/>
        </w:rPr>
        <w:t>Conjunto de medidas tomadas para garantizar el buen estado de los documentos. Puede ser preventiva o de intervención directa. Métodos utilizados para asegurar la durabilidad física de los documentos, por medio de controles efectivos incluyendo los atmosféricos.</w:t>
      </w:r>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Las conservaciones de los documentos electrónicos de archivo deben considerar y atender los principios de preservación en el tiempo, longevidad de los medios de almacenamiento, valoración, vulnerabilidad y disponibilidad, sea que se encuentre en propiedad de los creadores o de las dependencias responsables del archivo de la misma.</w:t>
      </w:r>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 </w:t>
      </w:r>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color w:val="000000"/>
          <w:lang w:val="es-ES" w:eastAsia="en-US"/>
        </w:rPr>
      </w:pPr>
      <w:r w:rsidRPr="009A0CAE">
        <w:rPr>
          <w:rFonts w:ascii="Montserrat" w:eastAsiaTheme="minorHAnsi" w:hAnsi="Montserrat" w:cs="Arial"/>
          <w:b/>
          <w:color w:val="000000"/>
          <w:lang w:val="es-ES" w:eastAsia="en-US"/>
        </w:rPr>
        <w:t>Desastre</w:t>
      </w:r>
      <w:r w:rsidRPr="009A0CAE">
        <w:rPr>
          <w:rFonts w:ascii="Montserrat" w:eastAsiaTheme="minorHAnsi" w:hAnsi="Montserrat" w:cs="Arial"/>
          <w:color w:val="000000"/>
          <w:lang w:val="es-ES" w:eastAsia="en-US"/>
        </w:rPr>
        <w:t>: Se entiende por desastre el daño o la alteración grave de las condiciones normales de vida en un área geográfica determinada, causado por fenómenos naturales y por efectos catastróficos de la acción del hombre en forma accidental, que requiera por ello de la especial atención de los organismos del estado y de otras entidades de carácter humanitario o de servicio social.</w:t>
      </w:r>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color w:val="000000"/>
          <w:lang w:val="es-ES" w:eastAsia="en-US"/>
        </w:rPr>
      </w:pPr>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color w:val="000000"/>
          <w:lang w:val="es-ES" w:eastAsia="en-US"/>
        </w:rPr>
      </w:pPr>
      <w:r w:rsidRPr="009A0CAE">
        <w:rPr>
          <w:rFonts w:ascii="Montserrat" w:eastAsiaTheme="minorHAnsi" w:hAnsi="Montserrat" w:cs="Arial"/>
          <w:b/>
          <w:color w:val="000000"/>
          <w:lang w:val="es-ES" w:eastAsia="en-US"/>
        </w:rPr>
        <w:t>Disponibilidad:</w:t>
      </w:r>
      <w:r w:rsidRPr="009A0CAE">
        <w:rPr>
          <w:rFonts w:ascii="Montserrat" w:eastAsiaTheme="minorHAnsi" w:hAnsi="Montserrat" w:cs="Arial"/>
          <w:color w:val="000000"/>
          <w:lang w:val="es-ES" w:eastAsia="en-US"/>
        </w:rPr>
        <w:t xml:space="preserve"> Característica de seguridad de la información que garantiza que los usuarios autorizados tengan acceso a la información y a los recursos relacionados con la misma, independientemente del medio de creación, toda vez que los requieran asegurando su conservación durante el tiempo exigido por la ley.</w:t>
      </w:r>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b/>
          <w:color w:val="000000"/>
          <w:lang w:val="es-ES" w:eastAsia="en-US"/>
        </w:rPr>
      </w:pPr>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color w:val="000000"/>
          <w:lang w:val="es-ES" w:eastAsia="en-US"/>
        </w:rPr>
      </w:pPr>
      <w:r w:rsidRPr="009A0CAE">
        <w:rPr>
          <w:rFonts w:ascii="Montserrat" w:eastAsiaTheme="minorHAnsi" w:hAnsi="Montserrat" w:cs="Arial"/>
          <w:b/>
          <w:color w:val="000000"/>
          <w:lang w:val="es-ES" w:eastAsia="en-US"/>
        </w:rPr>
        <w:t>Documento de archivo</w:t>
      </w:r>
      <w:r w:rsidRPr="009A0CAE">
        <w:rPr>
          <w:rFonts w:ascii="Montserrat" w:eastAsiaTheme="minorHAnsi" w:hAnsi="Montserrat" w:cs="Arial"/>
          <w:color w:val="000000"/>
          <w:lang w:val="es-ES" w:eastAsia="en-US"/>
        </w:rPr>
        <w:t>: Registro de información producida o recibida por una persona o entidad en razón a sus actividades o funciones, que tiene valor administrativo, fiscal, legal, científico, histórico, técnico o cultural y debe ser objeto de conservación en el tiempo, con fines de consulta posterior.</w:t>
      </w:r>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b/>
          <w:color w:val="000000"/>
          <w:lang w:val="es-ES" w:eastAsia="en-US"/>
        </w:rPr>
      </w:pPr>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color w:val="000000"/>
          <w:lang w:val="es-ES" w:eastAsia="en-US"/>
        </w:rPr>
      </w:pPr>
      <w:r w:rsidRPr="009A0CAE">
        <w:rPr>
          <w:rFonts w:ascii="Montserrat" w:eastAsiaTheme="minorHAnsi" w:hAnsi="Montserrat" w:cs="Arial"/>
          <w:b/>
          <w:color w:val="000000"/>
          <w:lang w:val="es-ES" w:eastAsia="en-US"/>
        </w:rPr>
        <w:t>Documento electrónico:</w:t>
      </w:r>
      <w:r w:rsidRPr="009A0CAE">
        <w:rPr>
          <w:rFonts w:ascii="Montserrat" w:eastAsiaTheme="minorHAnsi" w:hAnsi="Montserrat" w:cs="Arial"/>
          <w:color w:val="000000"/>
          <w:lang w:val="es-ES" w:eastAsia="en-US"/>
        </w:rPr>
        <w:t xml:space="preserve"> Cualquier representación de información conservada y transmitida por medio de un mensaje de datos, cuyo soporte material es algún tipo de dispositivo digital </w:t>
      </w:r>
      <w:proofErr w:type="gramStart"/>
      <w:r w:rsidRPr="009A0CAE">
        <w:rPr>
          <w:rFonts w:ascii="Montserrat" w:eastAsiaTheme="minorHAnsi" w:hAnsi="Montserrat" w:cs="Arial"/>
          <w:color w:val="000000"/>
          <w:lang w:val="es-ES" w:eastAsia="en-US"/>
        </w:rPr>
        <w:t>que</w:t>
      </w:r>
      <w:proofErr w:type="gramEnd"/>
      <w:r w:rsidRPr="009A0CAE">
        <w:rPr>
          <w:rFonts w:ascii="Montserrat" w:eastAsiaTheme="minorHAnsi" w:hAnsi="Montserrat" w:cs="Arial"/>
          <w:color w:val="000000"/>
          <w:lang w:val="es-ES" w:eastAsia="en-US"/>
        </w:rPr>
        <w:t xml:space="preserve"> para ser consultado, interpretado o reproducido, debe ser accedido desde un computador u otro dispositivo con capacidad de acceder a información en medios magnéticos. </w:t>
      </w:r>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color w:val="000000"/>
          <w:lang w:val="es-ES" w:eastAsia="en-US"/>
        </w:rPr>
      </w:pPr>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color w:val="000000"/>
          <w:lang w:val="es-ES" w:eastAsia="en-US"/>
        </w:rPr>
      </w:pPr>
      <w:r w:rsidRPr="009A0CAE">
        <w:rPr>
          <w:rFonts w:ascii="Montserrat" w:eastAsiaTheme="minorHAnsi" w:hAnsi="Montserrat" w:cs="Arial"/>
          <w:b/>
          <w:color w:val="000000"/>
          <w:lang w:val="es-ES" w:eastAsia="en-US"/>
        </w:rPr>
        <w:t>Documento vital</w:t>
      </w:r>
      <w:r w:rsidRPr="009A0CAE">
        <w:rPr>
          <w:rFonts w:ascii="Montserrat" w:eastAsiaTheme="minorHAnsi" w:hAnsi="Montserrat" w:cs="Arial"/>
          <w:color w:val="000000"/>
          <w:lang w:val="es-ES" w:eastAsia="en-US"/>
        </w:rPr>
        <w:t>: Aquel que ostenta un valor significativo para la entidad, son únicos e irremplazables y por lo tanto requieren de un cuidado especial a la hora de ser conservados y preservados; poseen un valor intrínseco legal, intelectual y económico. Así considerados, los documentos vitales son los más importantes que produce, gestiona y conserva la entidad y en razón de dicha trascendencia, deben ser identificados, protegidos, conservados y sometidos a técnicas específicas de duplicación.</w:t>
      </w:r>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color w:val="000000"/>
          <w:lang w:val="es-ES" w:eastAsia="en-US"/>
        </w:rPr>
      </w:pPr>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color w:val="000000"/>
          <w:lang w:val="es-ES" w:eastAsia="en-US"/>
        </w:rPr>
      </w:pPr>
      <w:r w:rsidRPr="009A0CAE">
        <w:rPr>
          <w:rFonts w:ascii="Montserrat" w:eastAsiaTheme="minorHAnsi" w:hAnsi="Montserrat" w:cs="Arial"/>
          <w:b/>
          <w:color w:val="000000"/>
          <w:lang w:val="es-ES" w:eastAsia="en-US"/>
        </w:rPr>
        <w:t>Documento</w:t>
      </w:r>
      <w:r w:rsidRPr="009A0CAE">
        <w:rPr>
          <w:rFonts w:ascii="Montserrat" w:eastAsiaTheme="minorHAnsi" w:hAnsi="Montserrat" w:cs="Arial"/>
          <w:color w:val="000000"/>
          <w:lang w:val="es-ES" w:eastAsia="en-US"/>
        </w:rPr>
        <w:t>: Información registrada, cualquiera sea su forma o el medio utilizado. Expediente digital o digitalizado: Copia exacta de un expediente físico cuyos documentos originales, tradicionalmente impresos, son convertidos a formato electrónico mediante procesos de digitalización.</w:t>
      </w:r>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color w:val="000000"/>
          <w:lang w:val="es-ES" w:eastAsia="en-US"/>
        </w:rPr>
      </w:pPr>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color w:val="000000"/>
          <w:lang w:val="es-ES" w:eastAsia="en-US"/>
        </w:rPr>
      </w:pPr>
      <w:r w:rsidRPr="009A0CAE">
        <w:rPr>
          <w:rFonts w:ascii="Montserrat" w:eastAsiaTheme="minorHAnsi" w:hAnsi="Montserrat" w:cs="Arial"/>
          <w:b/>
          <w:color w:val="000000"/>
          <w:lang w:val="es-ES" w:eastAsia="en-US"/>
        </w:rPr>
        <w:t>Expediente electrónico de archivo</w:t>
      </w:r>
      <w:r w:rsidRPr="009A0CAE">
        <w:rPr>
          <w:rFonts w:ascii="Montserrat" w:eastAsiaTheme="minorHAnsi" w:hAnsi="Montserrat" w:cs="Arial"/>
          <w:color w:val="000000"/>
          <w:lang w:val="es-ES" w:eastAsia="en-US"/>
        </w:rPr>
        <w:t>: Conjunto de documentos y actuaciones producidos y recibidos durante el desarrollo de un mismo trámite o procedimiento, acumulados por cualquier causa legal, interrelacionados y vinculados entre sí, manteniendo la integridad y orden dado durante el desarrollo del asunto que les dio origen y que se conservan electrónicamente durante todo su ciclo de vida para garantizar su consulta en el tiempo.</w:t>
      </w:r>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color w:val="000000"/>
          <w:lang w:val="es-ES" w:eastAsia="en-US"/>
        </w:rPr>
      </w:pPr>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color w:val="000000"/>
          <w:lang w:val="es-ES" w:eastAsia="en-US"/>
        </w:rPr>
      </w:pPr>
      <w:r w:rsidRPr="009A0CAE">
        <w:rPr>
          <w:rFonts w:ascii="Montserrat" w:eastAsiaTheme="minorHAnsi" w:hAnsi="Montserrat" w:cs="Arial"/>
          <w:b/>
          <w:color w:val="000000"/>
          <w:lang w:val="es-ES" w:eastAsia="en-US"/>
        </w:rPr>
        <w:t>Expediente híbrido</w:t>
      </w:r>
      <w:r w:rsidRPr="009A0CAE">
        <w:rPr>
          <w:rFonts w:ascii="Montserrat" w:eastAsiaTheme="minorHAnsi" w:hAnsi="Montserrat" w:cs="Arial"/>
          <w:color w:val="000000"/>
          <w:lang w:val="es-ES" w:eastAsia="en-US"/>
        </w:rPr>
        <w:t xml:space="preserve">: Expediente conformado simultáneamente por documentos físicos y electrónicos, que a pesar de estar separados forman una sola unidad documental por razones del trámite o actuación. </w:t>
      </w:r>
    </w:p>
    <w:p w:rsidR="00D722F1" w:rsidRPr="009A0CAE" w:rsidRDefault="00D722F1" w:rsidP="00596C77">
      <w:pPr>
        <w:suppressAutoHyphens w:val="0"/>
        <w:autoSpaceDE w:val="0"/>
        <w:adjustRightInd w:val="0"/>
        <w:spacing w:after="35"/>
        <w:jc w:val="both"/>
        <w:textAlignment w:val="auto"/>
        <w:rPr>
          <w:rFonts w:ascii="Montserrat" w:eastAsiaTheme="minorHAnsi" w:hAnsi="Montserrat" w:cs="Arial"/>
          <w:color w:val="000000"/>
          <w:lang w:val="es-ES" w:eastAsia="en-US"/>
        </w:rPr>
      </w:pPr>
    </w:p>
    <w:p w:rsidR="00D722F1" w:rsidRPr="009A0CAE" w:rsidRDefault="00D722F1" w:rsidP="00596C77">
      <w:pPr>
        <w:suppressAutoHyphens w:val="0"/>
        <w:autoSpaceDE w:val="0"/>
        <w:adjustRightInd w:val="0"/>
        <w:spacing w:after="35"/>
        <w:jc w:val="both"/>
        <w:textAlignment w:val="auto"/>
        <w:rPr>
          <w:rFonts w:ascii="Montserrat" w:eastAsiaTheme="minorHAnsi" w:hAnsi="Montserrat" w:cs="Arial"/>
          <w:color w:val="000000"/>
          <w:lang w:val="es-ES" w:eastAsia="en-US"/>
        </w:rPr>
      </w:pPr>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color w:val="000000"/>
          <w:lang w:val="es-ES" w:eastAsia="en-US"/>
        </w:rPr>
      </w:pPr>
      <w:r w:rsidRPr="009A0CAE">
        <w:rPr>
          <w:rFonts w:ascii="Montserrat" w:eastAsiaTheme="minorHAnsi" w:hAnsi="Montserrat" w:cs="Arial"/>
          <w:b/>
          <w:color w:val="000000"/>
          <w:lang w:val="es-ES" w:eastAsia="en-US"/>
        </w:rPr>
        <w:t>Expediente virtual</w:t>
      </w:r>
      <w:r w:rsidRPr="009A0CAE">
        <w:rPr>
          <w:rFonts w:ascii="Montserrat" w:eastAsiaTheme="minorHAnsi" w:hAnsi="Montserrat" w:cs="Arial"/>
          <w:color w:val="000000"/>
          <w:lang w:val="es-ES" w:eastAsia="en-US"/>
        </w:rPr>
        <w:t>: Conjunto de documentos relacionados con un mismo trámite o procedimiento administrativo, conservados en diferentes sistemas electrónicos o de información, que se pueden visualizar simulando un expediente electrónico, pero no puede ser gestionado archivísticamente, hasta que no sean unificados mediante procedimiento tecnológicos seguros.</w:t>
      </w:r>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color w:val="000000"/>
          <w:lang w:val="es-ES" w:eastAsia="en-US"/>
        </w:rPr>
      </w:pPr>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color w:val="000000"/>
          <w:lang w:val="es-ES" w:eastAsia="en-US"/>
        </w:rPr>
      </w:pPr>
      <w:r w:rsidRPr="009A0CAE">
        <w:rPr>
          <w:rFonts w:ascii="Montserrat" w:eastAsiaTheme="minorHAnsi" w:hAnsi="Montserrat" w:cs="Arial"/>
          <w:b/>
          <w:color w:val="000000"/>
          <w:lang w:val="es-ES" w:eastAsia="en-US"/>
        </w:rPr>
        <w:t>Expediente:</w:t>
      </w:r>
      <w:r w:rsidRPr="009A0CAE">
        <w:rPr>
          <w:rFonts w:ascii="Montserrat" w:eastAsiaTheme="minorHAnsi" w:hAnsi="Montserrat" w:cs="Arial"/>
          <w:color w:val="000000"/>
          <w:lang w:val="es-ES" w:eastAsia="en-US"/>
        </w:rPr>
        <w:t xml:space="preserve"> Conjunto de documentos producidos y recibidos durante el desarrollo de un mismo trámite o procedimiento, acumulados por una persona, dependencia o unidad administrativa, vinculados y relacionados entre sí y que se conservan manteniendo la integridad y orden en que fueron tramitados, desde su inicio hasta su resolución definitiva.</w:t>
      </w:r>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b/>
          <w:color w:val="000000"/>
          <w:lang w:val="es-ES" w:eastAsia="en-US"/>
        </w:rPr>
      </w:pPr>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color w:val="000000"/>
          <w:lang w:val="es-ES" w:eastAsia="en-US"/>
        </w:rPr>
      </w:pPr>
      <w:r w:rsidRPr="009A0CAE">
        <w:rPr>
          <w:rFonts w:ascii="Montserrat" w:eastAsiaTheme="minorHAnsi" w:hAnsi="Montserrat" w:cs="Arial"/>
          <w:b/>
          <w:color w:val="000000"/>
          <w:lang w:val="es-ES" w:eastAsia="en-US"/>
        </w:rPr>
        <w:t>Riesgo</w:t>
      </w:r>
      <w:r w:rsidRPr="009A0CAE">
        <w:rPr>
          <w:rFonts w:ascii="Montserrat" w:eastAsiaTheme="minorHAnsi" w:hAnsi="Montserrat" w:cs="Arial"/>
          <w:color w:val="000000"/>
          <w:lang w:val="es-ES" w:eastAsia="en-US"/>
        </w:rPr>
        <w:t xml:space="preserve">: Medida de la magnitud de los daños frente a una situación peligrosa. El riesgo se mide asumiendo una determinada vulnerabilidad frente a cada tipo de peligro. Si bien no siempre se hace, debe distinguirse adecuadamente entre peligrosidad (probabilidad de ocurrencia de un peligro), vulnerabilidad (probabilidad de ocurrencia de daños dado que se ha presentado un peligro) y riesgo (propiamente dicho). </w:t>
      </w:r>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color w:val="000000"/>
          <w:lang w:val="es-ES" w:eastAsia="en-US"/>
        </w:rPr>
      </w:pPr>
    </w:p>
    <w:p w:rsidR="00596C77" w:rsidRPr="009A0CAE" w:rsidRDefault="00596C77" w:rsidP="001955DD">
      <w:pPr>
        <w:pStyle w:val="Prrafodelista"/>
        <w:numPr>
          <w:ilvl w:val="0"/>
          <w:numId w:val="1"/>
        </w:numPr>
        <w:suppressAutoHyphens w:val="0"/>
        <w:autoSpaceDE w:val="0"/>
        <w:adjustRightInd w:val="0"/>
        <w:spacing w:after="35"/>
        <w:ind w:left="426"/>
        <w:jc w:val="both"/>
        <w:textAlignment w:val="auto"/>
        <w:outlineLvl w:val="0"/>
        <w:rPr>
          <w:rFonts w:ascii="Montserrat" w:eastAsiaTheme="minorHAnsi" w:hAnsi="Montserrat" w:cs="Arial"/>
          <w:b/>
          <w:color w:val="000000"/>
          <w:lang w:val="es-ES" w:eastAsia="en-US"/>
        </w:rPr>
      </w:pPr>
      <w:bookmarkStart w:id="305" w:name="_Toc14803762"/>
      <w:bookmarkStart w:id="306" w:name="_Toc23924176"/>
      <w:r w:rsidRPr="009A0CAE">
        <w:rPr>
          <w:rFonts w:ascii="Montserrat" w:eastAsiaTheme="minorHAnsi" w:hAnsi="Montserrat" w:cs="Arial"/>
          <w:b/>
          <w:color w:val="000000"/>
          <w:lang w:val="es-ES" w:eastAsia="en-US"/>
        </w:rPr>
        <w:t>IMPORTANCIA DE LA IMPLENTACIÓN DE UN PROGRAMA DE DOCUMENTOS VITALES</w:t>
      </w:r>
      <w:bookmarkEnd w:id="305"/>
      <w:bookmarkEnd w:id="306"/>
      <w:r w:rsidRPr="009A0CAE">
        <w:rPr>
          <w:rFonts w:ascii="Montserrat" w:eastAsiaTheme="minorHAnsi" w:hAnsi="Montserrat" w:cs="Arial"/>
          <w:b/>
          <w:color w:val="000000"/>
          <w:lang w:val="es-ES" w:eastAsia="en-US"/>
        </w:rPr>
        <w:t xml:space="preserve"> </w:t>
      </w:r>
    </w:p>
    <w:p w:rsidR="00596C77" w:rsidRPr="009A0CAE" w:rsidRDefault="00596C77" w:rsidP="00596C77">
      <w:pPr>
        <w:pStyle w:val="Prrafodelista"/>
        <w:suppressAutoHyphens w:val="0"/>
        <w:autoSpaceDE w:val="0"/>
        <w:adjustRightInd w:val="0"/>
        <w:spacing w:after="35"/>
        <w:jc w:val="both"/>
        <w:textAlignment w:val="auto"/>
        <w:outlineLvl w:val="0"/>
        <w:rPr>
          <w:rFonts w:ascii="Montserrat" w:eastAsiaTheme="minorHAnsi" w:hAnsi="Montserrat" w:cs="Arial"/>
          <w:b/>
          <w:color w:val="000000"/>
          <w:lang w:val="es-ES" w:eastAsia="en-US"/>
        </w:rPr>
      </w:pPr>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El principal propósito de un Programa de Documentos Vitales o Esenciales es la protección de la información de acuerdo a su nivel de seguridad, sin importar el tipo de soporte en que se encuentren, proceso que se puede lograr mediante la aplicación de actividades como: </w:t>
      </w:r>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color w:val="000000"/>
          <w:lang w:val="es-ES" w:eastAsia="en-US"/>
        </w:rPr>
      </w:pPr>
    </w:p>
    <w:p w:rsidR="00596C77" w:rsidRPr="009A0CAE" w:rsidRDefault="0045666B" w:rsidP="00596C77">
      <w:pPr>
        <w:suppressAutoHyphens w:val="0"/>
        <w:autoSpaceDE w:val="0"/>
        <w:adjustRightInd w:val="0"/>
        <w:ind w:left="720"/>
        <w:jc w:val="both"/>
        <w:textAlignment w:val="auto"/>
        <w:rPr>
          <w:rFonts w:ascii="Montserrat" w:eastAsiaTheme="minorHAnsi" w:hAnsi="Montserrat" w:cs="Arial"/>
          <w:color w:val="000000"/>
          <w:lang w:val="es-ES" w:eastAsia="en-US"/>
        </w:rPr>
      </w:pPr>
      <w:r w:rsidRPr="009A0CAE">
        <w:rPr>
          <w:rFonts w:ascii="Montserrat" w:eastAsiaTheme="minorHAnsi" w:hAnsi="Montserrat" w:cs="Arial"/>
          <w:noProof/>
          <w:color w:val="000000"/>
        </w:rPr>
        <w:lastRenderedPageBreak/>
        <w:drawing>
          <wp:anchor distT="0" distB="0" distL="114300" distR="114300" simplePos="0" relativeHeight="251660288" behindDoc="1" locked="0" layoutInCell="1" allowOverlap="1" wp14:anchorId="6FEDC9B2" wp14:editId="105FB398">
            <wp:simplePos x="0" y="0"/>
            <wp:positionH relativeFrom="margin">
              <wp:align>left</wp:align>
            </wp:positionH>
            <wp:positionV relativeFrom="paragraph">
              <wp:posOffset>13334</wp:posOffset>
            </wp:positionV>
            <wp:extent cx="5524500" cy="3494405"/>
            <wp:effectExtent l="0" t="0" r="0" b="0"/>
            <wp:wrapNone/>
            <wp:docPr id="16" name="Diagrama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margin">
              <wp14:pctWidth>0</wp14:pctWidth>
            </wp14:sizeRelH>
            <wp14:sizeRelV relativeFrom="margin">
              <wp14:pctHeight>0</wp14:pctHeight>
            </wp14:sizeRelV>
          </wp:anchor>
        </w:drawing>
      </w:r>
    </w:p>
    <w:p w:rsidR="00596C77" w:rsidRPr="009A0CAE" w:rsidRDefault="00596C77" w:rsidP="00596C77">
      <w:pPr>
        <w:suppressAutoHyphens w:val="0"/>
        <w:autoSpaceDE w:val="0"/>
        <w:adjustRightInd w:val="0"/>
        <w:ind w:left="720"/>
        <w:jc w:val="both"/>
        <w:textAlignment w:val="auto"/>
        <w:rPr>
          <w:rFonts w:ascii="Montserrat" w:eastAsiaTheme="minorHAnsi" w:hAnsi="Montserrat" w:cs="Arial"/>
          <w:color w:val="000000"/>
          <w:lang w:val="es-ES" w:eastAsia="en-US"/>
        </w:rPr>
      </w:pPr>
    </w:p>
    <w:p w:rsidR="00596C77" w:rsidRPr="009A0CAE" w:rsidRDefault="00596C77" w:rsidP="00596C77">
      <w:pPr>
        <w:suppressAutoHyphens w:val="0"/>
        <w:autoSpaceDE w:val="0"/>
        <w:adjustRightInd w:val="0"/>
        <w:ind w:left="720"/>
        <w:jc w:val="both"/>
        <w:textAlignment w:val="auto"/>
        <w:rPr>
          <w:rFonts w:ascii="Montserrat" w:eastAsiaTheme="minorHAnsi" w:hAnsi="Montserrat" w:cs="Arial"/>
          <w:noProof/>
          <w:color w:val="000000"/>
          <w:lang w:val="es-ES" w:eastAsia="es-ES"/>
        </w:rPr>
      </w:pPr>
    </w:p>
    <w:p w:rsidR="00596C77" w:rsidRPr="009A0CAE" w:rsidRDefault="00596C77" w:rsidP="00596C77">
      <w:pPr>
        <w:suppressAutoHyphens w:val="0"/>
        <w:autoSpaceDE w:val="0"/>
        <w:adjustRightInd w:val="0"/>
        <w:ind w:left="720"/>
        <w:jc w:val="both"/>
        <w:textAlignment w:val="auto"/>
        <w:rPr>
          <w:rFonts w:ascii="Montserrat" w:eastAsiaTheme="minorHAnsi" w:hAnsi="Montserrat" w:cs="Arial"/>
          <w:noProof/>
          <w:color w:val="000000"/>
          <w:lang w:val="es-ES" w:eastAsia="es-ES"/>
        </w:rPr>
      </w:pPr>
    </w:p>
    <w:p w:rsidR="00596C77" w:rsidRPr="009A0CAE" w:rsidRDefault="00596C77" w:rsidP="00596C77">
      <w:pPr>
        <w:suppressAutoHyphens w:val="0"/>
        <w:autoSpaceDE w:val="0"/>
        <w:adjustRightInd w:val="0"/>
        <w:ind w:left="720"/>
        <w:jc w:val="both"/>
        <w:textAlignment w:val="auto"/>
        <w:rPr>
          <w:rFonts w:ascii="Montserrat" w:eastAsiaTheme="minorHAnsi" w:hAnsi="Montserrat" w:cs="Arial"/>
          <w:noProof/>
          <w:color w:val="000000"/>
          <w:lang w:val="es-ES" w:eastAsia="es-ES"/>
        </w:rPr>
      </w:pPr>
    </w:p>
    <w:p w:rsidR="00596C77" w:rsidRPr="009A0CAE" w:rsidRDefault="00596C77" w:rsidP="00596C77">
      <w:pPr>
        <w:suppressAutoHyphens w:val="0"/>
        <w:autoSpaceDE w:val="0"/>
        <w:adjustRightInd w:val="0"/>
        <w:ind w:left="720"/>
        <w:jc w:val="both"/>
        <w:textAlignment w:val="auto"/>
        <w:rPr>
          <w:rFonts w:ascii="Montserrat" w:eastAsiaTheme="minorHAnsi" w:hAnsi="Montserrat" w:cs="Arial"/>
          <w:noProof/>
          <w:color w:val="000000"/>
          <w:lang w:val="es-ES" w:eastAsia="es-ES"/>
        </w:rPr>
      </w:pPr>
    </w:p>
    <w:p w:rsidR="00596C77" w:rsidRPr="009A0CAE" w:rsidRDefault="00596C77" w:rsidP="00596C77">
      <w:pPr>
        <w:suppressAutoHyphens w:val="0"/>
        <w:autoSpaceDE w:val="0"/>
        <w:adjustRightInd w:val="0"/>
        <w:ind w:left="720"/>
        <w:jc w:val="both"/>
        <w:textAlignment w:val="auto"/>
        <w:rPr>
          <w:rFonts w:ascii="Montserrat" w:eastAsiaTheme="minorHAnsi" w:hAnsi="Montserrat" w:cs="Arial"/>
          <w:color w:val="000000"/>
          <w:lang w:val="es-ES" w:eastAsia="en-US"/>
        </w:rPr>
      </w:pPr>
    </w:p>
    <w:p w:rsidR="00596C77" w:rsidRPr="009A0CAE" w:rsidRDefault="00596C77" w:rsidP="00596C77">
      <w:pPr>
        <w:suppressAutoHyphens w:val="0"/>
        <w:autoSpaceDE w:val="0"/>
        <w:adjustRightInd w:val="0"/>
        <w:jc w:val="both"/>
        <w:textAlignment w:val="auto"/>
        <w:rPr>
          <w:rFonts w:ascii="Montserrat" w:eastAsiaTheme="minorHAnsi" w:hAnsi="Montserrat" w:cs="Arial"/>
          <w:b/>
          <w:color w:val="000000"/>
          <w:lang w:val="es-ES" w:eastAsia="en-US"/>
        </w:rPr>
      </w:pPr>
    </w:p>
    <w:p w:rsidR="00596C77" w:rsidRPr="009A0CAE" w:rsidRDefault="00596C77" w:rsidP="00596C77">
      <w:pPr>
        <w:suppressAutoHyphens w:val="0"/>
        <w:autoSpaceDE w:val="0"/>
        <w:adjustRightInd w:val="0"/>
        <w:jc w:val="both"/>
        <w:textAlignment w:val="auto"/>
        <w:rPr>
          <w:rFonts w:ascii="Montserrat" w:eastAsiaTheme="minorHAnsi" w:hAnsi="Montserrat" w:cs="Arial"/>
          <w:b/>
          <w:color w:val="000000"/>
          <w:lang w:val="es-ES" w:eastAsia="en-US"/>
        </w:rPr>
      </w:pPr>
    </w:p>
    <w:p w:rsidR="00596C77" w:rsidRPr="009A0CAE" w:rsidRDefault="00596C77" w:rsidP="00596C77">
      <w:pPr>
        <w:suppressAutoHyphens w:val="0"/>
        <w:autoSpaceDE w:val="0"/>
        <w:adjustRightInd w:val="0"/>
        <w:jc w:val="both"/>
        <w:textAlignment w:val="auto"/>
        <w:rPr>
          <w:rFonts w:ascii="Montserrat" w:eastAsiaTheme="minorHAnsi" w:hAnsi="Montserrat" w:cs="Arial"/>
          <w:b/>
          <w:color w:val="000000"/>
          <w:lang w:val="es-ES" w:eastAsia="en-US"/>
        </w:rPr>
      </w:pPr>
    </w:p>
    <w:p w:rsidR="00596C77" w:rsidRPr="009A0CAE" w:rsidRDefault="00596C77" w:rsidP="009A0CAE">
      <w:pPr>
        <w:tabs>
          <w:tab w:val="center" w:pos="4252"/>
        </w:tabs>
        <w:suppressAutoHyphens w:val="0"/>
        <w:autoSpaceDE w:val="0"/>
        <w:adjustRightInd w:val="0"/>
        <w:jc w:val="both"/>
        <w:textAlignment w:val="auto"/>
        <w:rPr>
          <w:rFonts w:ascii="Montserrat" w:eastAsiaTheme="minorHAnsi" w:hAnsi="Montserrat" w:cs="Arial"/>
          <w:b/>
          <w:color w:val="000000"/>
          <w:lang w:val="es-ES" w:eastAsia="en-US"/>
        </w:rPr>
      </w:pPr>
      <w:r w:rsidRPr="009A0CAE">
        <w:rPr>
          <w:rFonts w:ascii="Montserrat" w:eastAsiaTheme="minorHAnsi" w:hAnsi="Montserrat" w:cs="Arial"/>
          <w:b/>
          <w:color w:val="000000"/>
          <w:lang w:val="es-ES" w:eastAsia="en-US"/>
        </w:rPr>
        <w:t xml:space="preserve">       </w:t>
      </w:r>
      <w:r w:rsidR="009A0CAE">
        <w:rPr>
          <w:rFonts w:ascii="Montserrat" w:eastAsiaTheme="minorHAnsi" w:hAnsi="Montserrat" w:cs="Arial"/>
          <w:b/>
          <w:color w:val="000000"/>
          <w:lang w:val="es-ES" w:eastAsia="en-US"/>
        </w:rPr>
        <w:tab/>
      </w:r>
    </w:p>
    <w:p w:rsidR="00596C77" w:rsidRPr="009A0CAE" w:rsidRDefault="00596C77" w:rsidP="00596C77">
      <w:pPr>
        <w:suppressAutoHyphens w:val="0"/>
        <w:autoSpaceDE w:val="0"/>
        <w:adjustRightInd w:val="0"/>
        <w:jc w:val="both"/>
        <w:textAlignment w:val="auto"/>
        <w:rPr>
          <w:rFonts w:ascii="Montserrat" w:eastAsiaTheme="minorHAnsi" w:hAnsi="Montserrat" w:cs="Arial"/>
          <w:b/>
          <w:color w:val="000000"/>
          <w:lang w:val="es-ES" w:eastAsia="en-US"/>
        </w:rPr>
      </w:pPr>
    </w:p>
    <w:p w:rsidR="00596C77" w:rsidRPr="009A0CAE" w:rsidRDefault="00596C77" w:rsidP="00596C77">
      <w:pPr>
        <w:tabs>
          <w:tab w:val="left" w:pos="990"/>
        </w:tabs>
        <w:suppressAutoHyphens w:val="0"/>
        <w:autoSpaceDE w:val="0"/>
        <w:adjustRightInd w:val="0"/>
        <w:jc w:val="both"/>
        <w:textAlignment w:val="auto"/>
        <w:rPr>
          <w:rFonts w:ascii="Montserrat" w:eastAsiaTheme="minorHAnsi" w:hAnsi="Montserrat" w:cs="Arial"/>
          <w:b/>
          <w:color w:val="000000"/>
          <w:lang w:val="es-ES" w:eastAsia="en-US"/>
        </w:rPr>
      </w:pPr>
      <w:r w:rsidRPr="009A0CAE">
        <w:rPr>
          <w:rFonts w:ascii="Montserrat" w:eastAsiaTheme="minorHAnsi" w:hAnsi="Montserrat" w:cs="Arial"/>
          <w:b/>
          <w:color w:val="000000"/>
          <w:lang w:val="es-ES" w:eastAsia="en-US"/>
        </w:rPr>
        <w:t xml:space="preserve"> </w:t>
      </w:r>
      <w:r w:rsidRPr="009A0CAE">
        <w:rPr>
          <w:rFonts w:ascii="Montserrat" w:eastAsiaTheme="minorHAnsi" w:hAnsi="Montserrat" w:cs="Arial"/>
          <w:b/>
          <w:color w:val="000000"/>
          <w:lang w:val="es-ES" w:eastAsia="en-US"/>
        </w:rPr>
        <w:tab/>
      </w:r>
    </w:p>
    <w:p w:rsidR="00596C77" w:rsidRPr="009A0CAE" w:rsidRDefault="00596C77" w:rsidP="00596C77">
      <w:pPr>
        <w:tabs>
          <w:tab w:val="left" w:pos="4830"/>
        </w:tabs>
        <w:suppressAutoHyphens w:val="0"/>
        <w:autoSpaceDE w:val="0"/>
        <w:adjustRightInd w:val="0"/>
        <w:jc w:val="both"/>
        <w:textAlignment w:val="auto"/>
        <w:rPr>
          <w:rFonts w:ascii="Montserrat" w:eastAsiaTheme="minorHAnsi" w:hAnsi="Montserrat" w:cs="Arial"/>
          <w:b/>
          <w:color w:val="000000"/>
          <w:lang w:val="es-ES" w:eastAsia="en-US"/>
        </w:rPr>
      </w:pPr>
      <w:r w:rsidRPr="009A0CAE">
        <w:rPr>
          <w:rFonts w:ascii="Montserrat" w:eastAsiaTheme="minorHAnsi" w:hAnsi="Montserrat" w:cs="Arial"/>
          <w:b/>
          <w:color w:val="000000"/>
          <w:lang w:val="es-ES" w:eastAsia="en-US"/>
        </w:rPr>
        <w:tab/>
      </w:r>
    </w:p>
    <w:p w:rsidR="00596C77" w:rsidRPr="009A0CAE" w:rsidRDefault="00596C77" w:rsidP="00596C77">
      <w:pPr>
        <w:suppressAutoHyphens w:val="0"/>
        <w:autoSpaceDE w:val="0"/>
        <w:adjustRightInd w:val="0"/>
        <w:jc w:val="both"/>
        <w:textAlignment w:val="auto"/>
        <w:rPr>
          <w:rFonts w:ascii="Montserrat" w:eastAsiaTheme="minorHAnsi" w:hAnsi="Montserrat" w:cs="Arial"/>
          <w:b/>
          <w:color w:val="000000"/>
          <w:lang w:val="es-ES" w:eastAsia="en-US"/>
        </w:rPr>
      </w:pPr>
      <w:r w:rsidRPr="009A0CAE">
        <w:rPr>
          <w:rFonts w:ascii="Montserrat" w:eastAsiaTheme="minorHAnsi" w:hAnsi="Montserrat" w:cs="Arial"/>
          <w:b/>
          <w:color w:val="000000"/>
          <w:lang w:val="es-ES" w:eastAsia="en-US"/>
        </w:rPr>
        <w:t xml:space="preserve"> </w:t>
      </w:r>
    </w:p>
    <w:p w:rsidR="00596C77" w:rsidRPr="009A0CAE" w:rsidRDefault="00596C77" w:rsidP="00596C77">
      <w:pPr>
        <w:suppressAutoHyphens w:val="0"/>
        <w:autoSpaceDE w:val="0"/>
        <w:adjustRightInd w:val="0"/>
        <w:jc w:val="both"/>
        <w:textAlignment w:val="auto"/>
        <w:rPr>
          <w:rFonts w:ascii="Montserrat" w:eastAsiaTheme="minorHAnsi" w:hAnsi="Montserrat" w:cs="Arial"/>
          <w:b/>
          <w:color w:val="000000"/>
          <w:lang w:val="es-ES" w:eastAsia="en-US"/>
        </w:rPr>
      </w:pPr>
    </w:p>
    <w:p w:rsidR="00596C77" w:rsidRPr="009A0CAE" w:rsidRDefault="00596C77" w:rsidP="00596C77">
      <w:pPr>
        <w:suppressAutoHyphens w:val="0"/>
        <w:autoSpaceDE w:val="0"/>
        <w:adjustRightInd w:val="0"/>
        <w:jc w:val="both"/>
        <w:textAlignment w:val="auto"/>
        <w:rPr>
          <w:rFonts w:ascii="Montserrat" w:eastAsiaTheme="minorHAnsi" w:hAnsi="Montserrat" w:cs="Arial"/>
          <w:color w:val="000000"/>
          <w:lang w:val="es-ES" w:eastAsia="en-US"/>
        </w:rPr>
      </w:pPr>
    </w:p>
    <w:p w:rsidR="00596C77" w:rsidRPr="009A0CAE" w:rsidRDefault="00596C77" w:rsidP="00596C77">
      <w:pPr>
        <w:suppressAutoHyphens w:val="0"/>
        <w:autoSpaceDE w:val="0"/>
        <w:adjustRightInd w:val="0"/>
        <w:jc w:val="both"/>
        <w:textAlignment w:val="auto"/>
        <w:rPr>
          <w:rFonts w:ascii="Montserrat" w:eastAsiaTheme="minorHAnsi" w:hAnsi="Montserrat" w:cs="Arial"/>
          <w:color w:val="000000"/>
          <w:lang w:val="es-ES" w:eastAsia="en-US"/>
        </w:rPr>
      </w:pPr>
    </w:p>
    <w:p w:rsidR="00596C77" w:rsidRPr="009A0CAE" w:rsidRDefault="00596C77" w:rsidP="00596C77">
      <w:pPr>
        <w:rPr>
          <w:rFonts w:ascii="Montserrat" w:hAnsi="Montserrat"/>
          <w:lang w:val="es-ES" w:eastAsia="en-US"/>
        </w:rPr>
      </w:pPr>
    </w:p>
    <w:p w:rsidR="00596C77" w:rsidRPr="009A0CAE" w:rsidRDefault="00596C77" w:rsidP="00596C77">
      <w:pPr>
        <w:rPr>
          <w:rFonts w:ascii="Montserrat" w:hAnsi="Montserrat"/>
          <w:lang w:val="es-ES" w:eastAsia="en-US"/>
        </w:rPr>
      </w:pPr>
    </w:p>
    <w:p w:rsidR="00596C77" w:rsidRPr="009A0CAE" w:rsidRDefault="00596C77" w:rsidP="00596C77">
      <w:pPr>
        <w:rPr>
          <w:rFonts w:ascii="Montserrat" w:hAnsi="Montserrat"/>
          <w:lang w:val="es-ES" w:eastAsia="en-US"/>
        </w:rPr>
      </w:pPr>
    </w:p>
    <w:p w:rsidR="00596C77" w:rsidRPr="009A0CAE" w:rsidRDefault="00596C77" w:rsidP="00D722F1">
      <w:pPr>
        <w:pStyle w:val="Ttulo1"/>
        <w:numPr>
          <w:ilvl w:val="0"/>
          <w:numId w:val="1"/>
        </w:numPr>
        <w:ind w:left="426"/>
        <w:jc w:val="center"/>
        <w:rPr>
          <w:rFonts w:ascii="Montserrat" w:eastAsiaTheme="minorHAnsi" w:hAnsi="Montserrat" w:cs="Arial"/>
          <w:b/>
          <w:color w:val="000000"/>
          <w:sz w:val="22"/>
          <w:szCs w:val="22"/>
          <w:lang w:val="es-ES" w:eastAsia="en-US"/>
        </w:rPr>
      </w:pPr>
      <w:bookmarkStart w:id="307" w:name="_Toc14803763"/>
      <w:bookmarkStart w:id="308" w:name="_Toc23924177"/>
      <w:r w:rsidRPr="009A0CAE">
        <w:rPr>
          <w:rFonts w:ascii="Montserrat" w:eastAsiaTheme="minorHAnsi" w:hAnsi="Montserrat" w:cs="Arial"/>
          <w:b/>
          <w:color w:val="000000"/>
          <w:sz w:val="22"/>
          <w:szCs w:val="22"/>
          <w:lang w:val="es-ES" w:eastAsia="en-US"/>
        </w:rPr>
        <w:t>METODOLOGÍA PARA EL DESARROLLO DEL PROGRAMA DE DOCUMENTOS VITALES O ESENCIALES</w:t>
      </w:r>
      <w:bookmarkEnd w:id="307"/>
      <w:bookmarkEnd w:id="308"/>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color w:val="000000"/>
          <w:lang w:val="es-ES" w:eastAsia="en-US"/>
        </w:rPr>
      </w:pPr>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El Objetivo del Programa de Documentos Vitales o Esenciales es dar las pautas para la identificación y protección de </w:t>
      </w:r>
      <w:proofErr w:type="gramStart"/>
      <w:r w:rsidRPr="009A0CAE">
        <w:rPr>
          <w:rFonts w:ascii="Montserrat" w:eastAsiaTheme="minorHAnsi" w:hAnsi="Montserrat" w:cs="Arial"/>
          <w:color w:val="000000"/>
          <w:lang w:val="es-ES" w:eastAsia="en-US"/>
        </w:rPr>
        <w:t>los  Documentos</w:t>
      </w:r>
      <w:proofErr w:type="gramEnd"/>
      <w:r w:rsidRPr="009A0CAE">
        <w:rPr>
          <w:rFonts w:ascii="Montserrat" w:eastAsiaTheme="minorHAnsi" w:hAnsi="Montserrat" w:cs="Arial"/>
          <w:color w:val="000000"/>
          <w:lang w:val="es-ES" w:eastAsia="en-US"/>
        </w:rPr>
        <w:t xml:space="preserve"> que sean considerados como Vitales para entidad. </w:t>
      </w:r>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color w:val="000000"/>
          <w:lang w:val="es-ES" w:eastAsia="en-US"/>
        </w:rPr>
      </w:pPr>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Con </w:t>
      </w:r>
      <w:proofErr w:type="gramStart"/>
      <w:r w:rsidRPr="009A0CAE">
        <w:rPr>
          <w:rFonts w:ascii="Montserrat" w:eastAsiaTheme="minorHAnsi" w:hAnsi="Montserrat" w:cs="Arial"/>
          <w:color w:val="000000"/>
          <w:lang w:val="es-ES" w:eastAsia="en-US"/>
        </w:rPr>
        <w:t>el  propósito</w:t>
      </w:r>
      <w:proofErr w:type="gramEnd"/>
      <w:r w:rsidRPr="009A0CAE">
        <w:rPr>
          <w:rFonts w:ascii="Montserrat" w:eastAsiaTheme="minorHAnsi" w:hAnsi="Montserrat" w:cs="Arial"/>
          <w:color w:val="000000"/>
          <w:lang w:val="es-ES" w:eastAsia="en-US"/>
        </w:rPr>
        <w:t xml:space="preserve"> de identificar y valorar la información que es considerada como vital para la Entidad y que  es  indispensable  para la reanudar operaciones en caso de presentarse un siniestro, se aplicó una entrevista con los responsables de  la producción o custodia de la información.</w:t>
      </w:r>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color w:val="000000"/>
          <w:lang w:val="es-ES" w:eastAsia="en-US"/>
        </w:rPr>
      </w:pPr>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El Programa brinda las diferentes formas de conservación de los documentos, las características que deben tener las instalaciones donde se custodia la información, los diferentes soportes, insumos y medios en los que se debe almacenar y conservar la documentación para salvaguardarla en caso de presentarse un riesgo de carácter natural, biológico o humano que afecte la preservación y acceso de la documentación de la Supervigilancia. </w:t>
      </w:r>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color w:val="000000"/>
          <w:lang w:val="es-ES" w:eastAsia="en-US"/>
        </w:rPr>
      </w:pPr>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El Programa requiere para su implementación un proceso de sensibilización y gestión del cambio que puede ejecutarse en las siguientes etapas:</w:t>
      </w:r>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color w:val="000000"/>
          <w:lang w:val="es-ES" w:eastAsia="en-US"/>
        </w:rPr>
      </w:pPr>
    </w:p>
    <w:p w:rsidR="00596C77" w:rsidRPr="009A0CAE" w:rsidRDefault="00596C77" w:rsidP="00596C77">
      <w:pPr>
        <w:suppressAutoHyphens w:val="0"/>
        <w:autoSpaceDE w:val="0"/>
        <w:adjustRightInd w:val="0"/>
        <w:spacing w:after="35"/>
        <w:jc w:val="both"/>
        <w:textAlignment w:val="auto"/>
        <w:rPr>
          <w:rFonts w:ascii="Montserrat" w:eastAsiaTheme="minorHAnsi" w:hAnsi="Montserrat" w:cs="Arial"/>
          <w:color w:val="000000"/>
          <w:lang w:val="es-ES" w:eastAsia="en-US"/>
        </w:rPr>
      </w:pPr>
    </w:p>
    <w:p w:rsidR="00596C77" w:rsidRPr="009A0CAE" w:rsidRDefault="00596C77" w:rsidP="00596C77">
      <w:pPr>
        <w:rPr>
          <w:rFonts w:ascii="Montserrat" w:eastAsiaTheme="minorHAnsi" w:hAnsi="Montserrat" w:cs="Arial"/>
          <w:lang w:val="es-ES" w:eastAsia="en-US"/>
        </w:rPr>
      </w:pPr>
    </w:p>
    <w:p w:rsidR="00596C77" w:rsidRPr="009A0CAE" w:rsidRDefault="00596C77" w:rsidP="00596C77">
      <w:pPr>
        <w:jc w:val="both"/>
        <w:rPr>
          <w:rFonts w:ascii="Montserrat" w:eastAsiaTheme="minorHAnsi" w:hAnsi="Montserrat" w:cs="Arial"/>
          <w:lang w:val="es-ES" w:eastAsia="en-US"/>
        </w:rPr>
      </w:pPr>
    </w:p>
    <w:p w:rsidR="00596C77" w:rsidRPr="009A0CAE" w:rsidRDefault="009A0CAE" w:rsidP="00596C77">
      <w:pPr>
        <w:tabs>
          <w:tab w:val="left" w:pos="4905"/>
        </w:tabs>
        <w:jc w:val="both"/>
        <w:rPr>
          <w:rFonts w:ascii="Montserrat" w:eastAsiaTheme="minorHAnsi" w:hAnsi="Montserrat" w:cs="Arial"/>
          <w:lang w:val="es-ES" w:eastAsia="en-US"/>
        </w:rPr>
      </w:pPr>
      <w:r w:rsidRPr="009A0CAE">
        <w:rPr>
          <w:rFonts w:ascii="Montserrat" w:eastAsiaTheme="minorHAnsi" w:hAnsi="Montserrat" w:cs="Arial"/>
          <w:noProof/>
          <w:color w:val="000000"/>
          <w:sz w:val="20"/>
          <w:szCs w:val="20"/>
        </w:rPr>
        <w:drawing>
          <wp:anchor distT="0" distB="0" distL="114300" distR="114300" simplePos="0" relativeHeight="251659264" behindDoc="1" locked="0" layoutInCell="1" allowOverlap="1" wp14:anchorId="50FA7EDC" wp14:editId="34E19224">
            <wp:simplePos x="0" y="0"/>
            <wp:positionH relativeFrom="margin">
              <wp:align>left</wp:align>
            </wp:positionH>
            <wp:positionV relativeFrom="paragraph">
              <wp:posOffset>71705</wp:posOffset>
            </wp:positionV>
            <wp:extent cx="5304332" cy="3803904"/>
            <wp:effectExtent l="0" t="19050" r="0" b="25400"/>
            <wp:wrapNone/>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r w:rsidR="00596C77" w:rsidRPr="009A0CAE">
        <w:rPr>
          <w:rFonts w:ascii="Montserrat" w:eastAsiaTheme="minorHAnsi" w:hAnsi="Montserrat" w:cs="Arial"/>
          <w:lang w:val="es-ES" w:eastAsia="en-US"/>
        </w:rPr>
        <w:tab/>
      </w:r>
    </w:p>
    <w:p w:rsidR="00596C77" w:rsidRPr="009A0CAE" w:rsidRDefault="00596C77" w:rsidP="00596C77">
      <w:pPr>
        <w:jc w:val="both"/>
        <w:rPr>
          <w:rFonts w:ascii="Montserrat" w:eastAsiaTheme="minorHAnsi" w:hAnsi="Montserrat" w:cs="Arial"/>
          <w:lang w:val="es-ES" w:eastAsia="en-US"/>
        </w:rPr>
      </w:pPr>
    </w:p>
    <w:p w:rsidR="00596C77" w:rsidRPr="009A0CAE" w:rsidRDefault="00596C77" w:rsidP="00596C77">
      <w:pPr>
        <w:jc w:val="both"/>
        <w:rPr>
          <w:rFonts w:ascii="Montserrat" w:eastAsiaTheme="minorHAnsi" w:hAnsi="Montserrat" w:cs="Arial"/>
          <w:lang w:val="es-ES" w:eastAsia="en-US"/>
        </w:rPr>
      </w:pPr>
    </w:p>
    <w:p w:rsidR="00596C77" w:rsidRPr="009A0CAE" w:rsidRDefault="00596C77" w:rsidP="00596C77">
      <w:pPr>
        <w:jc w:val="both"/>
        <w:rPr>
          <w:rFonts w:ascii="Montserrat" w:eastAsiaTheme="minorHAnsi" w:hAnsi="Montserrat" w:cs="Arial"/>
          <w:lang w:val="es-ES" w:eastAsia="en-US"/>
        </w:rPr>
      </w:pPr>
    </w:p>
    <w:p w:rsidR="00596C77" w:rsidRPr="009A0CAE" w:rsidRDefault="00596C77" w:rsidP="00596C77">
      <w:pPr>
        <w:jc w:val="both"/>
        <w:rPr>
          <w:rFonts w:ascii="Montserrat" w:eastAsiaTheme="minorHAnsi" w:hAnsi="Montserrat" w:cs="Arial"/>
          <w:lang w:val="es-ES" w:eastAsia="en-US"/>
        </w:rPr>
      </w:pPr>
    </w:p>
    <w:p w:rsidR="00596C77" w:rsidRPr="009A0CAE" w:rsidRDefault="00596C77" w:rsidP="00596C77">
      <w:pPr>
        <w:jc w:val="both"/>
        <w:rPr>
          <w:rFonts w:ascii="Montserrat" w:eastAsiaTheme="minorHAnsi" w:hAnsi="Montserrat" w:cs="Arial"/>
          <w:lang w:val="es-ES" w:eastAsia="en-US"/>
        </w:rPr>
      </w:pPr>
    </w:p>
    <w:p w:rsidR="00596C77" w:rsidRPr="009A0CAE" w:rsidRDefault="00596C77" w:rsidP="00596C77">
      <w:pPr>
        <w:jc w:val="both"/>
        <w:rPr>
          <w:rFonts w:ascii="Montserrat" w:eastAsiaTheme="minorHAnsi" w:hAnsi="Montserrat" w:cs="Arial"/>
          <w:lang w:val="es-ES" w:eastAsia="en-US"/>
        </w:rPr>
      </w:pPr>
    </w:p>
    <w:p w:rsidR="00596C77" w:rsidRPr="009A0CAE" w:rsidRDefault="00596C77" w:rsidP="00596C77">
      <w:pPr>
        <w:jc w:val="both"/>
        <w:rPr>
          <w:rFonts w:ascii="Montserrat" w:eastAsiaTheme="minorHAnsi" w:hAnsi="Montserrat" w:cs="Arial"/>
          <w:lang w:val="es-ES" w:eastAsia="en-US"/>
        </w:rPr>
      </w:pPr>
    </w:p>
    <w:p w:rsidR="00596C77" w:rsidRPr="009A0CAE" w:rsidRDefault="00596C77" w:rsidP="00596C77">
      <w:pPr>
        <w:jc w:val="both"/>
        <w:rPr>
          <w:rFonts w:ascii="Montserrat" w:eastAsiaTheme="minorHAnsi" w:hAnsi="Montserrat" w:cs="Arial"/>
          <w:lang w:val="es-ES" w:eastAsia="en-US"/>
        </w:rPr>
      </w:pPr>
    </w:p>
    <w:p w:rsidR="00596C77" w:rsidRPr="009A0CAE" w:rsidRDefault="00596C77" w:rsidP="00596C77">
      <w:pPr>
        <w:jc w:val="both"/>
        <w:rPr>
          <w:rFonts w:ascii="Montserrat" w:eastAsiaTheme="minorHAnsi" w:hAnsi="Montserrat" w:cs="Arial"/>
          <w:lang w:val="es-ES" w:eastAsia="en-US"/>
        </w:rPr>
      </w:pPr>
    </w:p>
    <w:p w:rsidR="00596C77" w:rsidRPr="009A0CAE" w:rsidRDefault="00596C77" w:rsidP="00596C77">
      <w:pPr>
        <w:jc w:val="both"/>
        <w:rPr>
          <w:rFonts w:ascii="Montserrat" w:eastAsiaTheme="minorHAnsi" w:hAnsi="Montserrat" w:cs="Arial"/>
          <w:lang w:val="es-ES" w:eastAsia="en-US"/>
        </w:rPr>
      </w:pPr>
    </w:p>
    <w:p w:rsidR="00596C77" w:rsidRPr="009A0CAE" w:rsidRDefault="00596C77" w:rsidP="00596C77">
      <w:pPr>
        <w:jc w:val="both"/>
        <w:rPr>
          <w:rFonts w:ascii="Montserrat" w:eastAsiaTheme="minorHAnsi" w:hAnsi="Montserrat" w:cs="Arial"/>
          <w:lang w:val="es-ES" w:eastAsia="en-US"/>
        </w:rPr>
      </w:pPr>
    </w:p>
    <w:p w:rsidR="00596C77" w:rsidRPr="009A0CAE" w:rsidRDefault="00596C77" w:rsidP="00596C77">
      <w:pPr>
        <w:jc w:val="both"/>
        <w:rPr>
          <w:rFonts w:ascii="Montserrat" w:eastAsiaTheme="minorHAnsi" w:hAnsi="Montserrat" w:cs="Arial"/>
          <w:lang w:val="es-ES" w:eastAsia="en-US"/>
        </w:rPr>
      </w:pPr>
    </w:p>
    <w:p w:rsidR="00596C77" w:rsidRPr="009A0CAE" w:rsidRDefault="00596C77" w:rsidP="00596C77">
      <w:pPr>
        <w:pStyle w:val="Ttulo1"/>
        <w:rPr>
          <w:rFonts w:ascii="Montserrat" w:eastAsiaTheme="minorHAnsi" w:hAnsi="Montserrat" w:cs="Arial"/>
          <w:color w:val="000000"/>
          <w:sz w:val="22"/>
          <w:szCs w:val="22"/>
          <w:lang w:val="es-ES" w:eastAsia="en-US"/>
        </w:rPr>
      </w:pPr>
    </w:p>
    <w:p w:rsidR="00596C77" w:rsidRPr="009A0CAE" w:rsidRDefault="00596C77" w:rsidP="00596C77">
      <w:pPr>
        <w:rPr>
          <w:rFonts w:ascii="Montserrat" w:hAnsi="Montserrat"/>
          <w:lang w:val="es-ES" w:eastAsia="en-US"/>
        </w:rPr>
      </w:pPr>
    </w:p>
    <w:p w:rsidR="00596C77" w:rsidRPr="009A0CAE" w:rsidRDefault="00596C77" w:rsidP="00596C77">
      <w:pPr>
        <w:rPr>
          <w:rFonts w:ascii="Montserrat" w:hAnsi="Montserrat"/>
          <w:lang w:val="es-ES" w:eastAsia="en-US"/>
        </w:rPr>
      </w:pPr>
    </w:p>
    <w:p w:rsidR="00596C77" w:rsidRPr="009A0CAE" w:rsidRDefault="00596C77" w:rsidP="00596C77">
      <w:pPr>
        <w:suppressAutoHyphens w:val="0"/>
        <w:autoSpaceDE w:val="0"/>
        <w:adjustRightInd w:val="0"/>
        <w:jc w:val="both"/>
        <w:textAlignment w:val="auto"/>
        <w:rPr>
          <w:rFonts w:ascii="Montserrat" w:eastAsiaTheme="minorHAnsi" w:hAnsi="Montserrat" w:cs="Arial"/>
          <w:lang w:val="es-ES" w:eastAsia="en-US"/>
        </w:rPr>
      </w:pPr>
    </w:p>
    <w:p w:rsidR="00596C77" w:rsidRDefault="00596C77" w:rsidP="00596C77">
      <w:pPr>
        <w:suppressAutoHyphens w:val="0"/>
        <w:autoSpaceDE w:val="0"/>
        <w:adjustRightInd w:val="0"/>
        <w:jc w:val="both"/>
        <w:textAlignment w:val="auto"/>
        <w:rPr>
          <w:rFonts w:ascii="Montserrat" w:eastAsiaTheme="minorHAnsi" w:hAnsi="Montserrat" w:cs="Arial"/>
          <w:lang w:val="es-ES" w:eastAsia="en-US"/>
        </w:rPr>
      </w:pPr>
    </w:p>
    <w:p w:rsidR="009A0CAE" w:rsidRDefault="009A0CAE" w:rsidP="00596C77">
      <w:pPr>
        <w:suppressAutoHyphens w:val="0"/>
        <w:autoSpaceDE w:val="0"/>
        <w:adjustRightInd w:val="0"/>
        <w:jc w:val="both"/>
        <w:textAlignment w:val="auto"/>
        <w:rPr>
          <w:rFonts w:ascii="Montserrat" w:eastAsiaTheme="minorHAnsi" w:hAnsi="Montserrat" w:cs="Arial"/>
          <w:lang w:val="es-ES" w:eastAsia="en-US"/>
        </w:rPr>
      </w:pPr>
    </w:p>
    <w:p w:rsidR="009A0CAE" w:rsidRDefault="009A0CAE" w:rsidP="00596C77">
      <w:pPr>
        <w:suppressAutoHyphens w:val="0"/>
        <w:autoSpaceDE w:val="0"/>
        <w:adjustRightInd w:val="0"/>
        <w:jc w:val="both"/>
        <w:textAlignment w:val="auto"/>
        <w:rPr>
          <w:rFonts w:ascii="Montserrat" w:eastAsiaTheme="minorHAnsi" w:hAnsi="Montserrat" w:cs="Arial"/>
          <w:lang w:val="es-ES" w:eastAsia="en-US"/>
        </w:rPr>
      </w:pPr>
    </w:p>
    <w:p w:rsidR="009A0CAE" w:rsidRDefault="009A0CAE" w:rsidP="00596C77">
      <w:pPr>
        <w:suppressAutoHyphens w:val="0"/>
        <w:autoSpaceDE w:val="0"/>
        <w:adjustRightInd w:val="0"/>
        <w:jc w:val="both"/>
        <w:textAlignment w:val="auto"/>
        <w:rPr>
          <w:rFonts w:ascii="Montserrat" w:eastAsiaTheme="minorHAnsi" w:hAnsi="Montserrat" w:cs="Arial"/>
          <w:lang w:val="es-ES" w:eastAsia="en-US"/>
        </w:rPr>
      </w:pPr>
    </w:p>
    <w:p w:rsidR="009A0CAE" w:rsidRDefault="009A0CAE" w:rsidP="00596C77">
      <w:pPr>
        <w:suppressAutoHyphens w:val="0"/>
        <w:autoSpaceDE w:val="0"/>
        <w:adjustRightInd w:val="0"/>
        <w:jc w:val="both"/>
        <w:textAlignment w:val="auto"/>
        <w:rPr>
          <w:rFonts w:ascii="Montserrat" w:eastAsiaTheme="minorHAnsi" w:hAnsi="Montserrat" w:cs="Arial"/>
          <w:lang w:val="es-ES" w:eastAsia="en-US"/>
        </w:rPr>
      </w:pPr>
    </w:p>
    <w:p w:rsidR="009A0CAE" w:rsidRDefault="009A0CAE" w:rsidP="00596C77">
      <w:pPr>
        <w:suppressAutoHyphens w:val="0"/>
        <w:autoSpaceDE w:val="0"/>
        <w:adjustRightInd w:val="0"/>
        <w:jc w:val="both"/>
        <w:textAlignment w:val="auto"/>
        <w:rPr>
          <w:rFonts w:ascii="Montserrat" w:eastAsiaTheme="minorHAnsi" w:hAnsi="Montserrat" w:cs="Arial"/>
          <w:lang w:val="es-ES" w:eastAsia="en-US"/>
        </w:rPr>
      </w:pPr>
    </w:p>
    <w:p w:rsidR="009A0CAE" w:rsidRDefault="009A0CAE" w:rsidP="00596C77">
      <w:pPr>
        <w:suppressAutoHyphens w:val="0"/>
        <w:autoSpaceDE w:val="0"/>
        <w:adjustRightInd w:val="0"/>
        <w:jc w:val="both"/>
        <w:textAlignment w:val="auto"/>
        <w:rPr>
          <w:rFonts w:ascii="Montserrat" w:eastAsiaTheme="minorHAnsi" w:hAnsi="Montserrat" w:cs="Arial"/>
          <w:lang w:val="es-ES" w:eastAsia="en-US"/>
        </w:rPr>
      </w:pPr>
    </w:p>
    <w:p w:rsidR="00596C77" w:rsidRPr="009A0CAE" w:rsidRDefault="00596C77" w:rsidP="00CB19BA">
      <w:pPr>
        <w:pStyle w:val="Prrafodelista"/>
        <w:numPr>
          <w:ilvl w:val="1"/>
          <w:numId w:val="1"/>
        </w:numPr>
        <w:jc w:val="both"/>
        <w:outlineLvl w:val="1"/>
        <w:rPr>
          <w:rFonts w:ascii="Montserrat" w:eastAsiaTheme="minorHAnsi" w:hAnsi="Montserrat" w:cs="Arial"/>
          <w:b/>
          <w:lang w:val="es-ES" w:eastAsia="en-US"/>
        </w:rPr>
      </w:pPr>
      <w:bookmarkStart w:id="309" w:name="_Toc14803764"/>
      <w:bookmarkStart w:id="310" w:name="_Toc23924178"/>
      <w:r w:rsidRPr="009A0CAE">
        <w:rPr>
          <w:rFonts w:ascii="Montserrat" w:eastAsiaTheme="minorHAnsi" w:hAnsi="Montserrat" w:cs="Arial"/>
          <w:b/>
          <w:lang w:val="es-ES" w:eastAsia="en-US"/>
        </w:rPr>
        <w:t>Recolección de Información</w:t>
      </w:r>
      <w:bookmarkEnd w:id="309"/>
      <w:bookmarkEnd w:id="310"/>
    </w:p>
    <w:p w:rsidR="00596C77" w:rsidRPr="009A0CAE" w:rsidRDefault="00596C77" w:rsidP="00596C77">
      <w:pPr>
        <w:jc w:val="both"/>
        <w:rPr>
          <w:rFonts w:ascii="Montserrat" w:eastAsiaTheme="minorHAnsi" w:hAnsi="Montserrat" w:cs="Arial"/>
          <w:lang w:val="es-ES" w:eastAsia="en-US"/>
        </w:rPr>
      </w:pPr>
    </w:p>
    <w:p w:rsidR="00596C77" w:rsidRPr="009A0CAE" w:rsidRDefault="00596C77" w:rsidP="00596C77">
      <w:pPr>
        <w:suppressAutoHyphens w:val="0"/>
        <w:autoSpaceDE w:val="0"/>
        <w:adjustRightInd w:val="0"/>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Para l</w:t>
      </w:r>
      <w:r w:rsidR="000D561A" w:rsidRPr="009A0CAE">
        <w:rPr>
          <w:rFonts w:ascii="Montserrat" w:eastAsiaTheme="minorHAnsi" w:hAnsi="Montserrat" w:cs="Arial"/>
          <w:lang w:val="es-ES" w:eastAsia="en-US"/>
        </w:rPr>
        <w:t xml:space="preserve">a valoración de los Documentos </w:t>
      </w:r>
      <w:r w:rsidRPr="009A0CAE">
        <w:rPr>
          <w:rFonts w:ascii="Montserrat" w:eastAsiaTheme="minorHAnsi" w:hAnsi="Montserrat" w:cs="Arial"/>
          <w:lang w:val="es-ES" w:eastAsia="en-US"/>
        </w:rPr>
        <w:t>Vitales, se elaboró el Formato Encuesta Estudio Unidad Documental Documentos Vitales, el cual fue aplicado a nueve (9) áreas y diez y siete (17) Grupos de Trabajo, de la Superintendencia de Vigilancia y Seguridad Privada Supervig</w:t>
      </w:r>
      <w:r w:rsidR="000D561A" w:rsidRPr="009A0CAE">
        <w:rPr>
          <w:rFonts w:ascii="Montserrat" w:eastAsiaTheme="minorHAnsi" w:hAnsi="Montserrat" w:cs="Arial"/>
          <w:lang w:val="es-ES" w:eastAsia="en-US"/>
        </w:rPr>
        <w:t xml:space="preserve">ilancia. Dicha información fue </w:t>
      </w:r>
      <w:r w:rsidRPr="009A0CAE">
        <w:rPr>
          <w:rFonts w:ascii="Montserrat" w:eastAsiaTheme="minorHAnsi" w:hAnsi="Montserrat" w:cs="Arial"/>
          <w:lang w:val="es-ES" w:eastAsia="en-US"/>
        </w:rPr>
        <w:t xml:space="preserve">recolectada entrevistando a los funcionarios de nivel directivo, </w:t>
      </w:r>
      <w:proofErr w:type="gramStart"/>
      <w:r w:rsidRPr="009A0CAE">
        <w:rPr>
          <w:rFonts w:ascii="Montserrat" w:eastAsiaTheme="minorHAnsi" w:hAnsi="Montserrat" w:cs="Arial"/>
          <w:lang w:val="es-ES" w:eastAsia="en-US"/>
        </w:rPr>
        <w:t>que</w:t>
      </w:r>
      <w:proofErr w:type="gramEnd"/>
      <w:r w:rsidRPr="009A0CAE">
        <w:rPr>
          <w:rFonts w:ascii="Montserrat" w:eastAsiaTheme="minorHAnsi" w:hAnsi="Montserrat" w:cs="Arial"/>
          <w:lang w:val="es-ES" w:eastAsia="en-US"/>
        </w:rPr>
        <w:t xml:space="preserve"> por su cargo, conocimiento y experiencia en la Entidad, poseen una visión clara de las actividades diarias y los documentos generados, que contienen información necesaria para la toma de decisiones, los cuales deben ser salvaguardados de manera permanente. </w:t>
      </w:r>
    </w:p>
    <w:p w:rsidR="00596C77" w:rsidRPr="009A0CAE" w:rsidRDefault="00596C77" w:rsidP="00596C77">
      <w:pPr>
        <w:suppressAutoHyphens w:val="0"/>
        <w:autoSpaceDE w:val="0"/>
        <w:adjustRightInd w:val="0"/>
        <w:jc w:val="both"/>
        <w:textAlignment w:val="auto"/>
        <w:rPr>
          <w:rFonts w:ascii="Montserrat" w:eastAsiaTheme="minorHAnsi" w:hAnsi="Montserrat" w:cs="Arial"/>
          <w:lang w:val="es-ES" w:eastAsia="en-US"/>
        </w:rPr>
      </w:pPr>
    </w:p>
    <w:p w:rsidR="00596C77" w:rsidRPr="009A0CAE" w:rsidRDefault="00596C77" w:rsidP="00596C77">
      <w:pPr>
        <w:suppressAutoHyphens w:val="0"/>
        <w:autoSpaceDE w:val="0"/>
        <w:adjustRightInd w:val="0"/>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La información suministrada facilitó identificar su ubicación, los diferentes medios de conservación y responsables de custodiar la información, para dar inicio a las medidas de protección los documentos, en caso de presentarse un evento y posible pérdida parcial o total de la información, que pueda llegar a impactar la continuidad de la operación de la Entidad.</w:t>
      </w:r>
    </w:p>
    <w:p w:rsidR="00596C77" w:rsidRPr="009A0CAE" w:rsidRDefault="00596C77" w:rsidP="00596C77">
      <w:pPr>
        <w:suppressAutoHyphens w:val="0"/>
        <w:autoSpaceDE w:val="0"/>
        <w:adjustRightInd w:val="0"/>
        <w:jc w:val="both"/>
        <w:textAlignment w:val="auto"/>
        <w:rPr>
          <w:rFonts w:ascii="Montserrat" w:eastAsiaTheme="minorHAnsi" w:hAnsi="Montserrat" w:cs="Arial"/>
          <w:lang w:val="es-ES" w:eastAsia="en-US"/>
        </w:rPr>
      </w:pPr>
    </w:p>
    <w:p w:rsidR="00596C77" w:rsidRPr="009A0CAE" w:rsidRDefault="00596C77" w:rsidP="00596C77">
      <w:pPr>
        <w:jc w:val="both"/>
        <w:rPr>
          <w:rFonts w:ascii="Montserrat" w:eastAsiaTheme="minorHAnsi" w:hAnsi="Montserrat" w:cs="Arial"/>
          <w:b/>
          <w:lang w:val="es-ES" w:eastAsia="en-US"/>
        </w:rPr>
      </w:pPr>
    </w:p>
    <w:p w:rsidR="00596C77" w:rsidRPr="009A0CAE" w:rsidRDefault="00596C77" w:rsidP="00596C77">
      <w:pPr>
        <w:pStyle w:val="Ttulo2"/>
        <w:rPr>
          <w:rFonts w:ascii="Montserrat" w:eastAsiaTheme="minorHAnsi" w:hAnsi="Montserrat" w:cs="Arial"/>
          <w:b/>
          <w:color w:val="auto"/>
          <w:sz w:val="22"/>
          <w:szCs w:val="22"/>
          <w:lang w:val="es-ES" w:eastAsia="en-US"/>
        </w:rPr>
      </w:pPr>
      <w:bookmarkStart w:id="311" w:name="_Toc14803765"/>
      <w:bookmarkStart w:id="312" w:name="_Toc23924179"/>
      <w:r w:rsidRPr="009A0CAE">
        <w:rPr>
          <w:rFonts w:ascii="Montserrat" w:eastAsiaTheme="minorHAnsi" w:hAnsi="Montserrat" w:cs="Arial"/>
          <w:b/>
          <w:color w:val="auto"/>
          <w:sz w:val="22"/>
          <w:szCs w:val="22"/>
          <w:lang w:val="es-ES" w:eastAsia="en-US"/>
        </w:rPr>
        <w:t>6.2 Diagnóstico: Estado Actual de los Documentos Vitales de la Entidad</w:t>
      </w:r>
      <w:bookmarkEnd w:id="311"/>
      <w:bookmarkEnd w:id="312"/>
      <w:r w:rsidRPr="009A0CAE">
        <w:rPr>
          <w:rFonts w:ascii="Montserrat" w:eastAsiaTheme="minorHAnsi" w:hAnsi="Montserrat" w:cs="Arial"/>
          <w:b/>
          <w:color w:val="auto"/>
          <w:sz w:val="22"/>
          <w:szCs w:val="22"/>
          <w:lang w:val="es-ES" w:eastAsia="en-US"/>
        </w:rPr>
        <w:t xml:space="preserve"> </w:t>
      </w:r>
    </w:p>
    <w:p w:rsidR="00596C77" w:rsidRPr="009A0CAE" w:rsidRDefault="00596C77" w:rsidP="00596C77">
      <w:pPr>
        <w:pStyle w:val="Prrafodelista"/>
        <w:jc w:val="both"/>
        <w:rPr>
          <w:rFonts w:ascii="Montserrat" w:eastAsiaTheme="minorHAnsi" w:hAnsi="Montserrat" w:cs="Arial"/>
          <w:b/>
          <w:lang w:val="es-ES" w:eastAsia="en-US"/>
        </w:rPr>
      </w:pPr>
    </w:p>
    <w:p w:rsidR="00596C77" w:rsidRPr="009A0CAE" w:rsidRDefault="00596C77" w:rsidP="00596C77">
      <w:pPr>
        <w:suppressAutoHyphens w:val="0"/>
        <w:autoSpaceDE w:val="0"/>
        <w:adjustRightInd w:val="0"/>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lastRenderedPageBreak/>
        <w:t>Actualmente, la Entidad no se encuentra preparada para enfrentar una catástrofe que afecte la información de archivo físico y electrónico. Las Áreas y Grupos de Trabajo manejan la información, en su mayoría, a tra</w:t>
      </w:r>
      <w:r w:rsidR="000D561A" w:rsidRPr="009A0CAE">
        <w:rPr>
          <w:rFonts w:ascii="Montserrat" w:eastAsiaTheme="minorHAnsi" w:hAnsi="Montserrat" w:cs="Arial"/>
          <w:lang w:val="es-ES" w:eastAsia="en-US"/>
        </w:rPr>
        <w:t xml:space="preserve">vés de los aplicativos </w:t>
      </w:r>
      <w:proofErr w:type="spellStart"/>
      <w:r w:rsidRPr="009A0CAE">
        <w:rPr>
          <w:rFonts w:ascii="Montserrat" w:eastAsiaTheme="minorHAnsi" w:hAnsi="Montserrat" w:cs="Arial"/>
          <w:lang w:val="es-ES" w:eastAsia="en-US"/>
        </w:rPr>
        <w:t>Esigna</w:t>
      </w:r>
      <w:proofErr w:type="spellEnd"/>
      <w:r w:rsidRPr="009A0CAE">
        <w:rPr>
          <w:rFonts w:ascii="Montserrat" w:eastAsiaTheme="minorHAnsi" w:hAnsi="Montserrat" w:cs="Arial"/>
          <w:lang w:val="es-ES" w:eastAsia="en-US"/>
        </w:rPr>
        <w:t xml:space="preserve">, </w:t>
      </w:r>
      <w:proofErr w:type="spellStart"/>
      <w:r w:rsidRPr="009A0CAE">
        <w:rPr>
          <w:rFonts w:ascii="Montserrat" w:eastAsiaTheme="minorHAnsi" w:hAnsi="Montserrat" w:cs="Arial"/>
          <w:lang w:val="es-ES" w:eastAsia="en-US"/>
        </w:rPr>
        <w:t>Suit</w:t>
      </w:r>
      <w:proofErr w:type="spellEnd"/>
      <w:r w:rsidRPr="009A0CAE">
        <w:rPr>
          <w:rFonts w:ascii="Montserrat" w:eastAsiaTheme="minorHAnsi" w:hAnsi="Montserrat" w:cs="Arial"/>
          <w:lang w:val="es-ES" w:eastAsia="en-US"/>
        </w:rPr>
        <w:t xml:space="preserve"> Visión Empresarial y Pagina Web, donde se encuentra contenida la información que se recibe y produce en respuesta a las solicitudes y trámites de los vigilados y ciudadanía en general.</w:t>
      </w:r>
    </w:p>
    <w:p w:rsidR="00596C77" w:rsidRPr="009A0CAE" w:rsidRDefault="00596C77" w:rsidP="00596C77">
      <w:pPr>
        <w:suppressAutoHyphens w:val="0"/>
        <w:autoSpaceDE w:val="0"/>
        <w:adjustRightInd w:val="0"/>
        <w:jc w:val="both"/>
        <w:textAlignment w:val="auto"/>
        <w:rPr>
          <w:rFonts w:ascii="Montserrat" w:eastAsiaTheme="minorHAnsi" w:hAnsi="Montserrat" w:cs="Arial"/>
          <w:lang w:val="es-ES" w:eastAsia="en-US"/>
        </w:rPr>
      </w:pPr>
    </w:p>
    <w:p w:rsidR="00596C77" w:rsidRPr="009A0CAE" w:rsidRDefault="00596C77" w:rsidP="00596C77">
      <w:pPr>
        <w:suppressAutoHyphens w:val="0"/>
        <w:autoSpaceDE w:val="0"/>
        <w:adjustRightInd w:val="0"/>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A manera de prevención, algunas de las Áreas llevan un Excel con la relación de los trámites que han sido resueltos y que se encuentran en gestión por sus profesionales, lo que les permite conocer el estado de su gestión y a partir de los registros como el número de radicado, ciclo de vida, trámite y raz</w:t>
      </w:r>
      <w:r w:rsidR="000D561A" w:rsidRPr="009A0CAE">
        <w:rPr>
          <w:rFonts w:ascii="Montserrat" w:eastAsiaTheme="minorHAnsi" w:hAnsi="Montserrat" w:cs="Arial"/>
          <w:lang w:val="es-ES" w:eastAsia="en-US"/>
        </w:rPr>
        <w:t xml:space="preserve">ón social del vigilado, puedan recuperar la información </w:t>
      </w:r>
      <w:r w:rsidRPr="009A0CAE">
        <w:rPr>
          <w:rFonts w:ascii="Montserrat" w:eastAsiaTheme="minorHAnsi" w:hAnsi="Montserrat" w:cs="Arial"/>
          <w:lang w:val="es-ES" w:eastAsia="en-US"/>
        </w:rPr>
        <w:t>y dar continuar a la operación en caso de pérdida de la información, de su gestión.</w:t>
      </w:r>
    </w:p>
    <w:p w:rsidR="00596C77" w:rsidRPr="009A0CAE" w:rsidRDefault="00596C77" w:rsidP="00596C77">
      <w:pPr>
        <w:suppressAutoHyphens w:val="0"/>
        <w:autoSpaceDE w:val="0"/>
        <w:adjustRightInd w:val="0"/>
        <w:jc w:val="both"/>
        <w:textAlignment w:val="auto"/>
        <w:rPr>
          <w:rFonts w:ascii="Montserrat" w:eastAsiaTheme="minorHAnsi" w:hAnsi="Montserrat" w:cs="Arial"/>
          <w:lang w:val="es-ES" w:eastAsia="en-US"/>
        </w:rPr>
      </w:pPr>
    </w:p>
    <w:p w:rsidR="00596C77" w:rsidRPr="009A0CAE" w:rsidRDefault="000D561A" w:rsidP="00596C77">
      <w:pPr>
        <w:suppressAutoHyphens w:val="0"/>
        <w:autoSpaceDE w:val="0"/>
        <w:adjustRightInd w:val="0"/>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 xml:space="preserve">Para el caso del </w:t>
      </w:r>
      <w:r w:rsidR="00596C77" w:rsidRPr="009A0CAE">
        <w:rPr>
          <w:rFonts w:ascii="Montserrat" w:eastAsiaTheme="minorHAnsi" w:hAnsi="Montserrat" w:cs="Arial"/>
          <w:lang w:val="es-ES" w:eastAsia="en-US"/>
        </w:rPr>
        <w:t>Grupo de Contratos y Recursos Financieros, parte de la información en medio el</w:t>
      </w:r>
      <w:r w:rsidRPr="009A0CAE">
        <w:rPr>
          <w:rFonts w:ascii="Montserrat" w:eastAsiaTheme="minorHAnsi" w:hAnsi="Montserrat" w:cs="Arial"/>
          <w:lang w:val="es-ES" w:eastAsia="en-US"/>
        </w:rPr>
        <w:t xml:space="preserve">ectrónico, </w:t>
      </w:r>
      <w:r w:rsidR="00596C77" w:rsidRPr="009A0CAE">
        <w:rPr>
          <w:rFonts w:ascii="Montserrat" w:eastAsiaTheme="minorHAnsi" w:hAnsi="Montserrat" w:cs="Arial"/>
          <w:lang w:val="es-ES" w:eastAsia="en-US"/>
        </w:rPr>
        <w:t>se encuentra contenida en los aplicativ</w:t>
      </w:r>
      <w:r w:rsidR="002D2493">
        <w:rPr>
          <w:rFonts w:ascii="Montserrat" w:eastAsiaTheme="minorHAnsi" w:hAnsi="Montserrat" w:cs="Arial"/>
          <w:lang w:val="es-ES" w:eastAsia="en-US"/>
        </w:rPr>
        <w:t xml:space="preserve">os de orden nacional SECOP II y </w:t>
      </w:r>
      <w:r w:rsidR="00596C77" w:rsidRPr="009A0CAE">
        <w:rPr>
          <w:rFonts w:ascii="Montserrat" w:eastAsiaTheme="minorHAnsi" w:hAnsi="Montserrat" w:cs="Arial"/>
          <w:lang w:val="es-ES" w:eastAsia="en-US"/>
        </w:rPr>
        <w:t>SIIF.</w:t>
      </w:r>
    </w:p>
    <w:p w:rsidR="00596C77" w:rsidRPr="009A0CAE" w:rsidRDefault="00596C77" w:rsidP="00596C77">
      <w:pPr>
        <w:suppressAutoHyphens w:val="0"/>
        <w:autoSpaceDE w:val="0"/>
        <w:adjustRightInd w:val="0"/>
        <w:jc w:val="both"/>
        <w:textAlignment w:val="auto"/>
        <w:rPr>
          <w:rFonts w:ascii="Montserrat" w:eastAsiaTheme="minorHAnsi" w:hAnsi="Montserrat" w:cs="Arial"/>
          <w:lang w:val="es-ES" w:eastAsia="en-US"/>
        </w:rPr>
      </w:pPr>
    </w:p>
    <w:p w:rsidR="00596C77" w:rsidRPr="009A0CAE" w:rsidRDefault="00596C77" w:rsidP="00596C77">
      <w:pPr>
        <w:suppressAutoHyphens w:val="0"/>
        <w:autoSpaceDE w:val="0"/>
        <w:adjustRightInd w:val="0"/>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 xml:space="preserve">Para algunas Áreas y Grupos de Trabajo, la información del sus Archivos de Gestión, se encuentran bajo llave en los archivadores administrados por 4-72, ubicados en La Sede </w:t>
      </w:r>
      <w:r w:rsidRPr="009A0CAE">
        <w:rPr>
          <w:rFonts w:ascii="Montserrat" w:eastAsiaTheme="minorHAnsi" w:hAnsi="Montserrat" w:cs="Arial"/>
          <w:bCs/>
          <w:lang w:eastAsia="en-US"/>
        </w:rPr>
        <w:t>Administrativa y Centro de Información al Ciudadano:</w:t>
      </w:r>
      <w:r w:rsidRPr="009A0CAE">
        <w:rPr>
          <w:rFonts w:ascii="Montserrat" w:eastAsiaTheme="minorHAnsi" w:hAnsi="Montserrat" w:cs="Arial"/>
          <w:lang w:eastAsia="en-US"/>
        </w:rPr>
        <w:br/>
        <w:t xml:space="preserve">Calle 24A No. 59-42, Torre 4 Piso 3, </w:t>
      </w:r>
      <w:r w:rsidRPr="009A0CAE">
        <w:rPr>
          <w:rFonts w:ascii="Montserrat" w:eastAsiaTheme="minorHAnsi" w:hAnsi="Montserrat" w:cs="Arial"/>
          <w:lang w:val="es-ES" w:eastAsia="en-US"/>
        </w:rPr>
        <w:t xml:space="preserve">en la que se maneja Control de Préstamos para la Consulta y Préstamo de los Expedientes a las áreas y grupos de trabajo que los solicitan,  lo que facilita eventualmente, su ubicación en caso de requerirse dicha información. </w:t>
      </w:r>
    </w:p>
    <w:p w:rsidR="00596C77" w:rsidRPr="009A0CAE" w:rsidRDefault="00596C77" w:rsidP="00596C77">
      <w:pPr>
        <w:suppressAutoHyphens w:val="0"/>
        <w:autoSpaceDE w:val="0"/>
        <w:adjustRightInd w:val="0"/>
        <w:jc w:val="both"/>
        <w:textAlignment w:val="auto"/>
        <w:rPr>
          <w:rFonts w:ascii="Montserrat" w:eastAsiaTheme="minorHAnsi" w:hAnsi="Montserrat" w:cs="Arial"/>
          <w:lang w:val="es-ES" w:eastAsia="en-US"/>
        </w:rPr>
      </w:pPr>
    </w:p>
    <w:p w:rsidR="00596C77" w:rsidRPr="009A0CAE" w:rsidRDefault="00596C77" w:rsidP="00596C77">
      <w:pPr>
        <w:suppressAutoHyphens w:val="0"/>
        <w:autoSpaceDE w:val="0"/>
        <w:adjustRightInd w:val="0"/>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 xml:space="preserve">Igualmente, Para otras áreas, sus Archivos de Gestión están bajo su propia custodia, como es el caso de la Dependencias que desarrollan actividades en la </w:t>
      </w:r>
      <w:r w:rsidRPr="009A0CAE">
        <w:rPr>
          <w:rFonts w:ascii="Montserrat" w:eastAsiaTheme="minorHAnsi" w:hAnsi="Montserrat" w:cs="Arial"/>
          <w:bCs/>
          <w:lang w:eastAsia="en-US"/>
        </w:rPr>
        <w:t>Sede Administrativa</w:t>
      </w:r>
      <w:r w:rsidRPr="009A0CAE">
        <w:rPr>
          <w:rFonts w:ascii="Montserrat" w:eastAsiaTheme="minorHAnsi" w:hAnsi="Montserrat" w:cs="Arial"/>
          <w:lang w:eastAsia="en-US"/>
        </w:rPr>
        <w:t> </w:t>
      </w:r>
      <w:r w:rsidRPr="009A0CAE">
        <w:rPr>
          <w:rFonts w:ascii="Montserrat" w:eastAsiaTheme="minorHAnsi" w:hAnsi="Montserrat" w:cs="Arial"/>
          <w:bCs/>
          <w:lang w:eastAsia="en-US"/>
        </w:rPr>
        <w:t>Dirección:</w:t>
      </w:r>
      <w:r w:rsidRPr="009A0CAE">
        <w:rPr>
          <w:rFonts w:ascii="Montserrat" w:eastAsiaTheme="minorHAnsi" w:hAnsi="Montserrat" w:cs="Arial"/>
          <w:lang w:eastAsia="en-US"/>
        </w:rPr>
        <w:t> Avenida Calle 26 # 57-41 Torre 8 Piso 11, entre las que se encuentra Secretaria General, Grupo de Contratos, Grupo de Recursos Físicos, Oficina de Control Interno, Oficina Asesora de Planeación entre otras.</w:t>
      </w:r>
    </w:p>
    <w:p w:rsidR="00596C77" w:rsidRPr="009A0CAE" w:rsidRDefault="00596C77" w:rsidP="00596C77">
      <w:pPr>
        <w:suppressAutoHyphens w:val="0"/>
        <w:autoSpaceDE w:val="0"/>
        <w:adjustRightInd w:val="0"/>
        <w:jc w:val="both"/>
        <w:textAlignment w:val="auto"/>
        <w:rPr>
          <w:rFonts w:ascii="Montserrat" w:eastAsiaTheme="minorHAnsi" w:hAnsi="Montserrat" w:cs="Arial"/>
          <w:lang w:eastAsia="en-US"/>
        </w:rPr>
      </w:pPr>
    </w:p>
    <w:p w:rsidR="00596C77" w:rsidRPr="009A0CAE" w:rsidRDefault="00596C77" w:rsidP="00596C77">
      <w:pPr>
        <w:suppressAutoHyphens w:val="0"/>
        <w:autoSpaceDE w:val="0"/>
        <w:adjustRightInd w:val="0"/>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 xml:space="preserve">La información de Archivo Central, se encuentra ubicada en Km 2 vía Funza - Siberia administrada por Servicios Postales Nacionales 4-72, instalaciones que cumplen con las especificaciones establecidas en el Acuerdo 049 de 2000 del AGN, </w:t>
      </w:r>
      <w:r w:rsidRPr="009A0CAE">
        <w:rPr>
          <w:rFonts w:ascii="Montserrat" w:eastAsiaTheme="minorHAnsi" w:hAnsi="Montserrat" w:cs="Arial"/>
          <w:lang w:eastAsia="en-US"/>
        </w:rPr>
        <w:t xml:space="preserve">Por el cual se desarrolla el artículo del Capítulo 7 “Conservación de Documentos” del Reglamento General de Archivos sobre “condiciones de edificios y locales destinados a archivos” </w:t>
      </w:r>
      <w:r w:rsidRPr="009A0CAE">
        <w:rPr>
          <w:rFonts w:ascii="Montserrat" w:eastAsiaTheme="minorHAnsi" w:hAnsi="Montserrat" w:cs="Arial"/>
          <w:lang w:val="es-ES" w:eastAsia="en-US"/>
        </w:rPr>
        <w:t xml:space="preserve">y el Acuerdo 050 de 2000 del AGN, </w:t>
      </w:r>
      <w:r w:rsidRPr="009A0CAE">
        <w:rPr>
          <w:rFonts w:ascii="Montserrat" w:eastAsiaTheme="minorHAnsi" w:hAnsi="Montserrat" w:cs="Arial"/>
          <w:lang w:eastAsia="en-US"/>
        </w:rPr>
        <w:t xml:space="preserve">"Por el cual se desarrolla el artículo 64 del título VII "conservación de documento", del Reglamento general de archivos sobre "Prevención de deterioro de los documentos de archivo y situaciones de riesgo", </w:t>
      </w:r>
      <w:r w:rsidRPr="009A0CAE">
        <w:rPr>
          <w:rFonts w:ascii="Montserrat" w:eastAsiaTheme="minorHAnsi" w:hAnsi="Montserrat" w:cs="Arial"/>
          <w:lang w:val="es-ES" w:eastAsia="en-US"/>
        </w:rPr>
        <w:t xml:space="preserve">lo que mitiga en cierta manera la posible pérdida de información.   </w:t>
      </w:r>
    </w:p>
    <w:p w:rsidR="00596C77" w:rsidRPr="009A0CAE" w:rsidRDefault="00596C77" w:rsidP="00596C77">
      <w:pPr>
        <w:suppressAutoHyphens w:val="0"/>
        <w:autoSpaceDE w:val="0"/>
        <w:adjustRightInd w:val="0"/>
        <w:jc w:val="both"/>
        <w:textAlignment w:val="auto"/>
        <w:rPr>
          <w:rFonts w:ascii="Montserrat" w:eastAsiaTheme="minorHAnsi" w:hAnsi="Montserrat" w:cs="Arial"/>
          <w:lang w:val="es-ES" w:eastAsia="en-US"/>
        </w:rPr>
      </w:pPr>
    </w:p>
    <w:p w:rsidR="00596C77" w:rsidRPr="009A0CAE" w:rsidRDefault="00596C77" w:rsidP="00596C77">
      <w:pPr>
        <w:suppressAutoHyphens w:val="0"/>
        <w:autoSpaceDE w:val="0"/>
        <w:adjustRightInd w:val="0"/>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 xml:space="preserve">Los Jefes de Oficina, así como los Coordinadores de los Grupos de Trabajo, son los responsables de salvaguardar la información que es vital para el funcionamiento de la Entidad, sin embargo, en su mayoría desconocen ser los </w:t>
      </w:r>
      <w:r w:rsidRPr="009A0CAE">
        <w:rPr>
          <w:rFonts w:ascii="Montserrat" w:eastAsiaTheme="minorHAnsi" w:hAnsi="Montserrat" w:cs="Arial"/>
          <w:lang w:val="es-ES" w:eastAsia="en-US"/>
        </w:rPr>
        <w:lastRenderedPageBreak/>
        <w:t>responsable</w:t>
      </w:r>
      <w:r w:rsidR="000D561A" w:rsidRPr="009A0CAE">
        <w:rPr>
          <w:rFonts w:ascii="Montserrat" w:eastAsiaTheme="minorHAnsi" w:hAnsi="Montserrat" w:cs="Arial"/>
          <w:lang w:val="es-ES" w:eastAsia="en-US"/>
        </w:rPr>
        <w:t xml:space="preserve">s de solicitar a la Oficina de </w:t>
      </w:r>
      <w:r w:rsidRPr="009A0CAE">
        <w:rPr>
          <w:rFonts w:ascii="Montserrat" w:eastAsiaTheme="minorHAnsi" w:hAnsi="Montserrat" w:cs="Arial"/>
          <w:lang w:val="es-ES" w:eastAsia="en-US"/>
        </w:rPr>
        <w:t xml:space="preserve">Sistemas, se realice el correspondiente </w:t>
      </w:r>
      <w:proofErr w:type="spellStart"/>
      <w:r w:rsidRPr="009A0CAE">
        <w:rPr>
          <w:rFonts w:ascii="Montserrat" w:eastAsiaTheme="minorHAnsi" w:hAnsi="Montserrat" w:cs="Arial"/>
          <w:lang w:val="es-ES" w:eastAsia="en-US"/>
        </w:rPr>
        <w:t>Backup</w:t>
      </w:r>
      <w:proofErr w:type="spellEnd"/>
      <w:r w:rsidRPr="009A0CAE">
        <w:rPr>
          <w:rFonts w:ascii="Montserrat" w:eastAsiaTheme="minorHAnsi" w:hAnsi="Montserrat" w:cs="Arial"/>
          <w:lang w:val="es-ES" w:eastAsia="en-US"/>
        </w:rPr>
        <w:t xml:space="preserve"> de la información valorada como vital.</w:t>
      </w:r>
    </w:p>
    <w:p w:rsidR="00596C77" w:rsidRPr="009A0CAE" w:rsidRDefault="00596C77" w:rsidP="00596C77">
      <w:pPr>
        <w:suppressAutoHyphens w:val="0"/>
        <w:autoSpaceDE w:val="0"/>
        <w:adjustRightInd w:val="0"/>
        <w:jc w:val="both"/>
        <w:textAlignment w:val="auto"/>
        <w:rPr>
          <w:rFonts w:ascii="Montserrat" w:eastAsiaTheme="minorHAnsi" w:hAnsi="Montserrat" w:cs="Arial"/>
          <w:lang w:val="es-ES" w:eastAsia="en-US"/>
        </w:rPr>
      </w:pPr>
    </w:p>
    <w:p w:rsidR="00596C77" w:rsidRDefault="00596C77" w:rsidP="00596C77">
      <w:pPr>
        <w:suppressAutoHyphens w:val="0"/>
        <w:autoSpaceDE w:val="0"/>
        <w:adjustRightInd w:val="0"/>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 xml:space="preserve">Algunos de los riesgos más usuales y referidos por los funcionarios y Contratistas, tienen que ver con: </w:t>
      </w:r>
    </w:p>
    <w:p w:rsidR="002D2493" w:rsidRPr="009A0CAE" w:rsidRDefault="002D2493" w:rsidP="00596C77">
      <w:pPr>
        <w:suppressAutoHyphens w:val="0"/>
        <w:autoSpaceDE w:val="0"/>
        <w:adjustRightInd w:val="0"/>
        <w:jc w:val="both"/>
        <w:textAlignment w:val="auto"/>
        <w:rPr>
          <w:rFonts w:ascii="Montserrat" w:eastAsiaTheme="minorHAnsi" w:hAnsi="Montserrat" w:cs="Arial"/>
          <w:lang w:val="es-ES" w:eastAsia="en-US"/>
        </w:rPr>
      </w:pPr>
    </w:p>
    <w:p w:rsidR="00596C77" w:rsidRPr="009A0CAE" w:rsidRDefault="00596C77" w:rsidP="008B6C2B">
      <w:pPr>
        <w:pStyle w:val="Prrafodelista"/>
        <w:numPr>
          <w:ilvl w:val="0"/>
          <w:numId w:val="28"/>
        </w:numPr>
        <w:suppressAutoHyphens w:val="0"/>
        <w:autoSpaceDE w:val="0"/>
        <w:adjustRightInd w:val="0"/>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 xml:space="preserve">La no entrega de la información física y electrónica, al momento de ser desvinculados de la Entidad o traslados de área, como funcionarios. </w:t>
      </w:r>
    </w:p>
    <w:p w:rsidR="00596C77" w:rsidRPr="009A0CAE" w:rsidRDefault="00596C77" w:rsidP="008B6C2B">
      <w:pPr>
        <w:pStyle w:val="Prrafodelista"/>
        <w:numPr>
          <w:ilvl w:val="0"/>
          <w:numId w:val="28"/>
        </w:numPr>
        <w:suppressAutoHyphens w:val="0"/>
        <w:autoSpaceDE w:val="0"/>
        <w:adjustRightInd w:val="0"/>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Algunos Contratistas, desconocen que deben dar entrega del respectivo Inventario de los documentos tanto físicos como electrónicos.</w:t>
      </w:r>
    </w:p>
    <w:p w:rsidR="00596C77" w:rsidRPr="009A0CAE" w:rsidRDefault="00596C77" w:rsidP="008B6C2B">
      <w:pPr>
        <w:pStyle w:val="Prrafodelista"/>
        <w:numPr>
          <w:ilvl w:val="0"/>
          <w:numId w:val="28"/>
        </w:numPr>
        <w:suppressAutoHyphens w:val="0"/>
        <w:autoSpaceDE w:val="0"/>
        <w:adjustRightInd w:val="0"/>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Desconocimiento de los Documentos Vitales o Esenciales de la Entidad.</w:t>
      </w:r>
    </w:p>
    <w:p w:rsidR="00596C77" w:rsidRPr="009A0CAE" w:rsidRDefault="00596C77" w:rsidP="008B6C2B">
      <w:pPr>
        <w:pStyle w:val="Prrafodelista"/>
        <w:numPr>
          <w:ilvl w:val="0"/>
          <w:numId w:val="28"/>
        </w:numPr>
        <w:suppressAutoHyphens w:val="0"/>
        <w:autoSpaceDE w:val="0"/>
        <w:adjustRightInd w:val="0"/>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Malas prácticas en la manipulación y conservación de la documentación.</w:t>
      </w:r>
    </w:p>
    <w:p w:rsidR="00596C77" w:rsidRPr="009A0CAE" w:rsidRDefault="00596C77" w:rsidP="008B6C2B">
      <w:pPr>
        <w:pStyle w:val="Prrafodelista"/>
        <w:numPr>
          <w:ilvl w:val="0"/>
          <w:numId w:val="28"/>
        </w:numPr>
        <w:suppressAutoHyphens w:val="0"/>
        <w:autoSpaceDE w:val="0"/>
        <w:adjustRightInd w:val="0"/>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Acciones de hacker, ataque informático a los correos electrónicos.</w:t>
      </w:r>
    </w:p>
    <w:p w:rsidR="00596C77" w:rsidRPr="009A0CAE" w:rsidRDefault="00596C77" w:rsidP="008B6C2B">
      <w:pPr>
        <w:pStyle w:val="Prrafodelista"/>
        <w:numPr>
          <w:ilvl w:val="0"/>
          <w:numId w:val="28"/>
        </w:numPr>
        <w:suppressAutoHyphens w:val="0"/>
        <w:autoSpaceDE w:val="0"/>
        <w:adjustRightInd w:val="0"/>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 xml:space="preserve">Falla en el sistema </w:t>
      </w:r>
      <w:proofErr w:type="spellStart"/>
      <w:r w:rsidRPr="009A0CAE">
        <w:rPr>
          <w:rFonts w:ascii="Montserrat" w:eastAsiaTheme="minorHAnsi" w:hAnsi="Montserrat" w:cs="Arial"/>
          <w:lang w:val="es-ES" w:eastAsia="en-US"/>
        </w:rPr>
        <w:t>Esigna</w:t>
      </w:r>
      <w:proofErr w:type="spellEnd"/>
      <w:r w:rsidRPr="009A0CAE">
        <w:rPr>
          <w:rFonts w:ascii="Montserrat" w:eastAsiaTheme="minorHAnsi" w:hAnsi="Montserrat" w:cs="Arial"/>
          <w:lang w:val="es-ES" w:eastAsia="en-US"/>
        </w:rPr>
        <w:t>.</w:t>
      </w:r>
    </w:p>
    <w:p w:rsidR="00596C77" w:rsidRPr="009A0CAE" w:rsidRDefault="00596C77" w:rsidP="008B6C2B">
      <w:pPr>
        <w:pStyle w:val="Prrafodelista"/>
        <w:numPr>
          <w:ilvl w:val="0"/>
          <w:numId w:val="28"/>
        </w:numPr>
        <w:suppressAutoHyphens w:val="0"/>
        <w:autoSpaceDE w:val="0"/>
        <w:adjustRightInd w:val="0"/>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Hurto, pérdida o sustracción de documentos.</w:t>
      </w:r>
    </w:p>
    <w:p w:rsidR="00596C77" w:rsidRPr="009A0CAE" w:rsidRDefault="00596C77" w:rsidP="008B6C2B">
      <w:pPr>
        <w:pStyle w:val="Prrafodelista"/>
        <w:numPr>
          <w:ilvl w:val="0"/>
          <w:numId w:val="28"/>
        </w:numPr>
        <w:suppressAutoHyphens w:val="0"/>
        <w:autoSpaceDE w:val="0"/>
        <w:adjustRightInd w:val="0"/>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Filtración de información.</w:t>
      </w:r>
    </w:p>
    <w:p w:rsidR="00596C77" w:rsidRPr="009A0CAE" w:rsidRDefault="00596C77" w:rsidP="001955DD">
      <w:pPr>
        <w:pStyle w:val="Ttulo2"/>
        <w:rPr>
          <w:rFonts w:ascii="Montserrat" w:eastAsiaTheme="minorHAnsi" w:hAnsi="Montserrat" w:cs="Arial"/>
          <w:lang w:val="es-ES" w:eastAsia="en-US"/>
        </w:rPr>
      </w:pPr>
    </w:p>
    <w:p w:rsidR="00596C77" w:rsidRPr="009A0CAE" w:rsidRDefault="00596C77" w:rsidP="001955DD">
      <w:pPr>
        <w:pStyle w:val="Ttulo2"/>
        <w:rPr>
          <w:rFonts w:ascii="Montserrat" w:eastAsiaTheme="minorHAnsi" w:hAnsi="Montserrat" w:cs="Arial"/>
          <w:b/>
          <w:color w:val="000000" w:themeColor="text1"/>
          <w:sz w:val="22"/>
          <w:szCs w:val="22"/>
          <w:lang w:val="es-ES" w:eastAsia="en-US"/>
        </w:rPr>
      </w:pPr>
      <w:bookmarkStart w:id="313" w:name="_Toc14803766"/>
      <w:bookmarkStart w:id="314" w:name="_Toc23924180"/>
      <w:r w:rsidRPr="009A0CAE">
        <w:rPr>
          <w:rFonts w:ascii="Montserrat" w:eastAsiaTheme="minorHAnsi" w:hAnsi="Montserrat" w:cs="Arial"/>
          <w:b/>
          <w:color w:val="000000" w:themeColor="text1"/>
          <w:sz w:val="22"/>
          <w:szCs w:val="22"/>
          <w:lang w:val="es-ES" w:eastAsia="en-US"/>
        </w:rPr>
        <w:t>6.3 Listado de Documentos Vitales o Esenciales</w:t>
      </w:r>
      <w:bookmarkEnd w:id="313"/>
      <w:bookmarkEnd w:id="314"/>
    </w:p>
    <w:p w:rsidR="00596C77" w:rsidRPr="009A0CAE" w:rsidRDefault="00596C77" w:rsidP="00596C77">
      <w:pPr>
        <w:jc w:val="both"/>
        <w:rPr>
          <w:rFonts w:ascii="Montserrat" w:eastAsiaTheme="minorHAnsi" w:hAnsi="Montserrat" w:cs="Arial"/>
          <w:b/>
          <w:color w:val="FF0000"/>
          <w:lang w:val="es-ES" w:eastAsia="en-US"/>
        </w:rPr>
      </w:pPr>
    </w:p>
    <w:p w:rsidR="00596C77" w:rsidRPr="009A0CAE" w:rsidRDefault="00596C77" w:rsidP="00596C77">
      <w:pPr>
        <w:suppressAutoHyphens w:val="0"/>
        <w:autoSpaceDE w:val="0"/>
        <w:adjustRightInd w:val="0"/>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 xml:space="preserve">Una vez realizado el Diagnóstico se evidencia los Documentos Vitales de la Entidad. Éste listado, permite </w:t>
      </w:r>
      <w:r w:rsidR="002D2493" w:rsidRPr="009A0CAE">
        <w:rPr>
          <w:rFonts w:ascii="Montserrat" w:eastAsiaTheme="minorHAnsi" w:hAnsi="Montserrat" w:cs="Arial"/>
          <w:lang w:val="es-ES" w:eastAsia="en-US"/>
        </w:rPr>
        <w:t>identificar,</w:t>
      </w:r>
      <w:r w:rsidRPr="009A0CAE">
        <w:rPr>
          <w:rFonts w:ascii="Montserrat" w:eastAsiaTheme="minorHAnsi" w:hAnsi="Montserrat" w:cs="Arial"/>
          <w:lang w:val="es-ES" w:eastAsia="en-US"/>
        </w:rPr>
        <w:t xml:space="preserve"> además, los responsables, ubicación de la información, tipo de acceso, lo que facilitará su rápida ubicación, en caso </w:t>
      </w:r>
      <w:r w:rsidR="000D561A" w:rsidRPr="009A0CAE">
        <w:rPr>
          <w:rFonts w:ascii="Montserrat" w:eastAsiaTheme="minorHAnsi" w:hAnsi="Montserrat" w:cs="Arial"/>
          <w:lang w:val="es-ES" w:eastAsia="en-US"/>
        </w:rPr>
        <w:t xml:space="preserve">de presentarse la catástrofe y </w:t>
      </w:r>
      <w:r w:rsidRPr="009A0CAE">
        <w:rPr>
          <w:rFonts w:ascii="Montserrat" w:eastAsiaTheme="minorHAnsi" w:hAnsi="Montserrat" w:cs="Arial"/>
          <w:lang w:val="es-ES" w:eastAsia="en-US"/>
        </w:rPr>
        <w:t>garantizar la continuidad de la operación.</w:t>
      </w:r>
    </w:p>
    <w:p w:rsidR="00596C77" w:rsidRPr="009A0CAE" w:rsidRDefault="00596C77" w:rsidP="00596C77">
      <w:pPr>
        <w:suppressAutoHyphens w:val="0"/>
        <w:autoSpaceDE w:val="0"/>
        <w:adjustRightInd w:val="0"/>
        <w:jc w:val="both"/>
        <w:textAlignment w:val="auto"/>
        <w:rPr>
          <w:rFonts w:ascii="Montserrat" w:eastAsiaTheme="minorHAnsi" w:hAnsi="Montserrat" w:cs="Arial"/>
          <w:color w:val="000000"/>
          <w:lang w:val="es-ES" w:eastAsia="en-US"/>
        </w:rPr>
      </w:pPr>
    </w:p>
    <w:p w:rsidR="00596C77" w:rsidRPr="009A0CAE" w:rsidRDefault="00596C77" w:rsidP="00596C77">
      <w:pPr>
        <w:jc w:val="both"/>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Los datos que conforman el Listado de Inventario de Documentos Vitales son los siguientes: </w:t>
      </w:r>
    </w:p>
    <w:p w:rsidR="00596C77" w:rsidRPr="009A0CAE" w:rsidRDefault="00596C77" w:rsidP="00596C77">
      <w:pPr>
        <w:jc w:val="both"/>
        <w:rPr>
          <w:rFonts w:ascii="Montserrat" w:eastAsiaTheme="minorHAnsi" w:hAnsi="Montserrat" w:cs="Arial"/>
          <w:color w:val="000000"/>
          <w:lang w:val="es-ES" w:eastAsia="en-US"/>
        </w:rPr>
      </w:pPr>
    </w:p>
    <w:p w:rsidR="00596C77" w:rsidRPr="009A0CAE" w:rsidRDefault="00596C77" w:rsidP="008B6C2B">
      <w:pPr>
        <w:pStyle w:val="Prrafodelista"/>
        <w:numPr>
          <w:ilvl w:val="0"/>
          <w:numId w:val="14"/>
        </w:numPr>
        <w:jc w:val="both"/>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Unidad Administrativa </w:t>
      </w:r>
    </w:p>
    <w:p w:rsidR="00596C77" w:rsidRPr="009A0CAE" w:rsidRDefault="00596C77" w:rsidP="008B6C2B">
      <w:pPr>
        <w:pStyle w:val="Prrafodelista"/>
        <w:numPr>
          <w:ilvl w:val="0"/>
          <w:numId w:val="14"/>
        </w:numPr>
        <w:jc w:val="both"/>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Código Oficina Productora</w:t>
      </w:r>
    </w:p>
    <w:p w:rsidR="00596C77" w:rsidRPr="009A0CAE" w:rsidRDefault="00596C77" w:rsidP="008B6C2B">
      <w:pPr>
        <w:pStyle w:val="Prrafodelista"/>
        <w:numPr>
          <w:ilvl w:val="0"/>
          <w:numId w:val="14"/>
        </w:numPr>
        <w:jc w:val="both"/>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Nombre de la Oficina Productora </w:t>
      </w:r>
    </w:p>
    <w:p w:rsidR="00596C77" w:rsidRPr="009A0CAE" w:rsidRDefault="00596C77" w:rsidP="008B6C2B">
      <w:pPr>
        <w:pStyle w:val="Prrafodelista"/>
        <w:numPr>
          <w:ilvl w:val="0"/>
          <w:numId w:val="14"/>
        </w:numPr>
        <w:jc w:val="both"/>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Nombre de la serie y </w:t>
      </w:r>
      <w:proofErr w:type="spellStart"/>
      <w:r w:rsidRPr="009A0CAE">
        <w:rPr>
          <w:rFonts w:ascii="Montserrat" w:eastAsiaTheme="minorHAnsi" w:hAnsi="Montserrat" w:cs="Arial"/>
          <w:color w:val="000000"/>
          <w:lang w:val="es-ES" w:eastAsia="en-US"/>
        </w:rPr>
        <w:t>subserie</w:t>
      </w:r>
      <w:proofErr w:type="spellEnd"/>
      <w:r w:rsidRPr="009A0CAE">
        <w:rPr>
          <w:rFonts w:ascii="Montserrat" w:eastAsiaTheme="minorHAnsi" w:hAnsi="Montserrat" w:cs="Arial"/>
          <w:color w:val="000000"/>
          <w:lang w:val="es-ES" w:eastAsia="en-US"/>
        </w:rPr>
        <w:t xml:space="preserve"> documental</w:t>
      </w:r>
    </w:p>
    <w:p w:rsidR="00596C77" w:rsidRPr="009A0CAE" w:rsidRDefault="00596C77" w:rsidP="008B6C2B">
      <w:pPr>
        <w:pStyle w:val="Prrafodelista"/>
        <w:numPr>
          <w:ilvl w:val="0"/>
          <w:numId w:val="14"/>
        </w:numPr>
        <w:jc w:val="both"/>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Importancia del documento (vital, importante, útil).</w:t>
      </w:r>
    </w:p>
    <w:p w:rsidR="00596C77" w:rsidRPr="009A0CAE" w:rsidRDefault="00596C77" w:rsidP="008B6C2B">
      <w:pPr>
        <w:pStyle w:val="Prrafodelista"/>
        <w:numPr>
          <w:ilvl w:val="0"/>
          <w:numId w:val="14"/>
        </w:numPr>
        <w:jc w:val="both"/>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Forma física, ubicación de los registros (papel, electrónico, hibrido).</w:t>
      </w:r>
    </w:p>
    <w:p w:rsidR="00596C77" w:rsidRPr="009A0CAE" w:rsidRDefault="00596C77" w:rsidP="008B6C2B">
      <w:pPr>
        <w:pStyle w:val="Prrafodelista"/>
        <w:numPr>
          <w:ilvl w:val="0"/>
          <w:numId w:val="14"/>
        </w:numPr>
        <w:jc w:val="both"/>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Volumen Documental </w:t>
      </w:r>
    </w:p>
    <w:p w:rsidR="00596C77" w:rsidRPr="009A0CAE" w:rsidRDefault="00596C77" w:rsidP="008B6C2B">
      <w:pPr>
        <w:pStyle w:val="Prrafodelista"/>
        <w:numPr>
          <w:ilvl w:val="0"/>
          <w:numId w:val="14"/>
        </w:numPr>
        <w:jc w:val="both"/>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Ubicación física</w:t>
      </w:r>
    </w:p>
    <w:p w:rsidR="00596C77" w:rsidRPr="009A0CAE" w:rsidRDefault="00596C77" w:rsidP="008B6C2B">
      <w:pPr>
        <w:pStyle w:val="Prrafodelista"/>
        <w:numPr>
          <w:ilvl w:val="0"/>
          <w:numId w:val="14"/>
        </w:numPr>
        <w:jc w:val="both"/>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Acceso a la Información </w:t>
      </w:r>
    </w:p>
    <w:p w:rsidR="00596C77" w:rsidRPr="009A0CAE" w:rsidRDefault="00596C77" w:rsidP="008B6C2B">
      <w:pPr>
        <w:pStyle w:val="Prrafodelista"/>
        <w:numPr>
          <w:ilvl w:val="0"/>
          <w:numId w:val="14"/>
        </w:numPr>
        <w:jc w:val="both"/>
        <w:rPr>
          <w:rFonts w:ascii="Montserrat" w:eastAsiaTheme="minorHAnsi" w:hAnsi="Montserrat" w:cs="Arial"/>
          <w:color w:val="000000"/>
          <w:lang w:val="es-ES" w:eastAsia="en-US"/>
        </w:rPr>
      </w:pPr>
      <w:proofErr w:type="spellStart"/>
      <w:r w:rsidRPr="009A0CAE">
        <w:rPr>
          <w:rFonts w:ascii="Montserrat" w:eastAsiaTheme="minorHAnsi" w:hAnsi="Montserrat" w:cs="Arial"/>
          <w:color w:val="000000"/>
          <w:lang w:val="es-ES" w:eastAsia="en-US"/>
        </w:rPr>
        <w:t>Harware</w:t>
      </w:r>
      <w:proofErr w:type="spellEnd"/>
      <w:r w:rsidRPr="009A0CAE">
        <w:rPr>
          <w:rFonts w:ascii="Montserrat" w:eastAsiaTheme="minorHAnsi" w:hAnsi="Montserrat" w:cs="Arial"/>
          <w:color w:val="000000"/>
          <w:lang w:val="es-ES" w:eastAsia="en-US"/>
        </w:rPr>
        <w:t xml:space="preserve">, Software y el </w:t>
      </w:r>
      <w:proofErr w:type="spellStart"/>
      <w:r w:rsidRPr="009A0CAE">
        <w:rPr>
          <w:rFonts w:ascii="Montserrat" w:eastAsiaTheme="minorHAnsi" w:hAnsi="Montserrat" w:cs="Arial"/>
          <w:color w:val="000000"/>
          <w:lang w:val="es-ES" w:eastAsia="en-US"/>
        </w:rPr>
        <w:t>backup</w:t>
      </w:r>
      <w:proofErr w:type="spellEnd"/>
      <w:r w:rsidRPr="009A0CAE">
        <w:rPr>
          <w:rFonts w:ascii="Montserrat" w:eastAsiaTheme="minorHAnsi" w:hAnsi="Montserrat" w:cs="Arial"/>
          <w:color w:val="000000"/>
          <w:lang w:val="es-ES" w:eastAsia="en-US"/>
        </w:rPr>
        <w:t xml:space="preserve"> de la información para acceder a los documentos electrónicos considerados vitales.</w:t>
      </w:r>
    </w:p>
    <w:p w:rsidR="00596C77" w:rsidRPr="009A0CAE" w:rsidRDefault="00596C77" w:rsidP="008B6C2B">
      <w:pPr>
        <w:pStyle w:val="Prrafodelista"/>
        <w:numPr>
          <w:ilvl w:val="0"/>
          <w:numId w:val="14"/>
        </w:numPr>
        <w:jc w:val="both"/>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Protección de la Información en Soporte Físico y electrónico </w:t>
      </w:r>
    </w:p>
    <w:p w:rsidR="00596C77" w:rsidRPr="009A0CAE" w:rsidRDefault="00596C77" w:rsidP="008B6C2B">
      <w:pPr>
        <w:pStyle w:val="Prrafodelista"/>
        <w:numPr>
          <w:ilvl w:val="0"/>
          <w:numId w:val="14"/>
        </w:numPr>
        <w:jc w:val="both"/>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Responsable de Proteger la Información.</w:t>
      </w:r>
    </w:p>
    <w:p w:rsidR="00596C77" w:rsidRPr="009A0CAE" w:rsidRDefault="00596C77" w:rsidP="00596C77">
      <w:pPr>
        <w:jc w:val="both"/>
        <w:rPr>
          <w:rFonts w:ascii="Montserrat" w:eastAsiaTheme="minorHAnsi" w:hAnsi="Montserrat" w:cs="Arial"/>
          <w:b/>
          <w:color w:val="000000"/>
          <w:lang w:val="es-ES" w:eastAsia="en-US"/>
        </w:rPr>
      </w:pPr>
    </w:p>
    <w:p w:rsidR="00596C77" w:rsidRPr="009A0CAE" w:rsidRDefault="000D561A" w:rsidP="00596C77">
      <w:pPr>
        <w:jc w:val="both"/>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A </w:t>
      </w:r>
      <w:r w:rsidR="009E1A8D" w:rsidRPr="009A0CAE">
        <w:rPr>
          <w:rFonts w:ascii="Montserrat" w:eastAsiaTheme="minorHAnsi" w:hAnsi="Montserrat" w:cs="Arial"/>
          <w:color w:val="000000"/>
          <w:lang w:val="es-ES" w:eastAsia="en-US"/>
        </w:rPr>
        <w:t>continuación,</w:t>
      </w:r>
      <w:r w:rsidR="00596C77" w:rsidRPr="009A0CAE">
        <w:rPr>
          <w:rFonts w:ascii="Montserrat" w:eastAsiaTheme="minorHAnsi" w:hAnsi="Montserrat" w:cs="Arial"/>
          <w:color w:val="000000"/>
          <w:lang w:val="es-ES" w:eastAsia="en-US"/>
        </w:rPr>
        <w:t xml:space="preserve"> se relacionan, los documentos valorados como Vitales para la continuidad de la operación de la Entidad. </w:t>
      </w:r>
    </w:p>
    <w:p w:rsidR="00596C77" w:rsidRPr="009A0CAE" w:rsidRDefault="00596C77" w:rsidP="00596C77">
      <w:pPr>
        <w:jc w:val="both"/>
        <w:rPr>
          <w:rFonts w:ascii="Montserrat" w:eastAsiaTheme="minorHAnsi" w:hAnsi="Montserrat" w:cs="Arial"/>
          <w:color w:val="000000"/>
          <w:lang w:val="es-ES" w:eastAsia="en-US"/>
        </w:rPr>
      </w:pPr>
    </w:p>
    <w:tbl>
      <w:tblPr>
        <w:tblStyle w:val="Tablaconcuadrcula"/>
        <w:tblW w:w="10201" w:type="dxa"/>
        <w:jc w:val="center"/>
        <w:tblLayout w:type="fixed"/>
        <w:tblLook w:val="04A0" w:firstRow="1" w:lastRow="0" w:firstColumn="1" w:lastColumn="0" w:noHBand="0" w:noVBand="1"/>
      </w:tblPr>
      <w:tblGrid>
        <w:gridCol w:w="2694"/>
        <w:gridCol w:w="1129"/>
        <w:gridCol w:w="1984"/>
        <w:gridCol w:w="3260"/>
        <w:gridCol w:w="1134"/>
      </w:tblGrid>
      <w:tr w:rsidR="00596C77" w:rsidRPr="009A0CAE" w:rsidTr="00520CBF">
        <w:trPr>
          <w:trHeight w:val="300"/>
          <w:jc w:val="center"/>
        </w:trPr>
        <w:tc>
          <w:tcPr>
            <w:tcW w:w="2694" w:type="dxa"/>
            <w:vMerge w:val="restart"/>
            <w:shd w:val="clear" w:color="auto" w:fill="ACB9CA" w:themeFill="text2" w:themeFillTint="66"/>
            <w:vAlign w:val="center"/>
            <w:hideMark/>
          </w:tcPr>
          <w:p w:rsidR="00596C77" w:rsidRPr="009A0CAE" w:rsidRDefault="00596C77" w:rsidP="00596C77">
            <w:pPr>
              <w:jc w:val="center"/>
              <w:rPr>
                <w:rFonts w:ascii="Montserrat" w:eastAsiaTheme="minorHAnsi" w:hAnsi="Montserrat" w:cs="Arial"/>
                <w:b/>
                <w:bCs/>
                <w:color w:val="000000"/>
                <w:sz w:val="20"/>
                <w:szCs w:val="20"/>
                <w:lang w:eastAsia="en-US"/>
              </w:rPr>
            </w:pPr>
            <w:r w:rsidRPr="009A0CAE">
              <w:rPr>
                <w:rFonts w:ascii="Montserrat" w:eastAsiaTheme="minorHAnsi" w:hAnsi="Montserrat" w:cs="Arial"/>
                <w:b/>
                <w:bCs/>
                <w:color w:val="000000"/>
                <w:sz w:val="20"/>
                <w:szCs w:val="20"/>
                <w:lang w:eastAsia="en-US"/>
              </w:rPr>
              <w:lastRenderedPageBreak/>
              <w:t xml:space="preserve">UNIDAD ADMINISTRATIVA </w:t>
            </w:r>
          </w:p>
        </w:tc>
        <w:tc>
          <w:tcPr>
            <w:tcW w:w="1129" w:type="dxa"/>
            <w:vMerge w:val="restart"/>
            <w:shd w:val="clear" w:color="auto" w:fill="ACB9CA" w:themeFill="text2" w:themeFillTint="66"/>
            <w:noWrap/>
            <w:vAlign w:val="center"/>
            <w:hideMark/>
          </w:tcPr>
          <w:p w:rsidR="00596C77" w:rsidRPr="009A0CAE" w:rsidRDefault="00596C77" w:rsidP="00596C77">
            <w:pPr>
              <w:jc w:val="center"/>
              <w:rPr>
                <w:rFonts w:ascii="Montserrat" w:eastAsiaTheme="minorHAnsi" w:hAnsi="Montserrat" w:cs="Arial"/>
                <w:b/>
                <w:bCs/>
                <w:color w:val="000000"/>
                <w:sz w:val="20"/>
                <w:szCs w:val="20"/>
                <w:lang w:eastAsia="en-US"/>
              </w:rPr>
            </w:pPr>
            <w:r w:rsidRPr="009A0CAE">
              <w:rPr>
                <w:rFonts w:ascii="Montserrat" w:eastAsiaTheme="minorHAnsi" w:hAnsi="Montserrat" w:cs="Arial"/>
                <w:b/>
                <w:bCs/>
                <w:color w:val="000000"/>
                <w:sz w:val="20"/>
                <w:szCs w:val="20"/>
                <w:lang w:eastAsia="en-US"/>
              </w:rPr>
              <w:t xml:space="preserve">CODIGO </w:t>
            </w:r>
          </w:p>
        </w:tc>
        <w:tc>
          <w:tcPr>
            <w:tcW w:w="1984" w:type="dxa"/>
            <w:vMerge w:val="restart"/>
            <w:shd w:val="clear" w:color="auto" w:fill="ACB9CA" w:themeFill="text2" w:themeFillTint="66"/>
            <w:vAlign w:val="center"/>
            <w:hideMark/>
          </w:tcPr>
          <w:p w:rsidR="00596C77" w:rsidRPr="009A0CAE" w:rsidRDefault="00596C77" w:rsidP="00596C77">
            <w:pPr>
              <w:jc w:val="center"/>
              <w:rPr>
                <w:rFonts w:ascii="Montserrat" w:eastAsiaTheme="minorHAnsi" w:hAnsi="Montserrat" w:cs="Arial"/>
                <w:b/>
                <w:bCs/>
                <w:color w:val="000000"/>
                <w:sz w:val="20"/>
                <w:szCs w:val="20"/>
                <w:lang w:eastAsia="en-US"/>
              </w:rPr>
            </w:pPr>
            <w:r w:rsidRPr="009A0CAE">
              <w:rPr>
                <w:rFonts w:ascii="Montserrat" w:eastAsiaTheme="minorHAnsi" w:hAnsi="Montserrat" w:cs="Arial"/>
                <w:b/>
                <w:bCs/>
                <w:color w:val="000000"/>
                <w:sz w:val="20"/>
                <w:szCs w:val="20"/>
                <w:lang w:eastAsia="en-US"/>
              </w:rPr>
              <w:t xml:space="preserve">OFICINA PRODUCTORA </w:t>
            </w:r>
          </w:p>
        </w:tc>
        <w:tc>
          <w:tcPr>
            <w:tcW w:w="3260" w:type="dxa"/>
            <w:vMerge w:val="restart"/>
            <w:shd w:val="clear" w:color="auto" w:fill="ACB9CA" w:themeFill="text2" w:themeFillTint="66"/>
            <w:vAlign w:val="center"/>
            <w:hideMark/>
          </w:tcPr>
          <w:p w:rsidR="00596C77" w:rsidRPr="009A0CAE" w:rsidRDefault="00596C77" w:rsidP="00596C77">
            <w:pPr>
              <w:jc w:val="center"/>
              <w:rPr>
                <w:rFonts w:ascii="Montserrat" w:eastAsiaTheme="minorHAnsi" w:hAnsi="Montserrat" w:cs="Arial"/>
                <w:b/>
                <w:bCs/>
                <w:color w:val="000000"/>
                <w:sz w:val="20"/>
                <w:szCs w:val="20"/>
                <w:lang w:eastAsia="en-US"/>
              </w:rPr>
            </w:pPr>
            <w:r w:rsidRPr="009A0CAE">
              <w:rPr>
                <w:rFonts w:ascii="Montserrat" w:eastAsiaTheme="minorHAnsi" w:hAnsi="Montserrat" w:cs="Arial"/>
                <w:b/>
                <w:bCs/>
                <w:color w:val="000000"/>
                <w:sz w:val="20"/>
                <w:szCs w:val="20"/>
                <w:lang w:eastAsia="en-US"/>
              </w:rPr>
              <w:t>NOMBRE DE LA SERIE,SUBSERIE  DOCUMENTAL</w:t>
            </w:r>
          </w:p>
        </w:tc>
        <w:tc>
          <w:tcPr>
            <w:tcW w:w="1134" w:type="dxa"/>
            <w:shd w:val="clear" w:color="auto" w:fill="ACB9CA" w:themeFill="text2" w:themeFillTint="66"/>
            <w:vAlign w:val="center"/>
            <w:hideMark/>
          </w:tcPr>
          <w:p w:rsidR="00596C77" w:rsidRPr="009A0CAE" w:rsidRDefault="00596C77" w:rsidP="00596C77">
            <w:pPr>
              <w:jc w:val="center"/>
              <w:rPr>
                <w:rFonts w:ascii="Montserrat" w:eastAsiaTheme="minorHAnsi" w:hAnsi="Montserrat" w:cs="Arial"/>
                <w:b/>
                <w:bCs/>
                <w:color w:val="000000"/>
                <w:sz w:val="20"/>
                <w:szCs w:val="20"/>
                <w:lang w:eastAsia="en-US"/>
              </w:rPr>
            </w:pPr>
            <w:r w:rsidRPr="009A0CAE">
              <w:rPr>
                <w:rFonts w:ascii="Montserrat" w:eastAsiaTheme="minorHAnsi" w:hAnsi="Montserrat" w:cs="Arial"/>
                <w:b/>
                <w:bCs/>
                <w:color w:val="000000"/>
                <w:sz w:val="20"/>
                <w:szCs w:val="20"/>
                <w:lang w:eastAsia="en-US"/>
              </w:rPr>
              <w:t xml:space="preserve">VALORACIÓN </w:t>
            </w:r>
          </w:p>
        </w:tc>
      </w:tr>
      <w:tr w:rsidR="00596C77" w:rsidRPr="009A0CAE" w:rsidTr="00520CBF">
        <w:trPr>
          <w:trHeight w:val="300"/>
          <w:jc w:val="center"/>
        </w:trPr>
        <w:tc>
          <w:tcPr>
            <w:tcW w:w="2694" w:type="dxa"/>
            <w:vMerge/>
            <w:shd w:val="clear" w:color="auto" w:fill="ACB9CA" w:themeFill="text2" w:themeFillTint="66"/>
            <w:hideMark/>
          </w:tcPr>
          <w:p w:rsidR="00596C77" w:rsidRPr="009A0CAE" w:rsidRDefault="00596C77" w:rsidP="00596C77">
            <w:pPr>
              <w:jc w:val="center"/>
              <w:rPr>
                <w:rFonts w:ascii="Montserrat" w:eastAsiaTheme="minorHAnsi" w:hAnsi="Montserrat" w:cs="Arial"/>
                <w:b/>
                <w:bCs/>
                <w:color w:val="000000"/>
                <w:sz w:val="20"/>
                <w:szCs w:val="20"/>
                <w:lang w:eastAsia="en-US"/>
              </w:rPr>
            </w:pPr>
          </w:p>
        </w:tc>
        <w:tc>
          <w:tcPr>
            <w:tcW w:w="1129" w:type="dxa"/>
            <w:vMerge/>
            <w:shd w:val="clear" w:color="auto" w:fill="ACB9CA" w:themeFill="text2" w:themeFillTint="66"/>
            <w:hideMark/>
          </w:tcPr>
          <w:p w:rsidR="00596C77" w:rsidRPr="009A0CAE" w:rsidRDefault="00596C77" w:rsidP="00596C77">
            <w:pPr>
              <w:jc w:val="center"/>
              <w:rPr>
                <w:rFonts w:ascii="Montserrat" w:eastAsiaTheme="minorHAnsi" w:hAnsi="Montserrat" w:cs="Arial"/>
                <w:b/>
                <w:bCs/>
                <w:color w:val="000000"/>
                <w:sz w:val="20"/>
                <w:szCs w:val="20"/>
                <w:lang w:eastAsia="en-US"/>
              </w:rPr>
            </w:pPr>
          </w:p>
        </w:tc>
        <w:tc>
          <w:tcPr>
            <w:tcW w:w="1984" w:type="dxa"/>
            <w:vMerge/>
            <w:shd w:val="clear" w:color="auto" w:fill="ACB9CA" w:themeFill="text2" w:themeFillTint="66"/>
            <w:hideMark/>
          </w:tcPr>
          <w:p w:rsidR="00596C77" w:rsidRPr="009A0CAE" w:rsidRDefault="00596C77" w:rsidP="00596C77">
            <w:pPr>
              <w:jc w:val="center"/>
              <w:rPr>
                <w:rFonts w:ascii="Montserrat" w:eastAsiaTheme="minorHAnsi" w:hAnsi="Montserrat" w:cs="Arial"/>
                <w:b/>
                <w:bCs/>
                <w:color w:val="000000"/>
                <w:sz w:val="20"/>
                <w:szCs w:val="20"/>
                <w:lang w:eastAsia="en-US"/>
              </w:rPr>
            </w:pPr>
          </w:p>
        </w:tc>
        <w:tc>
          <w:tcPr>
            <w:tcW w:w="3260" w:type="dxa"/>
            <w:vMerge/>
            <w:shd w:val="clear" w:color="auto" w:fill="ACB9CA" w:themeFill="text2" w:themeFillTint="66"/>
            <w:hideMark/>
          </w:tcPr>
          <w:p w:rsidR="00596C77" w:rsidRPr="009A0CAE" w:rsidRDefault="00596C77" w:rsidP="00596C77">
            <w:pPr>
              <w:jc w:val="center"/>
              <w:rPr>
                <w:rFonts w:ascii="Montserrat" w:eastAsiaTheme="minorHAnsi" w:hAnsi="Montserrat" w:cs="Arial"/>
                <w:b/>
                <w:bCs/>
                <w:color w:val="000000"/>
                <w:sz w:val="20"/>
                <w:szCs w:val="20"/>
                <w:lang w:eastAsia="en-US"/>
              </w:rPr>
            </w:pPr>
          </w:p>
        </w:tc>
        <w:tc>
          <w:tcPr>
            <w:tcW w:w="1134" w:type="dxa"/>
            <w:shd w:val="clear" w:color="auto" w:fill="ACB9CA" w:themeFill="text2" w:themeFillTint="66"/>
            <w:hideMark/>
          </w:tcPr>
          <w:p w:rsidR="00596C77" w:rsidRPr="009A0CAE" w:rsidRDefault="00596C77" w:rsidP="00596C77">
            <w:pPr>
              <w:jc w:val="center"/>
              <w:rPr>
                <w:rFonts w:ascii="Montserrat" w:eastAsiaTheme="minorHAnsi" w:hAnsi="Montserrat" w:cs="Arial"/>
                <w:b/>
                <w:bCs/>
                <w:color w:val="000000"/>
                <w:sz w:val="20"/>
                <w:szCs w:val="20"/>
                <w:lang w:eastAsia="en-US"/>
              </w:rPr>
            </w:pPr>
            <w:r w:rsidRPr="009A0CAE">
              <w:rPr>
                <w:rFonts w:ascii="Montserrat" w:eastAsiaTheme="minorHAnsi" w:hAnsi="Montserrat" w:cs="Arial"/>
                <w:b/>
                <w:bCs/>
                <w:color w:val="000000"/>
                <w:sz w:val="20"/>
                <w:szCs w:val="20"/>
                <w:lang w:eastAsia="en-US"/>
              </w:rPr>
              <w:t>VITAL</w:t>
            </w:r>
          </w:p>
        </w:tc>
      </w:tr>
      <w:tr w:rsidR="00596C77" w:rsidRPr="009A0CAE" w:rsidTr="00520CBF">
        <w:trPr>
          <w:trHeight w:val="300"/>
          <w:jc w:val="center"/>
        </w:trPr>
        <w:tc>
          <w:tcPr>
            <w:tcW w:w="2694" w:type="dxa"/>
            <w:vAlign w:val="center"/>
            <w:hideMark/>
          </w:tcPr>
          <w:p w:rsidR="00596C77" w:rsidRPr="009A0CAE" w:rsidRDefault="00596C77" w:rsidP="00596C77">
            <w:pPr>
              <w:jc w:val="center"/>
              <w:rPr>
                <w:rFonts w:ascii="Montserrat" w:eastAsia="Times New Roman" w:hAnsi="Montserrat"/>
                <w:b/>
                <w:bCs/>
                <w:color w:val="000000"/>
                <w:sz w:val="20"/>
                <w:szCs w:val="20"/>
                <w:lang w:eastAsia="es-ES"/>
              </w:rPr>
            </w:pPr>
            <w:r w:rsidRPr="009A0CAE">
              <w:rPr>
                <w:rFonts w:ascii="Montserrat" w:eastAsia="Times New Roman" w:hAnsi="Montserrat"/>
                <w:b/>
                <w:bCs/>
                <w:color w:val="000000"/>
                <w:sz w:val="20"/>
                <w:szCs w:val="20"/>
                <w:lang w:eastAsia="es-ES"/>
              </w:rPr>
              <w:t>DESPACHO SUPERINTENDENTE DE VIGILANCIA Y  SEGURIDAD PRIVADA</w:t>
            </w:r>
          </w:p>
        </w:tc>
        <w:tc>
          <w:tcPr>
            <w:tcW w:w="1129" w:type="dxa"/>
            <w:noWrap/>
            <w:vAlign w:val="center"/>
            <w:hideMark/>
          </w:tcPr>
          <w:p w:rsidR="00596C77" w:rsidRPr="009A0CAE" w:rsidRDefault="00596C77" w:rsidP="00596C77">
            <w:pPr>
              <w:jc w:val="center"/>
              <w:rPr>
                <w:rFonts w:ascii="Montserrat" w:eastAsia="Times New Roman" w:hAnsi="Montserrat"/>
                <w:b/>
                <w:bCs/>
                <w:sz w:val="20"/>
                <w:szCs w:val="20"/>
                <w:lang w:eastAsia="es-ES"/>
              </w:rPr>
            </w:pPr>
            <w:r w:rsidRPr="009A0CAE">
              <w:rPr>
                <w:rFonts w:ascii="Montserrat" w:eastAsia="Times New Roman" w:hAnsi="Montserrat"/>
                <w:b/>
                <w:bCs/>
                <w:sz w:val="20"/>
                <w:szCs w:val="20"/>
                <w:lang w:eastAsia="es-ES"/>
              </w:rPr>
              <w:t>130</w:t>
            </w:r>
          </w:p>
        </w:tc>
        <w:tc>
          <w:tcPr>
            <w:tcW w:w="1984" w:type="dxa"/>
            <w:noWrap/>
            <w:vAlign w:val="center"/>
            <w:hideMark/>
          </w:tcPr>
          <w:p w:rsidR="00596C77" w:rsidRPr="009A0CAE" w:rsidRDefault="00596C77" w:rsidP="00596C77">
            <w:pPr>
              <w:jc w:val="center"/>
              <w:rPr>
                <w:rFonts w:ascii="Montserrat" w:eastAsia="Times New Roman" w:hAnsi="Montserrat"/>
                <w:b/>
                <w:bCs/>
                <w:color w:val="000000"/>
                <w:sz w:val="20"/>
                <w:szCs w:val="20"/>
                <w:lang w:eastAsia="es-ES"/>
              </w:rPr>
            </w:pPr>
            <w:r w:rsidRPr="009A0CAE">
              <w:rPr>
                <w:rFonts w:ascii="Montserrat" w:eastAsia="Times New Roman" w:hAnsi="Montserrat"/>
                <w:b/>
                <w:bCs/>
                <w:color w:val="000000"/>
                <w:sz w:val="20"/>
                <w:szCs w:val="20"/>
                <w:lang w:eastAsia="es-ES"/>
              </w:rPr>
              <w:t>COBRO COACTIVO</w:t>
            </w:r>
          </w:p>
        </w:tc>
        <w:tc>
          <w:tcPr>
            <w:tcW w:w="3260" w:type="dxa"/>
            <w:vAlign w:val="center"/>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 xml:space="preserve">PROCESO DE JURISDICIÓN COACTIVA </w:t>
            </w:r>
          </w:p>
        </w:tc>
        <w:tc>
          <w:tcPr>
            <w:tcW w:w="1134" w:type="dxa"/>
            <w:noWrap/>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X</w:t>
            </w:r>
          </w:p>
        </w:tc>
      </w:tr>
      <w:tr w:rsidR="00596C77" w:rsidRPr="009A0CAE" w:rsidTr="00520CBF">
        <w:trPr>
          <w:trHeight w:val="900"/>
          <w:jc w:val="center"/>
        </w:trPr>
        <w:tc>
          <w:tcPr>
            <w:tcW w:w="2694" w:type="dxa"/>
            <w:vAlign w:val="center"/>
            <w:hideMark/>
          </w:tcPr>
          <w:p w:rsidR="00596C77" w:rsidRPr="009A0CAE" w:rsidRDefault="00F93833" w:rsidP="00596C77">
            <w:pPr>
              <w:jc w:val="center"/>
              <w:rPr>
                <w:rFonts w:ascii="Montserrat" w:eastAsia="Times New Roman" w:hAnsi="Montserrat"/>
                <w:b/>
                <w:bCs/>
                <w:color w:val="000000"/>
                <w:sz w:val="20"/>
                <w:szCs w:val="20"/>
                <w:lang w:eastAsia="es-ES"/>
              </w:rPr>
            </w:pPr>
            <w:r w:rsidRPr="009A0CAE">
              <w:rPr>
                <w:rFonts w:ascii="Montserrat" w:eastAsia="Times New Roman" w:hAnsi="Montserrat"/>
                <w:b/>
                <w:bCs/>
                <w:color w:val="000000"/>
                <w:sz w:val="20"/>
                <w:szCs w:val="20"/>
                <w:lang w:eastAsia="es-ES"/>
              </w:rPr>
              <w:t xml:space="preserve">SUPERINTENDENCIA </w:t>
            </w:r>
            <w:r w:rsidR="00596C77" w:rsidRPr="009A0CAE">
              <w:rPr>
                <w:rFonts w:ascii="Montserrat" w:eastAsia="Times New Roman" w:hAnsi="Montserrat"/>
                <w:b/>
                <w:bCs/>
                <w:color w:val="000000"/>
                <w:sz w:val="20"/>
                <w:szCs w:val="20"/>
                <w:lang w:eastAsia="es-ES"/>
              </w:rPr>
              <w:t>DELEGADA PARA EL CONTROL</w:t>
            </w:r>
          </w:p>
        </w:tc>
        <w:tc>
          <w:tcPr>
            <w:tcW w:w="1129" w:type="dxa"/>
            <w:noWrap/>
            <w:vAlign w:val="center"/>
            <w:hideMark/>
          </w:tcPr>
          <w:p w:rsidR="00596C77" w:rsidRPr="009A0CAE" w:rsidRDefault="00596C77" w:rsidP="00596C77">
            <w:pPr>
              <w:jc w:val="center"/>
              <w:rPr>
                <w:rFonts w:ascii="Montserrat" w:eastAsia="Times New Roman" w:hAnsi="Montserrat"/>
                <w:b/>
                <w:bCs/>
                <w:color w:val="000000"/>
                <w:sz w:val="20"/>
                <w:szCs w:val="20"/>
                <w:lang w:eastAsia="es-ES"/>
              </w:rPr>
            </w:pPr>
            <w:r w:rsidRPr="009A0CAE">
              <w:rPr>
                <w:rFonts w:ascii="Montserrat" w:eastAsia="Times New Roman" w:hAnsi="Montserrat"/>
                <w:b/>
                <w:bCs/>
                <w:color w:val="000000"/>
                <w:sz w:val="20"/>
                <w:szCs w:val="20"/>
                <w:lang w:eastAsia="es-ES"/>
              </w:rPr>
              <w:t>220</w:t>
            </w:r>
          </w:p>
        </w:tc>
        <w:tc>
          <w:tcPr>
            <w:tcW w:w="1984" w:type="dxa"/>
            <w:vAlign w:val="center"/>
            <w:hideMark/>
          </w:tcPr>
          <w:p w:rsidR="00596C77" w:rsidRPr="009A0CAE" w:rsidRDefault="00596C77" w:rsidP="00596C77">
            <w:pPr>
              <w:jc w:val="center"/>
              <w:rPr>
                <w:rFonts w:ascii="Montserrat" w:eastAsia="Times New Roman" w:hAnsi="Montserrat"/>
                <w:b/>
                <w:bCs/>
                <w:color w:val="000000"/>
                <w:sz w:val="20"/>
                <w:szCs w:val="20"/>
                <w:lang w:eastAsia="es-ES"/>
              </w:rPr>
            </w:pPr>
            <w:r w:rsidRPr="009A0CAE">
              <w:rPr>
                <w:rFonts w:ascii="Montserrat" w:eastAsia="Times New Roman" w:hAnsi="Montserrat"/>
                <w:b/>
                <w:bCs/>
                <w:color w:val="000000"/>
                <w:sz w:val="20"/>
                <w:szCs w:val="20"/>
                <w:lang w:eastAsia="es-ES"/>
              </w:rPr>
              <w:t xml:space="preserve">GRUPO INSPECCIÓN </w:t>
            </w:r>
          </w:p>
        </w:tc>
        <w:tc>
          <w:tcPr>
            <w:tcW w:w="3260" w:type="dxa"/>
            <w:noWrap/>
            <w:vAlign w:val="center"/>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 xml:space="preserve">INFORME VISITA DE INSPECCIÓN </w:t>
            </w:r>
          </w:p>
        </w:tc>
        <w:tc>
          <w:tcPr>
            <w:tcW w:w="1134" w:type="dxa"/>
            <w:noWrap/>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X</w:t>
            </w:r>
          </w:p>
        </w:tc>
      </w:tr>
      <w:tr w:rsidR="00596C77" w:rsidRPr="009A0CAE" w:rsidTr="00520CBF">
        <w:trPr>
          <w:trHeight w:val="900"/>
          <w:jc w:val="center"/>
        </w:trPr>
        <w:tc>
          <w:tcPr>
            <w:tcW w:w="2694" w:type="dxa"/>
            <w:vAlign w:val="center"/>
            <w:hideMark/>
          </w:tcPr>
          <w:p w:rsidR="00596C77" w:rsidRPr="009A0CAE" w:rsidRDefault="00447317" w:rsidP="00596C77">
            <w:pPr>
              <w:jc w:val="center"/>
              <w:rPr>
                <w:rFonts w:ascii="Montserrat" w:eastAsia="Times New Roman" w:hAnsi="Montserrat"/>
                <w:b/>
                <w:bCs/>
                <w:color w:val="000000"/>
                <w:sz w:val="20"/>
                <w:szCs w:val="20"/>
                <w:lang w:eastAsia="es-ES"/>
              </w:rPr>
            </w:pPr>
            <w:r w:rsidRPr="009A0CAE">
              <w:rPr>
                <w:rFonts w:ascii="Montserrat" w:eastAsia="Times New Roman" w:hAnsi="Montserrat"/>
                <w:b/>
                <w:bCs/>
                <w:color w:val="000000"/>
                <w:sz w:val="20"/>
                <w:szCs w:val="20"/>
                <w:lang w:eastAsia="es-ES"/>
              </w:rPr>
              <w:t xml:space="preserve">SUPERINTENDENCIA </w:t>
            </w:r>
            <w:r w:rsidR="00596C77" w:rsidRPr="009A0CAE">
              <w:rPr>
                <w:rFonts w:ascii="Montserrat" w:eastAsia="Times New Roman" w:hAnsi="Montserrat"/>
                <w:b/>
                <w:bCs/>
                <w:color w:val="000000"/>
                <w:sz w:val="20"/>
                <w:szCs w:val="20"/>
                <w:lang w:eastAsia="es-ES"/>
              </w:rPr>
              <w:t>DELEGADA PARA EL CONTROL</w:t>
            </w:r>
          </w:p>
        </w:tc>
        <w:tc>
          <w:tcPr>
            <w:tcW w:w="1129" w:type="dxa"/>
            <w:noWrap/>
            <w:vAlign w:val="center"/>
            <w:hideMark/>
          </w:tcPr>
          <w:p w:rsidR="00596C77" w:rsidRPr="009A0CAE" w:rsidRDefault="00596C77" w:rsidP="00596C77">
            <w:pPr>
              <w:jc w:val="center"/>
              <w:rPr>
                <w:rFonts w:ascii="Montserrat" w:eastAsia="Times New Roman" w:hAnsi="Montserrat"/>
                <w:b/>
                <w:bCs/>
                <w:color w:val="000000"/>
                <w:sz w:val="20"/>
                <w:szCs w:val="20"/>
                <w:lang w:eastAsia="es-ES"/>
              </w:rPr>
            </w:pPr>
            <w:r w:rsidRPr="009A0CAE">
              <w:rPr>
                <w:rFonts w:ascii="Montserrat" w:eastAsia="Times New Roman" w:hAnsi="Montserrat"/>
                <w:b/>
                <w:bCs/>
                <w:color w:val="000000"/>
                <w:sz w:val="20"/>
                <w:szCs w:val="20"/>
                <w:lang w:eastAsia="es-ES"/>
              </w:rPr>
              <w:t>210</w:t>
            </w:r>
          </w:p>
        </w:tc>
        <w:tc>
          <w:tcPr>
            <w:tcW w:w="1984" w:type="dxa"/>
            <w:noWrap/>
            <w:vAlign w:val="center"/>
            <w:hideMark/>
          </w:tcPr>
          <w:p w:rsidR="00596C77" w:rsidRPr="009A0CAE" w:rsidRDefault="00596C77" w:rsidP="00596C77">
            <w:pPr>
              <w:jc w:val="center"/>
              <w:rPr>
                <w:rFonts w:ascii="Montserrat" w:eastAsia="Times New Roman" w:hAnsi="Montserrat"/>
                <w:b/>
                <w:bCs/>
                <w:color w:val="000000"/>
                <w:sz w:val="20"/>
                <w:szCs w:val="20"/>
                <w:lang w:eastAsia="es-ES"/>
              </w:rPr>
            </w:pPr>
            <w:r w:rsidRPr="009A0CAE">
              <w:rPr>
                <w:rFonts w:ascii="Montserrat" w:eastAsia="Times New Roman" w:hAnsi="Montserrat"/>
                <w:b/>
                <w:bCs/>
                <w:color w:val="000000"/>
                <w:sz w:val="20"/>
                <w:szCs w:val="20"/>
                <w:lang w:eastAsia="es-ES"/>
              </w:rPr>
              <w:t>GRUPO DE QUEJAS</w:t>
            </w:r>
          </w:p>
        </w:tc>
        <w:tc>
          <w:tcPr>
            <w:tcW w:w="3260" w:type="dxa"/>
            <w:noWrap/>
            <w:vAlign w:val="center"/>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 xml:space="preserve">QUEJAS </w:t>
            </w:r>
            <w:r w:rsidR="0006763F" w:rsidRPr="009A0CAE">
              <w:rPr>
                <w:rFonts w:ascii="Montserrat" w:eastAsia="Times New Roman" w:hAnsi="Montserrat"/>
                <w:color w:val="000000"/>
                <w:sz w:val="20"/>
                <w:szCs w:val="20"/>
                <w:lang w:eastAsia="es-ES"/>
              </w:rPr>
              <w:t>SOBRE EL SERVICIO DE VIGILADOS Y NO VIGILADOS.</w:t>
            </w:r>
          </w:p>
        </w:tc>
        <w:tc>
          <w:tcPr>
            <w:tcW w:w="1134" w:type="dxa"/>
            <w:noWrap/>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X</w:t>
            </w:r>
          </w:p>
        </w:tc>
      </w:tr>
      <w:tr w:rsidR="00596C77" w:rsidRPr="009A0CAE" w:rsidTr="00520CBF">
        <w:trPr>
          <w:trHeight w:val="900"/>
          <w:jc w:val="center"/>
        </w:trPr>
        <w:tc>
          <w:tcPr>
            <w:tcW w:w="2694" w:type="dxa"/>
            <w:vMerge w:val="restart"/>
            <w:vAlign w:val="center"/>
            <w:hideMark/>
          </w:tcPr>
          <w:p w:rsidR="00596C77" w:rsidRPr="009A0CAE" w:rsidRDefault="00447317" w:rsidP="00596C77">
            <w:pPr>
              <w:jc w:val="center"/>
              <w:rPr>
                <w:rFonts w:ascii="Montserrat" w:eastAsia="Times New Roman" w:hAnsi="Montserrat"/>
                <w:b/>
                <w:bCs/>
                <w:color w:val="000000"/>
                <w:sz w:val="20"/>
                <w:szCs w:val="20"/>
                <w:lang w:eastAsia="es-ES"/>
              </w:rPr>
            </w:pPr>
            <w:r w:rsidRPr="009A0CAE">
              <w:rPr>
                <w:rFonts w:ascii="Montserrat" w:eastAsia="Times New Roman" w:hAnsi="Montserrat"/>
                <w:b/>
                <w:bCs/>
                <w:color w:val="000000"/>
                <w:sz w:val="20"/>
                <w:szCs w:val="20"/>
                <w:lang w:eastAsia="es-ES"/>
              </w:rPr>
              <w:t xml:space="preserve">SUPERINTENDENCIA </w:t>
            </w:r>
            <w:r w:rsidR="00596C77" w:rsidRPr="009A0CAE">
              <w:rPr>
                <w:rFonts w:ascii="Montserrat" w:eastAsia="Times New Roman" w:hAnsi="Montserrat"/>
                <w:b/>
                <w:bCs/>
                <w:color w:val="000000"/>
                <w:sz w:val="20"/>
                <w:szCs w:val="20"/>
                <w:lang w:eastAsia="es-ES"/>
              </w:rPr>
              <w:t xml:space="preserve"> DELEGADA  PARA LA OPERACIÓN.</w:t>
            </w:r>
          </w:p>
        </w:tc>
        <w:tc>
          <w:tcPr>
            <w:tcW w:w="1129" w:type="dxa"/>
            <w:vMerge w:val="restart"/>
            <w:noWrap/>
            <w:vAlign w:val="center"/>
            <w:hideMark/>
          </w:tcPr>
          <w:p w:rsidR="00596C77" w:rsidRPr="009A0CAE" w:rsidRDefault="00596C77" w:rsidP="00596C77">
            <w:pPr>
              <w:jc w:val="center"/>
              <w:rPr>
                <w:rFonts w:ascii="Montserrat" w:eastAsia="Times New Roman" w:hAnsi="Montserrat"/>
                <w:b/>
                <w:bCs/>
                <w:color w:val="000000"/>
                <w:sz w:val="20"/>
                <w:szCs w:val="20"/>
                <w:lang w:eastAsia="es-ES"/>
              </w:rPr>
            </w:pPr>
            <w:r w:rsidRPr="009A0CAE">
              <w:rPr>
                <w:rFonts w:ascii="Montserrat" w:eastAsia="Times New Roman" w:hAnsi="Montserrat"/>
                <w:b/>
                <w:bCs/>
                <w:color w:val="000000"/>
                <w:sz w:val="20"/>
                <w:szCs w:val="20"/>
                <w:lang w:eastAsia="es-ES"/>
              </w:rPr>
              <w:t>420</w:t>
            </w:r>
          </w:p>
        </w:tc>
        <w:tc>
          <w:tcPr>
            <w:tcW w:w="1984" w:type="dxa"/>
            <w:vMerge w:val="restart"/>
            <w:vAlign w:val="center"/>
            <w:hideMark/>
          </w:tcPr>
          <w:p w:rsidR="00596C77" w:rsidRPr="009A0CAE" w:rsidRDefault="00596C77" w:rsidP="00596C77">
            <w:pPr>
              <w:jc w:val="center"/>
              <w:rPr>
                <w:rFonts w:ascii="Montserrat" w:eastAsia="Times New Roman" w:hAnsi="Montserrat"/>
                <w:b/>
                <w:bCs/>
                <w:color w:val="000000"/>
                <w:sz w:val="20"/>
                <w:szCs w:val="20"/>
                <w:lang w:eastAsia="es-ES"/>
              </w:rPr>
            </w:pPr>
            <w:r w:rsidRPr="009A0CAE">
              <w:rPr>
                <w:rFonts w:ascii="Montserrat" w:eastAsia="Times New Roman" w:hAnsi="Montserrat"/>
                <w:b/>
                <w:bCs/>
                <w:color w:val="000000"/>
                <w:sz w:val="20"/>
                <w:szCs w:val="20"/>
                <w:lang w:eastAsia="es-ES"/>
              </w:rPr>
              <w:t>GRUPO DE ESQUEMAS DE AUTOPROTECCIÓN</w:t>
            </w:r>
          </w:p>
        </w:tc>
        <w:tc>
          <w:tcPr>
            <w:tcW w:w="3260" w:type="dxa"/>
            <w:vAlign w:val="center"/>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AUTORIZACIONES DE BLINDAJE O DESBLINDAJE DE VEHICULOS.</w:t>
            </w:r>
          </w:p>
        </w:tc>
        <w:tc>
          <w:tcPr>
            <w:tcW w:w="1134" w:type="dxa"/>
            <w:noWrap/>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X</w:t>
            </w:r>
          </w:p>
        </w:tc>
      </w:tr>
      <w:tr w:rsidR="00596C77" w:rsidRPr="009A0CAE" w:rsidTr="00520CBF">
        <w:trPr>
          <w:trHeight w:val="300"/>
          <w:jc w:val="center"/>
        </w:trPr>
        <w:tc>
          <w:tcPr>
            <w:tcW w:w="2694" w:type="dxa"/>
            <w:vMerge/>
            <w:vAlign w:val="center"/>
            <w:hideMark/>
          </w:tcPr>
          <w:p w:rsidR="00596C77" w:rsidRPr="009A0CAE" w:rsidRDefault="00596C77" w:rsidP="00596C77">
            <w:pPr>
              <w:rPr>
                <w:rFonts w:ascii="Montserrat" w:eastAsia="Times New Roman" w:hAnsi="Montserrat"/>
                <w:b/>
                <w:bCs/>
                <w:color w:val="000000"/>
                <w:sz w:val="20"/>
                <w:szCs w:val="20"/>
                <w:lang w:eastAsia="es-ES"/>
              </w:rPr>
            </w:pPr>
          </w:p>
        </w:tc>
        <w:tc>
          <w:tcPr>
            <w:tcW w:w="1129" w:type="dxa"/>
            <w:vMerge/>
            <w:vAlign w:val="center"/>
            <w:hideMark/>
          </w:tcPr>
          <w:p w:rsidR="00596C77" w:rsidRPr="009A0CAE" w:rsidRDefault="00596C77" w:rsidP="00596C77">
            <w:pPr>
              <w:rPr>
                <w:rFonts w:ascii="Montserrat" w:eastAsia="Times New Roman" w:hAnsi="Montserrat"/>
                <w:b/>
                <w:bCs/>
                <w:color w:val="000000"/>
                <w:sz w:val="20"/>
                <w:szCs w:val="20"/>
                <w:lang w:eastAsia="es-ES"/>
              </w:rPr>
            </w:pPr>
          </w:p>
        </w:tc>
        <w:tc>
          <w:tcPr>
            <w:tcW w:w="1984" w:type="dxa"/>
            <w:vMerge/>
            <w:vAlign w:val="center"/>
            <w:hideMark/>
          </w:tcPr>
          <w:p w:rsidR="00596C77" w:rsidRPr="009A0CAE" w:rsidRDefault="00596C77" w:rsidP="00596C77">
            <w:pPr>
              <w:rPr>
                <w:rFonts w:ascii="Montserrat" w:eastAsia="Times New Roman" w:hAnsi="Montserrat"/>
                <w:b/>
                <w:bCs/>
                <w:color w:val="000000"/>
                <w:sz w:val="20"/>
                <w:szCs w:val="20"/>
                <w:lang w:eastAsia="es-ES"/>
              </w:rPr>
            </w:pPr>
          </w:p>
        </w:tc>
        <w:tc>
          <w:tcPr>
            <w:tcW w:w="3260" w:type="dxa"/>
            <w:vAlign w:val="center"/>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HISTORIAL DE VIGILADOS</w:t>
            </w:r>
          </w:p>
        </w:tc>
        <w:tc>
          <w:tcPr>
            <w:tcW w:w="1134" w:type="dxa"/>
            <w:noWrap/>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X</w:t>
            </w:r>
          </w:p>
        </w:tc>
      </w:tr>
      <w:tr w:rsidR="00596C77" w:rsidRPr="009A0CAE" w:rsidTr="00520CBF">
        <w:trPr>
          <w:trHeight w:val="300"/>
          <w:jc w:val="center"/>
        </w:trPr>
        <w:tc>
          <w:tcPr>
            <w:tcW w:w="2694" w:type="dxa"/>
            <w:vAlign w:val="center"/>
            <w:hideMark/>
          </w:tcPr>
          <w:p w:rsidR="00596C77" w:rsidRPr="009A0CAE" w:rsidRDefault="00596C77" w:rsidP="00596C77">
            <w:pPr>
              <w:jc w:val="center"/>
              <w:rPr>
                <w:rFonts w:ascii="Montserrat" w:eastAsia="Times New Roman" w:hAnsi="Montserrat"/>
                <w:b/>
                <w:bCs/>
                <w:color w:val="000000"/>
                <w:sz w:val="20"/>
                <w:szCs w:val="20"/>
                <w:lang w:eastAsia="es-ES"/>
              </w:rPr>
            </w:pPr>
            <w:r w:rsidRPr="009A0CAE">
              <w:rPr>
                <w:rFonts w:ascii="Montserrat" w:eastAsia="Times New Roman" w:hAnsi="Montserrat"/>
                <w:b/>
                <w:bCs/>
                <w:color w:val="000000"/>
                <w:sz w:val="20"/>
                <w:szCs w:val="20"/>
                <w:lang w:eastAsia="es-ES"/>
              </w:rPr>
              <w:t xml:space="preserve">SECRETARIA GENERAL </w:t>
            </w:r>
          </w:p>
        </w:tc>
        <w:tc>
          <w:tcPr>
            <w:tcW w:w="1129" w:type="dxa"/>
            <w:noWrap/>
            <w:vAlign w:val="center"/>
            <w:hideMark/>
          </w:tcPr>
          <w:p w:rsidR="00596C77" w:rsidRPr="009A0CAE" w:rsidRDefault="00596C77" w:rsidP="00596C77">
            <w:pPr>
              <w:jc w:val="center"/>
              <w:rPr>
                <w:rFonts w:ascii="Montserrat" w:eastAsia="Times New Roman" w:hAnsi="Montserrat"/>
                <w:b/>
                <w:bCs/>
                <w:color w:val="000000"/>
                <w:sz w:val="20"/>
                <w:szCs w:val="20"/>
                <w:lang w:eastAsia="es-ES"/>
              </w:rPr>
            </w:pPr>
            <w:r w:rsidRPr="009A0CAE">
              <w:rPr>
                <w:rFonts w:ascii="Montserrat" w:eastAsia="Times New Roman" w:hAnsi="Montserrat"/>
                <w:b/>
                <w:bCs/>
                <w:color w:val="000000"/>
                <w:sz w:val="20"/>
                <w:szCs w:val="20"/>
                <w:lang w:eastAsia="es-ES"/>
              </w:rPr>
              <w:t>340</w:t>
            </w:r>
          </w:p>
        </w:tc>
        <w:tc>
          <w:tcPr>
            <w:tcW w:w="1984" w:type="dxa"/>
            <w:vAlign w:val="center"/>
            <w:hideMark/>
          </w:tcPr>
          <w:p w:rsidR="00596C77" w:rsidRPr="009A0CAE" w:rsidRDefault="00596C77" w:rsidP="00596C77">
            <w:pPr>
              <w:jc w:val="center"/>
              <w:rPr>
                <w:rFonts w:ascii="Montserrat" w:eastAsia="Times New Roman" w:hAnsi="Montserrat"/>
                <w:b/>
                <w:bCs/>
                <w:color w:val="000000"/>
                <w:sz w:val="20"/>
                <w:szCs w:val="20"/>
                <w:lang w:eastAsia="es-ES"/>
              </w:rPr>
            </w:pPr>
            <w:r w:rsidRPr="009A0CAE">
              <w:rPr>
                <w:rFonts w:ascii="Montserrat" w:eastAsia="Times New Roman" w:hAnsi="Montserrat"/>
                <w:b/>
                <w:bCs/>
                <w:color w:val="000000"/>
                <w:sz w:val="20"/>
                <w:szCs w:val="20"/>
                <w:lang w:eastAsia="es-ES"/>
              </w:rPr>
              <w:t xml:space="preserve">CONTROL INTERNO DISCIPLINARIO </w:t>
            </w:r>
          </w:p>
        </w:tc>
        <w:tc>
          <w:tcPr>
            <w:tcW w:w="3260" w:type="dxa"/>
            <w:vAlign w:val="center"/>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PROCESOS (Proceso Disciplinario Ordinario).</w:t>
            </w:r>
          </w:p>
        </w:tc>
        <w:tc>
          <w:tcPr>
            <w:tcW w:w="1134" w:type="dxa"/>
            <w:noWrap/>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X</w:t>
            </w:r>
          </w:p>
        </w:tc>
      </w:tr>
      <w:tr w:rsidR="00596C77" w:rsidRPr="009A0CAE" w:rsidTr="00520CBF">
        <w:trPr>
          <w:trHeight w:val="900"/>
          <w:jc w:val="center"/>
        </w:trPr>
        <w:tc>
          <w:tcPr>
            <w:tcW w:w="2694" w:type="dxa"/>
            <w:vMerge w:val="restart"/>
            <w:vAlign w:val="center"/>
            <w:hideMark/>
          </w:tcPr>
          <w:p w:rsidR="00596C77" w:rsidRPr="009A0CAE" w:rsidRDefault="00596C77" w:rsidP="00596C77">
            <w:pPr>
              <w:jc w:val="center"/>
              <w:rPr>
                <w:rFonts w:ascii="Montserrat" w:eastAsia="Times New Roman" w:hAnsi="Montserrat"/>
                <w:b/>
                <w:bCs/>
                <w:color w:val="000000"/>
                <w:sz w:val="20"/>
                <w:szCs w:val="20"/>
                <w:lang w:eastAsia="es-ES"/>
              </w:rPr>
            </w:pPr>
            <w:r w:rsidRPr="009A0CAE">
              <w:rPr>
                <w:rFonts w:ascii="Montserrat" w:eastAsia="Times New Roman" w:hAnsi="Montserrat"/>
                <w:b/>
                <w:bCs/>
                <w:color w:val="000000"/>
                <w:sz w:val="20"/>
                <w:szCs w:val="20"/>
                <w:lang w:eastAsia="es-ES"/>
              </w:rPr>
              <w:t>SUPERINTENDENCIA DELEGADA PARA LA OPERACIÓN</w:t>
            </w:r>
          </w:p>
        </w:tc>
        <w:tc>
          <w:tcPr>
            <w:tcW w:w="1129" w:type="dxa"/>
            <w:vMerge w:val="restart"/>
            <w:noWrap/>
            <w:vAlign w:val="center"/>
            <w:hideMark/>
          </w:tcPr>
          <w:p w:rsidR="00596C77" w:rsidRPr="009A0CAE" w:rsidRDefault="00596C77" w:rsidP="00596C77">
            <w:pPr>
              <w:jc w:val="center"/>
              <w:rPr>
                <w:rFonts w:ascii="Montserrat" w:eastAsia="Times New Roman" w:hAnsi="Montserrat"/>
                <w:b/>
                <w:bCs/>
                <w:color w:val="000000"/>
                <w:sz w:val="20"/>
                <w:szCs w:val="20"/>
                <w:lang w:eastAsia="es-ES"/>
              </w:rPr>
            </w:pPr>
            <w:r w:rsidRPr="009A0CAE">
              <w:rPr>
                <w:rFonts w:ascii="Montserrat" w:eastAsia="Times New Roman" w:hAnsi="Montserrat"/>
                <w:b/>
                <w:bCs/>
                <w:color w:val="000000"/>
                <w:sz w:val="20"/>
                <w:szCs w:val="20"/>
                <w:lang w:eastAsia="es-ES"/>
              </w:rPr>
              <w:t>430</w:t>
            </w:r>
          </w:p>
        </w:tc>
        <w:tc>
          <w:tcPr>
            <w:tcW w:w="1984" w:type="dxa"/>
            <w:vMerge w:val="restart"/>
            <w:vAlign w:val="center"/>
            <w:hideMark/>
          </w:tcPr>
          <w:p w:rsidR="00596C77" w:rsidRPr="009A0CAE" w:rsidRDefault="00596C77" w:rsidP="00596C77">
            <w:pPr>
              <w:jc w:val="center"/>
              <w:rPr>
                <w:rFonts w:ascii="Montserrat" w:eastAsia="Times New Roman" w:hAnsi="Montserrat"/>
                <w:b/>
                <w:bCs/>
                <w:color w:val="000000"/>
                <w:sz w:val="20"/>
                <w:szCs w:val="20"/>
                <w:lang w:eastAsia="es-ES"/>
              </w:rPr>
            </w:pPr>
            <w:r w:rsidRPr="009A0CAE">
              <w:rPr>
                <w:rFonts w:ascii="Montserrat" w:eastAsia="Times New Roman" w:hAnsi="Montserrat"/>
                <w:b/>
                <w:bCs/>
                <w:color w:val="000000"/>
                <w:sz w:val="20"/>
                <w:szCs w:val="20"/>
                <w:lang w:eastAsia="es-ES"/>
              </w:rPr>
              <w:t>GRUPO CONSULTORIA Y CAPACITACIÓN</w:t>
            </w:r>
          </w:p>
        </w:tc>
        <w:tc>
          <w:tcPr>
            <w:tcW w:w="3260" w:type="dxa"/>
            <w:vAlign w:val="center"/>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ACREDITACIONES COMO ASESOR, CONSULTOR, INSTRUCTOR O INVESTIGADOR.</w:t>
            </w:r>
          </w:p>
        </w:tc>
        <w:tc>
          <w:tcPr>
            <w:tcW w:w="1134" w:type="dxa"/>
            <w:noWrap/>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X</w:t>
            </w:r>
          </w:p>
        </w:tc>
      </w:tr>
      <w:tr w:rsidR="00596C77" w:rsidRPr="009A0CAE" w:rsidTr="00520CBF">
        <w:trPr>
          <w:trHeight w:val="600"/>
          <w:jc w:val="center"/>
        </w:trPr>
        <w:tc>
          <w:tcPr>
            <w:tcW w:w="2694" w:type="dxa"/>
            <w:vMerge/>
            <w:vAlign w:val="center"/>
            <w:hideMark/>
          </w:tcPr>
          <w:p w:rsidR="00596C77" w:rsidRPr="009A0CAE" w:rsidRDefault="00596C77" w:rsidP="00596C77">
            <w:pPr>
              <w:rPr>
                <w:rFonts w:ascii="Montserrat" w:eastAsia="Times New Roman" w:hAnsi="Montserrat"/>
                <w:b/>
                <w:bCs/>
                <w:color w:val="000000"/>
                <w:sz w:val="20"/>
                <w:szCs w:val="20"/>
                <w:lang w:eastAsia="es-ES"/>
              </w:rPr>
            </w:pPr>
          </w:p>
        </w:tc>
        <w:tc>
          <w:tcPr>
            <w:tcW w:w="1129" w:type="dxa"/>
            <w:vMerge/>
            <w:vAlign w:val="center"/>
            <w:hideMark/>
          </w:tcPr>
          <w:p w:rsidR="00596C77" w:rsidRPr="009A0CAE" w:rsidRDefault="00596C77" w:rsidP="00596C77">
            <w:pPr>
              <w:rPr>
                <w:rFonts w:ascii="Montserrat" w:eastAsia="Times New Roman" w:hAnsi="Montserrat"/>
                <w:b/>
                <w:bCs/>
                <w:color w:val="000000"/>
                <w:sz w:val="20"/>
                <w:szCs w:val="20"/>
                <w:lang w:eastAsia="es-ES"/>
              </w:rPr>
            </w:pPr>
          </w:p>
        </w:tc>
        <w:tc>
          <w:tcPr>
            <w:tcW w:w="1984" w:type="dxa"/>
            <w:vMerge/>
            <w:vAlign w:val="center"/>
            <w:hideMark/>
          </w:tcPr>
          <w:p w:rsidR="00596C77" w:rsidRPr="009A0CAE" w:rsidRDefault="00596C77" w:rsidP="00596C77">
            <w:pPr>
              <w:rPr>
                <w:rFonts w:ascii="Montserrat" w:eastAsia="Times New Roman" w:hAnsi="Montserrat"/>
                <w:b/>
                <w:bCs/>
                <w:color w:val="000000"/>
                <w:sz w:val="20"/>
                <w:szCs w:val="20"/>
                <w:lang w:eastAsia="es-ES"/>
              </w:rPr>
            </w:pPr>
          </w:p>
        </w:tc>
        <w:tc>
          <w:tcPr>
            <w:tcW w:w="3260" w:type="dxa"/>
            <w:vAlign w:val="center"/>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HISTORIAL DE VIGILADOS (Cooperativas, Academias, Empresas Consultoras, Blindados)</w:t>
            </w:r>
          </w:p>
          <w:p w:rsidR="001955DD" w:rsidRPr="009A0CAE" w:rsidRDefault="001955DD" w:rsidP="00596C77">
            <w:pPr>
              <w:jc w:val="center"/>
              <w:rPr>
                <w:rFonts w:ascii="Montserrat" w:eastAsia="Times New Roman" w:hAnsi="Montserrat"/>
                <w:color w:val="000000"/>
                <w:sz w:val="20"/>
                <w:szCs w:val="20"/>
                <w:lang w:eastAsia="es-ES"/>
              </w:rPr>
            </w:pPr>
          </w:p>
        </w:tc>
        <w:tc>
          <w:tcPr>
            <w:tcW w:w="1134" w:type="dxa"/>
            <w:noWrap/>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X</w:t>
            </w:r>
          </w:p>
        </w:tc>
      </w:tr>
      <w:tr w:rsidR="00596C77" w:rsidRPr="009A0CAE" w:rsidTr="00520CBF">
        <w:trPr>
          <w:trHeight w:val="300"/>
          <w:jc w:val="center"/>
        </w:trPr>
        <w:tc>
          <w:tcPr>
            <w:tcW w:w="2694" w:type="dxa"/>
            <w:vMerge w:val="restart"/>
            <w:vAlign w:val="center"/>
            <w:hideMark/>
          </w:tcPr>
          <w:p w:rsidR="00596C77" w:rsidRPr="009A0CAE" w:rsidRDefault="00596C77" w:rsidP="00596C77">
            <w:pPr>
              <w:jc w:val="center"/>
              <w:rPr>
                <w:rFonts w:ascii="Montserrat" w:eastAsia="Times New Roman" w:hAnsi="Montserrat"/>
                <w:b/>
                <w:bCs/>
                <w:color w:val="000000"/>
                <w:sz w:val="20"/>
                <w:szCs w:val="20"/>
                <w:lang w:eastAsia="es-ES"/>
              </w:rPr>
            </w:pPr>
            <w:r w:rsidRPr="009A0CAE">
              <w:rPr>
                <w:rFonts w:ascii="Montserrat" w:eastAsia="Times New Roman" w:hAnsi="Montserrat"/>
                <w:b/>
                <w:bCs/>
                <w:color w:val="000000"/>
                <w:sz w:val="20"/>
                <w:szCs w:val="20"/>
                <w:lang w:eastAsia="es-ES"/>
              </w:rPr>
              <w:t>SECRETARIA GENERAL</w:t>
            </w:r>
          </w:p>
        </w:tc>
        <w:tc>
          <w:tcPr>
            <w:tcW w:w="1129" w:type="dxa"/>
            <w:vMerge w:val="restart"/>
            <w:noWrap/>
            <w:vAlign w:val="center"/>
            <w:hideMark/>
          </w:tcPr>
          <w:p w:rsidR="00596C77" w:rsidRPr="009A0CAE" w:rsidRDefault="00596C77" w:rsidP="00596C77">
            <w:pPr>
              <w:jc w:val="center"/>
              <w:rPr>
                <w:rFonts w:ascii="Montserrat" w:eastAsia="Times New Roman" w:hAnsi="Montserrat"/>
                <w:b/>
                <w:bCs/>
                <w:color w:val="000000"/>
                <w:sz w:val="20"/>
                <w:szCs w:val="20"/>
                <w:lang w:eastAsia="es-ES"/>
              </w:rPr>
            </w:pPr>
            <w:r w:rsidRPr="009A0CAE">
              <w:rPr>
                <w:rFonts w:ascii="Montserrat" w:eastAsia="Times New Roman" w:hAnsi="Montserrat"/>
                <w:b/>
                <w:bCs/>
                <w:color w:val="000000"/>
                <w:sz w:val="20"/>
                <w:szCs w:val="20"/>
                <w:lang w:eastAsia="es-ES"/>
              </w:rPr>
              <w:t>360</w:t>
            </w:r>
          </w:p>
        </w:tc>
        <w:tc>
          <w:tcPr>
            <w:tcW w:w="1984" w:type="dxa"/>
            <w:vMerge w:val="restart"/>
            <w:vAlign w:val="center"/>
            <w:hideMark/>
          </w:tcPr>
          <w:p w:rsidR="00596C77" w:rsidRPr="009A0CAE" w:rsidRDefault="00596C77" w:rsidP="00596C77">
            <w:pPr>
              <w:jc w:val="center"/>
              <w:rPr>
                <w:rFonts w:ascii="Montserrat" w:eastAsia="Times New Roman" w:hAnsi="Montserrat"/>
                <w:b/>
                <w:bCs/>
                <w:color w:val="000000"/>
                <w:sz w:val="20"/>
                <w:szCs w:val="20"/>
                <w:lang w:eastAsia="es-ES"/>
              </w:rPr>
            </w:pPr>
            <w:r w:rsidRPr="009A0CAE">
              <w:rPr>
                <w:rFonts w:ascii="Montserrat" w:eastAsia="Times New Roman" w:hAnsi="Montserrat"/>
                <w:b/>
                <w:bCs/>
                <w:color w:val="000000"/>
                <w:sz w:val="20"/>
                <w:szCs w:val="20"/>
                <w:lang w:eastAsia="es-ES"/>
              </w:rPr>
              <w:t xml:space="preserve">GRUPO CONTRATOS </w:t>
            </w:r>
          </w:p>
        </w:tc>
        <w:tc>
          <w:tcPr>
            <w:tcW w:w="3260" w:type="dxa"/>
            <w:noWrap/>
            <w:vAlign w:val="center"/>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CONVENIOS</w:t>
            </w:r>
          </w:p>
        </w:tc>
        <w:tc>
          <w:tcPr>
            <w:tcW w:w="1134" w:type="dxa"/>
            <w:noWrap/>
            <w:hideMark/>
          </w:tcPr>
          <w:p w:rsidR="001955DD" w:rsidRPr="009A0CAE" w:rsidRDefault="001955DD" w:rsidP="00596C77">
            <w:pPr>
              <w:jc w:val="center"/>
              <w:rPr>
                <w:rFonts w:ascii="Montserrat" w:eastAsia="Times New Roman" w:hAnsi="Montserrat"/>
                <w:color w:val="000000"/>
                <w:sz w:val="20"/>
                <w:szCs w:val="20"/>
                <w:lang w:eastAsia="es-ES"/>
              </w:rPr>
            </w:pPr>
          </w:p>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X</w:t>
            </w:r>
          </w:p>
        </w:tc>
      </w:tr>
      <w:tr w:rsidR="00596C77" w:rsidRPr="009A0CAE" w:rsidTr="00520CBF">
        <w:trPr>
          <w:trHeight w:val="300"/>
          <w:jc w:val="center"/>
        </w:trPr>
        <w:tc>
          <w:tcPr>
            <w:tcW w:w="2694" w:type="dxa"/>
            <w:vMerge/>
            <w:vAlign w:val="center"/>
            <w:hideMark/>
          </w:tcPr>
          <w:p w:rsidR="00596C77" w:rsidRPr="009A0CAE" w:rsidRDefault="00596C77" w:rsidP="00596C77">
            <w:pPr>
              <w:rPr>
                <w:rFonts w:ascii="Montserrat" w:eastAsia="Times New Roman" w:hAnsi="Montserrat"/>
                <w:b/>
                <w:bCs/>
                <w:color w:val="000000"/>
                <w:sz w:val="20"/>
                <w:szCs w:val="20"/>
                <w:lang w:eastAsia="es-ES"/>
              </w:rPr>
            </w:pPr>
          </w:p>
        </w:tc>
        <w:tc>
          <w:tcPr>
            <w:tcW w:w="1129" w:type="dxa"/>
            <w:vMerge/>
            <w:vAlign w:val="center"/>
            <w:hideMark/>
          </w:tcPr>
          <w:p w:rsidR="00596C77" w:rsidRPr="009A0CAE" w:rsidRDefault="00596C77" w:rsidP="00596C77">
            <w:pPr>
              <w:rPr>
                <w:rFonts w:ascii="Montserrat" w:eastAsia="Times New Roman" w:hAnsi="Montserrat"/>
                <w:b/>
                <w:bCs/>
                <w:color w:val="000000"/>
                <w:sz w:val="20"/>
                <w:szCs w:val="20"/>
                <w:lang w:eastAsia="es-ES"/>
              </w:rPr>
            </w:pPr>
          </w:p>
        </w:tc>
        <w:tc>
          <w:tcPr>
            <w:tcW w:w="1984" w:type="dxa"/>
            <w:vMerge/>
            <w:vAlign w:val="center"/>
            <w:hideMark/>
          </w:tcPr>
          <w:p w:rsidR="00596C77" w:rsidRPr="009A0CAE" w:rsidRDefault="00596C77" w:rsidP="00596C77">
            <w:pPr>
              <w:rPr>
                <w:rFonts w:ascii="Montserrat" w:eastAsia="Times New Roman" w:hAnsi="Montserrat"/>
                <w:b/>
                <w:bCs/>
                <w:color w:val="000000"/>
                <w:sz w:val="20"/>
                <w:szCs w:val="20"/>
                <w:lang w:eastAsia="es-ES"/>
              </w:rPr>
            </w:pPr>
          </w:p>
        </w:tc>
        <w:tc>
          <w:tcPr>
            <w:tcW w:w="3260" w:type="dxa"/>
            <w:noWrap/>
            <w:vAlign w:val="center"/>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 xml:space="preserve">CONTRATOS </w:t>
            </w:r>
          </w:p>
        </w:tc>
        <w:tc>
          <w:tcPr>
            <w:tcW w:w="1134" w:type="dxa"/>
            <w:noWrap/>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X</w:t>
            </w:r>
          </w:p>
        </w:tc>
      </w:tr>
      <w:tr w:rsidR="00596C77" w:rsidRPr="009A0CAE" w:rsidTr="00520CBF">
        <w:trPr>
          <w:trHeight w:val="300"/>
          <w:jc w:val="center"/>
        </w:trPr>
        <w:tc>
          <w:tcPr>
            <w:tcW w:w="2694" w:type="dxa"/>
            <w:vMerge w:val="restart"/>
            <w:vAlign w:val="center"/>
            <w:hideMark/>
          </w:tcPr>
          <w:p w:rsidR="00596C77" w:rsidRPr="009A0CAE" w:rsidRDefault="00596C77" w:rsidP="00596C77">
            <w:pPr>
              <w:jc w:val="center"/>
              <w:rPr>
                <w:rFonts w:ascii="Montserrat" w:eastAsia="Times New Roman" w:hAnsi="Montserrat"/>
                <w:b/>
                <w:bCs/>
                <w:color w:val="000000"/>
                <w:sz w:val="20"/>
                <w:szCs w:val="20"/>
                <w:lang w:eastAsia="es-ES"/>
              </w:rPr>
            </w:pPr>
            <w:r w:rsidRPr="009A0CAE">
              <w:rPr>
                <w:rFonts w:ascii="Montserrat" w:eastAsia="Times New Roman" w:hAnsi="Montserrat"/>
                <w:b/>
                <w:bCs/>
                <w:color w:val="000000"/>
                <w:sz w:val="20"/>
                <w:szCs w:val="20"/>
                <w:lang w:eastAsia="es-ES"/>
              </w:rPr>
              <w:t xml:space="preserve">SECRETARIA GENERAL </w:t>
            </w:r>
          </w:p>
        </w:tc>
        <w:tc>
          <w:tcPr>
            <w:tcW w:w="1129" w:type="dxa"/>
            <w:vMerge w:val="restart"/>
            <w:vAlign w:val="center"/>
            <w:hideMark/>
          </w:tcPr>
          <w:p w:rsidR="00596C77" w:rsidRPr="009A0CAE" w:rsidRDefault="00596C77" w:rsidP="00596C77">
            <w:pPr>
              <w:jc w:val="center"/>
              <w:rPr>
                <w:rFonts w:ascii="Montserrat" w:eastAsia="Times New Roman" w:hAnsi="Montserrat"/>
                <w:b/>
                <w:bCs/>
                <w:color w:val="000000"/>
                <w:sz w:val="20"/>
                <w:szCs w:val="20"/>
                <w:lang w:eastAsia="es-ES"/>
              </w:rPr>
            </w:pPr>
            <w:r w:rsidRPr="009A0CAE">
              <w:rPr>
                <w:rFonts w:ascii="Montserrat" w:eastAsia="Times New Roman" w:hAnsi="Montserrat"/>
                <w:b/>
                <w:bCs/>
                <w:color w:val="000000"/>
                <w:sz w:val="20"/>
                <w:szCs w:val="20"/>
                <w:lang w:eastAsia="es-ES"/>
              </w:rPr>
              <w:t>310</w:t>
            </w:r>
          </w:p>
        </w:tc>
        <w:tc>
          <w:tcPr>
            <w:tcW w:w="1984" w:type="dxa"/>
            <w:vMerge w:val="restart"/>
            <w:vAlign w:val="center"/>
            <w:hideMark/>
          </w:tcPr>
          <w:p w:rsidR="00596C77" w:rsidRPr="009A0CAE" w:rsidRDefault="00596C77" w:rsidP="00596C77">
            <w:pPr>
              <w:jc w:val="center"/>
              <w:rPr>
                <w:rFonts w:ascii="Montserrat" w:eastAsia="Times New Roman" w:hAnsi="Montserrat"/>
                <w:b/>
                <w:bCs/>
                <w:color w:val="000000"/>
                <w:sz w:val="20"/>
                <w:szCs w:val="20"/>
                <w:lang w:eastAsia="es-ES"/>
              </w:rPr>
            </w:pPr>
            <w:r w:rsidRPr="009A0CAE">
              <w:rPr>
                <w:rFonts w:ascii="Montserrat" w:eastAsia="Times New Roman" w:hAnsi="Montserrat"/>
                <w:b/>
                <w:bCs/>
                <w:color w:val="000000"/>
                <w:sz w:val="20"/>
                <w:szCs w:val="20"/>
                <w:lang w:eastAsia="es-ES"/>
              </w:rPr>
              <w:t xml:space="preserve">GRUPO DE RECURSOS HUMANOS </w:t>
            </w:r>
          </w:p>
        </w:tc>
        <w:tc>
          <w:tcPr>
            <w:tcW w:w="3260" w:type="dxa"/>
            <w:noWrap/>
            <w:vAlign w:val="center"/>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MANUALES  SST</w:t>
            </w:r>
          </w:p>
        </w:tc>
        <w:tc>
          <w:tcPr>
            <w:tcW w:w="1134" w:type="dxa"/>
            <w:noWrap/>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X</w:t>
            </w:r>
          </w:p>
        </w:tc>
      </w:tr>
      <w:tr w:rsidR="00596C77" w:rsidRPr="009A0CAE" w:rsidTr="00520CBF">
        <w:trPr>
          <w:trHeight w:val="300"/>
          <w:jc w:val="center"/>
        </w:trPr>
        <w:tc>
          <w:tcPr>
            <w:tcW w:w="2694" w:type="dxa"/>
            <w:vMerge/>
            <w:vAlign w:val="center"/>
            <w:hideMark/>
          </w:tcPr>
          <w:p w:rsidR="00596C77" w:rsidRPr="009A0CAE" w:rsidRDefault="00596C77" w:rsidP="00596C77">
            <w:pPr>
              <w:rPr>
                <w:rFonts w:ascii="Montserrat" w:eastAsia="Times New Roman" w:hAnsi="Montserrat"/>
                <w:b/>
                <w:bCs/>
                <w:color w:val="000000"/>
                <w:sz w:val="20"/>
                <w:szCs w:val="20"/>
                <w:lang w:eastAsia="es-ES"/>
              </w:rPr>
            </w:pPr>
          </w:p>
        </w:tc>
        <w:tc>
          <w:tcPr>
            <w:tcW w:w="1129" w:type="dxa"/>
            <w:vMerge/>
            <w:vAlign w:val="center"/>
            <w:hideMark/>
          </w:tcPr>
          <w:p w:rsidR="00596C77" w:rsidRPr="009A0CAE" w:rsidRDefault="00596C77" w:rsidP="00596C77">
            <w:pPr>
              <w:rPr>
                <w:rFonts w:ascii="Montserrat" w:eastAsia="Times New Roman" w:hAnsi="Montserrat"/>
                <w:b/>
                <w:bCs/>
                <w:color w:val="000000"/>
                <w:sz w:val="20"/>
                <w:szCs w:val="20"/>
                <w:lang w:eastAsia="es-ES"/>
              </w:rPr>
            </w:pPr>
          </w:p>
        </w:tc>
        <w:tc>
          <w:tcPr>
            <w:tcW w:w="1984" w:type="dxa"/>
            <w:vMerge/>
            <w:vAlign w:val="center"/>
            <w:hideMark/>
          </w:tcPr>
          <w:p w:rsidR="00596C77" w:rsidRPr="009A0CAE" w:rsidRDefault="00596C77" w:rsidP="00596C77">
            <w:pPr>
              <w:rPr>
                <w:rFonts w:ascii="Montserrat" w:eastAsia="Times New Roman" w:hAnsi="Montserrat"/>
                <w:b/>
                <w:bCs/>
                <w:color w:val="000000"/>
                <w:sz w:val="20"/>
                <w:szCs w:val="20"/>
                <w:lang w:eastAsia="es-ES"/>
              </w:rPr>
            </w:pPr>
          </w:p>
        </w:tc>
        <w:tc>
          <w:tcPr>
            <w:tcW w:w="3260" w:type="dxa"/>
            <w:noWrap/>
            <w:vAlign w:val="center"/>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MANUALES DE FUNCIONES</w:t>
            </w:r>
          </w:p>
        </w:tc>
        <w:tc>
          <w:tcPr>
            <w:tcW w:w="1134" w:type="dxa"/>
            <w:noWrap/>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X</w:t>
            </w:r>
          </w:p>
        </w:tc>
      </w:tr>
      <w:tr w:rsidR="00596C77" w:rsidRPr="009A0CAE" w:rsidTr="00520CBF">
        <w:trPr>
          <w:trHeight w:val="300"/>
          <w:jc w:val="center"/>
        </w:trPr>
        <w:tc>
          <w:tcPr>
            <w:tcW w:w="2694" w:type="dxa"/>
            <w:vMerge/>
            <w:vAlign w:val="center"/>
            <w:hideMark/>
          </w:tcPr>
          <w:p w:rsidR="00596C77" w:rsidRPr="009A0CAE" w:rsidRDefault="00596C77" w:rsidP="00596C77">
            <w:pPr>
              <w:rPr>
                <w:rFonts w:ascii="Montserrat" w:eastAsia="Times New Roman" w:hAnsi="Montserrat"/>
                <w:b/>
                <w:bCs/>
                <w:color w:val="000000"/>
                <w:sz w:val="20"/>
                <w:szCs w:val="20"/>
                <w:lang w:eastAsia="es-ES"/>
              </w:rPr>
            </w:pPr>
          </w:p>
        </w:tc>
        <w:tc>
          <w:tcPr>
            <w:tcW w:w="1129" w:type="dxa"/>
            <w:vMerge/>
            <w:vAlign w:val="center"/>
            <w:hideMark/>
          </w:tcPr>
          <w:p w:rsidR="00596C77" w:rsidRPr="009A0CAE" w:rsidRDefault="00596C77" w:rsidP="00596C77">
            <w:pPr>
              <w:rPr>
                <w:rFonts w:ascii="Montserrat" w:eastAsia="Times New Roman" w:hAnsi="Montserrat"/>
                <w:b/>
                <w:bCs/>
                <w:color w:val="000000"/>
                <w:sz w:val="20"/>
                <w:szCs w:val="20"/>
                <w:lang w:eastAsia="es-ES"/>
              </w:rPr>
            </w:pPr>
          </w:p>
        </w:tc>
        <w:tc>
          <w:tcPr>
            <w:tcW w:w="1984" w:type="dxa"/>
            <w:vMerge/>
            <w:vAlign w:val="center"/>
            <w:hideMark/>
          </w:tcPr>
          <w:p w:rsidR="00596C77" w:rsidRPr="009A0CAE" w:rsidRDefault="00596C77" w:rsidP="00596C77">
            <w:pPr>
              <w:rPr>
                <w:rFonts w:ascii="Montserrat" w:eastAsia="Times New Roman" w:hAnsi="Montserrat"/>
                <w:b/>
                <w:bCs/>
                <w:color w:val="000000"/>
                <w:sz w:val="20"/>
                <w:szCs w:val="20"/>
                <w:lang w:eastAsia="es-ES"/>
              </w:rPr>
            </w:pPr>
          </w:p>
        </w:tc>
        <w:tc>
          <w:tcPr>
            <w:tcW w:w="3260" w:type="dxa"/>
            <w:noWrap/>
            <w:vAlign w:val="center"/>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NOMINA</w:t>
            </w:r>
          </w:p>
        </w:tc>
        <w:tc>
          <w:tcPr>
            <w:tcW w:w="1134" w:type="dxa"/>
            <w:noWrap/>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X</w:t>
            </w:r>
          </w:p>
        </w:tc>
      </w:tr>
      <w:tr w:rsidR="00596C77" w:rsidRPr="009A0CAE" w:rsidTr="00520CBF">
        <w:trPr>
          <w:trHeight w:val="300"/>
          <w:jc w:val="center"/>
        </w:trPr>
        <w:tc>
          <w:tcPr>
            <w:tcW w:w="2694" w:type="dxa"/>
            <w:vMerge/>
            <w:vAlign w:val="center"/>
            <w:hideMark/>
          </w:tcPr>
          <w:p w:rsidR="00596C77" w:rsidRPr="009A0CAE" w:rsidRDefault="00596C77" w:rsidP="00596C77">
            <w:pPr>
              <w:rPr>
                <w:rFonts w:ascii="Montserrat" w:eastAsia="Times New Roman" w:hAnsi="Montserrat"/>
                <w:b/>
                <w:bCs/>
                <w:color w:val="000000"/>
                <w:sz w:val="20"/>
                <w:szCs w:val="20"/>
                <w:lang w:eastAsia="es-ES"/>
              </w:rPr>
            </w:pPr>
          </w:p>
        </w:tc>
        <w:tc>
          <w:tcPr>
            <w:tcW w:w="1129" w:type="dxa"/>
            <w:vMerge/>
            <w:vAlign w:val="center"/>
            <w:hideMark/>
          </w:tcPr>
          <w:p w:rsidR="00596C77" w:rsidRPr="009A0CAE" w:rsidRDefault="00596C77" w:rsidP="00596C77">
            <w:pPr>
              <w:rPr>
                <w:rFonts w:ascii="Montserrat" w:eastAsia="Times New Roman" w:hAnsi="Montserrat"/>
                <w:b/>
                <w:bCs/>
                <w:color w:val="000000"/>
                <w:sz w:val="20"/>
                <w:szCs w:val="20"/>
                <w:lang w:eastAsia="es-ES"/>
              </w:rPr>
            </w:pPr>
          </w:p>
        </w:tc>
        <w:tc>
          <w:tcPr>
            <w:tcW w:w="1984" w:type="dxa"/>
            <w:vMerge/>
            <w:vAlign w:val="center"/>
            <w:hideMark/>
          </w:tcPr>
          <w:p w:rsidR="00596C77" w:rsidRPr="009A0CAE" w:rsidRDefault="00596C77" w:rsidP="00596C77">
            <w:pPr>
              <w:rPr>
                <w:rFonts w:ascii="Montserrat" w:eastAsia="Times New Roman" w:hAnsi="Montserrat"/>
                <w:b/>
                <w:bCs/>
                <w:color w:val="000000"/>
                <w:sz w:val="20"/>
                <w:szCs w:val="20"/>
                <w:lang w:eastAsia="es-ES"/>
              </w:rPr>
            </w:pPr>
          </w:p>
        </w:tc>
        <w:tc>
          <w:tcPr>
            <w:tcW w:w="3260" w:type="dxa"/>
            <w:noWrap/>
            <w:vAlign w:val="center"/>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HISTORIAS LABORALES</w:t>
            </w:r>
          </w:p>
        </w:tc>
        <w:tc>
          <w:tcPr>
            <w:tcW w:w="1134" w:type="dxa"/>
            <w:noWrap/>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X</w:t>
            </w:r>
          </w:p>
        </w:tc>
      </w:tr>
      <w:tr w:rsidR="00596C77" w:rsidRPr="009A0CAE" w:rsidTr="00520CBF">
        <w:trPr>
          <w:trHeight w:val="945"/>
          <w:jc w:val="center"/>
        </w:trPr>
        <w:tc>
          <w:tcPr>
            <w:tcW w:w="2694" w:type="dxa"/>
            <w:vAlign w:val="center"/>
            <w:hideMark/>
          </w:tcPr>
          <w:p w:rsidR="00596C77" w:rsidRPr="009A0CAE" w:rsidRDefault="00596C77" w:rsidP="00596C77">
            <w:pPr>
              <w:jc w:val="center"/>
              <w:rPr>
                <w:rFonts w:ascii="Montserrat" w:eastAsia="Times New Roman" w:hAnsi="Montserrat"/>
                <w:b/>
                <w:bCs/>
                <w:color w:val="000000"/>
                <w:sz w:val="20"/>
                <w:szCs w:val="20"/>
                <w:lang w:eastAsia="es-ES"/>
              </w:rPr>
            </w:pPr>
            <w:r w:rsidRPr="009A0CAE">
              <w:rPr>
                <w:rFonts w:ascii="Montserrat" w:eastAsia="Times New Roman" w:hAnsi="Montserrat"/>
                <w:b/>
                <w:bCs/>
                <w:color w:val="000000"/>
                <w:sz w:val="20"/>
                <w:szCs w:val="20"/>
                <w:lang w:eastAsia="es-ES"/>
              </w:rPr>
              <w:t>SUPERINTENDENCIA DELEGADA PARA EL CONTROL</w:t>
            </w:r>
          </w:p>
        </w:tc>
        <w:tc>
          <w:tcPr>
            <w:tcW w:w="1129" w:type="dxa"/>
            <w:noWrap/>
            <w:vAlign w:val="center"/>
            <w:hideMark/>
          </w:tcPr>
          <w:p w:rsidR="00596C77" w:rsidRPr="009A0CAE" w:rsidRDefault="00596C77" w:rsidP="00596C77">
            <w:pPr>
              <w:jc w:val="center"/>
              <w:rPr>
                <w:rFonts w:ascii="Montserrat" w:eastAsia="Times New Roman" w:hAnsi="Montserrat"/>
                <w:b/>
                <w:bCs/>
                <w:color w:val="000000"/>
                <w:sz w:val="20"/>
                <w:szCs w:val="20"/>
                <w:lang w:eastAsia="es-ES"/>
              </w:rPr>
            </w:pPr>
            <w:r w:rsidRPr="009A0CAE">
              <w:rPr>
                <w:rFonts w:ascii="Montserrat" w:eastAsia="Times New Roman" w:hAnsi="Montserrat"/>
                <w:b/>
                <w:bCs/>
                <w:color w:val="000000"/>
                <w:sz w:val="20"/>
                <w:szCs w:val="20"/>
                <w:lang w:eastAsia="es-ES"/>
              </w:rPr>
              <w:t>230</w:t>
            </w:r>
          </w:p>
        </w:tc>
        <w:tc>
          <w:tcPr>
            <w:tcW w:w="1984" w:type="dxa"/>
            <w:vAlign w:val="center"/>
            <w:hideMark/>
          </w:tcPr>
          <w:p w:rsidR="00596C77" w:rsidRPr="009A0CAE" w:rsidRDefault="00596C77" w:rsidP="00596C77">
            <w:pPr>
              <w:jc w:val="center"/>
              <w:rPr>
                <w:rFonts w:ascii="Montserrat" w:eastAsia="Times New Roman" w:hAnsi="Montserrat"/>
                <w:b/>
                <w:bCs/>
                <w:color w:val="000000"/>
                <w:sz w:val="20"/>
                <w:szCs w:val="20"/>
                <w:lang w:eastAsia="es-ES"/>
              </w:rPr>
            </w:pPr>
            <w:r w:rsidRPr="009A0CAE">
              <w:rPr>
                <w:rFonts w:ascii="Montserrat" w:eastAsia="Times New Roman" w:hAnsi="Montserrat"/>
                <w:b/>
                <w:bCs/>
                <w:color w:val="000000"/>
                <w:sz w:val="20"/>
                <w:szCs w:val="20"/>
                <w:lang w:eastAsia="es-ES"/>
              </w:rPr>
              <w:t xml:space="preserve">GRUPO DE SANCIONES </w:t>
            </w:r>
          </w:p>
        </w:tc>
        <w:tc>
          <w:tcPr>
            <w:tcW w:w="3260" w:type="dxa"/>
            <w:noWrap/>
            <w:vAlign w:val="center"/>
            <w:hideMark/>
          </w:tcPr>
          <w:p w:rsidR="000F58D0" w:rsidRPr="009A0CAE" w:rsidRDefault="000F58D0" w:rsidP="00596C77">
            <w:pPr>
              <w:jc w:val="center"/>
              <w:rPr>
                <w:rFonts w:ascii="Montserrat" w:eastAsia="Times New Roman" w:hAnsi="Montserrat"/>
                <w:color w:val="000000"/>
                <w:sz w:val="20"/>
                <w:szCs w:val="20"/>
                <w:lang w:eastAsia="es-ES"/>
              </w:rPr>
            </w:pPr>
          </w:p>
          <w:p w:rsidR="000F58D0" w:rsidRPr="009A0CAE" w:rsidRDefault="00596C77" w:rsidP="000F58D0">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 xml:space="preserve">PROCESOS SANCIONATORIOS </w:t>
            </w:r>
          </w:p>
          <w:p w:rsidR="000F58D0" w:rsidRPr="009A0CAE" w:rsidRDefault="000F58D0" w:rsidP="000F58D0">
            <w:pPr>
              <w:jc w:val="center"/>
              <w:rPr>
                <w:rFonts w:ascii="Montserrat" w:eastAsia="Times New Roman" w:hAnsi="Montserrat"/>
                <w:color w:val="000000"/>
                <w:sz w:val="20"/>
                <w:szCs w:val="20"/>
                <w:lang w:eastAsia="es-ES"/>
              </w:rPr>
            </w:pPr>
          </w:p>
          <w:p w:rsidR="00595D6A" w:rsidRPr="009A0CAE" w:rsidRDefault="00595D6A" w:rsidP="000F58D0">
            <w:pPr>
              <w:jc w:val="center"/>
              <w:rPr>
                <w:rFonts w:ascii="Montserrat" w:eastAsia="Times New Roman" w:hAnsi="Montserrat"/>
                <w:color w:val="000000"/>
                <w:sz w:val="20"/>
                <w:szCs w:val="20"/>
                <w:lang w:eastAsia="es-ES"/>
              </w:rPr>
            </w:pPr>
          </w:p>
          <w:p w:rsidR="00595D6A" w:rsidRPr="009A0CAE" w:rsidRDefault="00595D6A" w:rsidP="000F58D0">
            <w:pPr>
              <w:jc w:val="center"/>
              <w:rPr>
                <w:rFonts w:ascii="Montserrat" w:eastAsia="Times New Roman" w:hAnsi="Montserrat"/>
                <w:color w:val="000000"/>
                <w:sz w:val="20"/>
                <w:szCs w:val="20"/>
                <w:lang w:eastAsia="es-ES"/>
              </w:rPr>
            </w:pPr>
          </w:p>
          <w:p w:rsidR="000F58D0" w:rsidRPr="009A0CAE" w:rsidRDefault="000F58D0" w:rsidP="000F58D0">
            <w:pPr>
              <w:jc w:val="center"/>
              <w:rPr>
                <w:rFonts w:ascii="Montserrat" w:eastAsia="Times New Roman" w:hAnsi="Montserrat"/>
                <w:color w:val="000000"/>
                <w:sz w:val="20"/>
                <w:szCs w:val="20"/>
                <w:lang w:eastAsia="es-ES"/>
              </w:rPr>
            </w:pPr>
          </w:p>
        </w:tc>
        <w:tc>
          <w:tcPr>
            <w:tcW w:w="1134" w:type="dxa"/>
            <w:noWrap/>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X</w:t>
            </w:r>
          </w:p>
        </w:tc>
      </w:tr>
      <w:tr w:rsidR="00596C77" w:rsidRPr="009A0CAE" w:rsidTr="00520CBF">
        <w:trPr>
          <w:trHeight w:val="300"/>
          <w:jc w:val="center"/>
        </w:trPr>
        <w:tc>
          <w:tcPr>
            <w:tcW w:w="2694" w:type="dxa"/>
            <w:vMerge w:val="restart"/>
            <w:vAlign w:val="center"/>
            <w:hideMark/>
          </w:tcPr>
          <w:p w:rsidR="00596C77" w:rsidRPr="009A0CAE" w:rsidRDefault="00596C77" w:rsidP="00596C77">
            <w:pPr>
              <w:jc w:val="center"/>
              <w:rPr>
                <w:rFonts w:ascii="Montserrat" w:eastAsia="Times New Roman" w:hAnsi="Montserrat"/>
                <w:b/>
                <w:bCs/>
                <w:color w:val="000000"/>
                <w:sz w:val="20"/>
                <w:szCs w:val="20"/>
                <w:lang w:eastAsia="es-ES"/>
              </w:rPr>
            </w:pPr>
            <w:r w:rsidRPr="009A0CAE">
              <w:rPr>
                <w:rFonts w:ascii="Montserrat" w:eastAsia="Times New Roman" w:hAnsi="Montserrat"/>
                <w:b/>
                <w:bCs/>
                <w:color w:val="000000"/>
                <w:sz w:val="20"/>
                <w:szCs w:val="20"/>
                <w:lang w:eastAsia="es-ES"/>
              </w:rPr>
              <w:t>DESPACHO SUPERINTENDENTE  DELEGADO PARA LA OPERACIÓN</w:t>
            </w:r>
          </w:p>
        </w:tc>
        <w:tc>
          <w:tcPr>
            <w:tcW w:w="1129" w:type="dxa"/>
            <w:vMerge w:val="restart"/>
            <w:noWrap/>
            <w:vAlign w:val="center"/>
            <w:hideMark/>
          </w:tcPr>
          <w:p w:rsidR="00596C77" w:rsidRPr="009A0CAE" w:rsidRDefault="00596C77" w:rsidP="00596C77">
            <w:pPr>
              <w:jc w:val="center"/>
              <w:rPr>
                <w:rFonts w:ascii="Montserrat" w:eastAsia="Times New Roman" w:hAnsi="Montserrat"/>
                <w:b/>
                <w:bCs/>
                <w:color w:val="000000"/>
                <w:sz w:val="20"/>
                <w:szCs w:val="20"/>
                <w:lang w:eastAsia="es-ES"/>
              </w:rPr>
            </w:pPr>
            <w:r w:rsidRPr="009A0CAE">
              <w:rPr>
                <w:rFonts w:ascii="Montserrat" w:eastAsia="Times New Roman" w:hAnsi="Montserrat"/>
                <w:b/>
                <w:bCs/>
                <w:color w:val="000000"/>
                <w:sz w:val="20"/>
                <w:szCs w:val="20"/>
                <w:lang w:eastAsia="es-ES"/>
              </w:rPr>
              <w:t>400</w:t>
            </w:r>
          </w:p>
        </w:tc>
        <w:tc>
          <w:tcPr>
            <w:tcW w:w="1984" w:type="dxa"/>
            <w:vMerge w:val="restart"/>
            <w:vAlign w:val="center"/>
            <w:hideMark/>
          </w:tcPr>
          <w:p w:rsidR="00596C77" w:rsidRPr="009A0CAE" w:rsidRDefault="00596C77" w:rsidP="00596C77">
            <w:pPr>
              <w:jc w:val="center"/>
              <w:rPr>
                <w:rFonts w:ascii="Montserrat" w:eastAsia="Times New Roman" w:hAnsi="Montserrat"/>
                <w:b/>
                <w:bCs/>
                <w:color w:val="000000"/>
                <w:sz w:val="20"/>
                <w:szCs w:val="20"/>
                <w:lang w:eastAsia="es-ES"/>
              </w:rPr>
            </w:pPr>
            <w:r w:rsidRPr="009A0CAE">
              <w:rPr>
                <w:rFonts w:ascii="Montserrat" w:eastAsia="Times New Roman" w:hAnsi="Montserrat"/>
                <w:b/>
                <w:bCs/>
                <w:color w:val="000000"/>
                <w:sz w:val="20"/>
                <w:szCs w:val="20"/>
                <w:lang w:eastAsia="es-ES"/>
              </w:rPr>
              <w:t>GRUPO PERMISOS DE ESTADO</w:t>
            </w:r>
          </w:p>
        </w:tc>
        <w:tc>
          <w:tcPr>
            <w:tcW w:w="3260" w:type="dxa"/>
            <w:noWrap/>
            <w:vAlign w:val="center"/>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 xml:space="preserve">HISTORIAL DE VIGILADOS </w:t>
            </w:r>
          </w:p>
        </w:tc>
        <w:tc>
          <w:tcPr>
            <w:tcW w:w="1134" w:type="dxa"/>
            <w:noWrap/>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X</w:t>
            </w:r>
          </w:p>
        </w:tc>
      </w:tr>
      <w:tr w:rsidR="00596C77" w:rsidRPr="009A0CAE" w:rsidTr="00520CBF">
        <w:trPr>
          <w:trHeight w:val="600"/>
          <w:jc w:val="center"/>
        </w:trPr>
        <w:tc>
          <w:tcPr>
            <w:tcW w:w="2694" w:type="dxa"/>
            <w:vMerge/>
            <w:vAlign w:val="center"/>
            <w:hideMark/>
          </w:tcPr>
          <w:p w:rsidR="00596C77" w:rsidRPr="009A0CAE" w:rsidRDefault="00596C77" w:rsidP="00596C77">
            <w:pPr>
              <w:rPr>
                <w:rFonts w:ascii="Montserrat" w:eastAsia="Times New Roman" w:hAnsi="Montserrat"/>
                <w:b/>
                <w:bCs/>
                <w:color w:val="000000"/>
                <w:sz w:val="20"/>
                <w:szCs w:val="20"/>
                <w:lang w:eastAsia="es-ES"/>
              </w:rPr>
            </w:pPr>
          </w:p>
        </w:tc>
        <w:tc>
          <w:tcPr>
            <w:tcW w:w="1129" w:type="dxa"/>
            <w:vMerge/>
            <w:vAlign w:val="center"/>
            <w:hideMark/>
          </w:tcPr>
          <w:p w:rsidR="00596C77" w:rsidRPr="009A0CAE" w:rsidRDefault="00596C77" w:rsidP="00596C77">
            <w:pPr>
              <w:rPr>
                <w:rFonts w:ascii="Montserrat" w:eastAsia="Times New Roman" w:hAnsi="Montserrat"/>
                <w:b/>
                <w:bCs/>
                <w:color w:val="000000"/>
                <w:sz w:val="20"/>
                <w:szCs w:val="20"/>
                <w:lang w:eastAsia="es-ES"/>
              </w:rPr>
            </w:pPr>
          </w:p>
        </w:tc>
        <w:tc>
          <w:tcPr>
            <w:tcW w:w="1984" w:type="dxa"/>
            <w:vMerge/>
            <w:vAlign w:val="center"/>
            <w:hideMark/>
          </w:tcPr>
          <w:p w:rsidR="00596C77" w:rsidRPr="009A0CAE" w:rsidRDefault="00596C77" w:rsidP="00596C77">
            <w:pPr>
              <w:rPr>
                <w:rFonts w:ascii="Montserrat" w:eastAsia="Times New Roman" w:hAnsi="Montserrat"/>
                <w:b/>
                <w:bCs/>
                <w:color w:val="000000"/>
                <w:sz w:val="20"/>
                <w:szCs w:val="20"/>
                <w:lang w:eastAsia="es-ES"/>
              </w:rPr>
            </w:pPr>
          </w:p>
        </w:tc>
        <w:tc>
          <w:tcPr>
            <w:tcW w:w="3260" w:type="dxa"/>
            <w:vAlign w:val="center"/>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 xml:space="preserve">REGISTRÓ DE PRODUCTORES DE EQUIPOS Y BIENES DESTINADOS A LA </w:t>
            </w:r>
            <w:r w:rsidRPr="009A0CAE">
              <w:rPr>
                <w:rFonts w:ascii="Montserrat" w:eastAsia="Times New Roman" w:hAnsi="Montserrat"/>
                <w:color w:val="000000"/>
                <w:sz w:val="20"/>
                <w:szCs w:val="20"/>
                <w:lang w:eastAsia="es-ES"/>
              </w:rPr>
              <w:lastRenderedPageBreak/>
              <w:t>VIGILANCIA  Y SEGURIDAD PRIVADA.</w:t>
            </w:r>
          </w:p>
        </w:tc>
        <w:tc>
          <w:tcPr>
            <w:tcW w:w="1134" w:type="dxa"/>
            <w:noWrap/>
            <w:vAlign w:val="center"/>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lastRenderedPageBreak/>
              <w:t>X</w:t>
            </w:r>
          </w:p>
        </w:tc>
      </w:tr>
      <w:tr w:rsidR="00637145" w:rsidRPr="009A0CAE" w:rsidTr="00520CBF">
        <w:trPr>
          <w:trHeight w:val="900"/>
          <w:jc w:val="center"/>
        </w:trPr>
        <w:tc>
          <w:tcPr>
            <w:tcW w:w="2694" w:type="dxa"/>
            <w:vMerge w:val="restart"/>
            <w:noWrap/>
            <w:vAlign w:val="center"/>
            <w:hideMark/>
          </w:tcPr>
          <w:p w:rsidR="00637145" w:rsidRPr="009A0CAE" w:rsidRDefault="00637145" w:rsidP="00596C77">
            <w:pPr>
              <w:jc w:val="center"/>
              <w:rPr>
                <w:rFonts w:ascii="Montserrat" w:eastAsia="Times New Roman" w:hAnsi="Montserrat"/>
                <w:b/>
                <w:bCs/>
                <w:color w:val="000000"/>
                <w:sz w:val="20"/>
                <w:szCs w:val="20"/>
                <w:lang w:eastAsia="es-ES"/>
              </w:rPr>
            </w:pPr>
            <w:r w:rsidRPr="009A0CAE">
              <w:rPr>
                <w:rFonts w:ascii="Montserrat" w:eastAsia="Times New Roman" w:hAnsi="Montserrat"/>
                <w:b/>
                <w:bCs/>
                <w:color w:val="000000"/>
                <w:sz w:val="20"/>
                <w:szCs w:val="20"/>
                <w:lang w:eastAsia="es-ES"/>
              </w:rPr>
              <w:t xml:space="preserve">SECRETARIA GENERAL </w:t>
            </w:r>
          </w:p>
        </w:tc>
        <w:tc>
          <w:tcPr>
            <w:tcW w:w="1129" w:type="dxa"/>
            <w:vMerge w:val="restart"/>
            <w:noWrap/>
            <w:vAlign w:val="center"/>
            <w:hideMark/>
          </w:tcPr>
          <w:p w:rsidR="00637145" w:rsidRPr="009A0CAE" w:rsidRDefault="00637145" w:rsidP="00596C77">
            <w:pPr>
              <w:jc w:val="center"/>
              <w:rPr>
                <w:rFonts w:ascii="Montserrat" w:eastAsia="Times New Roman" w:hAnsi="Montserrat"/>
                <w:b/>
                <w:bCs/>
                <w:color w:val="000000"/>
                <w:sz w:val="20"/>
                <w:szCs w:val="20"/>
                <w:lang w:eastAsia="es-ES"/>
              </w:rPr>
            </w:pPr>
            <w:r w:rsidRPr="009A0CAE">
              <w:rPr>
                <w:rFonts w:ascii="Montserrat" w:eastAsia="Times New Roman" w:hAnsi="Montserrat"/>
                <w:b/>
                <w:bCs/>
                <w:color w:val="000000"/>
                <w:sz w:val="20"/>
                <w:szCs w:val="20"/>
                <w:lang w:eastAsia="es-ES"/>
              </w:rPr>
              <w:t>350</w:t>
            </w:r>
          </w:p>
        </w:tc>
        <w:tc>
          <w:tcPr>
            <w:tcW w:w="1984" w:type="dxa"/>
            <w:vMerge w:val="restart"/>
            <w:vAlign w:val="center"/>
            <w:hideMark/>
          </w:tcPr>
          <w:p w:rsidR="00637145" w:rsidRPr="009A0CAE" w:rsidRDefault="00637145" w:rsidP="00596C77">
            <w:pPr>
              <w:jc w:val="center"/>
              <w:rPr>
                <w:rFonts w:ascii="Montserrat" w:eastAsia="Times New Roman" w:hAnsi="Montserrat"/>
                <w:b/>
                <w:bCs/>
                <w:color w:val="000000"/>
                <w:sz w:val="20"/>
                <w:szCs w:val="20"/>
                <w:lang w:eastAsia="es-ES"/>
              </w:rPr>
            </w:pPr>
            <w:r w:rsidRPr="009A0CAE">
              <w:rPr>
                <w:rFonts w:ascii="Montserrat" w:eastAsia="Times New Roman" w:hAnsi="Montserrat"/>
                <w:b/>
                <w:bCs/>
                <w:color w:val="000000"/>
                <w:sz w:val="20"/>
                <w:szCs w:val="20"/>
                <w:lang w:eastAsia="es-ES"/>
              </w:rPr>
              <w:t xml:space="preserve">GRUPO DE RECURSOS FISICOS Y ADQUISICIONES </w:t>
            </w:r>
          </w:p>
        </w:tc>
        <w:tc>
          <w:tcPr>
            <w:tcW w:w="3260" w:type="dxa"/>
            <w:noWrap/>
            <w:vAlign w:val="center"/>
            <w:hideMark/>
          </w:tcPr>
          <w:p w:rsidR="00637145" w:rsidRPr="009A0CAE" w:rsidRDefault="00637145"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 xml:space="preserve">COMPROBANTES </w:t>
            </w:r>
          </w:p>
        </w:tc>
        <w:tc>
          <w:tcPr>
            <w:tcW w:w="1134" w:type="dxa"/>
            <w:noWrap/>
            <w:vAlign w:val="center"/>
            <w:hideMark/>
          </w:tcPr>
          <w:p w:rsidR="00637145" w:rsidRPr="009A0CAE" w:rsidRDefault="00637145"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X</w:t>
            </w:r>
          </w:p>
        </w:tc>
      </w:tr>
      <w:tr w:rsidR="00637145" w:rsidRPr="009A0CAE" w:rsidTr="00520CBF">
        <w:trPr>
          <w:trHeight w:val="870"/>
          <w:jc w:val="center"/>
        </w:trPr>
        <w:tc>
          <w:tcPr>
            <w:tcW w:w="2694" w:type="dxa"/>
            <w:vMerge/>
            <w:vAlign w:val="center"/>
            <w:hideMark/>
          </w:tcPr>
          <w:p w:rsidR="00637145" w:rsidRPr="009A0CAE" w:rsidRDefault="00637145" w:rsidP="00596C77">
            <w:pPr>
              <w:rPr>
                <w:rFonts w:ascii="Montserrat" w:eastAsia="Times New Roman" w:hAnsi="Montserrat"/>
                <w:b/>
                <w:bCs/>
                <w:color w:val="000000"/>
                <w:sz w:val="20"/>
                <w:szCs w:val="20"/>
                <w:lang w:eastAsia="es-ES"/>
              </w:rPr>
            </w:pPr>
          </w:p>
        </w:tc>
        <w:tc>
          <w:tcPr>
            <w:tcW w:w="1129" w:type="dxa"/>
            <w:vMerge/>
            <w:vAlign w:val="center"/>
            <w:hideMark/>
          </w:tcPr>
          <w:p w:rsidR="00637145" w:rsidRPr="009A0CAE" w:rsidRDefault="00637145" w:rsidP="00596C77">
            <w:pPr>
              <w:rPr>
                <w:rFonts w:ascii="Montserrat" w:eastAsia="Times New Roman" w:hAnsi="Montserrat"/>
                <w:b/>
                <w:bCs/>
                <w:color w:val="000000"/>
                <w:sz w:val="20"/>
                <w:szCs w:val="20"/>
                <w:lang w:eastAsia="es-ES"/>
              </w:rPr>
            </w:pPr>
          </w:p>
        </w:tc>
        <w:tc>
          <w:tcPr>
            <w:tcW w:w="1984" w:type="dxa"/>
            <w:vMerge/>
            <w:vAlign w:val="center"/>
            <w:hideMark/>
          </w:tcPr>
          <w:p w:rsidR="00637145" w:rsidRPr="009A0CAE" w:rsidRDefault="00637145" w:rsidP="00596C77">
            <w:pPr>
              <w:rPr>
                <w:rFonts w:ascii="Montserrat" w:eastAsia="Times New Roman" w:hAnsi="Montserrat"/>
                <w:b/>
                <w:bCs/>
                <w:color w:val="000000"/>
                <w:sz w:val="20"/>
                <w:szCs w:val="20"/>
                <w:lang w:eastAsia="es-ES"/>
              </w:rPr>
            </w:pPr>
          </w:p>
        </w:tc>
        <w:tc>
          <w:tcPr>
            <w:tcW w:w="3260" w:type="dxa"/>
            <w:noWrap/>
            <w:vAlign w:val="center"/>
            <w:hideMark/>
          </w:tcPr>
          <w:p w:rsidR="00637145" w:rsidRPr="009A0CAE" w:rsidRDefault="00637145"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 xml:space="preserve">HISTORIAL </w:t>
            </w:r>
            <w:proofErr w:type="gramStart"/>
            <w:r w:rsidRPr="009A0CAE">
              <w:rPr>
                <w:rFonts w:ascii="Montserrat" w:eastAsia="Times New Roman" w:hAnsi="Montserrat"/>
                <w:color w:val="000000"/>
                <w:sz w:val="20"/>
                <w:szCs w:val="20"/>
                <w:lang w:eastAsia="es-ES"/>
              </w:rPr>
              <w:t>DE  BIENES</w:t>
            </w:r>
            <w:proofErr w:type="gramEnd"/>
            <w:r w:rsidRPr="009A0CAE">
              <w:rPr>
                <w:rFonts w:ascii="Montserrat" w:eastAsia="Times New Roman" w:hAnsi="Montserrat"/>
                <w:color w:val="000000"/>
                <w:sz w:val="20"/>
                <w:szCs w:val="20"/>
                <w:lang w:eastAsia="es-ES"/>
              </w:rPr>
              <w:t xml:space="preserve"> Y MUEBLES </w:t>
            </w:r>
          </w:p>
          <w:p w:rsidR="00637145" w:rsidRPr="009A0CAE" w:rsidRDefault="00637145" w:rsidP="00596C77">
            <w:pPr>
              <w:jc w:val="center"/>
              <w:rPr>
                <w:rFonts w:ascii="Montserrat" w:eastAsia="Times New Roman" w:hAnsi="Montserrat"/>
                <w:color w:val="000000"/>
                <w:sz w:val="20"/>
                <w:szCs w:val="20"/>
                <w:lang w:eastAsia="es-ES"/>
              </w:rPr>
            </w:pPr>
          </w:p>
          <w:p w:rsidR="00637145" w:rsidRPr="009A0CAE" w:rsidRDefault="00637145" w:rsidP="00596C77">
            <w:pPr>
              <w:jc w:val="center"/>
              <w:rPr>
                <w:rFonts w:ascii="Montserrat" w:eastAsia="Times New Roman" w:hAnsi="Montserrat"/>
                <w:color w:val="000000"/>
                <w:sz w:val="20"/>
                <w:szCs w:val="20"/>
                <w:lang w:eastAsia="es-ES"/>
              </w:rPr>
            </w:pPr>
          </w:p>
        </w:tc>
        <w:tc>
          <w:tcPr>
            <w:tcW w:w="1134" w:type="dxa"/>
            <w:noWrap/>
            <w:vAlign w:val="center"/>
            <w:hideMark/>
          </w:tcPr>
          <w:p w:rsidR="00637145" w:rsidRPr="009A0CAE" w:rsidRDefault="00637145"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X</w:t>
            </w:r>
          </w:p>
          <w:p w:rsidR="00637145" w:rsidRPr="009A0CAE" w:rsidRDefault="00637145" w:rsidP="00596C77">
            <w:pPr>
              <w:jc w:val="center"/>
              <w:rPr>
                <w:rFonts w:ascii="Montserrat" w:eastAsia="Times New Roman" w:hAnsi="Montserrat"/>
                <w:color w:val="000000"/>
                <w:sz w:val="20"/>
                <w:szCs w:val="20"/>
                <w:lang w:eastAsia="es-ES"/>
              </w:rPr>
            </w:pPr>
          </w:p>
          <w:p w:rsidR="00637145" w:rsidRPr="009A0CAE" w:rsidRDefault="00637145" w:rsidP="00596C77">
            <w:pPr>
              <w:jc w:val="center"/>
              <w:rPr>
                <w:rFonts w:ascii="Montserrat" w:eastAsia="Times New Roman" w:hAnsi="Montserrat"/>
                <w:color w:val="000000"/>
                <w:sz w:val="20"/>
                <w:szCs w:val="20"/>
                <w:lang w:eastAsia="es-ES"/>
              </w:rPr>
            </w:pPr>
          </w:p>
          <w:p w:rsidR="00637145" w:rsidRPr="009A0CAE" w:rsidRDefault="00637145" w:rsidP="00637145">
            <w:pPr>
              <w:rPr>
                <w:rFonts w:ascii="Montserrat" w:eastAsia="Times New Roman" w:hAnsi="Montserrat"/>
                <w:color w:val="000000"/>
                <w:sz w:val="20"/>
                <w:szCs w:val="20"/>
                <w:lang w:eastAsia="es-ES"/>
              </w:rPr>
            </w:pPr>
          </w:p>
        </w:tc>
      </w:tr>
      <w:tr w:rsidR="00637145" w:rsidRPr="009A0CAE" w:rsidTr="00520CBF">
        <w:trPr>
          <w:trHeight w:val="690"/>
          <w:jc w:val="center"/>
        </w:trPr>
        <w:tc>
          <w:tcPr>
            <w:tcW w:w="2694" w:type="dxa"/>
            <w:vMerge/>
            <w:vAlign w:val="center"/>
          </w:tcPr>
          <w:p w:rsidR="00637145" w:rsidRPr="009A0CAE" w:rsidRDefault="00637145" w:rsidP="00596C77">
            <w:pPr>
              <w:rPr>
                <w:rFonts w:ascii="Montserrat" w:eastAsia="Times New Roman" w:hAnsi="Montserrat"/>
                <w:b/>
                <w:bCs/>
                <w:color w:val="000000"/>
                <w:sz w:val="20"/>
                <w:szCs w:val="20"/>
                <w:lang w:eastAsia="es-ES"/>
              </w:rPr>
            </w:pPr>
          </w:p>
        </w:tc>
        <w:tc>
          <w:tcPr>
            <w:tcW w:w="1129" w:type="dxa"/>
            <w:vMerge/>
            <w:vAlign w:val="center"/>
          </w:tcPr>
          <w:p w:rsidR="00637145" w:rsidRPr="009A0CAE" w:rsidRDefault="00637145" w:rsidP="00596C77">
            <w:pPr>
              <w:rPr>
                <w:rFonts w:ascii="Montserrat" w:eastAsia="Times New Roman" w:hAnsi="Montserrat"/>
                <w:b/>
                <w:bCs/>
                <w:color w:val="000000"/>
                <w:sz w:val="20"/>
                <w:szCs w:val="20"/>
                <w:lang w:eastAsia="es-ES"/>
              </w:rPr>
            </w:pPr>
          </w:p>
        </w:tc>
        <w:tc>
          <w:tcPr>
            <w:tcW w:w="1984" w:type="dxa"/>
            <w:vMerge/>
            <w:vAlign w:val="center"/>
          </w:tcPr>
          <w:p w:rsidR="00637145" w:rsidRPr="009A0CAE" w:rsidRDefault="00637145" w:rsidP="00596C77">
            <w:pPr>
              <w:rPr>
                <w:rFonts w:ascii="Montserrat" w:eastAsia="Times New Roman" w:hAnsi="Montserrat"/>
                <w:b/>
                <w:bCs/>
                <w:color w:val="000000"/>
                <w:sz w:val="20"/>
                <w:szCs w:val="20"/>
                <w:lang w:eastAsia="es-ES"/>
              </w:rPr>
            </w:pPr>
          </w:p>
        </w:tc>
        <w:tc>
          <w:tcPr>
            <w:tcW w:w="3260" w:type="dxa"/>
            <w:noWrap/>
            <w:vAlign w:val="center"/>
          </w:tcPr>
          <w:p w:rsidR="00637145" w:rsidRPr="009A0CAE" w:rsidRDefault="00637145"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INVENTARIOS</w:t>
            </w:r>
          </w:p>
        </w:tc>
        <w:tc>
          <w:tcPr>
            <w:tcW w:w="1134" w:type="dxa"/>
            <w:noWrap/>
            <w:vAlign w:val="center"/>
          </w:tcPr>
          <w:p w:rsidR="00637145" w:rsidRPr="009A0CAE" w:rsidRDefault="00B51852" w:rsidP="00637145">
            <w:pP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 xml:space="preserve">  X</w:t>
            </w:r>
          </w:p>
        </w:tc>
      </w:tr>
      <w:tr w:rsidR="00596C77" w:rsidRPr="009A0CAE" w:rsidTr="00520CBF">
        <w:trPr>
          <w:trHeight w:val="300"/>
          <w:jc w:val="center"/>
        </w:trPr>
        <w:tc>
          <w:tcPr>
            <w:tcW w:w="2694" w:type="dxa"/>
            <w:vMerge w:val="restart"/>
            <w:vAlign w:val="center"/>
            <w:hideMark/>
          </w:tcPr>
          <w:p w:rsidR="00596C77" w:rsidRPr="009A0CAE" w:rsidRDefault="00596C77" w:rsidP="00596C77">
            <w:pPr>
              <w:jc w:val="center"/>
              <w:rPr>
                <w:rFonts w:ascii="Montserrat" w:eastAsia="Times New Roman" w:hAnsi="Montserrat"/>
                <w:b/>
                <w:bCs/>
                <w:color w:val="000000"/>
                <w:sz w:val="20"/>
                <w:szCs w:val="20"/>
                <w:lang w:eastAsia="es-ES"/>
              </w:rPr>
            </w:pPr>
            <w:r w:rsidRPr="009A0CAE">
              <w:rPr>
                <w:rFonts w:ascii="Montserrat" w:eastAsia="Times New Roman" w:hAnsi="Montserrat"/>
                <w:b/>
                <w:bCs/>
                <w:color w:val="000000"/>
                <w:sz w:val="20"/>
                <w:szCs w:val="20"/>
                <w:lang w:eastAsia="es-ES"/>
              </w:rPr>
              <w:t xml:space="preserve">SECRETARIA GENERAL </w:t>
            </w:r>
          </w:p>
        </w:tc>
        <w:tc>
          <w:tcPr>
            <w:tcW w:w="1129" w:type="dxa"/>
            <w:vMerge w:val="restart"/>
            <w:vAlign w:val="center"/>
            <w:hideMark/>
          </w:tcPr>
          <w:p w:rsidR="00596C77" w:rsidRPr="009A0CAE" w:rsidRDefault="00596C77" w:rsidP="00596C77">
            <w:pPr>
              <w:jc w:val="center"/>
              <w:rPr>
                <w:rFonts w:ascii="Montserrat" w:eastAsia="Times New Roman" w:hAnsi="Montserrat"/>
                <w:b/>
                <w:bCs/>
                <w:color w:val="000000"/>
                <w:sz w:val="20"/>
                <w:szCs w:val="20"/>
                <w:lang w:eastAsia="es-ES"/>
              </w:rPr>
            </w:pPr>
            <w:r w:rsidRPr="009A0CAE">
              <w:rPr>
                <w:rFonts w:ascii="Montserrat" w:eastAsia="Times New Roman" w:hAnsi="Montserrat"/>
                <w:b/>
                <w:bCs/>
                <w:color w:val="000000"/>
                <w:sz w:val="20"/>
                <w:szCs w:val="20"/>
                <w:lang w:eastAsia="es-ES"/>
              </w:rPr>
              <w:t>320</w:t>
            </w:r>
          </w:p>
        </w:tc>
        <w:tc>
          <w:tcPr>
            <w:tcW w:w="1984" w:type="dxa"/>
            <w:vMerge w:val="restart"/>
            <w:vAlign w:val="center"/>
            <w:hideMark/>
          </w:tcPr>
          <w:p w:rsidR="00596C77" w:rsidRPr="009A0CAE" w:rsidRDefault="00596C77" w:rsidP="00596C77">
            <w:pPr>
              <w:jc w:val="center"/>
              <w:rPr>
                <w:rFonts w:ascii="Montserrat" w:eastAsia="Times New Roman" w:hAnsi="Montserrat"/>
                <w:b/>
                <w:bCs/>
                <w:color w:val="000000"/>
                <w:sz w:val="20"/>
                <w:szCs w:val="20"/>
                <w:lang w:eastAsia="es-ES"/>
              </w:rPr>
            </w:pPr>
            <w:r w:rsidRPr="009A0CAE">
              <w:rPr>
                <w:rFonts w:ascii="Montserrat" w:eastAsia="Times New Roman" w:hAnsi="Montserrat"/>
                <w:b/>
                <w:bCs/>
                <w:color w:val="000000"/>
                <w:sz w:val="20"/>
                <w:szCs w:val="20"/>
                <w:lang w:eastAsia="es-ES"/>
              </w:rPr>
              <w:t xml:space="preserve">GRUPO DE RECURSOS  FINANCIEROS </w:t>
            </w:r>
          </w:p>
        </w:tc>
        <w:tc>
          <w:tcPr>
            <w:tcW w:w="3260" w:type="dxa"/>
            <w:noWrap/>
            <w:vAlign w:val="center"/>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 xml:space="preserve">ESTADOS FINANCIEROS </w:t>
            </w:r>
          </w:p>
        </w:tc>
        <w:tc>
          <w:tcPr>
            <w:tcW w:w="1134" w:type="dxa"/>
            <w:noWrap/>
            <w:vAlign w:val="center"/>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X</w:t>
            </w:r>
          </w:p>
        </w:tc>
      </w:tr>
      <w:tr w:rsidR="00596C77" w:rsidRPr="009A0CAE" w:rsidTr="00520CBF">
        <w:trPr>
          <w:trHeight w:val="300"/>
          <w:jc w:val="center"/>
        </w:trPr>
        <w:tc>
          <w:tcPr>
            <w:tcW w:w="2694" w:type="dxa"/>
            <w:vMerge/>
            <w:vAlign w:val="center"/>
            <w:hideMark/>
          </w:tcPr>
          <w:p w:rsidR="00596C77" w:rsidRPr="009A0CAE" w:rsidRDefault="00596C77" w:rsidP="00596C77">
            <w:pPr>
              <w:rPr>
                <w:rFonts w:ascii="Montserrat" w:eastAsia="Times New Roman" w:hAnsi="Montserrat"/>
                <w:b/>
                <w:bCs/>
                <w:color w:val="000000"/>
                <w:sz w:val="20"/>
                <w:szCs w:val="20"/>
                <w:lang w:eastAsia="es-ES"/>
              </w:rPr>
            </w:pPr>
          </w:p>
        </w:tc>
        <w:tc>
          <w:tcPr>
            <w:tcW w:w="1129" w:type="dxa"/>
            <w:vMerge/>
            <w:vAlign w:val="center"/>
            <w:hideMark/>
          </w:tcPr>
          <w:p w:rsidR="00596C77" w:rsidRPr="009A0CAE" w:rsidRDefault="00596C77" w:rsidP="00596C77">
            <w:pPr>
              <w:rPr>
                <w:rFonts w:ascii="Montserrat" w:eastAsia="Times New Roman" w:hAnsi="Montserrat"/>
                <w:b/>
                <w:bCs/>
                <w:color w:val="000000"/>
                <w:sz w:val="20"/>
                <w:szCs w:val="20"/>
                <w:lang w:eastAsia="es-ES"/>
              </w:rPr>
            </w:pPr>
          </w:p>
        </w:tc>
        <w:tc>
          <w:tcPr>
            <w:tcW w:w="1984" w:type="dxa"/>
            <w:vMerge/>
            <w:vAlign w:val="center"/>
            <w:hideMark/>
          </w:tcPr>
          <w:p w:rsidR="00596C77" w:rsidRPr="009A0CAE" w:rsidRDefault="00596C77" w:rsidP="00596C77">
            <w:pPr>
              <w:rPr>
                <w:rFonts w:ascii="Montserrat" w:eastAsia="Times New Roman" w:hAnsi="Montserrat"/>
                <w:b/>
                <w:bCs/>
                <w:color w:val="000000"/>
                <w:sz w:val="20"/>
                <w:szCs w:val="20"/>
                <w:lang w:eastAsia="es-ES"/>
              </w:rPr>
            </w:pPr>
          </w:p>
        </w:tc>
        <w:tc>
          <w:tcPr>
            <w:tcW w:w="3260" w:type="dxa"/>
            <w:noWrap/>
            <w:vAlign w:val="center"/>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 xml:space="preserve">COMPROBANTES CONTABLES </w:t>
            </w:r>
          </w:p>
        </w:tc>
        <w:tc>
          <w:tcPr>
            <w:tcW w:w="1134" w:type="dxa"/>
            <w:noWrap/>
            <w:vAlign w:val="center"/>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X</w:t>
            </w:r>
          </w:p>
        </w:tc>
      </w:tr>
      <w:tr w:rsidR="00596C77" w:rsidRPr="009A0CAE" w:rsidTr="00520CBF">
        <w:trPr>
          <w:trHeight w:val="600"/>
          <w:jc w:val="center"/>
        </w:trPr>
        <w:tc>
          <w:tcPr>
            <w:tcW w:w="2694" w:type="dxa"/>
            <w:vMerge/>
            <w:vAlign w:val="center"/>
            <w:hideMark/>
          </w:tcPr>
          <w:p w:rsidR="00596C77" w:rsidRPr="009A0CAE" w:rsidRDefault="00596C77" w:rsidP="00596C77">
            <w:pPr>
              <w:rPr>
                <w:rFonts w:ascii="Montserrat" w:eastAsia="Times New Roman" w:hAnsi="Montserrat"/>
                <w:b/>
                <w:bCs/>
                <w:color w:val="000000"/>
                <w:sz w:val="20"/>
                <w:szCs w:val="20"/>
                <w:lang w:eastAsia="es-ES"/>
              </w:rPr>
            </w:pPr>
          </w:p>
        </w:tc>
        <w:tc>
          <w:tcPr>
            <w:tcW w:w="1129" w:type="dxa"/>
            <w:vMerge/>
            <w:vAlign w:val="center"/>
            <w:hideMark/>
          </w:tcPr>
          <w:p w:rsidR="00596C77" w:rsidRPr="009A0CAE" w:rsidRDefault="00596C77" w:rsidP="00596C77">
            <w:pPr>
              <w:rPr>
                <w:rFonts w:ascii="Montserrat" w:eastAsia="Times New Roman" w:hAnsi="Montserrat"/>
                <w:b/>
                <w:bCs/>
                <w:color w:val="000000"/>
                <w:sz w:val="20"/>
                <w:szCs w:val="20"/>
                <w:lang w:eastAsia="es-ES"/>
              </w:rPr>
            </w:pPr>
          </w:p>
        </w:tc>
        <w:tc>
          <w:tcPr>
            <w:tcW w:w="1984" w:type="dxa"/>
            <w:vMerge/>
            <w:vAlign w:val="center"/>
            <w:hideMark/>
          </w:tcPr>
          <w:p w:rsidR="00596C77" w:rsidRPr="009A0CAE" w:rsidRDefault="00596C77" w:rsidP="00596C77">
            <w:pPr>
              <w:rPr>
                <w:rFonts w:ascii="Montserrat" w:eastAsia="Times New Roman" w:hAnsi="Montserrat"/>
                <w:b/>
                <w:bCs/>
                <w:color w:val="000000"/>
                <w:sz w:val="20"/>
                <w:szCs w:val="20"/>
                <w:lang w:eastAsia="es-ES"/>
              </w:rPr>
            </w:pPr>
          </w:p>
        </w:tc>
        <w:tc>
          <w:tcPr>
            <w:tcW w:w="3260" w:type="dxa"/>
            <w:vAlign w:val="center"/>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RECAUDO Y  MANEJO DE LA CUOTA DE CONTRIBUCCIÓN.</w:t>
            </w:r>
          </w:p>
        </w:tc>
        <w:tc>
          <w:tcPr>
            <w:tcW w:w="1134" w:type="dxa"/>
            <w:noWrap/>
            <w:vAlign w:val="center"/>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X</w:t>
            </w:r>
          </w:p>
        </w:tc>
      </w:tr>
      <w:tr w:rsidR="00596C77" w:rsidRPr="009A0CAE" w:rsidTr="00520CBF">
        <w:trPr>
          <w:trHeight w:val="300"/>
          <w:jc w:val="center"/>
        </w:trPr>
        <w:tc>
          <w:tcPr>
            <w:tcW w:w="2694" w:type="dxa"/>
            <w:vMerge/>
            <w:vAlign w:val="center"/>
            <w:hideMark/>
          </w:tcPr>
          <w:p w:rsidR="00596C77" w:rsidRPr="009A0CAE" w:rsidRDefault="00596C77" w:rsidP="00596C77">
            <w:pPr>
              <w:rPr>
                <w:rFonts w:ascii="Montserrat" w:eastAsia="Times New Roman" w:hAnsi="Montserrat"/>
                <w:b/>
                <w:bCs/>
                <w:color w:val="000000"/>
                <w:sz w:val="20"/>
                <w:szCs w:val="20"/>
                <w:lang w:eastAsia="es-ES"/>
              </w:rPr>
            </w:pPr>
          </w:p>
        </w:tc>
        <w:tc>
          <w:tcPr>
            <w:tcW w:w="1129" w:type="dxa"/>
            <w:vMerge/>
            <w:vAlign w:val="center"/>
            <w:hideMark/>
          </w:tcPr>
          <w:p w:rsidR="00596C77" w:rsidRPr="009A0CAE" w:rsidRDefault="00596C77" w:rsidP="00596C77">
            <w:pPr>
              <w:rPr>
                <w:rFonts w:ascii="Montserrat" w:eastAsia="Times New Roman" w:hAnsi="Montserrat"/>
                <w:b/>
                <w:bCs/>
                <w:color w:val="000000"/>
                <w:sz w:val="20"/>
                <w:szCs w:val="20"/>
                <w:lang w:eastAsia="es-ES"/>
              </w:rPr>
            </w:pPr>
          </w:p>
        </w:tc>
        <w:tc>
          <w:tcPr>
            <w:tcW w:w="1984" w:type="dxa"/>
            <w:vMerge/>
            <w:vAlign w:val="center"/>
            <w:hideMark/>
          </w:tcPr>
          <w:p w:rsidR="00596C77" w:rsidRPr="009A0CAE" w:rsidRDefault="00596C77" w:rsidP="00596C77">
            <w:pPr>
              <w:rPr>
                <w:rFonts w:ascii="Montserrat" w:eastAsia="Times New Roman" w:hAnsi="Montserrat"/>
                <w:b/>
                <w:bCs/>
                <w:color w:val="000000"/>
                <w:sz w:val="20"/>
                <w:szCs w:val="20"/>
                <w:lang w:eastAsia="es-ES"/>
              </w:rPr>
            </w:pPr>
          </w:p>
        </w:tc>
        <w:tc>
          <w:tcPr>
            <w:tcW w:w="3260" w:type="dxa"/>
            <w:noWrap/>
            <w:vAlign w:val="center"/>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PLANES  (Plan Anual de Caja)</w:t>
            </w:r>
          </w:p>
        </w:tc>
        <w:tc>
          <w:tcPr>
            <w:tcW w:w="1134" w:type="dxa"/>
            <w:noWrap/>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X</w:t>
            </w:r>
          </w:p>
        </w:tc>
      </w:tr>
      <w:tr w:rsidR="00596C77" w:rsidRPr="009A0CAE" w:rsidTr="00520CBF">
        <w:trPr>
          <w:trHeight w:val="300"/>
          <w:jc w:val="center"/>
        </w:trPr>
        <w:tc>
          <w:tcPr>
            <w:tcW w:w="2694" w:type="dxa"/>
            <w:vMerge w:val="restart"/>
            <w:vAlign w:val="center"/>
            <w:hideMark/>
          </w:tcPr>
          <w:p w:rsidR="00596C77" w:rsidRPr="009A0CAE" w:rsidRDefault="00596C77" w:rsidP="00596C77">
            <w:pPr>
              <w:jc w:val="center"/>
              <w:rPr>
                <w:rFonts w:ascii="Montserrat" w:eastAsia="Times New Roman" w:hAnsi="Montserrat"/>
                <w:b/>
                <w:bCs/>
                <w:color w:val="000000"/>
                <w:sz w:val="20"/>
                <w:szCs w:val="20"/>
                <w:lang w:eastAsia="es-ES"/>
              </w:rPr>
            </w:pPr>
            <w:r w:rsidRPr="009A0CAE">
              <w:rPr>
                <w:rFonts w:ascii="Montserrat" w:eastAsia="Times New Roman" w:hAnsi="Montserrat"/>
                <w:b/>
                <w:bCs/>
                <w:color w:val="000000"/>
                <w:sz w:val="20"/>
                <w:szCs w:val="20"/>
                <w:lang w:eastAsia="es-ES"/>
              </w:rPr>
              <w:t>DESPACHO SUPERINTENDENTE DE VIGILANCIA Y SEGURIDAD PRIVADA.</w:t>
            </w:r>
          </w:p>
        </w:tc>
        <w:tc>
          <w:tcPr>
            <w:tcW w:w="1129" w:type="dxa"/>
            <w:vMerge w:val="restart"/>
            <w:noWrap/>
            <w:vAlign w:val="center"/>
            <w:hideMark/>
          </w:tcPr>
          <w:p w:rsidR="00596C77" w:rsidRPr="009A0CAE" w:rsidRDefault="00596C77" w:rsidP="00596C77">
            <w:pPr>
              <w:jc w:val="center"/>
              <w:rPr>
                <w:rFonts w:ascii="Montserrat" w:eastAsia="Times New Roman" w:hAnsi="Montserrat"/>
                <w:b/>
                <w:bCs/>
                <w:color w:val="000000"/>
                <w:sz w:val="20"/>
                <w:szCs w:val="20"/>
                <w:lang w:eastAsia="es-ES"/>
              </w:rPr>
            </w:pPr>
            <w:r w:rsidRPr="009A0CAE">
              <w:rPr>
                <w:rFonts w:ascii="Montserrat" w:eastAsia="Times New Roman" w:hAnsi="Montserrat"/>
                <w:b/>
                <w:bCs/>
                <w:color w:val="000000"/>
                <w:sz w:val="20"/>
                <w:szCs w:val="20"/>
                <w:lang w:eastAsia="es-ES"/>
              </w:rPr>
              <w:t>130</w:t>
            </w:r>
          </w:p>
        </w:tc>
        <w:tc>
          <w:tcPr>
            <w:tcW w:w="1984" w:type="dxa"/>
            <w:vMerge w:val="restart"/>
            <w:vAlign w:val="center"/>
            <w:hideMark/>
          </w:tcPr>
          <w:p w:rsidR="00596C77" w:rsidRPr="009A0CAE" w:rsidRDefault="00596C77" w:rsidP="00596C77">
            <w:pPr>
              <w:jc w:val="center"/>
              <w:rPr>
                <w:rFonts w:ascii="Montserrat" w:eastAsia="Times New Roman" w:hAnsi="Montserrat"/>
                <w:b/>
                <w:bCs/>
                <w:color w:val="000000"/>
                <w:sz w:val="20"/>
                <w:szCs w:val="20"/>
                <w:lang w:eastAsia="es-ES"/>
              </w:rPr>
            </w:pPr>
            <w:r w:rsidRPr="009A0CAE">
              <w:rPr>
                <w:rFonts w:ascii="Montserrat" w:eastAsia="Times New Roman" w:hAnsi="Montserrat"/>
                <w:b/>
                <w:bCs/>
                <w:color w:val="000000"/>
                <w:sz w:val="20"/>
                <w:szCs w:val="20"/>
                <w:lang w:eastAsia="es-ES"/>
              </w:rPr>
              <w:t xml:space="preserve">OFICINA ASESORA JURÍDICA </w:t>
            </w:r>
          </w:p>
        </w:tc>
        <w:tc>
          <w:tcPr>
            <w:tcW w:w="3260" w:type="dxa"/>
            <w:noWrap/>
            <w:vAlign w:val="center"/>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 xml:space="preserve">ACCIONES CONSTITUCIONALES </w:t>
            </w:r>
          </w:p>
        </w:tc>
        <w:tc>
          <w:tcPr>
            <w:tcW w:w="1134" w:type="dxa"/>
            <w:noWrap/>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X</w:t>
            </w:r>
          </w:p>
        </w:tc>
      </w:tr>
      <w:tr w:rsidR="00596C77" w:rsidRPr="009A0CAE" w:rsidTr="00520CBF">
        <w:trPr>
          <w:trHeight w:val="300"/>
          <w:jc w:val="center"/>
        </w:trPr>
        <w:tc>
          <w:tcPr>
            <w:tcW w:w="2694" w:type="dxa"/>
            <w:vMerge/>
            <w:vAlign w:val="center"/>
            <w:hideMark/>
          </w:tcPr>
          <w:p w:rsidR="00596C77" w:rsidRPr="009A0CAE" w:rsidRDefault="00596C77" w:rsidP="00596C77">
            <w:pPr>
              <w:rPr>
                <w:rFonts w:ascii="Montserrat" w:eastAsia="Times New Roman" w:hAnsi="Montserrat"/>
                <w:b/>
                <w:bCs/>
                <w:color w:val="000000"/>
                <w:sz w:val="20"/>
                <w:szCs w:val="20"/>
                <w:lang w:eastAsia="es-ES"/>
              </w:rPr>
            </w:pPr>
          </w:p>
        </w:tc>
        <w:tc>
          <w:tcPr>
            <w:tcW w:w="1129" w:type="dxa"/>
            <w:vMerge/>
            <w:vAlign w:val="center"/>
            <w:hideMark/>
          </w:tcPr>
          <w:p w:rsidR="00596C77" w:rsidRPr="009A0CAE" w:rsidRDefault="00596C77" w:rsidP="00596C77">
            <w:pPr>
              <w:rPr>
                <w:rFonts w:ascii="Montserrat" w:eastAsia="Times New Roman" w:hAnsi="Montserrat"/>
                <w:b/>
                <w:bCs/>
                <w:color w:val="000000"/>
                <w:sz w:val="20"/>
                <w:szCs w:val="20"/>
                <w:lang w:eastAsia="es-ES"/>
              </w:rPr>
            </w:pPr>
          </w:p>
        </w:tc>
        <w:tc>
          <w:tcPr>
            <w:tcW w:w="1984" w:type="dxa"/>
            <w:vMerge/>
            <w:vAlign w:val="center"/>
            <w:hideMark/>
          </w:tcPr>
          <w:p w:rsidR="00596C77" w:rsidRPr="009A0CAE" w:rsidRDefault="00596C77" w:rsidP="00596C77">
            <w:pPr>
              <w:rPr>
                <w:rFonts w:ascii="Montserrat" w:eastAsia="Times New Roman" w:hAnsi="Montserrat"/>
                <w:b/>
                <w:bCs/>
                <w:color w:val="000000"/>
                <w:sz w:val="20"/>
                <w:szCs w:val="20"/>
                <w:lang w:eastAsia="es-ES"/>
              </w:rPr>
            </w:pPr>
          </w:p>
        </w:tc>
        <w:tc>
          <w:tcPr>
            <w:tcW w:w="3260" w:type="dxa"/>
            <w:vAlign w:val="center"/>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ACTAS COMITÉ DE CONCILIACIÓN Y DEFENSA JUDICIAL</w:t>
            </w:r>
          </w:p>
        </w:tc>
        <w:tc>
          <w:tcPr>
            <w:tcW w:w="1134" w:type="dxa"/>
            <w:noWrap/>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X</w:t>
            </w:r>
          </w:p>
        </w:tc>
      </w:tr>
      <w:tr w:rsidR="00596C77" w:rsidRPr="009A0CAE" w:rsidTr="00520CBF">
        <w:trPr>
          <w:trHeight w:val="300"/>
          <w:jc w:val="center"/>
        </w:trPr>
        <w:tc>
          <w:tcPr>
            <w:tcW w:w="2694" w:type="dxa"/>
            <w:vMerge/>
            <w:vAlign w:val="center"/>
            <w:hideMark/>
          </w:tcPr>
          <w:p w:rsidR="00596C77" w:rsidRPr="009A0CAE" w:rsidRDefault="00596C77" w:rsidP="00596C77">
            <w:pPr>
              <w:rPr>
                <w:rFonts w:ascii="Montserrat" w:eastAsia="Times New Roman" w:hAnsi="Montserrat"/>
                <w:b/>
                <w:bCs/>
                <w:color w:val="000000"/>
                <w:sz w:val="20"/>
                <w:szCs w:val="20"/>
                <w:lang w:eastAsia="es-ES"/>
              </w:rPr>
            </w:pPr>
          </w:p>
        </w:tc>
        <w:tc>
          <w:tcPr>
            <w:tcW w:w="1129" w:type="dxa"/>
            <w:vMerge/>
            <w:vAlign w:val="center"/>
            <w:hideMark/>
          </w:tcPr>
          <w:p w:rsidR="00596C77" w:rsidRPr="009A0CAE" w:rsidRDefault="00596C77" w:rsidP="00596C77">
            <w:pPr>
              <w:rPr>
                <w:rFonts w:ascii="Montserrat" w:eastAsia="Times New Roman" w:hAnsi="Montserrat"/>
                <w:b/>
                <w:bCs/>
                <w:color w:val="000000"/>
                <w:sz w:val="20"/>
                <w:szCs w:val="20"/>
                <w:lang w:eastAsia="es-ES"/>
              </w:rPr>
            </w:pPr>
          </w:p>
        </w:tc>
        <w:tc>
          <w:tcPr>
            <w:tcW w:w="1984" w:type="dxa"/>
            <w:vMerge/>
            <w:vAlign w:val="center"/>
            <w:hideMark/>
          </w:tcPr>
          <w:p w:rsidR="00596C77" w:rsidRPr="009A0CAE" w:rsidRDefault="00596C77" w:rsidP="00596C77">
            <w:pPr>
              <w:rPr>
                <w:rFonts w:ascii="Montserrat" w:eastAsia="Times New Roman" w:hAnsi="Montserrat"/>
                <w:b/>
                <w:bCs/>
                <w:color w:val="000000"/>
                <w:sz w:val="20"/>
                <w:szCs w:val="20"/>
                <w:lang w:eastAsia="es-ES"/>
              </w:rPr>
            </w:pPr>
          </w:p>
        </w:tc>
        <w:tc>
          <w:tcPr>
            <w:tcW w:w="3260" w:type="dxa"/>
            <w:vAlign w:val="center"/>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PROCESO DE LO CONTENCIOSO ADMINISTRATIVO</w:t>
            </w:r>
          </w:p>
        </w:tc>
        <w:tc>
          <w:tcPr>
            <w:tcW w:w="1134" w:type="dxa"/>
            <w:noWrap/>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X</w:t>
            </w:r>
          </w:p>
        </w:tc>
      </w:tr>
      <w:tr w:rsidR="00596C77" w:rsidRPr="009A0CAE" w:rsidTr="00520CBF">
        <w:trPr>
          <w:trHeight w:val="300"/>
          <w:jc w:val="center"/>
        </w:trPr>
        <w:tc>
          <w:tcPr>
            <w:tcW w:w="2694" w:type="dxa"/>
            <w:vMerge/>
            <w:vAlign w:val="center"/>
            <w:hideMark/>
          </w:tcPr>
          <w:p w:rsidR="00596C77" w:rsidRPr="009A0CAE" w:rsidRDefault="00596C77" w:rsidP="00596C77">
            <w:pPr>
              <w:rPr>
                <w:rFonts w:ascii="Montserrat" w:eastAsia="Times New Roman" w:hAnsi="Montserrat"/>
                <w:b/>
                <w:bCs/>
                <w:color w:val="000000"/>
                <w:sz w:val="20"/>
                <w:szCs w:val="20"/>
                <w:lang w:eastAsia="es-ES"/>
              </w:rPr>
            </w:pPr>
          </w:p>
        </w:tc>
        <w:tc>
          <w:tcPr>
            <w:tcW w:w="1129" w:type="dxa"/>
            <w:vMerge/>
            <w:vAlign w:val="center"/>
            <w:hideMark/>
          </w:tcPr>
          <w:p w:rsidR="00596C77" w:rsidRPr="009A0CAE" w:rsidRDefault="00596C77" w:rsidP="00596C77">
            <w:pPr>
              <w:rPr>
                <w:rFonts w:ascii="Montserrat" w:eastAsia="Times New Roman" w:hAnsi="Montserrat"/>
                <w:b/>
                <w:bCs/>
                <w:color w:val="000000"/>
                <w:sz w:val="20"/>
                <w:szCs w:val="20"/>
                <w:lang w:eastAsia="es-ES"/>
              </w:rPr>
            </w:pPr>
          </w:p>
        </w:tc>
        <w:tc>
          <w:tcPr>
            <w:tcW w:w="1984" w:type="dxa"/>
            <w:vMerge/>
            <w:vAlign w:val="center"/>
            <w:hideMark/>
          </w:tcPr>
          <w:p w:rsidR="00596C77" w:rsidRPr="009A0CAE" w:rsidRDefault="00596C77" w:rsidP="00596C77">
            <w:pPr>
              <w:rPr>
                <w:rFonts w:ascii="Montserrat" w:eastAsia="Times New Roman" w:hAnsi="Montserrat"/>
                <w:b/>
                <w:bCs/>
                <w:color w:val="000000"/>
                <w:sz w:val="20"/>
                <w:szCs w:val="20"/>
                <w:lang w:eastAsia="es-ES"/>
              </w:rPr>
            </w:pPr>
          </w:p>
        </w:tc>
        <w:tc>
          <w:tcPr>
            <w:tcW w:w="3260" w:type="dxa"/>
            <w:noWrap/>
            <w:vAlign w:val="center"/>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 xml:space="preserve">CONCILIACIONES </w:t>
            </w:r>
          </w:p>
        </w:tc>
        <w:tc>
          <w:tcPr>
            <w:tcW w:w="1134" w:type="dxa"/>
            <w:noWrap/>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X</w:t>
            </w:r>
          </w:p>
        </w:tc>
      </w:tr>
      <w:tr w:rsidR="00596C77" w:rsidRPr="009A0CAE" w:rsidTr="00520CBF">
        <w:trPr>
          <w:trHeight w:val="1200"/>
          <w:jc w:val="center"/>
        </w:trPr>
        <w:tc>
          <w:tcPr>
            <w:tcW w:w="2694" w:type="dxa"/>
            <w:vAlign w:val="center"/>
            <w:hideMark/>
          </w:tcPr>
          <w:p w:rsidR="00596C77" w:rsidRPr="009A0CAE" w:rsidRDefault="00596C77" w:rsidP="00596C77">
            <w:pPr>
              <w:jc w:val="center"/>
              <w:rPr>
                <w:rFonts w:ascii="Montserrat" w:eastAsia="Times New Roman" w:hAnsi="Montserrat"/>
                <w:b/>
                <w:bCs/>
                <w:color w:val="000000"/>
                <w:sz w:val="20"/>
                <w:szCs w:val="20"/>
                <w:lang w:eastAsia="es-ES"/>
              </w:rPr>
            </w:pPr>
            <w:r w:rsidRPr="009A0CAE">
              <w:rPr>
                <w:rFonts w:ascii="Montserrat" w:eastAsia="Times New Roman" w:hAnsi="Montserrat"/>
                <w:b/>
                <w:bCs/>
                <w:color w:val="000000"/>
                <w:sz w:val="20"/>
                <w:szCs w:val="20"/>
                <w:lang w:eastAsia="es-ES"/>
              </w:rPr>
              <w:t>DESPACHO SUPERINTENDENTE DE VIGILANCIA Y SEGURIDAD PRIVADA.</w:t>
            </w:r>
          </w:p>
        </w:tc>
        <w:tc>
          <w:tcPr>
            <w:tcW w:w="1129" w:type="dxa"/>
            <w:noWrap/>
            <w:vAlign w:val="center"/>
            <w:hideMark/>
          </w:tcPr>
          <w:p w:rsidR="00596C77" w:rsidRPr="009A0CAE" w:rsidRDefault="00596C77" w:rsidP="00596C77">
            <w:pPr>
              <w:jc w:val="center"/>
              <w:rPr>
                <w:rFonts w:ascii="Montserrat" w:eastAsia="Times New Roman" w:hAnsi="Montserrat"/>
                <w:b/>
                <w:bCs/>
                <w:color w:val="000000"/>
                <w:sz w:val="20"/>
                <w:szCs w:val="20"/>
                <w:lang w:eastAsia="es-ES"/>
              </w:rPr>
            </w:pPr>
            <w:r w:rsidRPr="009A0CAE">
              <w:rPr>
                <w:rFonts w:ascii="Montserrat" w:eastAsia="Times New Roman" w:hAnsi="Montserrat"/>
                <w:b/>
                <w:bCs/>
                <w:color w:val="000000"/>
                <w:sz w:val="20"/>
                <w:szCs w:val="20"/>
                <w:lang w:eastAsia="es-ES"/>
              </w:rPr>
              <w:t>100</w:t>
            </w:r>
          </w:p>
        </w:tc>
        <w:tc>
          <w:tcPr>
            <w:tcW w:w="1984" w:type="dxa"/>
            <w:vAlign w:val="center"/>
            <w:hideMark/>
          </w:tcPr>
          <w:p w:rsidR="00596C77" w:rsidRPr="009A0CAE" w:rsidRDefault="00596C77" w:rsidP="00596C77">
            <w:pPr>
              <w:jc w:val="center"/>
              <w:rPr>
                <w:rFonts w:ascii="Montserrat" w:eastAsia="Times New Roman" w:hAnsi="Montserrat"/>
                <w:b/>
                <w:bCs/>
                <w:color w:val="000000"/>
                <w:sz w:val="20"/>
                <w:szCs w:val="20"/>
                <w:lang w:eastAsia="es-ES"/>
              </w:rPr>
            </w:pPr>
            <w:r w:rsidRPr="009A0CAE">
              <w:rPr>
                <w:rFonts w:ascii="Montserrat" w:eastAsia="Times New Roman" w:hAnsi="Montserrat"/>
                <w:b/>
                <w:bCs/>
                <w:color w:val="000000"/>
                <w:sz w:val="20"/>
                <w:szCs w:val="20"/>
                <w:lang w:eastAsia="es-ES"/>
              </w:rPr>
              <w:t>DESPACHO SUPERINTENDENTE DE VIGILANCIA Y SEGURIDAD PRIVADA.</w:t>
            </w:r>
          </w:p>
        </w:tc>
        <w:tc>
          <w:tcPr>
            <w:tcW w:w="3260" w:type="dxa"/>
            <w:noWrap/>
            <w:vAlign w:val="center"/>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 xml:space="preserve">RESOLUCIONES </w:t>
            </w:r>
          </w:p>
        </w:tc>
        <w:tc>
          <w:tcPr>
            <w:tcW w:w="1134" w:type="dxa"/>
            <w:noWrap/>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X</w:t>
            </w:r>
          </w:p>
        </w:tc>
      </w:tr>
      <w:tr w:rsidR="00596C77" w:rsidRPr="009A0CAE" w:rsidTr="00520CBF">
        <w:trPr>
          <w:trHeight w:val="1200"/>
          <w:jc w:val="center"/>
        </w:trPr>
        <w:tc>
          <w:tcPr>
            <w:tcW w:w="2694" w:type="dxa"/>
            <w:vAlign w:val="center"/>
            <w:hideMark/>
          </w:tcPr>
          <w:p w:rsidR="00596C77" w:rsidRPr="009A0CAE" w:rsidRDefault="00596C77" w:rsidP="00596C77">
            <w:pPr>
              <w:jc w:val="center"/>
              <w:rPr>
                <w:rFonts w:ascii="Montserrat" w:eastAsia="Times New Roman" w:hAnsi="Montserrat"/>
                <w:b/>
                <w:bCs/>
                <w:color w:val="000000"/>
                <w:sz w:val="20"/>
                <w:szCs w:val="20"/>
                <w:lang w:eastAsia="es-ES"/>
              </w:rPr>
            </w:pPr>
            <w:r w:rsidRPr="009A0CAE">
              <w:rPr>
                <w:rFonts w:ascii="Montserrat" w:eastAsia="Times New Roman" w:hAnsi="Montserrat"/>
                <w:b/>
                <w:bCs/>
                <w:color w:val="000000"/>
                <w:sz w:val="20"/>
                <w:szCs w:val="20"/>
                <w:lang w:eastAsia="es-ES"/>
              </w:rPr>
              <w:t>DESPACHO SUPERINTENDENTE DE VIGILANCIA Y SEGURIDAD PRIVADA.</w:t>
            </w:r>
          </w:p>
        </w:tc>
        <w:tc>
          <w:tcPr>
            <w:tcW w:w="1129" w:type="dxa"/>
            <w:noWrap/>
            <w:vAlign w:val="center"/>
            <w:hideMark/>
          </w:tcPr>
          <w:p w:rsidR="00596C77" w:rsidRPr="009A0CAE" w:rsidRDefault="00596C77" w:rsidP="00596C77">
            <w:pPr>
              <w:jc w:val="center"/>
              <w:rPr>
                <w:rFonts w:ascii="Montserrat" w:eastAsia="Times New Roman" w:hAnsi="Montserrat"/>
                <w:b/>
                <w:bCs/>
                <w:color w:val="000000"/>
                <w:sz w:val="20"/>
                <w:szCs w:val="20"/>
                <w:lang w:eastAsia="es-ES"/>
              </w:rPr>
            </w:pPr>
            <w:r w:rsidRPr="009A0CAE">
              <w:rPr>
                <w:rFonts w:ascii="Montserrat" w:eastAsia="Times New Roman" w:hAnsi="Montserrat"/>
                <w:b/>
                <w:bCs/>
                <w:color w:val="000000"/>
                <w:sz w:val="20"/>
                <w:szCs w:val="20"/>
                <w:lang w:eastAsia="es-ES"/>
              </w:rPr>
              <w:t>140</w:t>
            </w:r>
          </w:p>
        </w:tc>
        <w:tc>
          <w:tcPr>
            <w:tcW w:w="1984" w:type="dxa"/>
            <w:vAlign w:val="center"/>
            <w:hideMark/>
          </w:tcPr>
          <w:p w:rsidR="00596C77" w:rsidRPr="009A0CAE" w:rsidRDefault="00596C77" w:rsidP="00596C77">
            <w:pPr>
              <w:jc w:val="center"/>
              <w:rPr>
                <w:rFonts w:ascii="Montserrat" w:eastAsia="Times New Roman" w:hAnsi="Montserrat"/>
                <w:b/>
                <w:bCs/>
                <w:color w:val="000000"/>
                <w:sz w:val="20"/>
                <w:szCs w:val="20"/>
                <w:lang w:eastAsia="es-ES"/>
              </w:rPr>
            </w:pPr>
            <w:r w:rsidRPr="009A0CAE">
              <w:rPr>
                <w:rFonts w:ascii="Montserrat" w:eastAsia="Times New Roman" w:hAnsi="Montserrat"/>
                <w:b/>
                <w:bCs/>
                <w:color w:val="000000"/>
                <w:sz w:val="20"/>
                <w:szCs w:val="20"/>
                <w:lang w:eastAsia="es-ES"/>
              </w:rPr>
              <w:t xml:space="preserve">OFICINA DE SISTEMAS </w:t>
            </w:r>
          </w:p>
        </w:tc>
        <w:tc>
          <w:tcPr>
            <w:tcW w:w="3260" w:type="dxa"/>
            <w:noWrap/>
            <w:vAlign w:val="center"/>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 xml:space="preserve">PLANES </w:t>
            </w:r>
          </w:p>
        </w:tc>
        <w:tc>
          <w:tcPr>
            <w:tcW w:w="1134" w:type="dxa"/>
            <w:noWrap/>
            <w:hideMark/>
          </w:tcPr>
          <w:p w:rsidR="00596C77" w:rsidRPr="009A0CAE" w:rsidRDefault="00596C77" w:rsidP="00596C77">
            <w:pPr>
              <w:jc w:val="center"/>
              <w:rPr>
                <w:rFonts w:ascii="Montserrat" w:eastAsia="Times New Roman" w:hAnsi="Montserrat"/>
                <w:color w:val="000000"/>
                <w:sz w:val="20"/>
                <w:szCs w:val="20"/>
                <w:lang w:eastAsia="es-ES"/>
              </w:rPr>
            </w:pPr>
            <w:r w:rsidRPr="009A0CAE">
              <w:rPr>
                <w:rFonts w:ascii="Montserrat" w:eastAsia="Times New Roman" w:hAnsi="Montserrat"/>
                <w:color w:val="000000"/>
                <w:sz w:val="20"/>
                <w:szCs w:val="20"/>
                <w:lang w:eastAsia="es-ES"/>
              </w:rPr>
              <w:t>X</w:t>
            </w:r>
          </w:p>
        </w:tc>
      </w:tr>
    </w:tbl>
    <w:p w:rsidR="00596C77" w:rsidRPr="009A0CAE" w:rsidRDefault="000F58D0" w:rsidP="00596C77">
      <w:pPr>
        <w:tabs>
          <w:tab w:val="left" w:pos="7317"/>
        </w:tabs>
        <w:jc w:val="both"/>
        <w:rPr>
          <w:rFonts w:ascii="Montserrat" w:eastAsiaTheme="minorHAnsi" w:hAnsi="Montserrat" w:cs="Arial"/>
          <w:b/>
          <w:color w:val="000000"/>
          <w:lang w:val="es-ES" w:eastAsia="en-US"/>
        </w:rPr>
      </w:pPr>
      <w:r w:rsidRPr="009A0CAE">
        <w:rPr>
          <w:rFonts w:ascii="Montserrat" w:eastAsiaTheme="minorHAnsi" w:hAnsi="Montserrat" w:cs="Arial"/>
          <w:b/>
          <w:color w:val="000000"/>
          <w:lang w:val="es-ES" w:eastAsia="en-US"/>
        </w:rPr>
        <w:tab/>
      </w:r>
    </w:p>
    <w:p w:rsidR="00596C77" w:rsidRPr="009A0CAE" w:rsidRDefault="00596C77" w:rsidP="00596C77">
      <w:pPr>
        <w:jc w:val="both"/>
        <w:rPr>
          <w:rFonts w:ascii="Montserrat" w:eastAsiaTheme="minorHAnsi" w:hAnsi="Montserrat" w:cs="Arial"/>
          <w:b/>
          <w:color w:val="000000"/>
          <w:lang w:val="es-ES" w:eastAsia="en-US"/>
        </w:rPr>
      </w:pPr>
    </w:p>
    <w:p w:rsidR="00596C77" w:rsidRPr="009A0CAE" w:rsidRDefault="00596C77" w:rsidP="001955DD">
      <w:pPr>
        <w:jc w:val="both"/>
        <w:rPr>
          <w:rFonts w:ascii="Montserrat" w:eastAsiaTheme="minorHAnsi" w:hAnsi="Montserrat" w:cs="Arial"/>
          <w:b/>
          <w:color w:val="000000"/>
          <w:lang w:val="es-ES" w:eastAsia="en-US"/>
        </w:rPr>
      </w:pPr>
      <w:r w:rsidRPr="009A0CAE">
        <w:rPr>
          <w:rFonts w:ascii="Montserrat" w:eastAsiaTheme="minorHAnsi" w:hAnsi="Montserrat" w:cs="Arial"/>
          <w:b/>
          <w:color w:val="000000"/>
          <w:lang w:val="es-ES" w:eastAsia="en-US"/>
        </w:rPr>
        <w:t xml:space="preserve">Nota: Los documentos que sean considerados como Archivos de Derechos Humanos son valorados como Documentos Vitales, por lo cual es necesario garantizar su conservación y salvaguardar la información. </w:t>
      </w:r>
    </w:p>
    <w:p w:rsidR="00596C77" w:rsidRPr="009A0CAE" w:rsidRDefault="00596C77" w:rsidP="00596C77">
      <w:pPr>
        <w:jc w:val="both"/>
        <w:rPr>
          <w:rFonts w:ascii="Montserrat" w:eastAsiaTheme="minorHAnsi" w:hAnsi="Montserrat" w:cs="Arial"/>
          <w:b/>
          <w:color w:val="000000"/>
          <w:lang w:val="es-ES" w:eastAsia="en-US"/>
        </w:rPr>
      </w:pPr>
    </w:p>
    <w:p w:rsidR="000F58D0" w:rsidRPr="009A0CAE" w:rsidRDefault="000F58D0" w:rsidP="00596C77">
      <w:pPr>
        <w:jc w:val="both"/>
        <w:rPr>
          <w:rFonts w:ascii="Montserrat" w:eastAsiaTheme="minorHAnsi" w:hAnsi="Montserrat" w:cs="Arial"/>
          <w:b/>
          <w:color w:val="000000"/>
          <w:lang w:val="es-ES" w:eastAsia="en-US"/>
        </w:rPr>
      </w:pPr>
    </w:p>
    <w:p w:rsidR="00596C77" w:rsidRPr="009A0CAE" w:rsidRDefault="00596C77" w:rsidP="00596C77">
      <w:pPr>
        <w:jc w:val="both"/>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Los archivos de derechos humanos corresponden a documentos que en sentido amplio, se refieren a violaciones a los derechos humanos e infracciones al Derecho Internacional Humanitario, por lo que estos deben ser </w:t>
      </w:r>
      <w:r w:rsidRPr="009A0CAE">
        <w:rPr>
          <w:rFonts w:ascii="Montserrat" w:eastAsiaTheme="minorHAnsi" w:hAnsi="Montserrat" w:cs="Arial"/>
          <w:color w:val="000000"/>
          <w:lang w:val="es-ES" w:eastAsia="en-US"/>
        </w:rPr>
        <w:lastRenderedPageBreak/>
        <w:t>objeto de las medidas de preservación, protección y acceso definidas en el marco internacional de los derechos humanos, la jurisprudencia, la legislación interna y la Ley 1712 de 2014, Ley de Transparencia y acceso a la información.</w:t>
      </w:r>
      <w:r w:rsidRPr="009A0CAE">
        <w:rPr>
          <w:rStyle w:val="Refdenotaalpie"/>
          <w:rFonts w:ascii="Montserrat" w:eastAsiaTheme="minorHAnsi" w:hAnsi="Montserrat" w:cs="Arial"/>
          <w:color w:val="000000"/>
          <w:lang w:val="es-ES" w:eastAsia="en-US"/>
        </w:rPr>
        <w:footnoteReference w:id="3"/>
      </w:r>
    </w:p>
    <w:p w:rsidR="00596C77" w:rsidRPr="009A0CAE" w:rsidRDefault="00596C77" w:rsidP="00596C77">
      <w:pPr>
        <w:jc w:val="both"/>
        <w:rPr>
          <w:rFonts w:ascii="Montserrat" w:eastAsiaTheme="minorHAnsi" w:hAnsi="Montserrat" w:cs="Arial"/>
          <w:color w:val="000000"/>
          <w:lang w:val="es-ES" w:eastAsia="en-US"/>
        </w:rPr>
      </w:pPr>
    </w:p>
    <w:p w:rsidR="00596C77" w:rsidRPr="009A0CAE" w:rsidRDefault="00596C77" w:rsidP="00596C77">
      <w:pPr>
        <w:jc w:val="both"/>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De acuerdo con lo establecido en el Protocolo de Archivos de Derechos Humanos, elaborado por el Archivo General de la Nación (AGN) y el Centro Nacional de Memoria Histórica (CNMH), la información producida por la </w:t>
      </w:r>
      <w:proofErr w:type="spellStart"/>
      <w:r w:rsidRPr="009A0CAE">
        <w:rPr>
          <w:rFonts w:ascii="Montserrat" w:eastAsiaTheme="minorHAnsi" w:hAnsi="Montserrat" w:cs="Arial"/>
          <w:color w:val="000000"/>
          <w:lang w:val="es-ES" w:eastAsia="en-US"/>
        </w:rPr>
        <w:t>SuperVigilancia</w:t>
      </w:r>
      <w:proofErr w:type="spellEnd"/>
      <w:r w:rsidRPr="009A0CAE">
        <w:rPr>
          <w:rFonts w:ascii="Montserrat" w:eastAsiaTheme="minorHAnsi" w:hAnsi="Montserrat" w:cs="Arial"/>
          <w:color w:val="000000"/>
          <w:lang w:val="es-ES" w:eastAsia="en-US"/>
        </w:rPr>
        <w:t>, que cumple con éstas características, hasta el momento son:</w:t>
      </w:r>
    </w:p>
    <w:p w:rsidR="00596C77" w:rsidRPr="009A0CAE" w:rsidRDefault="00596C77" w:rsidP="00596C77">
      <w:pPr>
        <w:jc w:val="both"/>
        <w:rPr>
          <w:rFonts w:ascii="Montserrat" w:eastAsiaTheme="minorHAnsi" w:hAnsi="Montserrat" w:cs="Arial"/>
          <w:color w:val="000000"/>
          <w:lang w:val="es-ES" w:eastAsia="en-US"/>
        </w:rPr>
      </w:pPr>
    </w:p>
    <w:p w:rsidR="00596C77" w:rsidRPr="009A0CAE" w:rsidRDefault="00596C77" w:rsidP="008B6C2B">
      <w:pPr>
        <w:pStyle w:val="Prrafodelista"/>
        <w:numPr>
          <w:ilvl w:val="0"/>
          <w:numId w:val="22"/>
        </w:numPr>
        <w:jc w:val="both"/>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La serie documental Servicios Especiales de Vigilancia, el cual estuvo enmarcado en el Decreto Ley 2453 de 1993 y Decreto 356 de 1994.</w:t>
      </w:r>
    </w:p>
    <w:p w:rsidR="00596C77" w:rsidRPr="009A0CAE" w:rsidRDefault="00831E2C" w:rsidP="008B6C2B">
      <w:pPr>
        <w:pStyle w:val="Prrafodelista"/>
        <w:numPr>
          <w:ilvl w:val="0"/>
          <w:numId w:val="22"/>
        </w:numPr>
        <w:jc w:val="both"/>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La serie documental de Quejas sobre el servicio de vigilados y no vigilados.</w:t>
      </w:r>
    </w:p>
    <w:p w:rsidR="00596C77" w:rsidRPr="009A0CAE" w:rsidRDefault="00596C77" w:rsidP="00596C77">
      <w:pPr>
        <w:jc w:val="both"/>
        <w:rPr>
          <w:rFonts w:ascii="Montserrat" w:eastAsiaTheme="minorHAnsi" w:hAnsi="Montserrat" w:cs="Arial"/>
          <w:color w:val="000000"/>
          <w:lang w:val="es-ES" w:eastAsia="en-US"/>
        </w:rPr>
      </w:pPr>
    </w:p>
    <w:tbl>
      <w:tblPr>
        <w:tblStyle w:val="Tablaconcuadrcula"/>
        <w:tblW w:w="9356" w:type="dxa"/>
        <w:jc w:val="center"/>
        <w:tblLayout w:type="fixed"/>
        <w:tblLook w:val="04A0" w:firstRow="1" w:lastRow="0" w:firstColumn="1" w:lastColumn="0" w:noHBand="0" w:noVBand="1"/>
      </w:tblPr>
      <w:tblGrid>
        <w:gridCol w:w="2694"/>
        <w:gridCol w:w="992"/>
        <w:gridCol w:w="2552"/>
        <w:gridCol w:w="2410"/>
        <w:gridCol w:w="708"/>
      </w:tblGrid>
      <w:tr w:rsidR="00596C77" w:rsidRPr="009A0CAE" w:rsidTr="00596C77">
        <w:trPr>
          <w:cantSplit/>
          <w:trHeight w:val="1311"/>
          <w:jc w:val="center"/>
        </w:trPr>
        <w:tc>
          <w:tcPr>
            <w:tcW w:w="2694" w:type="dxa"/>
            <w:shd w:val="clear" w:color="auto" w:fill="ACB9CA" w:themeFill="text2" w:themeFillTint="66"/>
            <w:vAlign w:val="center"/>
            <w:hideMark/>
          </w:tcPr>
          <w:p w:rsidR="00596C77" w:rsidRPr="009A0CAE" w:rsidRDefault="00596C77" w:rsidP="00596C77">
            <w:pPr>
              <w:jc w:val="center"/>
              <w:rPr>
                <w:rFonts w:ascii="Montserrat" w:eastAsiaTheme="minorHAnsi" w:hAnsi="Montserrat" w:cs="Arial"/>
                <w:b/>
                <w:bCs/>
                <w:color w:val="000000"/>
                <w:lang w:eastAsia="en-US"/>
              </w:rPr>
            </w:pPr>
          </w:p>
          <w:p w:rsidR="00596C77" w:rsidRPr="009A0CAE" w:rsidRDefault="00596C77" w:rsidP="00596C77">
            <w:pPr>
              <w:jc w:val="center"/>
              <w:rPr>
                <w:rFonts w:ascii="Montserrat" w:eastAsiaTheme="minorHAnsi" w:hAnsi="Montserrat" w:cs="Arial"/>
                <w:b/>
                <w:bCs/>
                <w:color w:val="000000"/>
                <w:lang w:val="es-ES" w:eastAsia="en-US"/>
              </w:rPr>
            </w:pPr>
            <w:r w:rsidRPr="009A0CAE">
              <w:rPr>
                <w:rFonts w:ascii="Montserrat" w:eastAsiaTheme="minorHAnsi" w:hAnsi="Montserrat" w:cs="Arial"/>
                <w:b/>
                <w:bCs/>
                <w:color w:val="000000"/>
                <w:lang w:eastAsia="en-US"/>
              </w:rPr>
              <w:t>UNIDAD ADMINISTRATIVA</w:t>
            </w:r>
          </w:p>
        </w:tc>
        <w:tc>
          <w:tcPr>
            <w:tcW w:w="992" w:type="dxa"/>
            <w:shd w:val="clear" w:color="auto" w:fill="ACB9CA" w:themeFill="text2" w:themeFillTint="66"/>
            <w:noWrap/>
            <w:textDirection w:val="btLr"/>
            <w:vAlign w:val="center"/>
            <w:hideMark/>
          </w:tcPr>
          <w:p w:rsidR="00596C77" w:rsidRPr="009A0CAE" w:rsidRDefault="00596C77" w:rsidP="00596C77">
            <w:pPr>
              <w:ind w:left="113" w:right="113"/>
              <w:jc w:val="both"/>
              <w:rPr>
                <w:rFonts w:ascii="Montserrat" w:eastAsiaTheme="minorHAnsi" w:hAnsi="Montserrat" w:cs="Arial"/>
                <w:b/>
                <w:bCs/>
                <w:color w:val="000000"/>
                <w:lang w:eastAsia="en-US"/>
              </w:rPr>
            </w:pPr>
            <w:r w:rsidRPr="009A0CAE">
              <w:rPr>
                <w:rFonts w:ascii="Montserrat" w:eastAsiaTheme="minorHAnsi" w:hAnsi="Montserrat" w:cs="Arial"/>
                <w:b/>
                <w:bCs/>
                <w:color w:val="000000"/>
                <w:lang w:eastAsia="en-US"/>
              </w:rPr>
              <w:t xml:space="preserve">   AÑOS</w:t>
            </w:r>
          </w:p>
        </w:tc>
        <w:tc>
          <w:tcPr>
            <w:tcW w:w="2552" w:type="dxa"/>
            <w:shd w:val="clear" w:color="auto" w:fill="ACB9CA" w:themeFill="text2" w:themeFillTint="66"/>
            <w:vAlign w:val="center"/>
            <w:hideMark/>
          </w:tcPr>
          <w:p w:rsidR="00596C77" w:rsidRPr="009A0CAE" w:rsidRDefault="00596C77" w:rsidP="00596C77">
            <w:pPr>
              <w:jc w:val="center"/>
              <w:rPr>
                <w:rFonts w:ascii="Montserrat" w:eastAsiaTheme="minorHAnsi" w:hAnsi="Montserrat" w:cs="Arial"/>
                <w:b/>
                <w:bCs/>
                <w:color w:val="000000"/>
                <w:lang w:eastAsia="en-US"/>
              </w:rPr>
            </w:pPr>
          </w:p>
          <w:p w:rsidR="00596C77" w:rsidRPr="009A0CAE" w:rsidRDefault="00596C77" w:rsidP="00596C77">
            <w:pPr>
              <w:jc w:val="center"/>
              <w:rPr>
                <w:rFonts w:ascii="Montserrat" w:eastAsiaTheme="minorHAnsi" w:hAnsi="Montserrat" w:cs="Arial"/>
                <w:b/>
                <w:bCs/>
                <w:color w:val="000000"/>
                <w:lang w:eastAsia="en-US"/>
              </w:rPr>
            </w:pPr>
            <w:r w:rsidRPr="009A0CAE">
              <w:rPr>
                <w:rFonts w:ascii="Montserrat" w:eastAsiaTheme="minorHAnsi" w:hAnsi="Montserrat" w:cs="Arial"/>
                <w:b/>
                <w:bCs/>
                <w:color w:val="000000"/>
                <w:lang w:eastAsia="en-US"/>
              </w:rPr>
              <w:t>OFICINA PRODUCTORA</w:t>
            </w:r>
          </w:p>
        </w:tc>
        <w:tc>
          <w:tcPr>
            <w:tcW w:w="2410" w:type="dxa"/>
            <w:shd w:val="clear" w:color="auto" w:fill="ACB9CA" w:themeFill="text2" w:themeFillTint="66"/>
            <w:vAlign w:val="center"/>
            <w:hideMark/>
          </w:tcPr>
          <w:p w:rsidR="00596C77" w:rsidRPr="009A0CAE" w:rsidRDefault="00596C77" w:rsidP="00596C77">
            <w:pPr>
              <w:jc w:val="center"/>
              <w:rPr>
                <w:rFonts w:ascii="Montserrat" w:eastAsiaTheme="minorHAnsi" w:hAnsi="Montserrat" w:cs="Arial"/>
                <w:b/>
                <w:bCs/>
                <w:color w:val="000000"/>
                <w:lang w:eastAsia="en-US"/>
              </w:rPr>
            </w:pPr>
          </w:p>
          <w:p w:rsidR="00596C77" w:rsidRPr="009A0CAE" w:rsidRDefault="00596C77" w:rsidP="00596C77">
            <w:pPr>
              <w:jc w:val="center"/>
              <w:rPr>
                <w:rFonts w:ascii="Montserrat" w:eastAsiaTheme="minorHAnsi" w:hAnsi="Montserrat" w:cs="Arial"/>
                <w:b/>
                <w:bCs/>
                <w:color w:val="000000"/>
                <w:lang w:eastAsia="en-US"/>
              </w:rPr>
            </w:pPr>
            <w:r w:rsidRPr="009A0CAE">
              <w:rPr>
                <w:rFonts w:ascii="Montserrat" w:eastAsiaTheme="minorHAnsi" w:hAnsi="Montserrat" w:cs="Arial"/>
                <w:b/>
                <w:bCs/>
                <w:color w:val="000000"/>
                <w:lang w:eastAsia="en-US"/>
              </w:rPr>
              <w:t>NOMBRE DE LA SERIE,SUBSERIE  DOCUMENTAL</w:t>
            </w:r>
          </w:p>
        </w:tc>
        <w:tc>
          <w:tcPr>
            <w:tcW w:w="708" w:type="dxa"/>
            <w:shd w:val="clear" w:color="auto" w:fill="ACB9CA" w:themeFill="text2" w:themeFillTint="66"/>
            <w:textDirection w:val="btLr"/>
            <w:vAlign w:val="center"/>
            <w:hideMark/>
          </w:tcPr>
          <w:p w:rsidR="00596C77" w:rsidRPr="009A0CAE" w:rsidRDefault="00596C77" w:rsidP="00596C77">
            <w:pPr>
              <w:ind w:left="113" w:right="113"/>
              <w:jc w:val="both"/>
              <w:rPr>
                <w:rFonts w:ascii="Montserrat" w:eastAsiaTheme="minorHAnsi" w:hAnsi="Montserrat" w:cs="Arial"/>
                <w:b/>
                <w:bCs/>
                <w:color w:val="000000"/>
                <w:lang w:eastAsia="en-US"/>
              </w:rPr>
            </w:pPr>
            <w:r w:rsidRPr="009A0CAE">
              <w:rPr>
                <w:rFonts w:ascii="Montserrat" w:eastAsiaTheme="minorHAnsi" w:hAnsi="Montserrat" w:cs="Arial"/>
                <w:b/>
                <w:bCs/>
                <w:color w:val="000000"/>
                <w:lang w:eastAsia="en-US"/>
              </w:rPr>
              <w:t xml:space="preserve">  VITAL</w:t>
            </w:r>
          </w:p>
        </w:tc>
      </w:tr>
      <w:tr w:rsidR="00596C77" w:rsidRPr="009A0CAE" w:rsidTr="00596C77">
        <w:trPr>
          <w:trHeight w:val="1200"/>
          <w:jc w:val="center"/>
        </w:trPr>
        <w:tc>
          <w:tcPr>
            <w:tcW w:w="2694" w:type="dxa"/>
            <w:vAlign w:val="center"/>
            <w:hideMark/>
          </w:tcPr>
          <w:p w:rsidR="00596C77" w:rsidRPr="009A0CAE" w:rsidRDefault="00596C77" w:rsidP="00596C77">
            <w:pPr>
              <w:jc w:val="both"/>
              <w:rPr>
                <w:rFonts w:ascii="Montserrat" w:eastAsiaTheme="minorHAnsi" w:hAnsi="Montserrat" w:cs="Arial"/>
                <w:color w:val="000000"/>
                <w:lang w:eastAsia="en-US"/>
              </w:rPr>
            </w:pPr>
            <w:r w:rsidRPr="009A0CAE">
              <w:rPr>
                <w:rFonts w:ascii="Montserrat" w:eastAsiaTheme="minorHAnsi" w:hAnsi="Montserrat" w:cs="Arial"/>
                <w:color w:val="000000"/>
                <w:lang w:eastAsia="en-US"/>
              </w:rPr>
              <w:t>DESPACHO SUPERINTENDENTE PARA LA VIGILANCIA</w:t>
            </w:r>
          </w:p>
        </w:tc>
        <w:tc>
          <w:tcPr>
            <w:tcW w:w="992" w:type="dxa"/>
            <w:noWrap/>
            <w:vAlign w:val="center"/>
            <w:hideMark/>
          </w:tcPr>
          <w:p w:rsidR="00596C77" w:rsidRPr="009A0CAE" w:rsidRDefault="00596C77" w:rsidP="00596C77">
            <w:pPr>
              <w:jc w:val="both"/>
              <w:rPr>
                <w:rFonts w:ascii="Montserrat" w:eastAsiaTheme="minorHAnsi" w:hAnsi="Montserrat" w:cs="Arial"/>
                <w:color w:val="000000"/>
                <w:lang w:eastAsia="en-US"/>
              </w:rPr>
            </w:pPr>
            <w:r w:rsidRPr="009A0CAE">
              <w:rPr>
                <w:rFonts w:ascii="Montserrat" w:eastAsiaTheme="minorHAnsi" w:hAnsi="Montserrat" w:cs="Arial"/>
                <w:color w:val="000000"/>
                <w:lang w:eastAsia="en-US"/>
              </w:rPr>
              <w:t>1994 AL 2006</w:t>
            </w:r>
          </w:p>
        </w:tc>
        <w:tc>
          <w:tcPr>
            <w:tcW w:w="2552" w:type="dxa"/>
            <w:vAlign w:val="center"/>
            <w:hideMark/>
          </w:tcPr>
          <w:p w:rsidR="00596C77" w:rsidRPr="009A0CAE" w:rsidRDefault="00596C77" w:rsidP="00596C77">
            <w:pPr>
              <w:jc w:val="both"/>
              <w:rPr>
                <w:rFonts w:ascii="Montserrat" w:eastAsiaTheme="minorHAnsi" w:hAnsi="Montserrat" w:cs="Arial"/>
                <w:color w:val="000000"/>
                <w:lang w:eastAsia="en-US"/>
              </w:rPr>
            </w:pPr>
            <w:r w:rsidRPr="009A0CAE">
              <w:rPr>
                <w:rFonts w:ascii="Montserrat" w:eastAsiaTheme="minorHAnsi" w:hAnsi="Montserrat" w:cs="Arial"/>
                <w:color w:val="000000"/>
                <w:lang w:eastAsia="en-US"/>
              </w:rPr>
              <w:t>DIRECCION DE DESARROLLO TECNOLÓGICO Y SERVICIOS ESPECIALES</w:t>
            </w:r>
          </w:p>
        </w:tc>
        <w:tc>
          <w:tcPr>
            <w:tcW w:w="2410" w:type="dxa"/>
            <w:noWrap/>
            <w:vAlign w:val="center"/>
            <w:hideMark/>
          </w:tcPr>
          <w:p w:rsidR="00596C77" w:rsidRPr="009A0CAE" w:rsidRDefault="00596C77" w:rsidP="00596C77">
            <w:pPr>
              <w:jc w:val="both"/>
              <w:rPr>
                <w:rFonts w:ascii="Montserrat" w:eastAsiaTheme="minorHAnsi" w:hAnsi="Montserrat" w:cs="Arial"/>
                <w:color w:val="000000"/>
                <w:lang w:eastAsia="en-US"/>
              </w:rPr>
            </w:pPr>
            <w:r w:rsidRPr="009A0CAE">
              <w:rPr>
                <w:rFonts w:ascii="Montserrat" w:eastAsiaTheme="minorHAnsi" w:hAnsi="Montserrat" w:cs="Arial"/>
                <w:color w:val="000000"/>
                <w:lang w:eastAsia="en-US"/>
              </w:rPr>
              <w:t xml:space="preserve">SERVICIO COMUNITARIO DE VIGILANCIA Y SEGURIDAD PRIVADA </w:t>
            </w:r>
          </w:p>
        </w:tc>
        <w:tc>
          <w:tcPr>
            <w:tcW w:w="708" w:type="dxa"/>
            <w:noWrap/>
            <w:hideMark/>
          </w:tcPr>
          <w:p w:rsidR="00596C77" w:rsidRPr="009A0CAE" w:rsidRDefault="00596C77" w:rsidP="00596C77">
            <w:pPr>
              <w:jc w:val="center"/>
              <w:rPr>
                <w:rFonts w:ascii="Montserrat" w:eastAsiaTheme="minorHAnsi" w:hAnsi="Montserrat" w:cs="Arial"/>
                <w:color w:val="000000"/>
                <w:lang w:eastAsia="en-US"/>
              </w:rPr>
            </w:pPr>
            <w:r w:rsidRPr="009A0CAE">
              <w:rPr>
                <w:rFonts w:ascii="Montserrat" w:eastAsiaTheme="minorHAnsi" w:hAnsi="Montserrat" w:cs="Arial"/>
                <w:color w:val="000000"/>
                <w:lang w:eastAsia="en-US"/>
              </w:rPr>
              <w:t>X</w:t>
            </w:r>
          </w:p>
        </w:tc>
      </w:tr>
      <w:tr w:rsidR="00596C77" w:rsidRPr="009A0CAE" w:rsidTr="00596C77">
        <w:trPr>
          <w:trHeight w:val="1200"/>
          <w:jc w:val="center"/>
        </w:trPr>
        <w:tc>
          <w:tcPr>
            <w:tcW w:w="2694" w:type="dxa"/>
            <w:vAlign w:val="center"/>
            <w:hideMark/>
          </w:tcPr>
          <w:p w:rsidR="00596C77" w:rsidRPr="009A0CAE" w:rsidRDefault="00596C77" w:rsidP="00596C77">
            <w:pPr>
              <w:jc w:val="both"/>
              <w:rPr>
                <w:rFonts w:ascii="Montserrat" w:eastAsiaTheme="minorHAnsi" w:hAnsi="Montserrat" w:cs="Arial"/>
                <w:color w:val="000000"/>
                <w:lang w:eastAsia="en-US"/>
              </w:rPr>
            </w:pPr>
            <w:r w:rsidRPr="009A0CAE">
              <w:rPr>
                <w:rFonts w:ascii="Montserrat" w:eastAsiaTheme="minorHAnsi" w:hAnsi="Montserrat" w:cs="Arial"/>
                <w:color w:val="000000"/>
                <w:lang w:eastAsia="en-US"/>
              </w:rPr>
              <w:t>SUPERINDENCIA DELEGADA PARA EL CONTROL</w:t>
            </w:r>
          </w:p>
        </w:tc>
        <w:tc>
          <w:tcPr>
            <w:tcW w:w="992" w:type="dxa"/>
            <w:noWrap/>
            <w:vAlign w:val="center"/>
            <w:hideMark/>
          </w:tcPr>
          <w:p w:rsidR="00596C77" w:rsidRPr="009A0CAE" w:rsidRDefault="00596C77" w:rsidP="00596C77">
            <w:pPr>
              <w:jc w:val="both"/>
              <w:rPr>
                <w:rFonts w:ascii="Montserrat" w:eastAsiaTheme="minorHAnsi" w:hAnsi="Montserrat" w:cs="Arial"/>
                <w:color w:val="000000"/>
                <w:lang w:eastAsia="en-US"/>
              </w:rPr>
            </w:pPr>
            <w:r w:rsidRPr="009A0CAE">
              <w:rPr>
                <w:rFonts w:ascii="Montserrat" w:eastAsiaTheme="minorHAnsi" w:hAnsi="Montserrat" w:cs="Arial"/>
                <w:color w:val="000000"/>
                <w:lang w:eastAsia="en-US"/>
              </w:rPr>
              <w:t>2010 A LA VIGENCIA</w:t>
            </w:r>
          </w:p>
        </w:tc>
        <w:tc>
          <w:tcPr>
            <w:tcW w:w="2552" w:type="dxa"/>
            <w:noWrap/>
            <w:vAlign w:val="center"/>
            <w:hideMark/>
          </w:tcPr>
          <w:p w:rsidR="00596C77" w:rsidRPr="009A0CAE" w:rsidRDefault="00596C77" w:rsidP="00596C77">
            <w:pPr>
              <w:jc w:val="both"/>
              <w:rPr>
                <w:rFonts w:ascii="Montserrat" w:eastAsiaTheme="minorHAnsi" w:hAnsi="Montserrat" w:cs="Arial"/>
                <w:color w:val="000000"/>
                <w:lang w:eastAsia="en-US"/>
              </w:rPr>
            </w:pPr>
            <w:r w:rsidRPr="009A0CAE">
              <w:rPr>
                <w:rFonts w:ascii="Montserrat" w:eastAsiaTheme="minorHAnsi" w:hAnsi="Montserrat" w:cs="Arial"/>
                <w:color w:val="000000"/>
                <w:lang w:eastAsia="en-US"/>
              </w:rPr>
              <w:t>GRUPO DE QUEJAS</w:t>
            </w:r>
          </w:p>
        </w:tc>
        <w:tc>
          <w:tcPr>
            <w:tcW w:w="2410" w:type="dxa"/>
            <w:vAlign w:val="center"/>
            <w:hideMark/>
          </w:tcPr>
          <w:p w:rsidR="00596C77" w:rsidRPr="009A0CAE" w:rsidRDefault="00596C77" w:rsidP="00596C77">
            <w:pPr>
              <w:jc w:val="both"/>
              <w:rPr>
                <w:rFonts w:ascii="Montserrat" w:eastAsiaTheme="minorHAnsi" w:hAnsi="Montserrat" w:cs="Arial"/>
                <w:color w:val="000000"/>
                <w:lang w:eastAsia="en-US"/>
              </w:rPr>
            </w:pPr>
            <w:r w:rsidRPr="009A0CAE">
              <w:rPr>
                <w:rFonts w:ascii="Montserrat" w:eastAsiaTheme="minorHAnsi" w:hAnsi="Montserrat" w:cs="Arial"/>
                <w:color w:val="000000"/>
                <w:lang w:eastAsia="en-US"/>
              </w:rPr>
              <w:t xml:space="preserve">QUEJAS </w:t>
            </w:r>
            <w:r w:rsidR="006E38EC" w:rsidRPr="009A0CAE">
              <w:rPr>
                <w:rFonts w:ascii="Montserrat" w:eastAsiaTheme="minorHAnsi" w:hAnsi="Montserrat" w:cs="Arial"/>
                <w:color w:val="000000"/>
                <w:lang w:eastAsia="en-US"/>
              </w:rPr>
              <w:t>SOBRE EL SERVICIO DE VIGILADOS Y NO VIGILADOS.</w:t>
            </w:r>
          </w:p>
        </w:tc>
        <w:tc>
          <w:tcPr>
            <w:tcW w:w="708" w:type="dxa"/>
            <w:noWrap/>
            <w:hideMark/>
          </w:tcPr>
          <w:p w:rsidR="00596C77" w:rsidRPr="009A0CAE" w:rsidRDefault="00596C77" w:rsidP="00596C77">
            <w:pPr>
              <w:jc w:val="center"/>
              <w:rPr>
                <w:rFonts w:ascii="Montserrat" w:eastAsiaTheme="minorHAnsi" w:hAnsi="Montserrat" w:cs="Arial"/>
                <w:color w:val="000000"/>
                <w:lang w:eastAsia="en-US"/>
              </w:rPr>
            </w:pPr>
            <w:r w:rsidRPr="009A0CAE">
              <w:rPr>
                <w:rFonts w:ascii="Montserrat" w:eastAsiaTheme="minorHAnsi" w:hAnsi="Montserrat" w:cs="Arial"/>
                <w:color w:val="000000"/>
                <w:lang w:eastAsia="en-US"/>
              </w:rPr>
              <w:t>X</w:t>
            </w:r>
          </w:p>
        </w:tc>
      </w:tr>
    </w:tbl>
    <w:p w:rsidR="00596C77" w:rsidRPr="009A0CAE" w:rsidRDefault="00596C77" w:rsidP="00596C77">
      <w:pPr>
        <w:jc w:val="both"/>
        <w:rPr>
          <w:rFonts w:ascii="Montserrat" w:eastAsiaTheme="minorHAnsi" w:hAnsi="Montserrat" w:cs="Arial"/>
          <w:color w:val="000000"/>
          <w:lang w:val="es-ES" w:eastAsia="en-US"/>
        </w:rPr>
      </w:pPr>
    </w:p>
    <w:p w:rsidR="00E34662" w:rsidRPr="009A0CAE" w:rsidRDefault="00E34662" w:rsidP="00596C77">
      <w:pPr>
        <w:jc w:val="both"/>
        <w:rPr>
          <w:rFonts w:ascii="Montserrat" w:eastAsiaTheme="minorHAnsi" w:hAnsi="Montserrat" w:cs="Arial"/>
          <w:color w:val="000000"/>
          <w:lang w:val="es-ES" w:eastAsia="en-US"/>
        </w:rPr>
      </w:pPr>
    </w:p>
    <w:p w:rsidR="00E34662" w:rsidRPr="009A0CAE" w:rsidRDefault="00E34662" w:rsidP="00596C77">
      <w:pPr>
        <w:jc w:val="both"/>
        <w:rPr>
          <w:rFonts w:ascii="Montserrat" w:eastAsiaTheme="minorHAnsi" w:hAnsi="Montserrat" w:cs="Arial"/>
          <w:color w:val="000000"/>
          <w:lang w:val="es-ES" w:eastAsia="en-US"/>
        </w:rPr>
      </w:pPr>
    </w:p>
    <w:p w:rsidR="00E34662" w:rsidRPr="009A0CAE" w:rsidRDefault="00E34662" w:rsidP="00596C77">
      <w:pPr>
        <w:jc w:val="both"/>
        <w:rPr>
          <w:rFonts w:ascii="Montserrat" w:eastAsiaTheme="minorHAnsi" w:hAnsi="Montserrat" w:cs="Arial"/>
          <w:color w:val="000000"/>
          <w:lang w:val="es-ES" w:eastAsia="en-US"/>
        </w:rPr>
      </w:pPr>
    </w:p>
    <w:p w:rsidR="00E34662" w:rsidRPr="009A0CAE" w:rsidRDefault="00E34662" w:rsidP="00596C77">
      <w:pPr>
        <w:jc w:val="both"/>
        <w:rPr>
          <w:rFonts w:ascii="Montserrat" w:eastAsiaTheme="minorHAnsi" w:hAnsi="Montserrat" w:cs="Arial"/>
          <w:color w:val="000000"/>
          <w:lang w:val="es-ES" w:eastAsia="en-US"/>
        </w:rPr>
      </w:pPr>
    </w:p>
    <w:p w:rsidR="00D470B9" w:rsidRPr="009A0CAE" w:rsidRDefault="00D470B9" w:rsidP="00D470B9">
      <w:pPr>
        <w:jc w:val="both"/>
        <w:rPr>
          <w:rFonts w:ascii="Montserrat" w:hAnsi="Montserrat"/>
          <w:sz w:val="23"/>
          <w:szCs w:val="23"/>
          <w:shd w:val="clear" w:color="auto" w:fill="FFFFFF"/>
        </w:rPr>
      </w:pPr>
      <w:r w:rsidRPr="009A0CAE">
        <w:rPr>
          <w:rFonts w:ascii="Montserrat" w:hAnsi="Montserrat"/>
          <w:lang w:val="es-ES"/>
        </w:rPr>
        <w:t xml:space="preserve">La Supervigilancia ha iniciado con la implementar el </w:t>
      </w:r>
      <w:r w:rsidRPr="009A0CAE">
        <w:rPr>
          <w:rFonts w:ascii="Montserrat" w:hAnsi="Montserrat"/>
          <w:sz w:val="23"/>
          <w:szCs w:val="23"/>
          <w:shd w:val="clear" w:color="auto" w:fill="FFFFFF"/>
        </w:rPr>
        <w:t xml:space="preserve">“Protocolo de gestión documental de los archivos referidos a las graves y manifiestas violaciones a los Derechos Humanos, e infracciones al Derecho Internacional Humanitario, ocurridas con ocasión del conflicto armado interno”, el cual establece los criterios y las medidas que se deben seguir para la identificación, protección, y garantías de acceso a la información de archivos de derechos humanos, memoria histórica y conflicto armado. </w:t>
      </w:r>
    </w:p>
    <w:p w:rsidR="000F58D0" w:rsidRPr="009A0CAE" w:rsidRDefault="000F58D0" w:rsidP="00D470B9">
      <w:pPr>
        <w:jc w:val="both"/>
        <w:rPr>
          <w:rFonts w:ascii="Montserrat" w:hAnsi="Montserrat"/>
          <w:sz w:val="23"/>
          <w:szCs w:val="23"/>
          <w:shd w:val="clear" w:color="auto" w:fill="FFFFFF"/>
        </w:rPr>
      </w:pPr>
    </w:p>
    <w:p w:rsidR="00D470B9" w:rsidRPr="009A0CAE" w:rsidRDefault="00D470B9" w:rsidP="00D470B9">
      <w:pPr>
        <w:jc w:val="both"/>
        <w:rPr>
          <w:rFonts w:ascii="Montserrat" w:hAnsi="Montserrat"/>
        </w:rPr>
      </w:pPr>
      <w:r w:rsidRPr="009A0CAE">
        <w:rPr>
          <w:rFonts w:ascii="Montserrat" w:hAnsi="Montserrat"/>
          <w:sz w:val="23"/>
          <w:szCs w:val="23"/>
          <w:shd w:val="clear" w:color="auto" w:fill="FFFFFF"/>
        </w:rPr>
        <w:t xml:space="preserve">En esta vigencia, la Supervigilancia ha realizado ajustes y </w:t>
      </w:r>
      <w:r w:rsidR="002B254F" w:rsidRPr="009A0CAE">
        <w:rPr>
          <w:rFonts w:ascii="Montserrat" w:hAnsi="Montserrat"/>
          <w:sz w:val="23"/>
          <w:szCs w:val="23"/>
          <w:shd w:val="clear" w:color="auto" w:fill="FFFFFF"/>
        </w:rPr>
        <w:t>l</w:t>
      </w:r>
      <w:r w:rsidRPr="009A0CAE">
        <w:rPr>
          <w:rFonts w:ascii="Montserrat" w:hAnsi="Montserrat"/>
          <w:sz w:val="23"/>
          <w:szCs w:val="23"/>
          <w:shd w:val="clear" w:color="auto" w:fill="FFFFFF"/>
        </w:rPr>
        <w:t xml:space="preserve">a actualización de los inventarios de sus archivos de derechos humanos, hasta ahora </w:t>
      </w:r>
      <w:r w:rsidRPr="009A0CAE">
        <w:rPr>
          <w:rFonts w:ascii="Montserrat" w:hAnsi="Montserrat"/>
          <w:sz w:val="23"/>
          <w:szCs w:val="23"/>
          <w:shd w:val="clear" w:color="auto" w:fill="FFFFFF"/>
        </w:rPr>
        <w:lastRenderedPageBreak/>
        <w:t>identificados. Igualmente, ha suspendido las actividades de eliminación de documentos y de series documentales sobre este tipo especial de archivos.</w:t>
      </w:r>
    </w:p>
    <w:p w:rsidR="00D470B9" w:rsidRPr="009A0CAE" w:rsidRDefault="00D470B9" w:rsidP="00D470B9">
      <w:pPr>
        <w:jc w:val="both"/>
        <w:rPr>
          <w:rFonts w:ascii="Montserrat" w:hAnsi="Montserrat"/>
        </w:rPr>
      </w:pPr>
      <w:r w:rsidRPr="009A0CAE">
        <w:rPr>
          <w:rFonts w:ascii="Montserrat" w:hAnsi="Montserrat"/>
        </w:rPr>
        <w:t>Actualmente, la Entidad proyecta ajustar Procesos de Planeación, adelantar medidas de protección, valoración documental (incluyéndolos dentro de los Documentos Vitales de la Entidad), ampliando el acceso a dicha información, fortaleciendo sus medios tecnológicos, para una eficiente divulgación de dichos Archivos.</w:t>
      </w:r>
    </w:p>
    <w:p w:rsidR="00596C77" w:rsidRPr="009A0CAE" w:rsidRDefault="00596C77" w:rsidP="00596C77">
      <w:pPr>
        <w:suppressAutoHyphens w:val="0"/>
        <w:autoSpaceDE w:val="0"/>
        <w:adjustRightInd w:val="0"/>
        <w:jc w:val="both"/>
        <w:textAlignment w:val="auto"/>
        <w:rPr>
          <w:rFonts w:ascii="Montserrat" w:eastAsiaTheme="minorHAnsi" w:hAnsi="Montserrat" w:cs="Arial"/>
          <w:lang w:val="es-ES" w:eastAsia="en-US"/>
        </w:rPr>
      </w:pPr>
    </w:p>
    <w:p w:rsidR="00CB2180" w:rsidRPr="009A0CAE" w:rsidRDefault="00596C77" w:rsidP="00596C77">
      <w:pPr>
        <w:suppressAutoHyphens w:val="0"/>
        <w:autoSpaceDE w:val="0"/>
        <w:adjustRightInd w:val="0"/>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 xml:space="preserve">De acuerdo a la aplicación de la Encuesta Estudio Unidad Documental Documentos Vitales, se logró determinar la cantidad de Series y </w:t>
      </w:r>
      <w:proofErr w:type="spellStart"/>
      <w:r w:rsidRPr="009A0CAE">
        <w:rPr>
          <w:rFonts w:ascii="Montserrat" w:eastAsiaTheme="minorHAnsi" w:hAnsi="Montserrat" w:cs="Arial"/>
          <w:lang w:val="es-ES" w:eastAsia="en-US"/>
        </w:rPr>
        <w:t>Subseries</w:t>
      </w:r>
      <w:proofErr w:type="spellEnd"/>
      <w:r w:rsidRPr="009A0CAE">
        <w:rPr>
          <w:rFonts w:ascii="Montserrat" w:eastAsiaTheme="minorHAnsi" w:hAnsi="Montserrat" w:cs="Arial"/>
          <w:lang w:val="es-ES" w:eastAsia="en-US"/>
        </w:rPr>
        <w:t xml:space="preserve"> que son valoradas por los funcionarios y contratistas como</w:t>
      </w:r>
      <w:r w:rsidR="003C06B9" w:rsidRPr="009A0CAE">
        <w:rPr>
          <w:rFonts w:ascii="Montserrat" w:eastAsiaTheme="minorHAnsi" w:hAnsi="Montserrat" w:cs="Arial"/>
          <w:lang w:val="es-ES" w:eastAsia="en-US"/>
        </w:rPr>
        <w:t xml:space="preserve"> Vitales, Importantes y Útiles, 113 Series y </w:t>
      </w:r>
      <w:proofErr w:type="spellStart"/>
      <w:r w:rsidR="003C06B9" w:rsidRPr="009A0CAE">
        <w:rPr>
          <w:rFonts w:ascii="Montserrat" w:eastAsiaTheme="minorHAnsi" w:hAnsi="Montserrat" w:cs="Arial"/>
          <w:lang w:val="es-ES" w:eastAsia="en-US"/>
        </w:rPr>
        <w:t>Subseries</w:t>
      </w:r>
      <w:proofErr w:type="spellEnd"/>
      <w:r w:rsidR="003C06B9" w:rsidRPr="009A0CAE">
        <w:rPr>
          <w:rFonts w:ascii="Montserrat" w:eastAsiaTheme="minorHAnsi" w:hAnsi="Montserrat" w:cs="Arial"/>
          <w:lang w:val="es-ES" w:eastAsia="en-US"/>
        </w:rPr>
        <w:t xml:space="preserve"> que se encuentran identificadas en el Cuadro de Clasificación Documental y las TRD.</w:t>
      </w:r>
    </w:p>
    <w:p w:rsidR="003C06B9" w:rsidRPr="009A0CAE" w:rsidRDefault="003C06B9" w:rsidP="00596C77">
      <w:pPr>
        <w:suppressAutoHyphens w:val="0"/>
        <w:autoSpaceDE w:val="0"/>
        <w:adjustRightInd w:val="0"/>
        <w:jc w:val="both"/>
        <w:textAlignment w:val="auto"/>
        <w:rPr>
          <w:rFonts w:ascii="Montserrat" w:eastAsiaTheme="minorHAnsi" w:hAnsi="Montserrat" w:cs="Arial"/>
          <w:lang w:val="es-ES" w:eastAsia="en-US"/>
        </w:rPr>
      </w:pPr>
    </w:p>
    <w:p w:rsidR="00596C77" w:rsidRPr="009A0CAE" w:rsidRDefault="00596C77" w:rsidP="00596C77">
      <w:pPr>
        <w:suppressAutoHyphens w:val="0"/>
        <w:autoSpaceDE w:val="0"/>
        <w:adjustRightInd w:val="0"/>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Ar</w:t>
      </w:r>
      <w:r w:rsidR="002649EE" w:rsidRPr="009A0CAE">
        <w:rPr>
          <w:rFonts w:ascii="Montserrat" w:eastAsiaTheme="minorHAnsi" w:hAnsi="Montserrat" w:cs="Arial"/>
          <w:lang w:val="es-ES" w:eastAsia="en-US"/>
        </w:rPr>
        <w:t>rojando como resultado que un 43</w:t>
      </w:r>
      <w:proofErr w:type="gramStart"/>
      <w:r w:rsidRPr="009A0CAE">
        <w:rPr>
          <w:rFonts w:ascii="Montserrat" w:eastAsiaTheme="minorHAnsi" w:hAnsi="Montserrat" w:cs="Arial"/>
          <w:lang w:val="es-ES" w:eastAsia="en-US"/>
        </w:rPr>
        <w:t>%  de</w:t>
      </w:r>
      <w:proofErr w:type="gramEnd"/>
      <w:r w:rsidRPr="009A0CAE">
        <w:rPr>
          <w:rFonts w:ascii="Montserrat" w:eastAsiaTheme="minorHAnsi" w:hAnsi="Montserrat" w:cs="Arial"/>
          <w:lang w:val="es-ES" w:eastAsia="en-US"/>
        </w:rPr>
        <w:t xml:space="preserve"> las Ser</w:t>
      </w:r>
      <w:r w:rsidR="002649EE" w:rsidRPr="009A0CAE">
        <w:rPr>
          <w:rFonts w:ascii="Montserrat" w:eastAsiaTheme="minorHAnsi" w:hAnsi="Montserrat" w:cs="Arial"/>
          <w:lang w:val="es-ES" w:eastAsia="en-US"/>
        </w:rPr>
        <w:t xml:space="preserve">ies y </w:t>
      </w:r>
      <w:proofErr w:type="spellStart"/>
      <w:r w:rsidR="002649EE" w:rsidRPr="009A0CAE">
        <w:rPr>
          <w:rFonts w:ascii="Montserrat" w:eastAsiaTheme="minorHAnsi" w:hAnsi="Montserrat" w:cs="Arial"/>
          <w:lang w:val="es-ES" w:eastAsia="en-US"/>
        </w:rPr>
        <w:t>Subseries</w:t>
      </w:r>
      <w:proofErr w:type="spellEnd"/>
      <w:r w:rsidR="002649EE" w:rsidRPr="009A0CAE">
        <w:rPr>
          <w:rFonts w:ascii="Montserrat" w:eastAsiaTheme="minorHAnsi" w:hAnsi="Montserrat" w:cs="Arial"/>
          <w:lang w:val="es-ES" w:eastAsia="en-US"/>
        </w:rPr>
        <w:t xml:space="preserve">  son Vitales, un 54% Importantes y un 3</w:t>
      </w:r>
      <w:r w:rsidRPr="009A0CAE">
        <w:rPr>
          <w:rFonts w:ascii="Montserrat" w:eastAsiaTheme="minorHAnsi" w:hAnsi="Montserrat" w:cs="Arial"/>
          <w:lang w:val="es-ES" w:eastAsia="en-US"/>
        </w:rPr>
        <w:t>%  Útiles. Algunos de los documentos vitales o esenciales identificados poseen un nivel de importancia alto, lo cual indica que son esenciales para una inmediata recuperación y continuación de las actividades después de ocurrido un desastre.</w:t>
      </w:r>
    </w:p>
    <w:p w:rsidR="00E34662" w:rsidRPr="009A0CAE" w:rsidRDefault="00E34662" w:rsidP="00596C77">
      <w:pPr>
        <w:suppressAutoHyphens w:val="0"/>
        <w:autoSpaceDE w:val="0"/>
        <w:adjustRightInd w:val="0"/>
        <w:jc w:val="both"/>
        <w:textAlignment w:val="auto"/>
        <w:rPr>
          <w:rFonts w:ascii="Montserrat" w:eastAsiaTheme="minorHAnsi" w:hAnsi="Montserrat" w:cs="Arial"/>
          <w:lang w:val="es-ES" w:eastAsia="en-US"/>
        </w:rPr>
      </w:pPr>
    </w:p>
    <w:p w:rsidR="00E34662" w:rsidRPr="009A0CAE" w:rsidRDefault="0045666B" w:rsidP="00596C77">
      <w:pPr>
        <w:suppressAutoHyphens w:val="0"/>
        <w:autoSpaceDE w:val="0"/>
        <w:adjustRightInd w:val="0"/>
        <w:jc w:val="both"/>
        <w:textAlignment w:val="auto"/>
        <w:rPr>
          <w:rFonts w:ascii="Montserrat" w:eastAsiaTheme="minorHAnsi" w:hAnsi="Montserrat" w:cs="Arial"/>
          <w:lang w:val="es-ES" w:eastAsia="en-US"/>
        </w:rPr>
      </w:pPr>
      <w:r w:rsidRPr="009A0CAE">
        <w:rPr>
          <w:rFonts w:ascii="Montserrat" w:hAnsi="Montserrat"/>
          <w:noProof/>
        </w:rPr>
        <w:drawing>
          <wp:anchor distT="0" distB="0" distL="114300" distR="114300" simplePos="0" relativeHeight="251662336" behindDoc="0" locked="0" layoutInCell="1" allowOverlap="1" wp14:anchorId="500B2B2F" wp14:editId="578483B0">
            <wp:simplePos x="0" y="0"/>
            <wp:positionH relativeFrom="margin">
              <wp:posOffset>224790</wp:posOffset>
            </wp:positionH>
            <wp:positionV relativeFrom="paragraph">
              <wp:posOffset>7620</wp:posOffset>
            </wp:positionV>
            <wp:extent cx="4657725" cy="638175"/>
            <wp:effectExtent l="0" t="0" r="9525" b="9525"/>
            <wp:wrapThrough wrapText="bothSides">
              <wp:wrapPolygon edited="0">
                <wp:start x="0" y="0"/>
                <wp:lineTo x="0" y="21278"/>
                <wp:lineTo x="21556" y="21278"/>
                <wp:lineTo x="21556" y="0"/>
                <wp:lineTo x="0" y="0"/>
              </wp:wrapPolygon>
            </wp:wrapThrough>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57725" cy="638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6C77" w:rsidRPr="009A0CAE" w:rsidRDefault="00596C77" w:rsidP="00596C77">
      <w:pPr>
        <w:suppressAutoHyphens w:val="0"/>
        <w:autoSpaceDE w:val="0"/>
        <w:adjustRightInd w:val="0"/>
        <w:jc w:val="both"/>
        <w:textAlignment w:val="auto"/>
        <w:rPr>
          <w:rFonts w:ascii="Montserrat" w:eastAsiaTheme="minorHAnsi" w:hAnsi="Montserrat" w:cs="Arial"/>
          <w:lang w:val="es-ES" w:eastAsia="en-US"/>
        </w:rPr>
      </w:pPr>
    </w:p>
    <w:p w:rsidR="00596C77" w:rsidRPr="009A0CAE" w:rsidRDefault="00596C77" w:rsidP="00596C77">
      <w:pPr>
        <w:suppressAutoHyphens w:val="0"/>
        <w:autoSpaceDE w:val="0"/>
        <w:adjustRightInd w:val="0"/>
        <w:jc w:val="both"/>
        <w:textAlignment w:val="auto"/>
        <w:rPr>
          <w:rFonts w:ascii="Montserrat" w:eastAsiaTheme="minorHAnsi" w:hAnsi="Montserrat" w:cs="Arial"/>
          <w:lang w:val="es-ES" w:eastAsia="en-US"/>
        </w:rPr>
      </w:pPr>
    </w:p>
    <w:p w:rsidR="00596C77" w:rsidRPr="009A0CAE" w:rsidRDefault="00D441C0" w:rsidP="00596C77">
      <w:pPr>
        <w:suppressAutoHyphens w:val="0"/>
        <w:autoSpaceDE w:val="0"/>
        <w:adjustRightInd w:val="0"/>
        <w:jc w:val="both"/>
        <w:textAlignment w:val="auto"/>
        <w:rPr>
          <w:rFonts w:ascii="Montserrat" w:eastAsiaTheme="minorHAnsi" w:hAnsi="Montserrat" w:cs="Arial"/>
          <w:lang w:val="es-ES" w:eastAsia="en-US"/>
        </w:rPr>
      </w:pPr>
      <w:r w:rsidRPr="009A0CAE">
        <w:rPr>
          <w:rFonts w:ascii="Montserrat" w:eastAsiaTheme="minorHAnsi" w:hAnsi="Montserrat" w:cs="Arial"/>
          <w:noProof/>
        </w:rPr>
        <w:drawing>
          <wp:anchor distT="0" distB="0" distL="114300" distR="114300" simplePos="0" relativeHeight="251661312" behindDoc="1" locked="0" layoutInCell="1" allowOverlap="1" wp14:anchorId="5F830B33" wp14:editId="41519139">
            <wp:simplePos x="0" y="0"/>
            <wp:positionH relativeFrom="column">
              <wp:posOffset>272415</wp:posOffset>
            </wp:positionH>
            <wp:positionV relativeFrom="paragraph">
              <wp:posOffset>144145</wp:posOffset>
            </wp:positionV>
            <wp:extent cx="3886200" cy="2336026"/>
            <wp:effectExtent l="19050" t="19050" r="19050" b="2667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95580" cy="2341664"/>
                    </a:xfrm>
                    <a:prstGeom prst="rect">
                      <a:avLst/>
                    </a:prstGeom>
                    <a:noFill/>
                    <a:ln w="19050">
                      <a:solidFill>
                        <a:srgbClr val="0070C0"/>
                      </a:solidFill>
                    </a:ln>
                  </pic:spPr>
                </pic:pic>
              </a:graphicData>
            </a:graphic>
            <wp14:sizeRelH relativeFrom="page">
              <wp14:pctWidth>0</wp14:pctWidth>
            </wp14:sizeRelH>
            <wp14:sizeRelV relativeFrom="page">
              <wp14:pctHeight>0</wp14:pctHeight>
            </wp14:sizeRelV>
          </wp:anchor>
        </w:drawing>
      </w:r>
    </w:p>
    <w:p w:rsidR="00596C77" w:rsidRPr="009A0CAE" w:rsidRDefault="00596C77" w:rsidP="00596C77">
      <w:pPr>
        <w:suppressAutoHyphens w:val="0"/>
        <w:autoSpaceDE w:val="0"/>
        <w:adjustRightInd w:val="0"/>
        <w:jc w:val="both"/>
        <w:textAlignment w:val="auto"/>
        <w:rPr>
          <w:rFonts w:ascii="Montserrat" w:eastAsiaTheme="minorHAnsi" w:hAnsi="Montserrat" w:cs="Arial"/>
          <w:lang w:val="es-ES" w:eastAsia="en-US"/>
        </w:rPr>
      </w:pPr>
    </w:p>
    <w:p w:rsidR="00596C77" w:rsidRPr="009A0CAE" w:rsidRDefault="005B0DCB" w:rsidP="005B0DCB">
      <w:pPr>
        <w:tabs>
          <w:tab w:val="left" w:pos="7305"/>
        </w:tabs>
        <w:suppressAutoHyphens w:val="0"/>
        <w:autoSpaceDE w:val="0"/>
        <w:adjustRightInd w:val="0"/>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ab/>
      </w:r>
    </w:p>
    <w:p w:rsidR="00596C77" w:rsidRPr="009A0CAE" w:rsidRDefault="005B0DCB" w:rsidP="005B0DCB">
      <w:pPr>
        <w:tabs>
          <w:tab w:val="left" w:pos="7350"/>
        </w:tabs>
        <w:suppressAutoHyphens w:val="0"/>
        <w:autoSpaceDE w:val="0"/>
        <w:adjustRightInd w:val="0"/>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ab/>
      </w:r>
    </w:p>
    <w:p w:rsidR="00596C77" w:rsidRPr="009A0CAE" w:rsidRDefault="00596C77" w:rsidP="00596C77">
      <w:pPr>
        <w:suppressAutoHyphens w:val="0"/>
        <w:autoSpaceDE w:val="0"/>
        <w:adjustRightInd w:val="0"/>
        <w:jc w:val="both"/>
        <w:textAlignment w:val="auto"/>
        <w:rPr>
          <w:rFonts w:ascii="Montserrat" w:eastAsiaTheme="minorHAnsi" w:hAnsi="Montserrat" w:cs="Arial"/>
          <w:lang w:val="es-ES" w:eastAsia="en-US"/>
        </w:rPr>
      </w:pPr>
    </w:p>
    <w:p w:rsidR="00596C77" w:rsidRPr="009A0CAE" w:rsidRDefault="005B0DCB" w:rsidP="005B0DCB">
      <w:pPr>
        <w:tabs>
          <w:tab w:val="left" w:pos="7575"/>
        </w:tabs>
        <w:suppressAutoHyphens w:val="0"/>
        <w:autoSpaceDE w:val="0"/>
        <w:adjustRightInd w:val="0"/>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ab/>
      </w:r>
    </w:p>
    <w:p w:rsidR="00596C77" w:rsidRPr="009A0CAE" w:rsidRDefault="00596C77" w:rsidP="00596C77">
      <w:pPr>
        <w:suppressAutoHyphens w:val="0"/>
        <w:autoSpaceDE w:val="0"/>
        <w:adjustRightInd w:val="0"/>
        <w:jc w:val="both"/>
        <w:textAlignment w:val="auto"/>
        <w:rPr>
          <w:rFonts w:ascii="Montserrat" w:eastAsiaTheme="minorHAnsi" w:hAnsi="Montserrat" w:cs="Arial"/>
          <w:lang w:val="es-ES" w:eastAsia="en-US"/>
        </w:rPr>
      </w:pPr>
    </w:p>
    <w:p w:rsidR="00596C77" w:rsidRPr="009A0CAE" w:rsidRDefault="00596C77" w:rsidP="00596C77">
      <w:pPr>
        <w:suppressAutoHyphens w:val="0"/>
        <w:autoSpaceDE w:val="0"/>
        <w:adjustRightInd w:val="0"/>
        <w:jc w:val="both"/>
        <w:textAlignment w:val="auto"/>
        <w:rPr>
          <w:rFonts w:ascii="Montserrat" w:eastAsiaTheme="minorHAnsi" w:hAnsi="Montserrat" w:cs="Arial"/>
          <w:lang w:val="es-ES" w:eastAsia="en-US"/>
        </w:rPr>
      </w:pPr>
    </w:p>
    <w:p w:rsidR="00596C77" w:rsidRPr="009A0CAE" w:rsidRDefault="00596C77" w:rsidP="00596C77">
      <w:pPr>
        <w:suppressAutoHyphens w:val="0"/>
        <w:autoSpaceDE w:val="0"/>
        <w:adjustRightInd w:val="0"/>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 xml:space="preserve"> </w:t>
      </w:r>
    </w:p>
    <w:p w:rsidR="00596C77" w:rsidRPr="009A0CAE" w:rsidRDefault="00596C77" w:rsidP="00596C77">
      <w:pPr>
        <w:suppressAutoHyphens w:val="0"/>
        <w:autoSpaceDE w:val="0"/>
        <w:adjustRightInd w:val="0"/>
        <w:jc w:val="both"/>
        <w:textAlignment w:val="auto"/>
        <w:rPr>
          <w:rFonts w:ascii="Montserrat" w:eastAsiaTheme="minorHAnsi" w:hAnsi="Montserrat" w:cs="Arial"/>
          <w:lang w:val="es-ES" w:eastAsia="en-US"/>
        </w:rPr>
      </w:pPr>
    </w:p>
    <w:p w:rsidR="00596C77" w:rsidRPr="009A0CAE" w:rsidRDefault="00596C77" w:rsidP="00596C77">
      <w:pPr>
        <w:suppressAutoHyphens w:val="0"/>
        <w:autoSpaceDE w:val="0"/>
        <w:adjustRightInd w:val="0"/>
        <w:jc w:val="both"/>
        <w:textAlignment w:val="auto"/>
        <w:rPr>
          <w:rFonts w:ascii="Montserrat" w:eastAsiaTheme="minorHAnsi" w:hAnsi="Montserrat" w:cs="Arial"/>
          <w:lang w:val="es-ES" w:eastAsia="en-US"/>
        </w:rPr>
      </w:pPr>
    </w:p>
    <w:p w:rsidR="00596C77" w:rsidRPr="009A0CAE" w:rsidRDefault="00596C77" w:rsidP="00596C77">
      <w:pPr>
        <w:suppressAutoHyphens w:val="0"/>
        <w:autoSpaceDE w:val="0"/>
        <w:adjustRightInd w:val="0"/>
        <w:jc w:val="both"/>
        <w:textAlignment w:val="auto"/>
        <w:rPr>
          <w:rFonts w:ascii="Montserrat" w:eastAsiaTheme="minorHAnsi" w:hAnsi="Montserrat" w:cs="Arial"/>
          <w:lang w:val="es-ES" w:eastAsia="en-US"/>
        </w:rPr>
      </w:pPr>
    </w:p>
    <w:p w:rsidR="00596C77" w:rsidRPr="009A0CAE" w:rsidRDefault="00596C77" w:rsidP="00596C77">
      <w:pPr>
        <w:suppressAutoHyphens w:val="0"/>
        <w:autoSpaceDE w:val="0"/>
        <w:adjustRightInd w:val="0"/>
        <w:jc w:val="both"/>
        <w:textAlignment w:val="auto"/>
        <w:rPr>
          <w:rFonts w:ascii="Montserrat" w:eastAsiaTheme="minorHAnsi" w:hAnsi="Montserrat" w:cs="Arial"/>
          <w:lang w:val="es-ES" w:eastAsia="en-US"/>
        </w:rPr>
      </w:pPr>
    </w:p>
    <w:p w:rsidR="00596C77" w:rsidRPr="009A0CAE" w:rsidRDefault="00596C77" w:rsidP="00596C77">
      <w:pPr>
        <w:suppressAutoHyphens w:val="0"/>
        <w:autoSpaceDE w:val="0"/>
        <w:adjustRightInd w:val="0"/>
        <w:jc w:val="both"/>
        <w:textAlignment w:val="auto"/>
        <w:rPr>
          <w:rFonts w:ascii="Montserrat" w:eastAsiaTheme="minorHAnsi" w:hAnsi="Montserrat" w:cs="Arial"/>
          <w:lang w:val="es-ES" w:eastAsia="en-US"/>
        </w:rPr>
      </w:pPr>
    </w:p>
    <w:p w:rsidR="00596C77" w:rsidRPr="009A0CAE" w:rsidRDefault="00596C77" w:rsidP="00596C77">
      <w:pPr>
        <w:suppressAutoHyphens w:val="0"/>
        <w:autoSpaceDE w:val="0"/>
        <w:adjustRightInd w:val="0"/>
        <w:jc w:val="both"/>
        <w:textAlignment w:val="auto"/>
        <w:rPr>
          <w:rFonts w:ascii="Montserrat" w:eastAsiaTheme="minorHAnsi" w:hAnsi="Montserrat" w:cs="Arial"/>
          <w:lang w:val="es-ES" w:eastAsia="en-US"/>
        </w:rPr>
      </w:pPr>
    </w:p>
    <w:p w:rsidR="00596C77" w:rsidRPr="009A0CAE" w:rsidRDefault="00596C77" w:rsidP="00596C77">
      <w:pPr>
        <w:suppressAutoHyphens w:val="0"/>
        <w:autoSpaceDE w:val="0"/>
        <w:adjustRightInd w:val="0"/>
        <w:jc w:val="both"/>
        <w:textAlignment w:val="auto"/>
        <w:rPr>
          <w:rFonts w:ascii="Montserrat" w:eastAsiaTheme="minorHAnsi" w:hAnsi="Montserrat" w:cs="Arial"/>
          <w:b/>
          <w:lang w:val="es-ES" w:eastAsia="en-US"/>
        </w:rPr>
      </w:pPr>
    </w:p>
    <w:p w:rsidR="00CB2180" w:rsidRPr="009A0CAE" w:rsidRDefault="00CB2180" w:rsidP="00596C77">
      <w:pPr>
        <w:suppressAutoHyphens w:val="0"/>
        <w:autoSpaceDE w:val="0"/>
        <w:adjustRightInd w:val="0"/>
        <w:jc w:val="both"/>
        <w:textAlignment w:val="auto"/>
        <w:rPr>
          <w:rFonts w:ascii="Montserrat" w:eastAsiaTheme="minorHAnsi" w:hAnsi="Montserrat" w:cs="Arial"/>
          <w:b/>
          <w:lang w:val="es-ES" w:eastAsia="en-US"/>
        </w:rPr>
      </w:pPr>
    </w:p>
    <w:p w:rsidR="00596C77" w:rsidRPr="009A0CAE" w:rsidRDefault="00596C77" w:rsidP="001955DD">
      <w:pPr>
        <w:pStyle w:val="Ttulo2"/>
        <w:rPr>
          <w:rFonts w:ascii="Montserrat" w:eastAsiaTheme="minorHAnsi" w:hAnsi="Montserrat" w:cs="Arial"/>
          <w:b/>
          <w:color w:val="000000" w:themeColor="text1"/>
          <w:sz w:val="22"/>
          <w:szCs w:val="22"/>
          <w:lang w:val="es-ES" w:eastAsia="en-US"/>
        </w:rPr>
      </w:pPr>
      <w:bookmarkStart w:id="315" w:name="_Toc14803767"/>
      <w:bookmarkStart w:id="316" w:name="_Toc23924181"/>
      <w:r w:rsidRPr="009A0CAE">
        <w:rPr>
          <w:rFonts w:ascii="Montserrat" w:eastAsiaTheme="minorHAnsi" w:hAnsi="Montserrat" w:cs="Arial"/>
          <w:b/>
          <w:color w:val="000000" w:themeColor="text1"/>
          <w:sz w:val="22"/>
          <w:szCs w:val="22"/>
          <w:lang w:val="es-ES" w:eastAsia="en-US"/>
        </w:rPr>
        <w:t>6.4 Análisis e Identificación de Riesgos</w:t>
      </w:r>
      <w:bookmarkEnd w:id="315"/>
      <w:bookmarkEnd w:id="316"/>
      <w:r w:rsidRPr="009A0CAE">
        <w:rPr>
          <w:rFonts w:ascii="Montserrat" w:eastAsiaTheme="minorHAnsi" w:hAnsi="Montserrat" w:cs="Arial"/>
          <w:b/>
          <w:color w:val="000000" w:themeColor="text1"/>
          <w:sz w:val="22"/>
          <w:szCs w:val="22"/>
          <w:lang w:val="es-ES" w:eastAsia="en-US"/>
        </w:rPr>
        <w:t xml:space="preserve"> </w:t>
      </w:r>
    </w:p>
    <w:p w:rsidR="00596C77" w:rsidRPr="009A0CAE" w:rsidRDefault="00596C77" w:rsidP="00596C77">
      <w:pPr>
        <w:suppressAutoHyphens w:val="0"/>
        <w:autoSpaceDE w:val="0"/>
        <w:adjustRightInd w:val="0"/>
        <w:jc w:val="both"/>
        <w:textAlignment w:val="auto"/>
        <w:rPr>
          <w:rFonts w:ascii="Montserrat" w:eastAsiaTheme="minorHAnsi" w:hAnsi="Montserrat" w:cs="Arial"/>
          <w:lang w:val="es-ES" w:eastAsia="en-US"/>
        </w:rPr>
      </w:pPr>
    </w:p>
    <w:p w:rsidR="00596C77" w:rsidRPr="009A0CAE" w:rsidRDefault="00596C77" w:rsidP="00596C77">
      <w:pPr>
        <w:suppressAutoHyphens w:val="0"/>
        <w:autoSpaceDE w:val="0"/>
        <w:adjustRightInd w:val="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lastRenderedPageBreak/>
        <w:t>De acuerdo a los resultados obtenidos a través de la Encuesta Estudio Unidad Documental implementada</w:t>
      </w:r>
      <w:r w:rsidRPr="009A0CAE">
        <w:rPr>
          <w:rStyle w:val="Refdenotaalpie"/>
          <w:rFonts w:ascii="Montserrat" w:eastAsiaTheme="minorHAnsi" w:hAnsi="Montserrat" w:cs="Arial"/>
          <w:color w:val="000000"/>
          <w:lang w:val="es-ES" w:eastAsia="en-US"/>
        </w:rPr>
        <w:footnoteReference w:id="4"/>
      </w:r>
      <w:r w:rsidRPr="009A0CAE">
        <w:rPr>
          <w:rFonts w:ascii="Montserrat" w:eastAsiaTheme="minorHAnsi" w:hAnsi="Montserrat" w:cs="Arial"/>
          <w:color w:val="000000"/>
          <w:lang w:val="es-ES" w:eastAsia="en-US"/>
        </w:rPr>
        <w:t xml:space="preserve">, se pudo valorar la importancia de los documentos </w:t>
      </w:r>
    </w:p>
    <w:p w:rsidR="00E110D5" w:rsidRPr="009A0CAE" w:rsidRDefault="00596C77" w:rsidP="00596C77">
      <w:pPr>
        <w:suppressAutoHyphens w:val="0"/>
        <w:autoSpaceDE w:val="0"/>
        <w:adjustRightInd w:val="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y se logró identificar tres tipos de riesgos con su probabilidad de ocurrencia, a los que están expuestos los Documentos tanto Físicos como Híbridos y Electrónicos en la Entidad.</w:t>
      </w:r>
    </w:p>
    <w:p w:rsidR="00E110D5" w:rsidRPr="009A0CAE" w:rsidRDefault="00E110D5" w:rsidP="00596C77">
      <w:pPr>
        <w:suppressAutoHyphens w:val="0"/>
        <w:autoSpaceDE w:val="0"/>
        <w:adjustRightInd w:val="0"/>
        <w:jc w:val="both"/>
        <w:textAlignment w:val="auto"/>
        <w:rPr>
          <w:rFonts w:ascii="Montserrat" w:eastAsiaTheme="minorHAnsi" w:hAnsi="Montserrat" w:cs="Arial"/>
          <w:color w:val="000000"/>
          <w:lang w:val="es-ES" w:eastAsia="en-US"/>
        </w:rPr>
      </w:pPr>
    </w:p>
    <w:p w:rsidR="00596C77" w:rsidRPr="009A0CAE" w:rsidRDefault="00596C77" w:rsidP="008B6C2B">
      <w:pPr>
        <w:pStyle w:val="Prrafodelista"/>
        <w:numPr>
          <w:ilvl w:val="0"/>
          <w:numId w:val="26"/>
        </w:numPr>
        <w:suppressAutoHyphens w:val="0"/>
        <w:autoSpaceDE w:val="0"/>
        <w:adjustRightInd w:val="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Pérdida de la Información, por catástrofe Natural y/o provocada: Incendio, terremoto, inundación, acciones terroristas.</w:t>
      </w:r>
    </w:p>
    <w:p w:rsidR="00596C77" w:rsidRPr="009A0CAE" w:rsidRDefault="00596C77" w:rsidP="008B6C2B">
      <w:pPr>
        <w:pStyle w:val="Prrafodelista"/>
        <w:numPr>
          <w:ilvl w:val="0"/>
          <w:numId w:val="26"/>
        </w:numPr>
        <w:suppressAutoHyphens w:val="0"/>
        <w:autoSpaceDE w:val="0"/>
        <w:adjustRightInd w:val="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Perdida de la Información por riesgo biológico y/o físico: Inadecuada manipulación de la información en físico, deterioro de los soportes por agentes biológicos.</w:t>
      </w:r>
    </w:p>
    <w:p w:rsidR="00596C77" w:rsidRPr="009A0CAE" w:rsidRDefault="00596C77" w:rsidP="008B6C2B">
      <w:pPr>
        <w:pStyle w:val="Prrafodelista"/>
        <w:numPr>
          <w:ilvl w:val="0"/>
          <w:numId w:val="26"/>
        </w:numPr>
        <w:suppressAutoHyphens w:val="0"/>
        <w:autoSpaceDE w:val="0"/>
        <w:adjustRightInd w:val="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Pérdida de la Información por Aspectos Tecnológicos: Acceso no autorizado, Hackers no uso de copias de seguridad, Virus informáticos y/o desactualización tecnológica.</w:t>
      </w:r>
    </w:p>
    <w:p w:rsidR="00596C77" w:rsidRPr="009A0CAE" w:rsidRDefault="00596C77" w:rsidP="00596C77">
      <w:pPr>
        <w:suppressAutoHyphens w:val="0"/>
        <w:autoSpaceDE w:val="0"/>
        <w:adjustRightInd w:val="0"/>
        <w:jc w:val="both"/>
        <w:textAlignment w:val="auto"/>
        <w:rPr>
          <w:rFonts w:ascii="Montserrat" w:eastAsiaTheme="minorHAnsi" w:hAnsi="Montserrat" w:cs="Arial"/>
          <w:color w:val="000000"/>
          <w:lang w:val="es-ES" w:eastAsia="en-US"/>
        </w:rPr>
      </w:pPr>
    </w:p>
    <w:p w:rsidR="00596C77" w:rsidRPr="009A0CAE" w:rsidRDefault="00596C77" w:rsidP="00596C77">
      <w:pPr>
        <w:suppressAutoHyphens w:val="0"/>
        <w:autoSpaceDE w:val="0"/>
        <w:adjustRightInd w:val="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Los niveles de probabilidad, en que puede ocurrir determinado evento fueron definidos así:</w:t>
      </w:r>
    </w:p>
    <w:p w:rsidR="00596C77" w:rsidRPr="009A0CAE" w:rsidRDefault="00596C77" w:rsidP="00596C77">
      <w:pPr>
        <w:suppressAutoHyphens w:val="0"/>
        <w:autoSpaceDE w:val="0"/>
        <w:adjustRightInd w:val="0"/>
        <w:jc w:val="both"/>
        <w:textAlignment w:val="auto"/>
        <w:rPr>
          <w:rFonts w:ascii="Montserrat" w:eastAsiaTheme="minorHAnsi" w:hAnsi="Montserrat" w:cs="Arial"/>
          <w:color w:val="000000"/>
          <w:lang w:val="es-ES" w:eastAsia="en-US"/>
        </w:rPr>
      </w:pPr>
    </w:p>
    <w:p w:rsidR="00596C77" w:rsidRPr="009A0CAE" w:rsidRDefault="00596C77" w:rsidP="008B6C2B">
      <w:pPr>
        <w:pStyle w:val="Prrafodelista"/>
        <w:numPr>
          <w:ilvl w:val="0"/>
          <w:numId w:val="27"/>
        </w:numPr>
        <w:suppressAutoHyphens w:val="0"/>
        <w:autoSpaceDE w:val="0"/>
        <w:adjustRightInd w:val="0"/>
        <w:jc w:val="both"/>
        <w:textAlignment w:val="auto"/>
        <w:rPr>
          <w:rFonts w:ascii="Montserrat" w:eastAsiaTheme="minorHAnsi" w:hAnsi="Montserrat" w:cs="Arial"/>
          <w:color w:val="000000"/>
          <w:lang w:val="es-ES" w:eastAsia="en-US"/>
        </w:rPr>
      </w:pPr>
      <w:r w:rsidRPr="009A0CAE">
        <w:rPr>
          <w:rFonts w:ascii="Montserrat" w:eastAsiaTheme="minorHAnsi" w:hAnsi="Montserrat" w:cs="Arial"/>
          <w:b/>
          <w:color w:val="000000"/>
          <w:lang w:val="es-ES" w:eastAsia="en-US"/>
        </w:rPr>
        <w:t>Ocasional</w:t>
      </w:r>
      <w:r w:rsidRPr="009A0CAE">
        <w:rPr>
          <w:rFonts w:ascii="Montserrat" w:eastAsiaTheme="minorHAnsi" w:hAnsi="Montserrat" w:cs="Arial"/>
          <w:color w:val="000000"/>
          <w:lang w:val="es-ES" w:eastAsia="en-US"/>
        </w:rPr>
        <w:t>: Limitada posibilidad de ocurrencia, por lo menos una vez entre dos y nueve años.</w:t>
      </w:r>
    </w:p>
    <w:p w:rsidR="00596C77" w:rsidRPr="009A0CAE" w:rsidRDefault="00596C77" w:rsidP="008B6C2B">
      <w:pPr>
        <w:pStyle w:val="Prrafodelista"/>
        <w:numPr>
          <w:ilvl w:val="0"/>
          <w:numId w:val="27"/>
        </w:numPr>
        <w:suppressAutoHyphens w:val="0"/>
        <w:autoSpaceDE w:val="0"/>
        <w:adjustRightInd w:val="0"/>
        <w:jc w:val="both"/>
        <w:textAlignment w:val="auto"/>
        <w:rPr>
          <w:rFonts w:ascii="Montserrat" w:eastAsiaTheme="minorHAnsi" w:hAnsi="Montserrat" w:cs="Arial"/>
          <w:color w:val="000000"/>
          <w:lang w:val="es-ES" w:eastAsia="en-US"/>
        </w:rPr>
      </w:pPr>
      <w:r w:rsidRPr="009A0CAE">
        <w:rPr>
          <w:rFonts w:ascii="Montserrat" w:eastAsiaTheme="minorHAnsi" w:hAnsi="Montserrat" w:cs="Arial"/>
          <w:b/>
          <w:color w:val="000000"/>
          <w:lang w:val="es-ES" w:eastAsia="en-US"/>
        </w:rPr>
        <w:t>Moderado</w:t>
      </w:r>
      <w:r w:rsidRPr="009A0CAE">
        <w:rPr>
          <w:rFonts w:ascii="Montserrat" w:eastAsiaTheme="minorHAnsi" w:hAnsi="Montserrat" w:cs="Arial"/>
          <w:color w:val="000000"/>
          <w:lang w:val="es-ES" w:eastAsia="en-US"/>
        </w:rPr>
        <w:t>: Muy baja posibilidad de ocurrencia, se espera que ocurra 1 vez cada 10 años.</w:t>
      </w:r>
    </w:p>
    <w:p w:rsidR="00596C77" w:rsidRPr="009A0CAE" w:rsidRDefault="00596C77" w:rsidP="002366BD">
      <w:pPr>
        <w:pStyle w:val="Prrafodelista"/>
        <w:numPr>
          <w:ilvl w:val="0"/>
          <w:numId w:val="27"/>
        </w:numPr>
        <w:suppressAutoHyphens w:val="0"/>
        <w:autoSpaceDE w:val="0"/>
        <w:adjustRightInd w:val="0"/>
        <w:jc w:val="both"/>
        <w:textAlignment w:val="auto"/>
        <w:rPr>
          <w:rFonts w:ascii="Montserrat" w:eastAsiaTheme="minorHAnsi" w:hAnsi="Montserrat" w:cs="Arial"/>
          <w:color w:val="000000"/>
          <w:lang w:val="es-ES" w:eastAsia="en-US"/>
        </w:rPr>
      </w:pPr>
      <w:r w:rsidRPr="009A0CAE">
        <w:rPr>
          <w:rFonts w:ascii="Montserrat" w:eastAsiaTheme="minorHAnsi" w:hAnsi="Montserrat" w:cs="Arial"/>
          <w:b/>
          <w:color w:val="000000"/>
          <w:lang w:val="es-ES" w:eastAsia="en-US"/>
        </w:rPr>
        <w:t>Improbable</w:t>
      </w:r>
      <w:r w:rsidRPr="009A0CAE">
        <w:rPr>
          <w:rFonts w:ascii="Montserrat" w:eastAsiaTheme="minorHAnsi" w:hAnsi="Montserrat" w:cs="Arial"/>
          <w:color w:val="000000"/>
          <w:lang w:val="es-ES" w:eastAsia="en-US"/>
        </w:rPr>
        <w:t>: Muy difícil que ocurra, se espera que ocurra menos de una vez en 20 años</w:t>
      </w:r>
      <w:r w:rsidR="00F329CC" w:rsidRPr="009A0CAE">
        <w:rPr>
          <w:rFonts w:ascii="Montserrat" w:eastAsiaTheme="minorHAnsi" w:hAnsi="Montserrat" w:cs="Arial"/>
          <w:color w:val="000000"/>
          <w:lang w:val="es-ES" w:eastAsia="en-US"/>
        </w:rPr>
        <w:t>.</w:t>
      </w:r>
    </w:p>
    <w:p w:rsidR="00596C77" w:rsidRPr="009A0CAE" w:rsidRDefault="00596C77" w:rsidP="002366BD">
      <w:pPr>
        <w:pStyle w:val="Ttulo1"/>
        <w:numPr>
          <w:ilvl w:val="0"/>
          <w:numId w:val="1"/>
        </w:numPr>
        <w:ind w:left="426"/>
        <w:rPr>
          <w:rFonts w:ascii="Montserrat" w:eastAsiaTheme="minorHAnsi" w:hAnsi="Montserrat" w:cs="Arial"/>
          <w:color w:val="000000"/>
          <w:sz w:val="22"/>
          <w:szCs w:val="22"/>
          <w:lang w:val="es-ES" w:eastAsia="en-US"/>
        </w:rPr>
      </w:pPr>
      <w:bookmarkStart w:id="317" w:name="_Toc23924182"/>
      <w:r w:rsidRPr="009A0CAE">
        <w:rPr>
          <w:rFonts w:ascii="Montserrat" w:eastAsiaTheme="minorHAnsi" w:hAnsi="Montserrat" w:cs="Arial"/>
          <w:b/>
          <w:color w:val="000000"/>
          <w:sz w:val="22"/>
          <w:szCs w:val="22"/>
          <w:lang w:val="es-ES" w:eastAsia="en-US"/>
        </w:rPr>
        <w:t>ANÁLISIS E IDENTIFICACIÓN DE RIESGOS</w:t>
      </w:r>
      <w:bookmarkEnd w:id="317"/>
    </w:p>
    <w:p w:rsidR="00596C77" w:rsidRPr="009A0CAE" w:rsidRDefault="00596C77" w:rsidP="00596C77">
      <w:pPr>
        <w:suppressAutoHyphens w:val="0"/>
        <w:autoSpaceDE w:val="0"/>
        <w:adjustRightInd w:val="0"/>
        <w:jc w:val="both"/>
        <w:textAlignment w:val="auto"/>
        <w:rPr>
          <w:rFonts w:ascii="Montserrat" w:eastAsiaTheme="minorHAnsi" w:hAnsi="Montserrat" w:cs="Arial"/>
          <w:color w:val="000000"/>
          <w:lang w:val="es-ES" w:eastAsia="en-US"/>
        </w:rPr>
      </w:pPr>
    </w:p>
    <w:p w:rsidR="00596C77" w:rsidRPr="009A0CAE" w:rsidRDefault="00596C77" w:rsidP="00596C77">
      <w:pPr>
        <w:suppressAutoHyphens w:val="0"/>
        <w:autoSpaceDE w:val="0"/>
        <w:adjustRightInd w:val="0"/>
        <w:jc w:val="both"/>
        <w:textAlignment w:val="auto"/>
        <w:rPr>
          <w:rFonts w:ascii="Montserrat" w:eastAsiaTheme="minorHAnsi" w:hAnsi="Montserrat" w:cs="Arial"/>
          <w:color w:val="000000"/>
          <w:lang w:val="es-ES" w:eastAsia="en-US"/>
        </w:rPr>
      </w:pPr>
    </w:p>
    <w:p w:rsidR="00596C77" w:rsidRPr="009A0CAE" w:rsidRDefault="00596C77" w:rsidP="00596C77">
      <w:pPr>
        <w:suppressAutoHyphens w:val="0"/>
        <w:autoSpaceDE w:val="0"/>
        <w:adjustRightInd w:val="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A continuación se presenta Matriz de Identificación de Riesgos, en la cual se realiza la descripción de los diferentes tipos de Riesgo por cada Serie Documental Valorada con Vital, estableciendo el tipo de Riesgo, la Probabilidad de Ocurrencia, la Descripción del Impacto y la </w:t>
      </w:r>
      <w:proofErr w:type="gramStart"/>
      <w:r w:rsidRPr="009A0CAE">
        <w:rPr>
          <w:rFonts w:ascii="Montserrat" w:eastAsiaTheme="minorHAnsi" w:hAnsi="Montserrat" w:cs="Arial"/>
          <w:color w:val="000000"/>
          <w:lang w:val="es-ES" w:eastAsia="en-US"/>
        </w:rPr>
        <w:t>Causa,  que</w:t>
      </w:r>
      <w:proofErr w:type="gramEnd"/>
      <w:r w:rsidRPr="009A0CAE">
        <w:rPr>
          <w:rFonts w:ascii="Montserrat" w:eastAsiaTheme="minorHAnsi" w:hAnsi="Montserrat" w:cs="Arial"/>
          <w:color w:val="000000"/>
          <w:lang w:val="es-ES" w:eastAsia="en-US"/>
        </w:rPr>
        <w:t xml:space="preserve"> genera la afectación de perdida de los documentos, para la continuidad de la Operación de la Supervigilancia.</w:t>
      </w:r>
    </w:p>
    <w:p w:rsidR="00596C77" w:rsidRPr="009A0CAE" w:rsidRDefault="00596C77" w:rsidP="00596C77">
      <w:pPr>
        <w:suppressAutoHyphens w:val="0"/>
        <w:autoSpaceDE w:val="0"/>
        <w:adjustRightInd w:val="0"/>
        <w:jc w:val="both"/>
        <w:textAlignment w:val="auto"/>
        <w:rPr>
          <w:rFonts w:ascii="Montserrat" w:eastAsiaTheme="minorHAnsi" w:hAnsi="Montserrat" w:cs="Arial"/>
          <w:color w:val="000000"/>
          <w:lang w:val="es-ES" w:eastAsia="en-US"/>
        </w:rPr>
      </w:pPr>
    </w:p>
    <w:p w:rsidR="00596C77" w:rsidRPr="009A0CAE" w:rsidRDefault="00596C77" w:rsidP="00596C77">
      <w:pPr>
        <w:suppressAutoHyphens w:val="0"/>
        <w:autoSpaceDE w:val="0"/>
        <w:adjustRightInd w:val="0"/>
        <w:jc w:val="both"/>
        <w:textAlignment w:val="auto"/>
        <w:rPr>
          <w:rFonts w:ascii="Montserrat" w:eastAsiaTheme="minorHAnsi" w:hAnsi="Montserrat" w:cs="Arial"/>
          <w:color w:val="000000"/>
          <w:lang w:val="es-ES" w:eastAsia="en-US"/>
        </w:rPr>
      </w:pPr>
    </w:p>
    <w:p w:rsidR="00596C77" w:rsidRPr="009A0CAE" w:rsidRDefault="00596C77" w:rsidP="00596C77">
      <w:pPr>
        <w:suppressAutoHyphens w:val="0"/>
        <w:autoSpaceDE w:val="0"/>
        <w:adjustRightInd w:val="0"/>
        <w:jc w:val="both"/>
        <w:textAlignment w:val="auto"/>
        <w:rPr>
          <w:rFonts w:ascii="Montserrat" w:eastAsiaTheme="minorHAnsi" w:hAnsi="Montserrat" w:cs="Arial"/>
          <w:color w:val="000000"/>
          <w:lang w:val="es-ES" w:eastAsia="en-US"/>
        </w:rPr>
      </w:pPr>
    </w:p>
    <w:p w:rsidR="00596C77" w:rsidRPr="009A0CAE" w:rsidRDefault="00596C77" w:rsidP="00596C77">
      <w:pPr>
        <w:suppressAutoHyphens w:val="0"/>
        <w:autoSpaceDE w:val="0"/>
        <w:adjustRightInd w:val="0"/>
        <w:jc w:val="both"/>
        <w:textAlignment w:val="auto"/>
        <w:rPr>
          <w:rFonts w:ascii="Montserrat" w:eastAsiaTheme="minorHAnsi" w:hAnsi="Montserrat" w:cs="Arial"/>
          <w:color w:val="000000"/>
          <w:lang w:val="es-ES" w:eastAsia="en-US"/>
        </w:rPr>
        <w:sectPr w:rsidR="00596C77" w:rsidRPr="009A0CAE" w:rsidSect="00596C77">
          <w:headerReference w:type="default" r:id="rId21"/>
          <w:footerReference w:type="default" r:id="rId22"/>
          <w:pgSz w:w="11906" w:h="16838"/>
          <w:pgMar w:top="1418" w:right="1701" w:bottom="1418" w:left="1701" w:header="709" w:footer="709" w:gutter="0"/>
          <w:cols w:space="708"/>
          <w:docGrid w:linePitch="360"/>
        </w:sectPr>
      </w:pPr>
    </w:p>
    <w:p w:rsidR="000351A7" w:rsidRPr="009A0CAE" w:rsidRDefault="000351A7" w:rsidP="0075157E">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F58D0" w:rsidP="000351A7">
      <w:pPr>
        <w:rPr>
          <w:rFonts w:ascii="Montserrat" w:hAnsi="Montserrat"/>
          <w:lang w:val="es-ES"/>
        </w:rPr>
      </w:pPr>
      <w:r w:rsidRPr="009A0CAE">
        <w:rPr>
          <w:rFonts w:ascii="Montserrat" w:hAnsi="Montserrat"/>
          <w:noProof/>
        </w:rPr>
        <w:drawing>
          <wp:anchor distT="0" distB="0" distL="114300" distR="114300" simplePos="0" relativeHeight="251663360" behindDoc="1" locked="0" layoutInCell="1" allowOverlap="1" wp14:anchorId="19F6E453" wp14:editId="2FA21646">
            <wp:simplePos x="0" y="0"/>
            <wp:positionH relativeFrom="margin">
              <wp:align>center</wp:align>
            </wp:positionH>
            <wp:positionV relativeFrom="paragraph">
              <wp:posOffset>137589</wp:posOffset>
            </wp:positionV>
            <wp:extent cx="6555740" cy="7623178"/>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55740" cy="7623178"/>
                    </a:xfrm>
                    <a:prstGeom prst="rect">
                      <a:avLst/>
                    </a:prstGeom>
                    <a:noFill/>
                    <a:ln>
                      <a:noFill/>
                    </a:ln>
                  </pic:spPr>
                </pic:pic>
              </a:graphicData>
            </a:graphic>
          </wp:anchor>
        </w:drawing>
      </w: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tabs>
          <w:tab w:val="left" w:pos="7753"/>
        </w:tabs>
        <w:rPr>
          <w:rFonts w:ascii="Montserrat" w:hAnsi="Montserrat"/>
          <w:lang w:val="es-ES"/>
        </w:rPr>
      </w:pPr>
      <w:r w:rsidRPr="009A0CAE">
        <w:rPr>
          <w:rFonts w:ascii="Montserrat" w:hAnsi="Montserrat"/>
          <w:lang w:val="es-ES"/>
        </w:rPr>
        <w:tab/>
      </w:r>
    </w:p>
    <w:p w:rsidR="000351A7" w:rsidRPr="009A0CAE" w:rsidRDefault="000351A7" w:rsidP="000351A7">
      <w:pPr>
        <w:tabs>
          <w:tab w:val="left" w:pos="7753"/>
        </w:tabs>
        <w:rPr>
          <w:rFonts w:ascii="Montserrat" w:hAnsi="Montserrat"/>
          <w:lang w:val="es-ES"/>
        </w:rPr>
      </w:pPr>
    </w:p>
    <w:p w:rsidR="000351A7" w:rsidRPr="009A0CAE" w:rsidRDefault="000351A7" w:rsidP="000351A7">
      <w:pPr>
        <w:tabs>
          <w:tab w:val="left" w:pos="7753"/>
        </w:tabs>
        <w:rPr>
          <w:rFonts w:ascii="Montserrat" w:hAnsi="Montserrat"/>
          <w:lang w:val="es-ES"/>
        </w:rPr>
      </w:pPr>
    </w:p>
    <w:p w:rsidR="000351A7" w:rsidRPr="009A0CAE" w:rsidRDefault="000351A7" w:rsidP="000351A7">
      <w:pPr>
        <w:tabs>
          <w:tab w:val="left" w:pos="7753"/>
        </w:tabs>
        <w:rPr>
          <w:rFonts w:ascii="Montserrat" w:hAnsi="Montserrat"/>
          <w:lang w:val="es-ES"/>
        </w:rPr>
      </w:pPr>
    </w:p>
    <w:p w:rsidR="000351A7" w:rsidRPr="009A0CAE" w:rsidRDefault="000351A7" w:rsidP="000351A7">
      <w:pPr>
        <w:tabs>
          <w:tab w:val="left" w:pos="7753"/>
        </w:tabs>
        <w:rPr>
          <w:rFonts w:ascii="Montserrat" w:hAnsi="Montserrat"/>
          <w:lang w:val="es-ES"/>
        </w:rPr>
      </w:pPr>
    </w:p>
    <w:p w:rsidR="000351A7" w:rsidRPr="009A0CAE" w:rsidRDefault="000351A7" w:rsidP="000351A7">
      <w:pPr>
        <w:tabs>
          <w:tab w:val="left" w:pos="7753"/>
        </w:tabs>
        <w:rPr>
          <w:rFonts w:ascii="Montserrat" w:hAnsi="Montserrat"/>
          <w:lang w:val="es-ES"/>
        </w:rPr>
      </w:pPr>
    </w:p>
    <w:p w:rsidR="000351A7" w:rsidRPr="009A0CAE" w:rsidRDefault="000351A7" w:rsidP="000351A7">
      <w:pPr>
        <w:tabs>
          <w:tab w:val="left" w:pos="7753"/>
        </w:tabs>
        <w:rPr>
          <w:rFonts w:ascii="Montserrat" w:hAnsi="Montserrat"/>
          <w:lang w:val="es-ES"/>
        </w:rPr>
      </w:pPr>
    </w:p>
    <w:p w:rsidR="000351A7" w:rsidRPr="009A0CAE" w:rsidRDefault="000351A7" w:rsidP="000351A7">
      <w:pPr>
        <w:tabs>
          <w:tab w:val="left" w:pos="7753"/>
        </w:tabs>
        <w:rPr>
          <w:rFonts w:ascii="Montserrat" w:hAnsi="Montserrat"/>
          <w:lang w:val="es-ES"/>
        </w:rPr>
      </w:pPr>
    </w:p>
    <w:p w:rsidR="000351A7" w:rsidRPr="009A0CAE" w:rsidRDefault="000F58D0" w:rsidP="000351A7">
      <w:pPr>
        <w:tabs>
          <w:tab w:val="left" w:pos="7753"/>
        </w:tabs>
        <w:rPr>
          <w:rFonts w:ascii="Montserrat" w:hAnsi="Montserrat"/>
          <w:lang w:val="es-ES"/>
        </w:rPr>
      </w:pPr>
      <w:r w:rsidRPr="009A0CAE">
        <w:rPr>
          <w:rFonts w:ascii="Montserrat" w:hAnsi="Montserrat"/>
          <w:noProof/>
        </w:rPr>
        <w:drawing>
          <wp:anchor distT="0" distB="0" distL="114300" distR="114300" simplePos="0" relativeHeight="251664384" behindDoc="1" locked="0" layoutInCell="1" allowOverlap="1" wp14:anchorId="7B4C0081" wp14:editId="2DBC5884">
            <wp:simplePos x="0" y="0"/>
            <wp:positionH relativeFrom="margin">
              <wp:posOffset>-394970</wp:posOffset>
            </wp:positionH>
            <wp:positionV relativeFrom="paragraph">
              <wp:posOffset>-58946</wp:posOffset>
            </wp:positionV>
            <wp:extent cx="6555740" cy="10026869"/>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55740" cy="10026869"/>
                    </a:xfrm>
                    <a:prstGeom prst="rect">
                      <a:avLst/>
                    </a:prstGeom>
                    <a:noFill/>
                    <a:ln>
                      <a:noFill/>
                    </a:ln>
                  </pic:spPr>
                </pic:pic>
              </a:graphicData>
            </a:graphic>
            <wp14:sizeRelV relativeFrom="margin">
              <wp14:pctHeight>0</wp14:pctHeight>
            </wp14:sizeRelV>
          </wp:anchor>
        </w:drawing>
      </w:r>
    </w:p>
    <w:p w:rsidR="002366BD" w:rsidRPr="009A0CAE" w:rsidRDefault="002366BD" w:rsidP="000351A7">
      <w:pPr>
        <w:tabs>
          <w:tab w:val="left" w:pos="7753"/>
        </w:tabs>
        <w:rPr>
          <w:rFonts w:ascii="Montserrat" w:hAnsi="Montserrat"/>
          <w:lang w:val="es-ES"/>
        </w:rPr>
      </w:pPr>
    </w:p>
    <w:p w:rsidR="002366BD" w:rsidRPr="009A0CAE" w:rsidRDefault="002366BD" w:rsidP="000351A7">
      <w:pPr>
        <w:tabs>
          <w:tab w:val="left" w:pos="7753"/>
        </w:tabs>
        <w:rPr>
          <w:rFonts w:ascii="Montserrat" w:hAnsi="Montserrat"/>
          <w:lang w:val="es-ES"/>
        </w:rPr>
      </w:pPr>
    </w:p>
    <w:p w:rsidR="002366BD" w:rsidRPr="009A0CAE" w:rsidRDefault="002366BD" w:rsidP="000351A7">
      <w:pPr>
        <w:tabs>
          <w:tab w:val="left" w:pos="7753"/>
        </w:tabs>
        <w:rPr>
          <w:rFonts w:ascii="Montserrat" w:hAnsi="Montserrat"/>
          <w:lang w:val="es-ES"/>
        </w:rPr>
      </w:pPr>
    </w:p>
    <w:p w:rsidR="002366BD" w:rsidRPr="009A0CAE" w:rsidRDefault="002366BD" w:rsidP="000351A7">
      <w:pPr>
        <w:tabs>
          <w:tab w:val="left" w:pos="7753"/>
        </w:tabs>
        <w:rPr>
          <w:rFonts w:ascii="Montserrat" w:hAnsi="Montserrat"/>
          <w:lang w:val="es-ES"/>
        </w:rPr>
      </w:pPr>
    </w:p>
    <w:p w:rsidR="000351A7" w:rsidRPr="009A0CAE" w:rsidRDefault="000351A7" w:rsidP="000351A7">
      <w:pPr>
        <w:tabs>
          <w:tab w:val="left" w:pos="7753"/>
        </w:tabs>
        <w:rPr>
          <w:rFonts w:ascii="Montserrat" w:hAnsi="Montserrat"/>
          <w:lang w:val="es-ES"/>
        </w:rPr>
      </w:pPr>
    </w:p>
    <w:p w:rsidR="000351A7" w:rsidRPr="009A0CAE" w:rsidRDefault="000351A7" w:rsidP="000351A7">
      <w:pPr>
        <w:tabs>
          <w:tab w:val="left" w:pos="7753"/>
        </w:tabs>
        <w:rPr>
          <w:rFonts w:ascii="Montserrat" w:hAnsi="Montserrat"/>
          <w:lang w:val="es-ES"/>
        </w:rPr>
      </w:pPr>
    </w:p>
    <w:p w:rsidR="000351A7" w:rsidRPr="009A0CAE" w:rsidRDefault="000351A7" w:rsidP="000351A7">
      <w:pPr>
        <w:tabs>
          <w:tab w:val="left" w:pos="7753"/>
        </w:tabs>
        <w:rPr>
          <w:rFonts w:ascii="Montserrat" w:hAnsi="Montserrat"/>
          <w:lang w:val="es-ES"/>
        </w:rPr>
      </w:pPr>
    </w:p>
    <w:p w:rsidR="000351A7" w:rsidRPr="009A0CAE" w:rsidRDefault="000351A7" w:rsidP="000351A7">
      <w:pPr>
        <w:tabs>
          <w:tab w:val="left" w:pos="7753"/>
        </w:tabs>
        <w:rPr>
          <w:rFonts w:ascii="Montserrat" w:hAnsi="Montserrat"/>
          <w:lang w:val="es-ES"/>
        </w:rPr>
      </w:pPr>
    </w:p>
    <w:p w:rsidR="000351A7" w:rsidRPr="009A0CAE" w:rsidRDefault="000351A7" w:rsidP="000351A7">
      <w:pPr>
        <w:tabs>
          <w:tab w:val="left" w:pos="7753"/>
        </w:tabs>
        <w:rPr>
          <w:rFonts w:ascii="Montserrat" w:hAnsi="Montserrat"/>
          <w:lang w:val="es-ES"/>
        </w:rPr>
      </w:pPr>
    </w:p>
    <w:p w:rsidR="000351A7" w:rsidRPr="009A0CAE" w:rsidRDefault="000351A7" w:rsidP="000351A7">
      <w:pPr>
        <w:tabs>
          <w:tab w:val="left" w:pos="7753"/>
        </w:tabs>
        <w:rPr>
          <w:rFonts w:ascii="Montserrat" w:hAnsi="Montserrat"/>
          <w:lang w:val="es-ES"/>
        </w:rPr>
      </w:pPr>
    </w:p>
    <w:p w:rsidR="000351A7" w:rsidRPr="009A0CAE" w:rsidRDefault="000351A7" w:rsidP="000351A7">
      <w:pPr>
        <w:tabs>
          <w:tab w:val="left" w:pos="7753"/>
        </w:tabs>
        <w:rPr>
          <w:rFonts w:ascii="Montserrat" w:hAnsi="Montserrat"/>
          <w:lang w:val="es-ES"/>
        </w:rPr>
      </w:pPr>
    </w:p>
    <w:p w:rsidR="000351A7" w:rsidRPr="009A0CAE" w:rsidRDefault="000351A7" w:rsidP="000351A7">
      <w:pPr>
        <w:rPr>
          <w:rFonts w:ascii="Montserrat" w:hAnsi="Montserrat"/>
          <w:lang w:val="es-ES"/>
        </w:rPr>
      </w:pPr>
    </w:p>
    <w:p w:rsidR="000351A7" w:rsidRPr="009A0CAE" w:rsidRDefault="000351A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75157E" w:rsidRPr="009A0CAE" w:rsidRDefault="0075157E"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0F58D0" w:rsidRPr="009A0CAE" w:rsidRDefault="000F58D0" w:rsidP="000351A7">
      <w:pPr>
        <w:rPr>
          <w:rFonts w:ascii="Montserrat" w:hAnsi="Montserrat"/>
          <w:lang w:val="es-ES"/>
        </w:rPr>
      </w:pPr>
    </w:p>
    <w:p w:rsidR="00F44277" w:rsidRPr="009A0CAE" w:rsidRDefault="002366BD" w:rsidP="000351A7">
      <w:pPr>
        <w:rPr>
          <w:rFonts w:ascii="Montserrat" w:hAnsi="Montserrat"/>
          <w:lang w:val="es-ES"/>
        </w:rPr>
      </w:pPr>
      <w:r w:rsidRPr="009A0CAE">
        <w:rPr>
          <w:rFonts w:ascii="Montserrat" w:hAnsi="Montserrat"/>
          <w:noProof/>
        </w:rPr>
        <w:drawing>
          <wp:anchor distT="0" distB="0" distL="114300" distR="114300" simplePos="0" relativeHeight="251665408" behindDoc="1" locked="0" layoutInCell="1" allowOverlap="1" wp14:anchorId="6D5BC708" wp14:editId="74EF7F3B">
            <wp:simplePos x="0" y="0"/>
            <wp:positionH relativeFrom="column">
              <wp:posOffset>-417983</wp:posOffset>
            </wp:positionH>
            <wp:positionV relativeFrom="paragraph">
              <wp:posOffset>18678</wp:posOffset>
            </wp:positionV>
            <wp:extent cx="6555599" cy="9869214"/>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57222" cy="9871658"/>
                    </a:xfrm>
                    <a:prstGeom prst="rect">
                      <a:avLst/>
                    </a:prstGeom>
                    <a:noFill/>
                    <a:ln>
                      <a:noFill/>
                    </a:ln>
                  </pic:spPr>
                </pic:pic>
              </a:graphicData>
            </a:graphic>
            <wp14:sizeRelV relativeFrom="margin">
              <wp14:pctHeight>0</wp14:pctHeight>
            </wp14:sizeRelV>
          </wp:anchor>
        </w:drawing>
      </w: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0F58D0" w:rsidRPr="009A0CAE" w:rsidRDefault="000F58D0" w:rsidP="000351A7">
      <w:pPr>
        <w:rPr>
          <w:rFonts w:ascii="Montserrat" w:hAnsi="Montserrat"/>
          <w:lang w:val="es-ES"/>
        </w:rPr>
      </w:pPr>
    </w:p>
    <w:p w:rsidR="000F58D0" w:rsidRPr="009A0CAE" w:rsidRDefault="000F58D0" w:rsidP="000351A7">
      <w:pPr>
        <w:rPr>
          <w:rFonts w:ascii="Montserrat" w:hAnsi="Montserrat"/>
          <w:lang w:val="es-ES"/>
        </w:rPr>
      </w:pPr>
    </w:p>
    <w:p w:rsidR="000F58D0" w:rsidRPr="009A0CAE" w:rsidRDefault="000F58D0" w:rsidP="000351A7">
      <w:pPr>
        <w:rPr>
          <w:rFonts w:ascii="Montserrat" w:hAnsi="Montserrat"/>
          <w:lang w:val="es-ES"/>
        </w:rPr>
      </w:pPr>
    </w:p>
    <w:p w:rsidR="000F58D0" w:rsidRPr="009A0CAE" w:rsidRDefault="000F58D0" w:rsidP="000351A7">
      <w:pPr>
        <w:rPr>
          <w:rFonts w:ascii="Montserrat" w:hAnsi="Montserrat"/>
          <w:lang w:val="es-ES"/>
        </w:rPr>
      </w:pPr>
    </w:p>
    <w:p w:rsidR="000F58D0" w:rsidRPr="009A0CAE" w:rsidRDefault="000F58D0" w:rsidP="000351A7">
      <w:pPr>
        <w:rPr>
          <w:rFonts w:ascii="Montserrat" w:hAnsi="Montserrat"/>
          <w:lang w:val="es-ES"/>
        </w:rPr>
      </w:pPr>
      <w:r w:rsidRPr="009A0CAE">
        <w:rPr>
          <w:rFonts w:ascii="Montserrat" w:hAnsi="Montserrat"/>
          <w:noProof/>
        </w:rPr>
        <w:drawing>
          <wp:anchor distT="0" distB="0" distL="114300" distR="114300" simplePos="0" relativeHeight="251666432" behindDoc="1" locked="0" layoutInCell="1" allowOverlap="1" wp14:anchorId="00A470DD" wp14:editId="3F8A7AB8">
            <wp:simplePos x="0" y="0"/>
            <wp:positionH relativeFrom="margin">
              <wp:posOffset>-465280</wp:posOffset>
            </wp:positionH>
            <wp:positionV relativeFrom="paragraph">
              <wp:posOffset>81740</wp:posOffset>
            </wp:positionV>
            <wp:extent cx="6555738" cy="9774621"/>
            <wp:effectExtent l="0" t="0" r="0" b="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60171" cy="9781231"/>
                    </a:xfrm>
                    <a:prstGeom prst="rect">
                      <a:avLst/>
                    </a:prstGeom>
                    <a:noFill/>
                    <a:ln>
                      <a:noFill/>
                    </a:ln>
                  </pic:spPr>
                </pic:pic>
              </a:graphicData>
            </a:graphic>
            <wp14:sizeRelV relativeFrom="margin">
              <wp14:pctHeight>0</wp14:pctHeight>
            </wp14:sizeRelV>
          </wp:anchor>
        </w:drawing>
      </w:r>
    </w:p>
    <w:p w:rsidR="000F58D0" w:rsidRPr="009A0CAE" w:rsidRDefault="000F58D0"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2366BD" w:rsidP="000351A7">
      <w:pPr>
        <w:rPr>
          <w:rFonts w:ascii="Montserrat" w:hAnsi="Montserrat"/>
          <w:lang w:val="es-ES"/>
        </w:rPr>
      </w:pPr>
      <w:r w:rsidRPr="009A0CAE">
        <w:rPr>
          <w:rFonts w:ascii="Montserrat" w:hAnsi="Montserrat"/>
          <w:noProof/>
        </w:rPr>
        <w:drawing>
          <wp:anchor distT="0" distB="0" distL="114300" distR="114300" simplePos="0" relativeHeight="251667456" behindDoc="1" locked="0" layoutInCell="1" allowOverlap="1" wp14:anchorId="54D5B3FA" wp14:editId="25665A49">
            <wp:simplePos x="0" y="0"/>
            <wp:positionH relativeFrom="column">
              <wp:posOffset>-430530</wp:posOffset>
            </wp:positionH>
            <wp:positionV relativeFrom="paragraph">
              <wp:posOffset>15240</wp:posOffset>
            </wp:positionV>
            <wp:extent cx="6555740" cy="9522521"/>
            <wp:effectExtent l="0" t="0" r="0" b="254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555740" cy="9522521"/>
                    </a:xfrm>
                    <a:prstGeom prst="rect">
                      <a:avLst/>
                    </a:prstGeom>
                    <a:noFill/>
                    <a:ln>
                      <a:noFill/>
                    </a:ln>
                  </pic:spPr>
                </pic:pic>
              </a:graphicData>
            </a:graphic>
          </wp:anchor>
        </w:drawing>
      </w: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p>
    <w:p w:rsidR="00F44277" w:rsidRPr="009A0CAE" w:rsidRDefault="00F44277" w:rsidP="000351A7">
      <w:pPr>
        <w:rPr>
          <w:rFonts w:ascii="Montserrat" w:hAnsi="Montserrat"/>
          <w:lang w:val="es-ES"/>
        </w:rPr>
      </w:pPr>
      <w:r w:rsidRPr="009A0CAE">
        <w:rPr>
          <w:rFonts w:ascii="Montserrat" w:hAnsi="Montserrat"/>
          <w:noProof/>
        </w:rPr>
        <w:drawing>
          <wp:anchor distT="0" distB="0" distL="114300" distR="114300" simplePos="0" relativeHeight="251668480" behindDoc="1" locked="0" layoutInCell="1" allowOverlap="1" wp14:anchorId="4C54C511" wp14:editId="6B18FE6E">
            <wp:simplePos x="0" y="0"/>
            <wp:positionH relativeFrom="margin">
              <wp:align>center</wp:align>
            </wp:positionH>
            <wp:positionV relativeFrom="paragraph">
              <wp:posOffset>-33655</wp:posOffset>
            </wp:positionV>
            <wp:extent cx="6555740" cy="7970748"/>
            <wp:effectExtent l="0" t="0" r="0"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555740" cy="7970748"/>
                    </a:xfrm>
                    <a:prstGeom prst="rect">
                      <a:avLst/>
                    </a:prstGeom>
                    <a:noFill/>
                    <a:ln>
                      <a:noFill/>
                    </a:ln>
                  </pic:spPr>
                </pic:pic>
              </a:graphicData>
            </a:graphic>
          </wp:anchor>
        </w:drawing>
      </w:r>
    </w:p>
    <w:p w:rsidR="00F44277" w:rsidRPr="009A0CAE" w:rsidRDefault="00F44277" w:rsidP="00F44277">
      <w:pPr>
        <w:rPr>
          <w:rFonts w:ascii="Montserrat" w:hAnsi="Montserrat"/>
          <w:lang w:val="es-ES"/>
        </w:rPr>
      </w:pPr>
    </w:p>
    <w:p w:rsidR="00F44277" w:rsidRPr="009A0CAE" w:rsidRDefault="00F44277" w:rsidP="00F44277">
      <w:pPr>
        <w:rPr>
          <w:rFonts w:ascii="Montserrat" w:hAnsi="Montserrat"/>
          <w:lang w:val="es-ES"/>
        </w:rPr>
      </w:pPr>
    </w:p>
    <w:p w:rsidR="00F44277" w:rsidRPr="009A0CAE" w:rsidRDefault="00F44277" w:rsidP="00F44277">
      <w:pPr>
        <w:rPr>
          <w:rFonts w:ascii="Montserrat" w:hAnsi="Montserrat"/>
          <w:lang w:val="es-ES"/>
        </w:rPr>
      </w:pPr>
    </w:p>
    <w:p w:rsidR="00F44277" w:rsidRPr="009A0CAE" w:rsidRDefault="00F44277" w:rsidP="00F44277">
      <w:pPr>
        <w:rPr>
          <w:rFonts w:ascii="Montserrat" w:hAnsi="Montserrat"/>
          <w:lang w:val="es-ES"/>
        </w:rPr>
      </w:pPr>
    </w:p>
    <w:p w:rsidR="00F44277" w:rsidRPr="009A0CAE" w:rsidRDefault="00F44277" w:rsidP="00F44277">
      <w:pPr>
        <w:jc w:val="right"/>
        <w:rPr>
          <w:rFonts w:ascii="Montserrat" w:hAnsi="Montserrat"/>
          <w:lang w:val="es-ES"/>
        </w:rPr>
      </w:pPr>
    </w:p>
    <w:p w:rsidR="00F44277" w:rsidRPr="009A0CAE" w:rsidRDefault="00F44277" w:rsidP="00F44277">
      <w:pPr>
        <w:jc w:val="right"/>
        <w:rPr>
          <w:rFonts w:ascii="Montserrat" w:hAnsi="Montserrat"/>
          <w:lang w:val="es-ES"/>
        </w:rPr>
      </w:pPr>
    </w:p>
    <w:p w:rsidR="00F44277" w:rsidRPr="009A0CAE" w:rsidRDefault="00F44277" w:rsidP="00F44277">
      <w:pPr>
        <w:jc w:val="right"/>
        <w:rPr>
          <w:rFonts w:ascii="Montserrat" w:hAnsi="Montserrat"/>
          <w:lang w:val="es-ES"/>
        </w:rPr>
      </w:pPr>
    </w:p>
    <w:p w:rsidR="00F44277" w:rsidRPr="009A0CAE" w:rsidRDefault="00F44277" w:rsidP="00F44277">
      <w:pPr>
        <w:jc w:val="right"/>
        <w:rPr>
          <w:rFonts w:ascii="Montserrat" w:hAnsi="Montserrat"/>
          <w:lang w:val="es-ES"/>
        </w:rPr>
      </w:pPr>
    </w:p>
    <w:p w:rsidR="00F44277" w:rsidRPr="009A0CAE" w:rsidRDefault="00F44277" w:rsidP="00F44277">
      <w:pPr>
        <w:jc w:val="right"/>
        <w:rPr>
          <w:rFonts w:ascii="Montserrat" w:hAnsi="Montserrat"/>
          <w:lang w:val="es-ES"/>
        </w:rPr>
      </w:pPr>
    </w:p>
    <w:p w:rsidR="00F44277" w:rsidRPr="009A0CAE" w:rsidRDefault="00F44277" w:rsidP="00F44277">
      <w:pPr>
        <w:jc w:val="right"/>
        <w:rPr>
          <w:rFonts w:ascii="Montserrat" w:hAnsi="Montserrat"/>
          <w:lang w:val="es-ES"/>
        </w:rPr>
      </w:pPr>
    </w:p>
    <w:p w:rsidR="00F44277" w:rsidRPr="009A0CAE" w:rsidRDefault="00F44277" w:rsidP="00F44277">
      <w:pPr>
        <w:jc w:val="right"/>
        <w:rPr>
          <w:rFonts w:ascii="Montserrat" w:hAnsi="Montserrat"/>
          <w:lang w:val="es-ES"/>
        </w:rPr>
      </w:pPr>
    </w:p>
    <w:p w:rsidR="00F44277" w:rsidRPr="009A0CAE" w:rsidRDefault="00F44277" w:rsidP="00F44277">
      <w:pPr>
        <w:jc w:val="right"/>
        <w:rPr>
          <w:rFonts w:ascii="Montserrat" w:hAnsi="Montserrat"/>
          <w:lang w:val="es-ES"/>
        </w:rPr>
      </w:pPr>
    </w:p>
    <w:p w:rsidR="00F44277" w:rsidRPr="009A0CAE" w:rsidRDefault="00F44277" w:rsidP="00F44277">
      <w:pPr>
        <w:jc w:val="right"/>
        <w:rPr>
          <w:rFonts w:ascii="Montserrat" w:hAnsi="Montserrat"/>
          <w:lang w:val="es-ES"/>
        </w:rPr>
      </w:pPr>
    </w:p>
    <w:p w:rsidR="00F44277" w:rsidRPr="009A0CAE" w:rsidRDefault="00F44277" w:rsidP="00F44277">
      <w:pPr>
        <w:jc w:val="right"/>
        <w:rPr>
          <w:rFonts w:ascii="Montserrat" w:hAnsi="Montserrat"/>
          <w:lang w:val="es-ES"/>
        </w:rPr>
      </w:pPr>
    </w:p>
    <w:p w:rsidR="00F44277" w:rsidRPr="009A0CAE" w:rsidRDefault="00F44277" w:rsidP="00F44277">
      <w:pPr>
        <w:jc w:val="right"/>
        <w:rPr>
          <w:rFonts w:ascii="Montserrat" w:hAnsi="Montserrat"/>
          <w:lang w:val="es-ES"/>
        </w:rPr>
      </w:pPr>
    </w:p>
    <w:p w:rsidR="00F44277" w:rsidRPr="009A0CAE" w:rsidRDefault="00F44277" w:rsidP="00F44277">
      <w:pPr>
        <w:jc w:val="right"/>
        <w:rPr>
          <w:rFonts w:ascii="Montserrat" w:hAnsi="Montserrat"/>
          <w:lang w:val="es-ES"/>
        </w:rPr>
      </w:pPr>
    </w:p>
    <w:p w:rsidR="00F44277" w:rsidRPr="009A0CAE" w:rsidRDefault="00F44277" w:rsidP="00F44277">
      <w:pPr>
        <w:jc w:val="right"/>
        <w:rPr>
          <w:rFonts w:ascii="Montserrat" w:hAnsi="Montserrat"/>
          <w:lang w:val="es-ES"/>
        </w:rPr>
      </w:pPr>
    </w:p>
    <w:p w:rsidR="00F44277" w:rsidRPr="009A0CAE" w:rsidRDefault="00F44277" w:rsidP="00F44277">
      <w:pPr>
        <w:jc w:val="right"/>
        <w:rPr>
          <w:rFonts w:ascii="Montserrat" w:hAnsi="Montserrat"/>
          <w:lang w:val="es-ES"/>
        </w:rPr>
      </w:pPr>
    </w:p>
    <w:p w:rsidR="00F44277" w:rsidRPr="009A0CAE" w:rsidRDefault="00F44277" w:rsidP="00F44277">
      <w:pPr>
        <w:jc w:val="right"/>
        <w:rPr>
          <w:rFonts w:ascii="Montserrat" w:hAnsi="Montserrat"/>
          <w:lang w:val="es-ES"/>
        </w:rPr>
      </w:pPr>
    </w:p>
    <w:p w:rsidR="00F44277" w:rsidRPr="009A0CAE" w:rsidRDefault="00F44277" w:rsidP="00F44277">
      <w:pPr>
        <w:jc w:val="right"/>
        <w:rPr>
          <w:rFonts w:ascii="Montserrat" w:hAnsi="Montserrat"/>
          <w:lang w:val="es-ES"/>
        </w:rPr>
      </w:pPr>
    </w:p>
    <w:p w:rsidR="00F44277" w:rsidRPr="009A0CAE" w:rsidRDefault="00F44277" w:rsidP="00F44277">
      <w:pPr>
        <w:jc w:val="right"/>
        <w:rPr>
          <w:rFonts w:ascii="Montserrat" w:hAnsi="Montserrat"/>
          <w:lang w:val="es-ES"/>
        </w:rPr>
      </w:pPr>
    </w:p>
    <w:p w:rsidR="00F44277" w:rsidRPr="009A0CAE" w:rsidRDefault="00F44277" w:rsidP="00F44277">
      <w:pPr>
        <w:jc w:val="right"/>
        <w:rPr>
          <w:rFonts w:ascii="Montserrat" w:hAnsi="Montserrat"/>
          <w:lang w:val="es-ES"/>
        </w:rPr>
      </w:pPr>
    </w:p>
    <w:p w:rsidR="00F44277" w:rsidRPr="009A0CAE" w:rsidRDefault="00F44277" w:rsidP="00F44277">
      <w:pPr>
        <w:jc w:val="right"/>
        <w:rPr>
          <w:rFonts w:ascii="Montserrat" w:hAnsi="Montserrat"/>
          <w:lang w:val="es-ES"/>
        </w:rPr>
      </w:pPr>
    </w:p>
    <w:p w:rsidR="00F44277" w:rsidRPr="009A0CAE" w:rsidRDefault="00F44277" w:rsidP="00F44277">
      <w:pPr>
        <w:jc w:val="right"/>
        <w:rPr>
          <w:rFonts w:ascii="Montserrat" w:hAnsi="Montserrat"/>
          <w:lang w:val="es-ES"/>
        </w:rPr>
      </w:pPr>
    </w:p>
    <w:p w:rsidR="00F44277" w:rsidRPr="009A0CAE" w:rsidRDefault="00F44277" w:rsidP="00F44277">
      <w:pPr>
        <w:jc w:val="right"/>
        <w:rPr>
          <w:rFonts w:ascii="Montserrat" w:hAnsi="Montserrat"/>
          <w:lang w:val="es-ES"/>
        </w:rPr>
      </w:pPr>
    </w:p>
    <w:p w:rsidR="00F44277" w:rsidRPr="009A0CAE" w:rsidRDefault="00F44277" w:rsidP="00F44277">
      <w:pPr>
        <w:jc w:val="right"/>
        <w:rPr>
          <w:rFonts w:ascii="Montserrat" w:hAnsi="Montserrat"/>
          <w:lang w:val="es-ES"/>
        </w:rPr>
      </w:pPr>
    </w:p>
    <w:p w:rsidR="00F44277" w:rsidRPr="009A0CAE" w:rsidRDefault="00F44277" w:rsidP="00F44277">
      <w:pPr>
        <w:jc w:val="right"/>
        <w:rPr>
          <w:rFonts w:ascii="Montserrat" w:hAnsi="Montserrat"/>
          <w:lang w:val="es-ES"/>
        </w:rPr>
      </w:pPr>
    </w:p>
    <w:p w:rsidR="00F44277" w:rsidRPr="009A0CAE" w:rsidRDefault="00F44277" w:rsidP="00F44277">
      <w:pPr>
        <w:jc w:val="right"/>
        <w:rPr>
          <w:rFonts w:ascii="Montserrat" w:hAnsi="Montserrat"/>
          <w:lang w:val="es-ES"/>
        </w:rPr>
      </w:pPr>
    </w:p>
    <w:p w:rsidR="00F44277" w:rsidRPr="009A0CAE" w:rsidRDefault="00F44277" w:rsidP="00F44277">
      <w:pPr>
        <w:jc w:val="right"/>
        <w:rPr>
          <w:rFonts w:ascii="Montserrat" w:hAnsi="Montserrat"/>
          <w:lang w:val="es-ES"/>
        </w:rPr>
      </w:pPr>
    </w:p>
    <w:p w:rsidR="00F44277" w:rsidRPr="009A0CAE" w:rsidRDefault="00F44277" w:rsidP="00F44277">
      <w:pPr>
        <w:jc w:val="right"/>
        <w:rPr>
          <w:rFonts w:ascii="Montserrat" w:hAnsi="Montserrat"/>
          <w:lang w:val="es-ES"/>
        </w:rPr>
      </w:pPr>
    </w:p>
    <w:p w:rsidR="00F44277" w:rsidRPr="009A0CAE" w:rsidRDefault="00F44277" w:rsidP="00F44277">
      <w:pPr>
        <w:jc w:val="right"/>
        <w:rPr>
          <w:rFonts w:ascii="Montserrat" w:hAnsi="Montserrat"/>
          <w:lang w:val="es-ES"/>
        </w:rPr>
      </w:pPr>
    </w:p>
    <w:p w:rsidR="00F44277" w:rsidRPr="009A0CAE" w:rsidRDefault="00F44277" w:rsidP="00F44277">
      <w:pPr>
        <w:jc w:val="right"/>
        <w:rPr>
          <w:rFonts w:ascii="Montserrat" w:hAnsi="Montserrat"/>
          <w:lang w:val="es-ES"/>
        </w:rPr>
      </w:pPr>
    </w:p>
    <w:p w:rsidR="00F44277" w:rsidRPr="009A0CAE" w:rsidRDefault="00F44277" w:rsidP="00F44277">
      <w:pPr>
        <w:jc w:val="right"/>
        <w:rPr>
          <w:rFonts w:ascii="Montserrat" w:hAnsi="Montserrat"/>
          <w:lang w:val="es-ES"/>
        </w:rPr>
      </w:pPr>
    </w:p>
    <w:p w:rsidR="00F44277" w:rsidRPr="009A0CAE" w:rsidRDefault="00F44277" w:rsidP="00F44277">
      <w:pPr>
        <w:jc w:val="right"/>
        <w:rPr>
          <w:rFonts w:ascii="Montserrat" w:hAnsi="Montserrat"/>
          <w:lang w:val="es-ES"/>
        </w:rPr>
      </w:pPr>
    </w:p>
    <w:p w:rsidR="00F44277" w:rsidRPr="009A0CAE" w:rsidRDefault="00F44277" w:rsidP="00F44277">
      <w:pPr>
        <w:jc w:val="right"/>
        <w:rPr>
          <w:rFonts w:ascii="Montserrat" w:hAnsi="Montserrat"/>
          <w:lang w:val="es-ES"/>
        </w:rPr>
      </w:pPr>
    </w:p>
    <w:p w:rsidR="00F44277" w:rsidRPr="009A0CAE" w:rsidRDefault="00F44277" w:rsidP="00F44277">
      <w:pPr>
        <w:jc w:val="right"/>
        <w:rPr>
          <w:rFonts w:ascii="Montserrat" w:hAnsi="Montserrat"/>
          <w:lang w:val="es-ES"/>
        </w:rPr>
      </w:pPr>
    </w:p>
    <w:p w:rsidR="00F44277" w:rsidRPr="009A0CAE" w:rsidRDefault="00F44277" w:rsidP="00F44277">
      <w:pPr>
        <w:jc w:val="right"/>
        <w:rPr>
          <w:rFonts w:ascii="Montserrat" w:hAnsi="Montserrat"/>
          <w:lang w:val="es-ES"/>
        </w:rPr>
      </w:pPr>
    </w:p>
    <w:p w:rsidR="00F44277" w:rsidRPr="009A0CAE" w:rsidRDefault="00F44277" w:rsidP="00F44277">
      <w:pPr>
        <w:jc w:val="right"/>
        <w:rPr>
          <w:rFonts w:ascii="Montserrat" w:hAnsi="Montserrat"/>
          <w:lang w:val="es-ES"/>
        </w:rPr>
      </w:pPr>
    </w:p>
    <w:p w:rsidR="00F44277" w:rsidRPr="009A0CAE" w:rsidRDefault="00F44277" w:rsidP="00F44277">
      <w:pPr>
        <w:jc w:val="right"/>
        <w:rPr>
          <w:rFonts w:ascii="Montserrat" w:hAnsi="Montserrat"/>
          <w:lang w:val="es-ES"/>
        </w:rPr>
      </w:pPr>
    </w:p>
    <w:p w:rsidR="00F44277" w:rsidRPr="009A0CAE" w:rsidRDefault="00F44277" w:rsidP="00F44277">
      <w:pPr>
        <w:jc w:val="right"/>
        <w:rPr>
          <w:rFonts w:ascii="Montserrat" w:hAnsi="Montserrat"/>
          <w:lang w:val="es-ES"/>
        </w:rPr>
      </w:pPr>
    </w:p>
    <w:p w:rsidR="00F44277" w:rsidRPr="009A0CAE" w:rsidRDefault="00F44277" w:rsidP="00F44277">
      <w:pPr>
        <w:jc w:val="right"/>
        <w:rPr>
          <w:rFonts w:ascii="Montserrat" w:hAnsi="Montserrat"/>
          <w:lang w:val="es-ES"/>
        </w:rPr>
      </w:pPr>
    </w:p>
    <w:p w:rsidR="00F44277" w:rsidRPr="009A0CAE" w:rsidRDefault="00F44277" w:rsidP="00F44277">
      <w:pPr>
        <w:jc w:val="right"/>
        <w:rPr>
          <w:rFonts w:ascii="Montserrat" w:hAnsi="Montserrat"/>
          <w:lang w:val="es-ES"/>
        </w:rPr>
      </w:pPr>
    </w:p>
    <w:p w:rsidR="00F44277" w:rsidRPr="009A0CAE" w:rsidRDefault="00F44277" w:rsidP="00F44277">
      <w:pPr>
        <w:jc w:val="right"/>
        <w:rPr>
          <w:rFonts w:ascii="Montserrat" w:hAnsi="Montserrat"/>
          <w:lang w:val="es-ES"/>
        </w:rPr>
      </w:pPr>
    </w:p>
    <w:p w:rsidR="00F44277" w:rsidRPr="009A0CAE" w:rsidRDefault="00F44277" w:rsidP="00F44277">
      <w:pPr>
        <w:jc w:val="right"/>
        <w:rPr>
          <w:rFonts w:ascii="Montserrat" w:hAnsi="Montserrat"/>
          <w:lang w:val="es-ES"/>
        </w:rPr>
      </w:pPr>
    </w:p>
    <w:p w:rsidR="00F44277" w:rsidRPr="009A0CAE" w:rsidRDefault="00F44277" w:rsidP="00F44277">
      <w:pPr>
        <w:jc w:val="right"/>
        <w:rPr>
          <w:rFonts w:ascii="Montserrat" w:hAnsi="Montserrat"/>
          <w:lang w:val="es-ES"/>
        </w:rPr>
      </w:pPr>
    </w:p>
    <w:p w:rsidR="00F44277" w:rsidRPr="009A0CAE" w:rsidRDefault="00F44277" w:rsidP="00F44277">
      <w:pPr>
        <w:jc w:val="right"/>
        <w:rPr>
          <w:rFonts w:ascii="Montserrat" w:hAnsi="Montserrat"/>
          <w:lang w:val="es-ES"/>
        </w:rPr>
      </w:pPr>
    </w:p>
    <w:p w:rsidR="00F44277" w:rsidRPr="009A0CAE" w:rsidRDefault="00F44277" w:rsidP="00F44277">
      <w:pPr>
        <w:jc w:val="right"/>
        <w:rPr>
          <w:rFonts w:ascii="Montserrat" w:hAnsi="Montserrat"/>
          <w:lang w:val="es-ES"/>
        </w:rPr>
      </w:pPr>
    </w:p>
    <w:p w:rsidR="00F44277" w:rsidRPr="009A0CAE" w:rsidRDefault="00F44277" w:rsidP="00F44277">
      <w:pPr>
        <w:jc w:val="right"/>
        <w:rPr>
          <w:rFonts w:ascii="Montserrat" w:hAnsi="Montserrat"/>
          <w:lang w:val="es-ES"/>
        </w:rPr>
      </w:pPr>
    </w:p>
    <w:p w:rsidR="001366AD" w:rsidRPr="009A0CAE" w:rsidRDefault="001366AD" w:rsidP="00A15561">
      <w:pPr>
        <w:suppressAutoHyphens w:val="0"/>
        <w:autoSpaceDE w:val="0"/>
        <w:adjustRightInd w:val="0"/>
        <w:jc w:val="both"/>
        <w:textAlignment w:val="auto"/>
        <w:rPr>
          <w:rFonts w:ascii="Montserrat" w:eastAsiaTheme="minorHAnsi" w:hAnsi="Montserrat" w:cs="Arial"/>
          <w:color w:val="000000"/>
          <w:lang w:val="es-ES" w:eastAsia="en-US"/>
        </w:rPr>
      </w:pPr>
    </w:p>
    <w:p w:rsidR="001366AD" w:rsidRPr="009A0CAE" w:rsidRDefault="001366AD" w:rsidP="00A15561">
      <w:pPr>
        <w:suppressAutoHyphens w:val="0"/>
        <w:autoSpaceDE w:val="0"/>
        <w:adjustRightInd w:val="0"/>
        <w:jc w:val="both"/>
        <w:textAlignment w:val="auto"/>
        <w:rPr>
          <w:rFonts w:ascii="Montserrat" w:eastAsiaTheme="minorHAnsi" w:hAnsi="Montserrat" w:cs="Arial"/>
          <w:color w:val="000000"/>
          <w:lang w:val="es-ES" w:eastAsia="en-US"/>
        </w:rPr>
      </w:pPr>
    </w:p>
    <w:p w:rsidR="001366AD" w:rsidRPr="009A0CAE" w:rsidRDefault="001366AD" w:rsidP="00A15561">
      <w:pPr>
        <w:suppressAutoHyphens w:val="0"/>
        <w:autoSpaceDE w:val="0"/>
        <w:adjustRightInd w:val="0"/>
        <w:jc w:val="both"/>
        <w:textAlignment w:val="auto"/>
        <w:rPr>
          <w:rFonts w:ascii="Montserrat" w:eastAsiaTheme="minorHAnsi" w:hAnsi="Montserrat" w:cs="Arial"/>
          <w:color w:val="000000"/>
          <w:lang w:val="es-ES" w:eastAsia="en-US"/>
        </w:rPr>
      </w:pPr>
    </w:p>
    <w:p w:rsidR="001366AD" w:rsidRPr="009A0CAE" w:rsidRDefault="001366AD" w:rsidP="00A15561">
      <w:pPr>
        <w:suppressAutoHyphens w:val="0"/>
        <w:autoSpaceDE w:val="0"/>
        <w:adjustRightInd w:val="0"/>
        <w:jc w:val="both"/>
        <w:textAlignment w:val="auto"/>
        <w:rPr>
          <w:rFonts w:ascii="Montserrat" w:eastAsiaTheme="minorHAnsi" w:hAnsi="Montserrat" w:cs="Arial"/>
          <w:color w:val="000000"/>
          <w:lang w:val="es-ES" w:eastAsia="en-US"/>
        </w:rPr>
      </w:pPr>
    </w:p>
    <w:p w:rsidR="001366AD" w:rsidRPr="009A0CAE" w:rsidRDefault="001366AD" w:rsidP="00A15561">
      <w:pPr>
        <w:suppressAutoHyphens w:val="0"/>
        <w:autoSpaceDE w:val="0"/>
        <w:adjustRightInd w:val="0"/>
        <w:jc w:val="both"/>
        <w:textAlignment w:val="auto"/>
        <w:rPr>
          <w:rFonts w:ascii="Montserrat" w:eastAsiaTheme="minorHAnsi" w:hAnsi="Montserrat" w:cs="Arial"/>
          <w:color w:val="000000"/>
          <w:lang w:val="es-ES" w:eastAsia="en-US"/>
        </w:rPr>
      </w:pPr>
    </w:p>
    <w:p w:rsidR="001366AD" w:rsidRPr="009A0CAE" w:rsidRDefault="001366AD" w:rsidP="00A15561">
      <w:pPr>
        <w:suppressAutoHyphens w:val="0"/>
        <w:autoSpaceDE w:val="0"/>
        <w:adjustRightInd w:val="0"/>
        <w:jc w:val="both"/>
        <w:textAlignment w:val="auto"/>
        <w:rPr>
          <w:rFonts w:ascii="Montserrat" w:eastAsiaTheme="minorHAnsi" w:hAnsi="Montserrat" w:cs="Arial"/>
          <w:color w:val="000000"/>
          <w:lang w:val="es-ES" w:eastAsia="en-US"/>
        </w:rPr>
      </w:pPr>
    </w:p>
    <w:p w:rsidR="001366AD" w:rsidRPr="009A0CAE" w:rsidRDefault="001366AD" w:rsidP="00A15561">
      <w:pPr>
        <w:suppressAutoHyphens w:val="0"/>
        <w:autoSpaceDE w:val="0"/>
        <w:adjustRightInd w:val="0"/>
        <w:jc w:val="both"/>
        <w:textAlignment w:val="auto"/>
        <w:rPr>
          <w:rFonts w:ascii="Montserrat" w:eastAsiaTheme="minorHAnsi" w:hAnsi="Montserrat" w:cs="Arial"/>
          <w:color w:val="000000"/>
          <w:lang w:val="es-ES" w:eastAsia="en-US"/>
        </w:rPr>
      </w:pPr>
    </w:p>
    <w:p w:rsidR="001366AD" w:rsidRPr="009A0CAE" w:rsidRDefault="001366AD" w:rsidP="00A15561">
      <w:pPr>
        <w:suppressAutoHyphens w:val="0"/>
        <w:autoSpaceDE w:val="0"/>
        <w:adjustRightInd w:val="0"/>
        <w:jc w:val="both"/>
        <w:textAlignment w:val="auto"/>
        <w:rPr>
          <w:rFonts w:ascii="Montserrat" w:eastAsiaTheme="minorHAnsi" w:hAnsi="Montserrat" w:cs="Arial"/>
          <w:color w:val="000000"/>
          <w:lang w:val="es-ES" w:eastAsia="en-US"/>
        </w:rPr>
      </w:pPr>
    </w:p>
    <w:p w:rsidR="001366AD" w:rsidRPr="009A0CAE" w:rsidRDefault="001366AD" w:rsidP="00A15561">
      <w:pPr>
        <w:suppressAutoHyphens w:val="0"/>
        <w:autoSpaceDE w:val="0"/>
        <w:adjustRightInd w:val="0"/>
        <w:jc w:val="both"/>
        <w:textAlignment w:val="auto"/>
        <w:rPr>
          <w:rFonts w:ascii="Montserrat" w:eastAsiaTheme="minorHAnsi" w:hAnsi="Montserrat" w:cs="Arial"/>
          <w:color w:val="000000"/>
          <w:lang w:val="es-ES" w:eastAsia="en-US"/>
        </w:rPr>
      </w:pPr>
    </w:p>
    <w:p w:rsidR="001366AD" w:rsidRPr="009A0CAE" w:rsidRDefault="001366AD" w:rsidP="00A15561">
      <w:pPr>
        <w:suppressAutoHyphens w:val="0"/>
        <w:autoSpaceDE w:val="0"/>
        <w:adjustRightInd w:val="0"/>
        <w:jc w:val="both"/>
        <w:textAlignment w:val="auto"/>
        <w:rPr>
          <w:rFonts w:ascii="Montserrat" w:eastAsiaTheme="minorHAnsi" w:hAnsi="Montserrat" w:cs="Arial"/>
          <w:color w:val="000000"/>
          <w:lang w:val="es-ES" w:eastAsia="en-US"/>
        </w:rPr>
      </w:pPr>
    </w:p>
    <w:p w:rsidR="001366AD" w:rsidRPr="009A0CAE" w:rsidRDefault="001366AD" w:rsidP="00A15561">
      <w:pPr>
        <w:suppressAutoHyphens w:val="0"/>
        <w:autoSpaceDE w:val="0"/>
        <w:adjustRightInd w:val="0"/>
        <w:jc w:val="both"/>
        <w:textAlignment w:val="auto"/>
        <w:rPr>
          <w:rFonts w:ascii="Montserrat" w:eastAsiaTheme="minorHAnsi" w:hAnsi="Montserrat" w:cs="Arial"/>
          <w:color w:val="000000"/>
          <w:lang w:val="es-ES" w:eastAsia="en-US"/>
        </w:rPr>
      </w:pPr>
    </w:p>
    <w:p w:rsidR="001366AD" w:rsidRPr="009A0CAE" w:rsidRDefault="005D3DFF" w:rsidP="00A15561">
      <w:pPr>
        <w:suppressAutoHyphens w:val="0"/>
        <w:autoSpaceDE w:val="0"/>
        <w:adjustRightInd w:val="0"/>
        <w:jc w:val="both"/>
        <w:textAlignment w:val="auto"/>
        <w:rPr>
          <w:rFonts w:ascii="Montserrat" w:eastAsiaTheme="minorHAnsi" w:hAnsi="Montserrat" w:cs="Arial"/>
          <w:color w:val="000000"/>
          <w:lang w:val="es-ES" w:eastAsia="en-US"/>
        </w:rPr>
      </w:pPr>
      <w:r w:rsidRPr="009A0CAE">
        <w:rPr>
          <w:rFonts w:ascii="Montserrat" w:hAnsi="Montserrat"/>
          <w:noProof/>
        </w:rPr>
        <w:drawing>
          <wp:anchor distT="0" distB="0" distL="114300" distR="114300" simplePos="0" relativeHeight="251689984" behindDoc="1" locked="0" layoutInCell="1" allowOverlap="1" wp14:anchorId="32D71B8D" wp14:editId="0148B0BD">
            <wp:simplePos x="0" y="0"/>
            <wp:positionH relativeFrom="margin">
              <wp:align>center</wp:align>
            </wp:positionH>
            <wp:positionV relativeFrom="paragraph">
              <wp:posOffset>132833</wp:posOffset>
            </wp:positionV>
            <wp:extent cx="6920230" cy="5284382"/>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920230" cy="528438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366AD" w:rsidRPr="009A0CAE" w:rsidRDefault="001366AD" w:rsidP="00A15561">
      <w:pPr>
        <w:suppressAutoHyphens w:val="0"/>
        <w:autoSpaceDE w:val="0"/>
        <w:adjustRightInd w:val="0"/>
        <w:jc w:val="both"/>
        <w:textAlignment w:val="auto"/>
        <w:rPr>
          <w:rFonts w:ascii="Montserrat" w:eastAsiaTheme="minorHAnsi" w:hAnsi="Montserrat" w:cs="Arial"/>
          <w:color w:val="000000"/>
          <w:lang w:val="es-ES" w:eastAsia="en-US"/>
        </w:rPr>
      </w:pPr>
    </w:p>
    <w:p w:rsidR="001366AD" w:rsidRPr="009A0CAE" w:rsidRDefault="001366AD" w:rsidP="00A15561">
      <w:pPr>
        <w:suppressAutoHyphens w:val="0"/>
        <w:autoSpaceDE w:val="0"/>
        <w:adjustRightInd w:val="0"/>
        <w:jc w:val="both"/>
        <w:textAlignment w:val="auto"/>
        <w:rPr>
          <w:rFonts w:ascii="Montserrat" w:eastAsiaTheme="minorHAnsi" w:hAnsi="Montserrat" w:cs="Arial"/>
          <w:color w:val="000000"/>
          <w:lang w:val="es-ES" w:eastAsia="en-US"/>
        </w:rPr>
      </w:pPr>
    </w:p>
    <w:p w:rsidR="005D3DFF" w:rsidRPr="009A0CAE" w:rsidRDefault="005D3DFF" w:rsidP="00A15561">
      <w:pPr>
        <w:suppressAutoHyphens w:val="0"/>
        <w:autoSpaceDE w:val="0"/>
        <w:adjustRightInd w:val="0"/>
        <w:jc w:val="both"/>
        <w:textAlignment w:val="auto"/>
        <w:rPr>
          <w:rFonts w:ascii="Montserrat" w:eastAsiaTheme="minorHAnsi" w:hAnsi="Montserrat" w:cs="Arial"/>
          <w:color w:val="000000"/>
          <w:lang w:val="es-ES" w:eastAsia="en-US"/>
        </w:rPr>
      </w:pPr>
    </w:p>
    <w:p w:rsidR="005D3DFF" w:rsidRPr="009A0CAE" w:rsidRDefault="005D3DFF" w:rsidP="00A15561">
      <w:pPr>
        <w:suppressAutoHyphens w:val="0"/>
        <w:autoSpaceDE w:val="0"/>
        <w:adjustRightInd w:val="0"/>
        <w:jc w:val="both"/>
        <w:textAlignment w:val="auto"/>
        <w:rPr>
          <w:rFonts w:ascii="Montserrat" w:eastAsiaTheme="minorHAnsi" w:hAnsi="Montserrat" w:cs="Arial"/>
          <w:color w:val="000000"/>
          <w:lang w:val="es-ES" w:eastAsia="en-US"/>
        </w:rPr>
      </w:pPr>
    </w:p>
    <w:p w:rsidR="005D3DFF" w:rsidRPr="009A0CAE" w:rsidRDefault="005D3DFF" w:rsidP="00A15561">
      <w:pPr>
        <w:suppressAutoHyphens w:val="0"/>
        <w:autoSpaceDE w:val="0"/>
        <w:adjustRightInd w:val="0"/>
        <w:jc w:val="both"/>
        <w:textAlignment w:val="auto"/>
        <w:rPr>
          <w:rFonts w:ascii="Montserrat" w:eastAsiaTheme="minorHAnsi" w:hAnsi="Montserrat" w:cs="Arial"/>
          <w:color w:val="000000"/>
          <w:lang w:val="es-ES" w:eastAsia="en-US"/>
        </w:rPr>
      </w:pPr>
    </w:p>
    <w:p w:rsidR="005D3DFF" w:rsidRPr="009A0CAE" w:rsidRDefault="005D3DFF" w:rsidP="00A15561">
      <w:pPr>
        <w:suppressAutoHyphens w:val="0"/>
        <w:autoSpaceDE w:val="0"/>
        <w:adjustRightInd w:val="0"/>
        <w:jc w:val="both"/>
        <w:textAlignment w:val="auto"/>
        <w:rPr>
          <w:rFonts w:ascii="Montserrat" w:eastAsiaTheme="minorHAnsi" w:hAnsi="Montserrat" w:cs="Arial"/>
          <w:color w:val="000000"/>
          <w:lang w:val="es-ES" w:eastAsia="en-US"/>
        </w:rPr>
      </w:pPr>
    </w:p>
    <w:p w:rsidR="005D3DFF" w:rsidRPr="009A0CAE" w:rsidRDefault="005D3DFF" w:rsidP="00A15561">
      <w:pPr>
        <w:suppressAutoHyphens w:val="0"/>
        <w:autoSpaceDE w:val="0"/>
        <w:adjustRightInd w:val="0"/>
        <w:jc w:val="both"/>
        <w:textAlignment w:val="auto"/>
        <w:rPr>
          <w:rFonts w:ascii="Montserrat" w:eastAsiaTheme="minorHAnsi" w:hAnsi="Montserrat" w:cs="Arial"/>
          <w:color w:val="000000"/>
          <w:lang w:val="es-ES" w:eastAsia="en-US"/>
        </w:rPr>
      </w:pPr>
    </w:p>
    <w:p w:rsidR="005D3DFF" w:rsidRPr="009A0CAE" w:rsidRDefault="005D3DFF" w:rsidP="00A15561">
      <w:pPr>
        <w:suppressAutoHyphens w:val="0"/>
        <w:autoSpaceDE w:val="0"/>
        <w:adjustRightInd w:val="0"/>
        <w:jc w:val="both"/>
        <w:textAlignment w:val="auto"/>
        <w:rPr>
          <w:rFonts w:ascii="Montserrat" w:eastAsiaTheme="minorHAnsi" w:hAnsi="Montserrat" w:cs="Arial"/>
          <w:color w:val="000000"/>
          <w:lang w:val="es-ES" w:eastAsia="en-US"/>
        </w:rPr>
      </w:pPr>
    </w:p>
    <w:p w:rsidR="005D3DFF" w:rsidRPr="009A0CAE" w:rsidRDefault="005D3DFF" w:rsidP="00A15561">
      <w:pPr>
        <w:suppressAutoHyphens w:val="0"/>
        <w:autoSpaceDE w:val="0"/>
        <w:adjustRightInd w:val="0"/>
        <w:jc w:val="both"/>
        <w:textAlignment w:val="auto"/>
        <w:rPr>
          <w:rFonts w:ascii="Montserrat" w:eastAsiaTheme="minorHAnsi" w:hAnsi="Montserrat" w:cs="Arial"/>
          <w:color w:val="000000"/>
          <w:lang w:val="es-ES" w:eastAsia="en-US"/>
        </w:rPr>
      </w:pPr>
    </w:p>
    <w:p w:rsidR="005D3DFF" w:rsidRPr="009A0CAE" w:rsidRDefault="005D3DFF" w:rsidP="00A15561">
      <w:pPr>
        <w:suppressAutoHyphens w:val="0"/>
        <w:autoSpaceDE w:val="0"/>
        <w:adjustRightInd w:val="0"/>
        <w:jc w:val="both"/>
        <w:textAlignment w:val="auto"/>
        <w:rPr>
          <w:rFonts w:ascii="Montserrat" w:eastAsiaTheme="minorHAnsi" w:hAnsi="Montserrat" w:cs="Arial"/>
          <w:color w:val="000000"/>
          <w:lang w:val="es-ES" w:eastAsia="en-US"/>
        </w:rPr>
      </w:pPr>
    </w:p>
    <w:p w:rsidR="005D3DFF" w:rsidRPr="009A0CAE" w:rsidRDefault="005D3DFF" w:rsidP="00A15561">
      <w:pPr>
        <w:suppressAutoHyphens w:val="0"/>
        <w:autoSpaceDE w:val="0"/>
        <w:adjustRightInd w:val="0"/>
        <w:jc w:val="both"/>
        <w:textAlignment w:val="auto"/>
        <w:rPr>
          <w:rFonts w:ascii="Montserrat" w:eastAsiaTheme="minorHAnsi" w:hAnsi="Montserrat" w:cs="Arial"/>
          <w:color w:val="000000"/>
          <w:lang w:val="es-ES" w:eastAsia="en-US"/>
        </w:rPr>
      </w:pPr>
    </w:p>
    <w:p w:rsidR="005D3DFF" w:rsidRPr="009A0CAE" w:rsidRDefault="005D3DFF" w:rsidP="00A15561">
      <w:pPr>
        <w:suppressAutoHyphens w:val="0"/>
        <w:autoSpaceDE w:val="0"/>
        <w:adjustRightInd w:val="0"/>
        <w:jc w:val="both"/>
        <w:textAlignment w:val="auto"/>
        <w:rPr>
          <w:rFonts w:ascii="Montserrat" w:eastAsiaTheme="minorHAnsi" w:hAnsi="Montserrat" w:cs="Arial"/>
          <w:color w:val="000000"/>
          <w:lang w:val="es-ES" w:eastAsia="en-US"/>
        </w:rPr>
      </w:pPr>
    </w:p>
    <w:p w:rsidR="005D3DFF" w:rsidRPr="009A0CAE" w:rsidRDefault="005D3DFF" w:rsidP="00A15561">
      <w:pPr>
        <w:suppressAutoHyphens w:val="0"/>
        <w:autoSpaceDE w:val="0"/>
        <w:adjustRightInd w:val="0"/>
        <w:jc w:val="both"/>
        <w:textAlignment w:val="auto"/>
        <w:rPr>
          <w:rFonts w:ascii="Montserrat" w:eastAsiaTheme="minorHAnsi" w:hAnsi="Montserrat" w:cs="Arial"/>
          <w:color w:val="000000"/>
          <w:lang w:val="es-ES" w:eastAsia="en-US"/>
        </w:rPr>
      </w:pPr>
    </w:p>
    <w:p w:rsidR="005D3DFF" w:rsidRPr="009A0CAE" w:rsidRDefault="005D3DFF" w:rsidP="00A15561">
      <w:pPr>
        <w:suppressAutoHyphens w:val="0"/>
        <w:autoSpaceDE w:val="0"/>
        <w:adjustRightInd w:val="0"/>
        <w:jc w:val="both"/>
        <w:textAlignment w:val="auto"/>
        <w:rPr>
          <w:rFonts w:ascii="Montserrat" w:eastAsiaTheme="minorHAnsi" w:hAnsi="Montserrat" w:cs="Arial"/>
          <w:color w:val="000000"/>
          <w:lang w:val="es-ES" w:eastAsia="en-US"/>
        </w:rPr>
      </w:pPr>
    </w:p>
    <w:p w:rsidR="005D3DFF" w:rsidRPr="009A0CAE" w:rsidRDefault="005D3DFF" w:rsidP="00A15561">
      <w:pPr>
        <w:suppressAutoHyphens w:val="0"/>
        <w:autoSpaceDE w:val="0"/>
        <w:adjustRightInd w:val="0"/>
        <w:jc w:val="both"/>
        <w:textAlignment w:val="auto"/>
        <w:rPr>
          <w:rFonts w:ascii="Montserrat" w:eastAsiaTheme="minorHAnsi" w:hAnsi="Montserrat" w:cs="Arial"/>
          <w:color w:val="000000"/>
          <w:lang w:val="es-ES" w:eastAsia="en-US"/>
        </w:rPr>
      </w:pPr>
    </w:p>
    <w:p w:rsidR="005D3DFF" w:rsidRPr="009A0CAE" w:rsidRDefault="005D3DFF" w:rsidP="00A15561">
      <w:pPr>
        <w:suppressAutoHyphens w:val="0"/>
        <w:autoSpaceDE w:val="0"/>
        <w:adjustRightInd w:val="0"/>
        <w:jc w:val="both"/>
        <w:textAlignment w:val="auto"/>
        <w:rPr>
          <w:rFonts w:ascii="Montserrat" w:eastAsiaTheme="minorHAnsi" w:hAnsi="Montserrat" w:cs="Arial"/>
          <w:color w:val="000000"/>
          <w:lang w:val="es-ES" w:eastAsia="en-US"/>
        </w:rPr>
      </w:pPr>
    </w:p>
    <w:p w:rsidR="005D3DFF" w:rsidRPr="009A0CAE" w:rsidRDefault="005D3DFF" w:rsidP="00A15561">
      <w:pPr>
        <w:suppressAutoHyphens w:val="0"/>
        <w:autoSpaceDE w:val="0"/>
        <w:adjustRightInd w:val="0"/>
        <w:jc w:val="both"/>
        <w:textAlignment w:val="auto"/>
        <w:rPr>
          <w:rFonts w:ascii="Montserrat" w:eastAsiaTheme="minorHAnsi" w:hAnsi="Montserrat" w:cs="Arial"/>
          <w:color w:val="000000"/>
          <w:lang w:val="es-ES" w:eastAsia="en-US"/>
        </w:rPr>
      </w:pPr>
    </w:p>
    <w:p w:rsidR="005D3DFF" w:rsidRPr="009A0CAE" w:rsidRDefault="005D3DFF" w:rsidP="00A15561">
      <w:pPr>
        <w:suppressAutoHyphens w:val="0"/>
        <w:autoSpaceDE w:val="0"/>
        <w:adjustRightInd w:val="0"/>
        <w:jc w:val="both"/>
        <w:textAlignment w:val="auto"/>
        <w:rPr>
          <w:rFonts w:ascii="Montserrat" w:eastAsiaTheme="minorHAnsi" w:hAnsi="Montserrat" w:cs="Arial"/>
          <w:color w:val="000000"/>
          <w:lang w:val="es-ES" w:eastAsia="en-US"/>
        </w:rPr>
      </w:pPr>
    </w:p>
    <w:p w:rsidR="005D3DFF" w:rsidRPr="009A0CAE" w:rsidRDefault="005D3DFF" w:rsidP="00A15561">
      <w:pPr>
        <w:suppressAutoHyphens w:val="0"/>
        <w:autoSpaceDE w:val="0"/>
        <w:adjustRightInd w:val="0"/>
        <w:jc w:val="both"/>
        <w:textAlignment w:val="auto"/>
        <w:rPr>
          <w:rFonts w:ascii="Montserrat" w:eastAsiaTheme="minorHAnsi" w:hAnsi="Montserrat" w:cs="Arial"/>
          <w:color w:val="000000"/>
          <w:lang w:val="es-ES" w:eastAsia="en-US"/>
        </w:rPr>
      </w:pPr>
    </w:p>
    <w:p w:rsidR="005D3DFF" w:rsidRPr="009A0CAE" w:rsidRDefault="005D3DFF" w:rsidP="00A15561">
      <w:pPr>
        <w:suppressAutoHyphens w:val="0"/>
        <w:autoSpaceDE w:val="0"/>
        <w:adjustRightInd w:val="0"/>
        <w:jc w:val="both"/>
        <w:textAlignment w:val="auto"/>
        <w:rPr>
          <w:rFonts w:ascii="Montserrat" w:eastAsiaTheme="minorHAnsi" w:hAnsi="Montserrat" w:cs="Arial"/>
          <w:color w:val="000000"/>
          <w:lang w:val="es-ES" w:eastAsia="en-US"/>
        </w:rPr>
      </w:pPr>
    </w:p>
    <w:p w:rsidR="005D3DFF" w:rsidRPr="009A0CAE" w:rsidRDefault="005D3DFF" w:rsidP="00A15561">
      <w:pPr>
        <w:suppressAutoHyphens w:val="0"/>
        <w:autoSpaceDE w:val="0"/>
        <w:adjustRightInd w:val="0"/>
        <w:jc w:val="both"/>
        <w:textAlignment w:val="auto"/>
        <w:rPr>
          <w:rFonts w:ascii="Montserrat" w:eastAsiaTheme="minorHAnsi" w:hAnsi="Montserrat" w:cs="Arial"/>
          <w:color w:val="000000"/>
          <w:lang w:val="es-ES" w:eastAsia="en-US"/>
        </w:rPr>
      </w:pPr>
    </w:p>
    <w:p w:rsidR="005D3DFF" w:rsidRPr="009A0CAE" w:rsidRDefault="005D3DFF" w:rsidP="00A15561">
      <w:pPr>
        <w:suppressAutoHyphens w:val="0"/>
        <w:autoSpaceDE w:val="0"/>
        <w:adjustRightInd w:val="0"/>
        <w:jc w:val="both"/>
        <w:textAlignment w:val="auto"/>
        <w:rPr>
          <w:rFonts w:ascii="Montserrat" w:eastAsiaTheme="minorHAnsi" w:hAnsi="Montserrat" w:cs="Arial"/>
          <w:color w:val="000000"/>
          <w:lang w:val="es-ES" w:eastAsia="en-US"/>
        </w:rPr>
      </w:pPr>
    </w:p>
    <w:p w:rsidR="005D3DFF" w:rsidRPr="009A0CAE" w:rsidRDefault="005D3DFF" w:rsidP="00A15561">
      <w:pPr>
        <w:suppressAutoHyphens w:val="0"/>
        <w:autoSpaceDE w:val="0"/>
        <w:adjustRightInd w:val="0"/>
        <w:jc w:val="both"/>
        <w:textAlignment w:val="auto"/>
        <w:rPr>
          <w:rFonts w:ascii="Montserrat" w:eastAsiaTheme="minorHAnsi" w:hAnsi="Montserrat" w:cs="Arial"/>
          <w:color w:val="000000"/>
          <w:lang w:val="es-ES" w:eastAsia="en-US"/>
        </w:rPr>
      </w:pPr>
    </w:p>
    <w:p w:rsidR="005D3DFF" w:rsidRPr="009A0CAE" w:rsidRDefault="005D3DFF" w:rsidP="00A15561">
      <w:pPr>
        <w:suppressAutoHyphens w:val="0"/>
        <w:autoSpaceDE w:val="0"/>
        <w:adjustRightInd w:val="0"/>
        <w:jc w:val="both"/>
        <w:textAlignment w:val="auto"/>
        <w:rPr>
          <w:rFonts w:ascii="Montserrat" w:eastAsiaTheme="minorHAnsi" w:hAnsi="Montserrat" w:cs="Arial"/>
          <w:color w:val="000000"/>
          <w:lang w:val="es-ES" w:eastAsia="en-US"/>
        </w:rPr>
      </w:pPr>
    </w:p>
    <w:p w:rsidR="005D3DFF" w:rsidRPr="009A0CAE" w:rsidRDefault="005D3DFF" w:rsidP="00A15561">
      <w:pPr>
        <w:suppressAutoHyphens w:val="0"/>
        <w:autoSpaceDE w:val="0"/>
        <w:adjustRightInd w:val="0"/>
        <w:jc w:val="both"/>
        <w:textAlignment w:val="auto"/>
        <w:rPr>
          <w:rFonts w:ascii="Montserrat" w:eastAsiaTheme="minorHAnsi" w:hAnsi="Montserrat" w:cs="Arial"/>
          <w:color w:val="000000"/>
          <w:lang w:val="es-ES" w:eastAsia="en-US"/>
        </w:rPr>
      </w:pPr>
    </w:p>
    <w:p w:rsidR="005D3DFF" w:rsidRPr="009A0CAE" w:rsidRDefault="005D3DFF" w:rsidP="00A15561">
      <w:pPr>
        <w:suppressAutoHyphens w:val="0"/>
        <w:autoSpaceDE w:val="0"/>
        <w:adjustRightInd w:val="0"/>
        <w:jc w:val="both"/>
        <w:textAlignment w:val="auto"/>
        <w:rPr>
          <w:rFonts w:ascii="Montserrat" w:eastAsiaTheme="minorHAnsi" w:hAnsi="Montserrat" w:cs="Arial"/>
          <w:color w:val="000000"/>
          <w:lang w:val="es-ES" w:eastAsia="en-US"/>
        </w:rPr>
      </w:pPr>
    </w:p>
    <w:p w:rsidR="005D3DFF" w:rsidRPr="009A0CAE" w:rsidRDefault="005D3DFF" w:rsidP="00A15561">
      <w:pPr>
        <w:suppressAutoHyphens w:val="0"/>
        <w:autoSpaceDE w:val="0"/>
        <w:adjustRightInd w:val="0"/>
        <w:jc w:val="both"/>
        <w:textAlignment w:val="auto"/>
        <w:rPr>
          <w:rFonts w:ascii="Montserrat" w:eastAsiaTheme="minorHAnsi" w:hAnsi="Montserrat" w:cs="Arial"/>
          <w:color w:val="000000"/>
          <w:lang w:val="es-ES" w:eastAsia="en-US"/>
        </w:rPr>
      </w:pPr>
    </w:p>
    <w:p w:rsidR="005D3DFF" w:rsidRPr="009A0CAE" w:rsidRDefault="005D3DFF" w:rsidP="00A15561">
      <w:pPr>
        <w:suppressAutoHyphens w:val="0"/>
        <w:autoSpaceDE w:val="0"/>
        <w:adjustRightInd w:val="0"/>
        <w:jc w:val="both"/>
        <w:textAlignment w:val="auto"/>
        <w:rPr>
          <w:rFonts w:ascii="Montserrat" w:eastAsiaTheme="minorHAnsi" w:hAnsi="Montserrat" w:cs="Arial"/>
          <w:color w:val="000000"/>
          <w:lang w:val="es-ES" w:eastAsia="en-US"/>
        </w:rPr>
      </w:pPr>
    </w:p>
    <w:p w:rsidR="005D3DFF" w:rsidRPr="009A0CAE" w:rsidRDefault="005D3DFF" w:rsidP="00A15561">
      <w:pPr>
        <w:suppressAutoHyphens w:val="0"/>
        <w:autoSpaceDE w:val="0"/>
        <w:adjustRightInd w:val="0"/>
        <w:jc w:val="both"/>
        <w:textAlignment w:val="auto"/>
        <w:rPr>
          <w:rFonts w:ascii="Montserrat" w:eastAsiaTheme="minorHAnsi" w:hAnsi="Montserrat" w:cs="Arial"/>
          <w:color w:val="000000"/>
          <w:lang w:val="es-ES" w:eastAsia="en-US"/>
        </w:rPr>
      </w:pPr>
    </w:p>
    <w:p w:rsidR="005D3DFF" w:rsidRPr="009A0CAE" w:rsidRDefault="005D3DFF" w:rsidP="00A15561">
      <w:pPr>
        <w:suppressAutoHyphens w:val="0"/>
        <w:autoSpaceDE w:val="0"/>
        <w:adjustRightInd w:val="0"/>
        <w:jc w:val="both"/>
        <w:textAlignment w:val="auto"/>
        <w:rPr>
          <w:rFonts w:ascii="Montserrat" w:eastAsiaTheme="minorHAnsi" w:hAnsi="Montserrat" w:cs="Arial"/>
          <w:color w:val="000000"/>
          <w:lang w:val="es-ES" w:eastAsia="en-US"/>
        </w:rPr>
      </w:pPr>
    </w:p>
    <w:p w:rsidR="005D3DFF" w:rsidRPr="009A0CAE" w:rsidRDefault="005D3DFF" w:rsidP="00A15561">
      <w:pPr>
        <w:suppressAutoHyphens w:val="0"/>
        <w:autoSpaceDE w:val="0"/>
        <w:adjustRightInd w:val="0"/>
        <w:jc w:val="both"/>
        <w:textAlignment w:val="auto"/>
        <w:rPr>
          <w:rFonts w:ascii="Montserrat" w:eastAsiaTheme="minorHAnsi" w:hAnsi="Montserrat" w:cs="Arial"/>
          <w:color w:val="000000"/>
          <w:lang w:val="es-ES" w:eastAsia="en-US"/>
        </w:rPr>
      </w:pPr>
    </w:p>
    <w:p w:rsidR="001366AD" w:rsidRPr="009A0CAE" w:rsidRDefault="001366AD" w:rsidP="00A15561">
      <w:pPr>
        <w:suppressAutoHyphens w:val="0"/>
        <w:autoSpaceDE w:val="0"/>
        <w:adjustRightInd w:val="0"/>
        <w:jc w:val="both"/>
        <w:textAlignment w:val="auto"/>
        <w:rPr>
          <w:rFonts w:ascii="Montserrat" w:eastAsiaTheme="minorHAnsi" w:hAnsi="Montserrat" w:cs="Arial"/>
          <w:color w:val="000000"/>
          <w:lang w:val="es-ES" w:eastAsia="en-US"/>
        </w:rPr>
      </w:pPr>
    </w:p>
    <w:p w:rsidR="00A15EB1" w:rsidRPr="009A0CAE" w:rsidRDefault="00A15EB1" w:rsidP="00A15561">
      <w:pPr>
        <w:suppressAutoHyphens w:val="0"/>
        <w:autoSpaceDE w:val="0"/>
        <w:adjustRightInd w:val="0"/>
        <w:jc w:val="both"/>
        <w:textAlignment w:val="auto"/>
        <w:rPr>
          <w:rFonts w:ascii="Montserrat" w:eastAsiaTheme="minorHAnsi" w:hAnsi="Montserrat" w:cs="Arial"/>
          <w:color w:val="000000"/>
          <w:lang w:val="es-ES" w:eastAsia="en-US"/>
        </w:rPr>
      </w:pPr>
    </w:p>
    <w:p w:rsidR="001366AD" w:rsidRPr="009A0CAE" w:rsidRDefault="001366AD" w:rsidP="00A15561">
      <w:pPr>
        <w:suppressAutoHyphens w:val="0"/>
        <w:autoSpaceDE w:val="0"/>
        <w:adjustRightInd w:val="0"/>
        <w:jc w:val="both"/>
        <w:textAlignment w:val="auto"/>
        <w:rPr>
          <w:rFonts w:ascii="Montserrat" w:eastAsiaTheme="minorHAnsi" w:hAnsi="Montserrat" w:cs="Arial"/>
          <w:color w:val="000000"/>
          <w:lang w:val="es-ES" w:eastAsia="en-US"/>
        </w:rPr>
      </w:pPr>
    </w:p>
    <w:p w:rsidR="00A15561" w:rsidRPr="009A0CAE" w:rsidRDefault="00A15561" w:rsidP="00A15561">
      <w:pPr>
        <w:suppressAutoHyphens w:val="0"/>
        <w:autoSpaceDE w:val="0"/>
        <w:adjustRightInd w:val="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Uno de los principales Riesgos que se identificaron, es la no relación de los documentos electrónicos al expediente padre que da inicio al trámite. Actualmente se reciben radicados en respuesta a los requerimientos realizados por l</w:t>
      </w:r>
      <w:r w:rsidR="000D561A" w:rsidRPr="009A0CAE">
        <w:rPr>
          <w:rFonts w:ascii="Montserrat" w:eastAsiaTheme="minorHAnsi" w:hAnsi="Montserrat" w:cs="Arial"/>
          <w:color w:val="000000"/>
          <w:lang w:val="es-ES" w:eastAsia="en-US"/>
        </w:rPr>
        <w:t xml:space="preserve">a Entidad, que no están siendo </w:t>
      </w:r>
      <w:r w:rsidRPr="009A0CAE">
        <w:rPr>
          <w:rFonts w:ascii="Montserrat" w:eastAsiaTheme="minorHAnsi" w:hAnsi="Montserrat" w:cs="Arial"/>
          <w:color w:val="000000"/>
          <w:lang w:val="es-ES" w:eastAsia="en-US"/>
        </w:rPr>
        <w:t xml:space="preserve">relacionados al ciclo de vida inicial, </w:t>
      </w:r>
      <w:proofErr w:type="gramStart"/>
      <w:r w:rsidRPr="009A0CAE">
        <w:rPr>
          <w:rFonts w:ascii="Montserrat" w:eastAsiaTheme="minorHAnsi" w:hAnsi="Montserrat" w:cs="Arial"/>
          <w:color w:val="000000"/>
          <w:lang w:val="es-ES" w:eastAsia="en-US"/>
        </w:rPr>
        <w:t>lo  que</w:t>
      </w:r>
      <w:proofErr w:type="gramEnd"/>
      <w:r w:rsidRPr="009A0CAE">
        <w:rPr>
          <w:rFonts w:ascii="Montserrat" w:eastAsiaTheme="minorHAnsi" w:hAnsi="Montserrat" w:cs="Arial"/>
          <w:color w:val="000000"/>
          <w:lang w:val="es-ES" w:eastAsia="en-US"/>
        </w:rPr>
        <w:t xml:space="preserve"> genera un fondo acumulado de documentos Electrónicos. Puntualmente sucede con los expedientes de Quejas y Sanciones, estos son recibidos por punto de radicación, digitalizados y enviados al Grupo de Derechos de Petición, o Directamente a las Delegadas para la Operación o Control, quienes asignan el trámite a los Profesionales para dar estudio de fondo, es aquí, donde se debe realizar la asociación del radicado con el ciclo de vida correspondiente, que inicialmente dio origen al Expediente, reflejando así la integridad del expediente, para su posterior consulta.</w:t>
      </w:r>
    </w:p>
    <w:p w:rsidR="00F9075D" w:rsidRPr="009A0CAE" w:rsidRDefault="00F9075D" w:rsidP="00F9075D">
      <w:pPr>
        <w:jc w:val="both"/>
        <w:rPr>
          <w:rFonts w:ascii="Montserrat" w:eastAsiaTheme="minorHAnsi" w:hAnsi="Montserrat" w:cs="Arial"/>
          <w:b/>
          <w:highlight w:val="magenta"/>
          <w:lang w:val="es-ES" w:eastAsia="en-US"/>
        </w:rPr>
      </w:pPr>
    </w:p>
    <w:p w:rsidR="00F9075D" w:rsidRPr="009A0CAE" w:rsidRDefault="00114355" w:rsidP="00F9075D">
      <w:pPr>
        <w:jc w:val="both"/>
        <w:rPr>
          <w:rFonts w:ascii="Montserrat" w:eastAsiaTheme="minorHAnsi" w:hAnsi="Montserrat" w:cs="Arial"/>
          <w:lang w:val="es-ES" w:eastAsia="en-US"/>
        </w:rPr>
      </w:pPr>
      <w:r w:rsidRPr="009A0CAE">
        <w:rPr>
          <w:rFonts w:ascii="Montserrat" w:eastAsiaTheme="minorHAnsi" w:hAnsi="Montserrat" w:cs="Arial"/>
          <w:lang w:val="es-ES" w:eastAsia="en-US"/>
        </w:rPr>
        <w:t>Por medio de la matriz de análisis de riesgos,</w:t>
      </w:r>
      <w:r w:rsidR="00F9075D" w:rsidRPr="009A0CAE">
        <w:rPr>
          <w:rFonts w:ascii="Montserrat" w:eastAsiaTheme="minorHAnsi" w:hAnsi="Montserrat" w:cs="Arial"/>
          <w:lang w:val="es-ES" w:eastAsia="en-US"/>
        </w:rPr>
        <w:t xml:space="preserve"> se puedo clasificar los diferentes tipos de riesgo para cada Serie Documental y el Riesgo de Mayor Impacto </w:t>
      </w:r>
      <w:proofErr w:type="gramStart"/>
      <w:r w:rsidR="00F9075D" w:rsidRPr="009A0CAE">
        <w:rPr>
          <w:rFonts w:ascii="Montserrat" w:eastAsiaTheme="minorHAnsi" w:hAnsi="Montserrat" w:cs="Arial"/>
          <w:lang w:val="es-ES" w:eastAsia="en-US"/>
        </w:rPr>
        <w:t>que  podría</w:t>
      </w:r>
      <w:proofErr w:type="gramEnd"/>
      <w:r w:rsidR="00F9075D" w:rsidRPr="009A0CAE">
        <w:rPr>
          <w:rFonts w:ascii="Montserrat" w:eastAsiaTheme="minorHAnsi" w:hAnsi="Montserrat" w:cs="Arial"/>
          <w:lang w:val="es-ES" w:eastAsia="en-US"/>
        </w:rPr>
        <w:t xml:space="preserve"> afectar la Documentación de la Entidad. Para efectos de la valoración de los riesgos a los que está expuesta la documentación, los eventos se clasifican de acuerdo a la probabilidad de ocurrencia, asignándole</w:t>
      </w:r>
      <w:r w:rsidR="005E2AE3" w:rsidRPr="009A0CAE">
        <w:rPr>
          <w:rFonts w:ascii="Montserrat" w:eastAsiaTheme="minorHAnsi" w:hAnsi="Montserrat" w:cs="Arial"/>
          <w:lang w:val="es-ES" w:eastAsia="en-US"/>
        </w:rPr>
        <w:t xml:space="preserve"> a cada uno</w:t>
      </w:r>
      <w:r w:rsidR="00F9075D" w:rsidRPr="009A0CAE">
        <w:rPr>
          <w:rFonts w:ascii="Montserrat" w:eastAsiaTheme="minorHAnsi" w:hAnsi="Montserrat" w:cs="Arial"/>
          <w:lang w:val="es-ES" w:eastAsia="en-US"/>
        </w:rPr>
        <w:t xml:space="preserve"> un valor </w:t>
      </w:r>
      <w:r w:rsidR="005E2AE3" w:rsidRPr="009A0CAE">
        <w:rPr>
          <w:rFonts w:ascii="Montserrat" w:eastAsiaTheme="minorHAnsi" w:hAnsi="Montserrat" w:cs="Arial"/>
          <w:lang w:val="es-ES" w:eastAsia="en-US"/>
        </w:rPr>
        <w:t>para cuantificar el nivel de riesgo.</w:t>
      </w:r>
    </w:p>
    <w:p w:rsidR="00F44277" w:rsidRPr="009A0CAE" w:rsidRDefault="00F44277" w:rsidP="00F9075D">
      <w:pPr>
        <w:tabs>
          <w:tab w:val="left" w:pos="1072"/>
        </w:tabs>
        <w:rPr>
          <w:rFonts w:ascii="Montserrat" w:hAnsi="Montserrat"/>
          <w:lang w:val="es-ES"/>
        </w:rPr>
      </w:pPr>
    </w:p>
    <w:p w:rsidR="00377997" w:rsidRPr="009A0CAE" w:rsidRDefault="00377997" w:rsidP="00F9075D">
      <w:pPr>
        <w:tabs>
          <w:tab w:val="left" w:pos="1072"/>
        </w:tabs>
        <w:rPr>
          <w:rFonts w:ascii="Montserrat" w:hAnsi="Montserrat"/>
          <w:lang w:val="es-ES"/>
        </w:rPr>
      </w:pPr>
    </w:p>
    <w:p w:rsidR="00377997" w:rsidRPr="009A0CAE" w:rsidRDefault="00377997" w:rsidP="00F9075D">
      <w:pPr>
        <w:tabs>
          <w:tab w:val="left" w:pos="1072"/>
        </w:tabs>
        <w:rPr>
          <w:rFonts w:ascii="Montserrat" w:hAnsi="Montserrat"/>
          <w:lang w:val="es-ES"/>
        </w:rPr>
      </w:pPr>
    </w:p>
    <w:p w:rsidR="00377997" w:rsidRPr="009A0CAE" w:rsidRDefault="00377997" w:rsidP="00F9075D">
      <w:pPr>
        <w:tabs>
          <w:tab w:val="left" w:pos="1072"/>
        </w:tabs>
        <w:rPr>
          <w:rFonts w:ascii="Montserrat" w:hAnsi="Montserrat"/>
          <w:lang w:val="es-ES"/>
        </w:rPr>
      </w:pPr>
    </w:p>
    <w:p w:rsidR="00377997" w:rsidRPr="009A0CAE" w:rsidRDefault="00377997" w:rsidP="00F9075D">
      <w:pPr>
        <w:tabs>
          <w:tab w:val="left" w:pos="1072"/>
        </w:tabs>
        <w:rPr>
          <w:rFonts w:ascii="Montserrat" w:hAnsi="Montserrat"/>
          <w:lang w:val="es-ES"/>
        </w:rPr>
      </w:pPr>
    </w:p>
    <w:p w:rsidR="00377997" w:rsidRPr="009A0CAE" w:rsidRDefault="00377997" w:rsidP="00F9075D">
      <w:pPr>
        <w:tabs>
          <w:tab w:val="left" w:pos="1072"/>
        </w:tabs>
        <w:rPr>
          <w:rFonts w:ascii="Montserrat" w:hAnsi="Montserrat"/>
          <w:lang w:val="es-ES"/>
        </w:rPr>
      </w:pPr>
    </w:p>
    <w:p w:rsidR="00377997" w:rsidRPr="009A0CAE" w:rsidRDefault="00377997" w:rsidP="00F9075D">
      <w:pPr>
        <w:tabs>
          <w:tab w:val="left" w:pos="1072"/>
        </w:tabs>
        <w:rPr>
          <w:rFonts w:ascii="Montserrat" w:hAnsi="Montserrat"/>
          <w:lang w:val="es-ES"/>
        </w:rPr>
      </w:pPr>
    </w:p>
    <w:p w:rsidR="00377997" w:rsidRPr="009A0CAE" w:rsidRDefault="00377997" w:rsidP="00F9075D">
      <w:pPr>
        <w:tabs>
          <w:tab w:val="left" w:pos="1072"/>
        </w:tabs>
        <w:rPr>
          <w:rFonts w:ascii="Montserrat" w:hAnsi="Montserrat"/>
          <w:lang w:val="es-ES"/>
        </w:rPr>
      </w:pPr>
    </w:p>
    <w:tbl>
      <w:tblPr>
        <w:tblW w:w="6861" w:type="dxa"/>
        <w:tblInd w:w="1444" w:type="dxa"/>
        <w:tblCellMar>
          <w:left w:w="70" w:type="dxa"/>
          <w:right w:w="70" w:type="dxa"/>
        </w:tblCellMar>
        <w:tblLook w:val="04A0" w:firstRow="1" w:lastRow="0" w:firstColumn="1" w:lastColumn="0" w:noHBand="0" w:noVBand="1"/>
      </w:tblPr>
      <w:tblGrid>
        <w:gridCol w:w="1963"/>
        <w:gridCol w:w="3142"/>
        <w:gridCol w:w="1963"/>
      </w:tblGrid>
      <w:tr w:rsidR="00F9075D" w:rsidRPr="009A0CAE" w:rsidTr="002366BD">
        <w:trPr>
          <w:trHeight w:val="600"/>
        </w:trPr>
        <w:tc>
          <w:tcPr>
            <w:tcW w:w="1860" w:type="dxa"/>
            <w:tcBorders>
              <w:top w:val="single" w:sz="4" w:space="0" w:color="auto"/>
              <w:left w:val="single" w:sz="4" w:space="0" w:color="auto"/>
              <w:bottom w:val="single" w:sz="4" w:space="0" w:color="auto"/>
              <w:right w:val="single" w:sz="4" w:space="0" w:color="auto"/>
            </w:tcBorders>
            <w:shd w:val="clear" w:color="000000" w:fill="305496"/>
            <w:noWrap/>
            <w:vAlign w:val="center"/>
            <w:hideMark/>
          </w:tcPr>
          <w:p w:rsidR="00F9075D" w:rsidRPr="009A0CAE" w:rsidRDefault="00F9075D" w:rsidP="00F9075D">
            <w:pPr>
              <w:suppressAutoHyphens w:val="0"/>
              <w:autoSpaceDN/>
              <w:jc w:val="center"/>
              <w:textAlignment w:val="auto"/>
              <w:rPr>
                <w:rFonts w:ascii="Montserrat" w:eastAsia="Times New Roman" w:hAnsi="Montserrat"/>
                <w:b/>
                <w:bCs/>
                <w:color w:val="FFFFFF"/>
                <w:lang w:val="es-ES" w:eastAsia="es-ES"/>
              </w:rPr>
            </w:pPr>
            <w:r w:rsidRPr="009A0CAE">
              <w:rPr>
                <w:rFonts w:ascii="Montserrat" w:eastAsia="Times New Roman" w:hAnsi="Montserrat"/>
                <w:b/>
                <w:bCs/>
                <w:color w:val="FFFFFF"/>
                <w:lang w:val="es-ES" w:eastAsia="es-ES"/>
              </w:rPr>
              <w:t>PROBABILIDAD</w:t>
            </w:r>
          </w:p>
        </w:tc>
        <w:tc>
          <w:tcPr>
            <w:tcW w:w="3142" w:type="dxa"/>
            <w:tcBorders>
              <w:top w:val="single" w:sz="4" w:space="0" w:color="auto"/>
              <w:left w:val="nil"/>
              <w:bottom w:val="single" w:sz="4" w:space="0" w:color="auto"/>
              <w:right w:val="single" w:sz="4" w:space="0" w:color="auto"/>
            </w:tcBorders>
            <w:shd w:val="clear" w:color="000000" w:fill="305496"/>
            <w:noWrap/>
            <w:vAlign w:val="center"/>
            <w:hideMark/>
          </w:tcPr>
          <w:p w:rsidR="00F9075D" w:rsidRPr="009A0CAE" w:rsidRDefault="00F9075D" w:rsidP="00F9075D">
            <w:pPr>
              <w:suppressAutoHyphens w:val="0"/>
              <w:autoSpaceDN/>
              <w:jc w:val="center"/>
              <w:textAlignment w:val="auto"/>
              <w:rPr>
                <w:rFonts w:ascii="Montserrat" w:eastAsia="Times New Roman" w:hAnsi="Montserrat"/>
                <w:b/>
                <w:bCs/>
                <w:color w:val="FFFFFF"/>
                <w:lang w:val="es-ES" w:eastAsia="es-ES"/>
              </w:rPr>
            </w:pPr>
            <w:r w:rsidRPr="009A0CAE">
              <w:rPr>
                <w:rFonts w:ascii="Montserrat" w:eastAsia="Times New Roman" w:hAnsi="Montserrat"/>
                <w:b/>
                <w:bCs/>
                <w:color w:val="FFFFFF"/>
                <w:lang w:val="es-ES" w:eastAsia="es-ES"/>
              </w:rPr>
              <w:t>INTERPRETACIÓN</w:t>
            </w:r>
          </w:p>
        </w:tc>
        <w:tc>
          <w:tcPr>
            <w:tcW w:w="1859" w:type="dxa"/>
            <w:tcBorders>
              <w:top w:val="single" w:sz="4" w:space="0" w:color="auto"/>
              <w:left w:val="nil"/>
              <w:bottom w:val="single" w:sz="4" w:space="0" w:color="auto"/>
              <w:right w:val="single" w:sz="4" w:space="0" w:color="auto"/>
            </w:tcBorders>
            <w:shd w:val="clear" w:color="000000" w:fill="305496"/>
            <w:vAlign w:val="center"/>
            <w:hideMark/>
          </w:tcPr>
          <w:p w:rsidR="00F9075D" w:rsidRPr="009A0CAE" w:rsidRDefault="00F9075D" w:rsidP="00F9075D">
            <w:pPr>
              <w:suppressAutoHyphens w:val="0"/>
              <w:autoSpaceDN/>
              <w:jc w:val="center"/>
              <w:textAlignment w:val="auto"/>
              <w:rPr>
                <w:rFonts w:ascii="Montserrat" w:eastAsia="Times New Roman" w:hAnsi="Montserrat"/>
                <w:b/>
                <w:bCs/>
                <w:color w:val="FFFFFF"/>
                <w:lang w:val="es-ES" w:eastAsia="es-ES"/>
              </w:rPr>
            </w:pPr>
            <w:r w:rsidRPr="009A0CAE">
              <w:rPr>
                <w:rFonts w:ascii="Montserrat" w:eastAsia="Times New Roman" w:hAnsi="Montserrat"/>
                <w:b/>
                <w:bCs/>
                <w:color w:val="FFFFFF"/>
                <w:lang w:val="es-ES" w:eastAsia="es-ES"/>
              </w:rPr>
              <w:t>PUNTAJE DE PROBABILIDAD</w:t>
            </w:r>
          </w:p>
        </w:tc>
      </w:tr>
      <w:tr w:rsidR="00F9075D" w:rsidRPr="009A0CAE" w:rsidTr="002366BD">
        <w:trPr>
          <w:trHeight w:val="300"/>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rsidR="00F9075D" w:rsidRPr="009A0CAE" w:rsidRDefault="00F9075D" w:rsidP="00F9075D">
            <w:pPr>
              <w:suppressAutoHyphens w:val="0"/>
              <w:autoSpaceDN/>
              <w:jc w:val="center"/>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INUSUAL</w:t>
            </w:r>
          </w:p>
        </w:tc>
        <w:tc>
          <w:tcPr>
            <w:tcW w:w="3142" w:type="dxa"/>
            <w:tcBorders>
              <w:top w:val="nil"/>
              <w:left w:val="nil"/>
              <w:bottom w:val="single" w:sz="4" w:space="0" w:color="auto"/>
              <w:right w:val="single" w:sz="4" w:space="0" w:color="auto"/>
            </w:tcBorders>
            <w:shd w:val="clear" w:color="auto" w:fill="auto"/>
            <w:noWrap/>
            <w:vAlign w:val="bottom"/>
            <w:hideMark/>
          </w:tcPr>
          <w:p w:rsidR="00F9075D" w:rsidRPr="009A0CAE" w:rsidRDefault="00F9075D" w:rsidP="00F9075D">
            <w:pPr>
              <w:suppressAutoHyphens w:val="0"/>
              <w:autoSpaceDN/>
              <w:jc w:val="center"/>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Una vez cada 10 Años</w:t>
            </w:r>
          </w:p>
        </w:tc>
        <w:tc>
          <w:tcPr>
            <w:tcW w:w="1859" w:type="dxa"/>
            <w:tcBorders>
              <w:top w:val="nil"/>
              <w:left w:val="nil"/>
              <w:bottom w:val="single" w:sz="4" w:space="0" w:color="auto"/>
              <w:right w:val="single" w:sz="4" w:space="0" w:color="auto"/>
            </w:tcBorders>
            <w:shd w:val="clear" w:color="auto" w:fill="auto"/>
            <w:noWrap/>
            <w:vAlign w:val="bottom"/>
            <w:hideMark/>
          </w:tcPr>
          <w:p w:rsidR="00F9075D" w:rsidRPr="009A0CAE" w:rsidRDefault="00F9075D" w:rsidP="00F9075D">
            <w:pPr>
              <w:suppressAutoHyphens w:val="0"/>
              <w:autoSpaceDN/>
              <w:jc w:val="center"/>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1</w:t>
            </w:r>
          </w:p>
        </w:tc>
      </w:tr>
      <w:tr w:rsidR="00F9075D" w:rsidRPr="009A0CAE" w:rsidTr="002366BD">
        <w:trPr>
          <w:trHeight w:val="300"/>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rsidR="00F9075D" w:rsidRPr="009A0CAE" w:rsidRDefault="00F9075D" w:rsidP="00F9075D">
            <w:pPr>
              <w:suppressAutoHyphens w:val="0"/>
              <w:autoSpaceDN/>
              <w:jc w:val="center"/>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BAJA</w:t>
            </w:r>
          </w:p>
        </w:tc>
        <w:tc>
          <w:tcPr>
            <w:tcW w:w="3142" w:type="dxa"/>
            <w:tcBorders>
              <w:top w:val="nil"/>
              <w:left w:val="nil"/>
              <w:bottom w:val="single" w:sz="4" w:space="0" w:color="auto"/>
              <w:right w:val="single" w:sz="4" w:space="0" w:color="auto"/>
            </w:tcBorders>
            <w:shd w:val="clear" w:color="auto" w:fill="auto"/>
            <w:noWrap/>
            <w:vAlign w:val="bottom"/>
            <w:hideMark/>
          </w:tcPr>
          <w:p w:rsidR="00F9075D" w:rsidRPr="009A0CAE" w:rsidRDefault="00F9075D" w:rsidP="00F9075D">
            <w:pPr>
              <w:suppressAutoHyphens w:val="0"/>
              <w:autoSpaceDN/>
              <w:jc w:val="center"/>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Una vez cada 3 años o menos</w:t>
            </w:r>
          </w:p>
        </w:tc>
        <w:tc>
          <w:tcPr>
            <w:tcW w:w="1859" w:type="dxa"/>
            <w:tcBorders>
              <w:top w:val="nil"/>
              <w:left w:val="nil"/>
              <w:bottom w:val="single" w:sz="4" w:space="0" w:color="auto"/>
              <w:right w:val="single" w:sz="4" w:space="0" w:color="auto"/>
            </w:tcBorders>
            <w:shd w:val="clear" w:color="auto" w:fill="auto"/>
            <w:noWrap/>
            <w:vAlign w:val="bottom"/>
            <w:hideMark/>
          </w:tcPr>
          <w:p w:rsidR="00F9075D" w:rsidRPr="009A0CAE" w:rsidRDefault="00F9075D" w:rsidP="00F9075D">
            <w:pPr>
              <w:suppressAutoHyphens w:val="0"/>
              <w:autoSpaceDN/>
              <w:jc w:val="center"/>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2</w:t>
            </w:r>
          </w:p>
        </w:tc>
      </w:tr>
      <w:tr w:rsidR="00F9075D" w:rsidRPr="009A0CAE" w:rsidTr="002366BD">
        <w:trPr>
          <w:trHeight w:val="300"/>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rsidR="00F9075D" w:rsidRPr="009A0CAE" w:rsidRDefault="00F9075D" w:rsidP="00F9075D">
            <w:pPr>
              <w:suppressAutoHyphens w:val="0"/>
              <w:autoSpaceDN/>
              <w:jc w:val="center"/>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MEDIA</w:t>
            </w:r>
          </w:p>
        </w:tc>
        <w:tc>
          <w:tcPr>
            <w:tcW w:w="3142" w:type="dxa"/>
            <w:tcBorders>
              <w:top w:val="nil"/>
              <w:left w:val="nil"/>
              <w:bottom w:val="single" w:sz="4" w:space="0" w:color="auto"/>
              <w:right w:val="single" w:sz="4" w:space="0" w:color="auto"/>
            </w:tcBorders>
            <w:shd w:val="clear" w:color="auto" w:fill="auto"/>
            <w:noWrap/>
            <w:vAlign w:val="bottom"/>
            <w:hideMark/>
          </w:tcPr>
          <w:p w:rsidR="00F9075D" w:rsidRPr="009A0CAE" w:rsidRDefault="00F9075D" w:rsidP="00F9075D">
            <w:pPr>
              <w:suppressAutoHyphens w:val="0"/>
              <w:autoSpaceDN/>
              <w:jc w:val="center"/>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Ocurre una vez al Año</w:t>
            </w:r>
          </w:p>
        </w:tc>
        <w:tc>
          <w:tcPr>
            <w:tcW w:w="1859" w:type="dxa"/>
            <w:tcBorders>
              <w:top w:val="nil"/>
              <w:left w:val="nil"/>
              <w:bottom w:val="single" w:sz="4" w:space="0" w:color="auto"/>
              <w:right w:val="single" w:sz="4" w:space="0" w:color="auto"/>
            </w:tcBorders>
            <w:shd w:val="clear" w:color="auto" w:fill="auto"/>
            <w:noWrap/>
            <w:vAlign w:val="bottom"/>
            <w:hideMark/>
          </w:tcPr>
          <w:p w:rsidR="00F9075D" w:rsidRPr="009A0CAE" w:rsidRDefault="00F9075D" w:rsidP="00F9075D">
            <w:pPr>
              <w:suppressAutoHyphens w:val="0"/>
              <w:autoSpaceDN/>
              <w:jc w:val="center"/>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3</w:t>
            </w:r>
          </w:p>
        </w:tc>
      </w:tr>
      <w:tr w:rsidR="00F9075D" w:rsidRPr="009A0CAE" w:rsidTr="002366BD">
        <w:trPr>
          <w:trHeight w:val="300"/>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rsidR="00F9075D" w:rsidRPr="009A0CAE" w:rsidRDefault="00F9075D" w:rsidP="00F9075D">
            <w:pPr>
              <w:suppressAutoHyphens w:val="0"/>
              <w:autoSpaceDN/>
              <w:jc w:val="center"/>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ALTA</w:t>
            </w:r>
          </w:p>
        </w:tc>
        <w:tc>
          <w:tcPr>
            <w:tcW w:w="3142" w:type="dxa"/>
            <w:tcBorders>
              <w:top w:val="nil"/>
              <w:left w:val="nil"/>
              <w:bottom w:val="single" w:sz="4" w:space="0" w:color="auto"/>
              <w:right w:val="single" w:sz="4" w:space="0" w:color="auto"/>
            </w:tcBorders>
            <w:shd w:val="clear" w:color="auto" w:fill="auto"/>
            <w:noWrap/>
            <w:vAlign w:val="bottom"/>
            <w:hideMark/>
          </w:tcPr>
          <w:p w:rsidR="00F9075D" w:rsidRPr="009A0CAE" w:rsidRDefault="00F9075D" w:rsidP="00F9075D">
            <w:pPr>
              <w:suppressAutoHyphens w:val="0"/>
              <w:autoSpaceDN/>
              <w:jc w:val="center"/>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Ocurre más de una vez al Mes</w:t>
            </w:r>
          </w:p>
        </w:tc>
        <w:tc>
          <w:tcPr>
            <w:tcW w:w="1859" w:type="dxa"/>
            <w:tcBorders>
              <w:top w:val="nil"/>
              <w:left w:val="nil"/>
              <w:bottom w:val="single" w:sz="4" w:space="0" w:color="auto"/>
              <w:right w:val="single" w:sz="4" w:space="0" w:color="auto"/>
            </w:tcBorders>
            <w:shd w:val="clear" w:color="auto" w:fill="auto"/>
            <w:noWrap/>
            <w:vAlign w:val="bottom"/>
            <w:hideMark/>
          </w:tcPr>
          <w:p w:rsidR="00F9075D" w:rsidRPr="009A0CAE" w:rsidRDefault="00F9075D" w:rsidP="00F9075D">
            <w:pPr>
              <w:suppressAutoHyphens w:val="0"/>
              <w:autoSpaceDN/>
              <w:jc w:val="center"/>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4</w:t>
            </w:r>
          </w:p>
        </w:tc>
      </w:tr>
    </w:tbl>
    <w:p w:rsidR="00114355" w:rsidRPr="009A0CAE" w:rsidRDefault="00114355" w:rsidP="00114355">
      <w:pPr>
        <w:rPr>
          <w:rFonts w:ascii="Montserrat" w:hAnsi="Montserrat"/>
          <w:lang w:val="es-ES"/>
        </w:rPr>
      </w:pPr>
    </w:p>
    <w:p w:rsidR="00114355" w:rsidRPr="009A0CAE" w:rsidRDefault="007A549F" w:rsidP="007A549F">
      <w:pPr>
        <w:jc w:val="both"/>
        <w:rPr>
          <w:rFonts w:ascii="Montserrat" w:eastAsiaTheme="minorHAnsi" w:hAnsi="Montserrat" w:cs="Arial"/>
          <w:lang w:val="es-ES" w:eastAsia="en-US"/>
        </w:rPr>
      </w:pPr>
      <w:r w:rsidRPr="009A0CAE">
        <w:rPr>
          <w:rFonts w:ascii="Montserrat" w:eastAsiaTheme="minorHAnsi" w:hAnsi="Montserrat" w:cs="Arial"/>
          <w:lang w:val="es-ES" w:eastAsia="en-US"/>
        </w:rPr>
        <w:lastRenderedPageBreak/>
        <w:t xml:space="preserve">En la gráfica se puede observar el nivel de riesgo y probabilidad de ocurrencia por cada serie y </w:t>
      </w:r>
      <w:proofErr w:type="spellStart"/>
      <w:r w:rsidRPr="009A0CAE">
        <w:rPr>
          <w:rFonts w:ascii="Montserrat" w:eastAsiaTheme="minorHAnsi" w:hAnsi="Montserrat" w:cs="Arial"/>
          <w:lang w:val="es-ES" w:eastAsia="en-US"/>
        </w:rPr>
        <w:t>subserie</w:t>
      </w:r>
      <w:proofErr w:type="spellEnd"/>
      <w:r w:rsidRPr="009A0CAE">
        <w:rPr>
          <w:rFonts w:ascii="Montserrat" w:eastAsiaTheme="minorHAnsi" w:hAnsi="Montserrat" w:cs="Arial"/>
          <w:lang w:val="es-ES" w:eastAsia="en-US"/>
        </w:rPr>
        <w:t xml:space="preserve"> documental, </w:t>
      </w:r>
      <w:proofErr w:type="gramStart"/>
      <w:r w:rsidRPr="009A0CAE">
        <w:rPr>
          <w:rFonts w:ascii="Montserrat" w:eastAsiaTheme="minorHAnsi" w:hAnsi="Montserrat" w:cs="Arial"/>
          <w:lang w:val="es-ES" w:eastAsia="en-US"/>
        </w:rPr>
        <w:t>evidenciando  aquellas</w:t>
      </w:r>
      <w:proofErr w:type="gramEnd"/>
      <w:r w:rsidRPr="009A0CAE">
        <w:rPr>
          <w:rFonts w:ascii="Montserrat" w:eastAsiaTheme="minorHAnsi" w:hAnsi="Montserrat" w:cs="Arial"/>
          <w:lang w:val="es-ES" w:eastAsia="en-US"/>
        </w:rPr>
        <w:t xml:space="preserve"> series  que tienen mayor probabilidad de riesgo físico, bilógico y tecnológico.</w:t>
      </w:r>
    </w:p>
    <w:p w:rsidR="007A549F" w:rsidRPr="009A0CAE" w:rsidRDefault="002366BD" w:rsidP="007A549F">
      <w:pPr>
        <w:jc w:val="both"/>
        <w:rPr>
          <w:rFonts w:ascii="Montserrat" w:eastAsiaTheme="minorHAnsi" w:hAnsi="Montserrat" w:cs="Arial"/>
          <w:lang w:val="es-ES" w:eastAsia="en-US"/>
        </w:rPr>
      </w:pPr>
      <w:r w:rsidRPr="009A0CAE">
        <w:rPr>
          <w:rFonts w:ascii="Montserrat" w:hAnsi="Montserrat"/>
          <w:noProof/>
        </w:rPr>
        <w:drawing>
          <wp:anchor distT="0" distB="0" distL="114300" distR="114300" simplePos="0" relativeHeight="251670528" behindDoc="1" locked="0" layoutInCell="1" allowOverlap="1" wp14:anchorId="161957E2" wp14:editId="654D3FAF">
            <wp:simplePos x="0" y="0"/>
            <wp:positionH relativeFrom="margin">
              <wp:align>center</wp:align>
            </wp:positionH>
            <wp:positionV relativeFrom="paragraph">
              <wp:posOffset>196215</wp:posOffset>
            </wp:positionV>
            <wp:extent cx="6555740" cy="7277735"/>
            <wp:effectExtent l="0" t="0" r="16510" b="18415"/>
            <wp:wrapNone/>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anchor>
        </w:drawing>
      </w:r>
    </w:p>
    <w:p w:rsidR="007A549F" w:rsidRPr="009A0CAE" w:rsidRDefault="005B0DCB" w:rsidP="005B0DCB">
      <w:pPr>
        <w:tabs>
          <w:tab w:val="right" w:pos="10324"/>
        </w:tabs>
        <w:jc w:val="both"/>
        <w:rPr>
          <w:rFonts w:ascii="Montserrat" w:hAnsi="Montserrat"/>
          <w:lang w:val="es-ES"/>
        </w:rPr>
      </w:pPr>
      <w:r w:rsidRPr="009A0CAE">
        <w:rPr>
          <w:rFonts w:ascii="Montserrat" w:hAnsi="Montserrat"/>
          <w:lang w:val="es-ES"/>
        </w:rPr>
        <w:tab/>
      </w:r>
    </w:p>
    <w:p w:rsidR="007A549F" w:rsidRPr="009A0CAE" w:rsidRDefault="007A549F" w:rsidP="007A549F">
      <w:pPr>
        <w:jc w:val="both"/>
        <w:rPr>
          <w:rFonts w:ascii="Montserrat" w:hAnsi="Montserrat"/>
          <w:lang w:val="es-ES"/>
        </w:rPr>
      </w:pPr>
    </w:p>
    <w:p w:rsidR="00114355" w:rsidRPr="009A0CAE" w:rsidRDefault="00114355" w:rsidP="007A549F">
      <w:pPr>
        <w:jc w:val="both"/>
        <w:rPr>
          <w:rFonts w:ascii="Montserrat" w:hAnsi="Montserrat"/>
          <w:lang w:val="es-ES"/>
        </w:rPr>
      </w:pPr>
    </w:p>
    <w:p w:rsidR="00114355" w:rsidRPr="009A0CAE" w:rsidRDefault="00114355" w:rsidP="00114355">
      <w:pPr>
        <w:rPr>
          <w:rFonts w:ascii="Montserrat" w:hAnsi="Montserrat"/>
          <w:lang w:val="es-ES"/>
        </w:rPr>
      </w:pPr>
    </w:p>
    <w:p w:rsidR="00114355" w:rsidRPr="009A0CAE" w:rsidRDefault="005B0DCB" w:rsidP="005B0DCB">
      <w:pPr>
        <w:tabs>
          <w:tab w:val="left" w:pos="9105"/>
        </w:tabs>
        <w:rPr>
          <w:rFonts w:ascii="Montserrat" w:hAnsi="Montserrat"/>
          <w:lang w:val="es-ES"/>
        </w:rPr>
      </w:pPr>
      <w:r w:rsidRPr="009A0CAE">
        <w:rPr>
          <w:rFonts w:ascii="Montserrat" w:hAnsi="Montserrat"/>
          <w:lang w:val="es-ES"/>
        </w:rPr>
        <w:tab/>
      </w:r>
    </w:p>
    <w:p w:rsidR="00114355" w:rsidRPr="009A0CAE" w:rsidRDefault="00114355" w:rsidP="00114355">
      <w:pPr>
        <w:rPr>
          <w:rFonts w:ascii="Montserrat" w:hAnsi="Montserrat"/>
          <w:lang w:val="es-ES"/>
        </w:rPr>
      </w:pPr>
    </w:p>
    <w:p w:rsidR="00114355" w:rsidRPr="009A0CAE" w:rsidRDefault="00114355" w:rsidP="00114355">
      <w:pPr>
        <w:rPr>
          <w:rFonts w:ascii="Montserrat" w:hAnsi="Montserrat"/>
          <w:lang w:val="es-ES"/>
        </w:rPr>
      </w:pPr>
    </w:p>
    <w:p w:rsidR="00114355" w:rsidRPr="009A0CAE" w:rsidRDefault="00114355" w:rsidP="00114355">
      <w:pPr>
        <w:rPr>
          <w:rFonts w:ascii="Montserrat" w:hAnsi="Montserrat"/>
          <w:lang w:val="es-ES"/>
        </w:rPr>
      </w:pPr>
    </w:p>
    <w:p w:rsidR="00114355" w:rsidRPr="009A0CAE" w:rsidRDefault="00114355" w:rsidP="00114355">
      <w:pPr>
        <w:rPr>
          <w:rFonts w:ascii="Montserrat" w:hAnsi="Montserrat"/>
          <w:lang w:val="es-ES"/>
        </w:rPr>
      </w:pPr>
    </w:p>
    <w:p w:rsidR="00114355" w:rsidRPr="009A0CAE" w:rsidRDefault="00114355" w:rsidP="00114355">
      <w:pPr>
        <w:rPr>
          <w:rFonts w:ascii="Montserrat" w:hAnsi="Montserrat"/>
          <w:lang w:val="es-ES"/>
        </w:rPr>
      </w:pPr>
    </w:p>
    <w:p w:rsidR="00114355" w:rsidRPr="009A0CAE" w:rsidRDefault="00114355" w:rsidP="00114355">
      <w:pPr>
        <w:rPr>
          <w:rFonts w:ascii="Montserrat" w:hAnsi="Montserrat"/>
          <w:lang w:val="es-ES"/>
        </w:rPr>
      </w:pPr>
    </w:p>
    <w:p w:rsidR="00114355" w:rsidRPr="009A0CAE" w:rsidRDefault="00114355" w:rsidP="00114355">
      <w:pPr>
        <w:rPr>
          <w:rFonts w:ascii="Montserrat" w:hAnsi="Montserrat"/>
          <w:lang w:val="es-ES"/>
        </w:rPr>
      </w:pPr>
    </w:p>
    <w:p w:rsidR="00114355" w:rsidRPr="009A0CAE" w:rsidRDefault="00114355" w:rsidP="00114355">
      <w:pPr>
        <w:rPr>
          <w:rFonts w:ascii="Montserrat" w:hAnsi="Montserrat"/>
          <w:lang w:val="es-ES"/>
        </w:rPr>
      </w:pPr>
    </w:p>
    <w:p w:rsidR="00114355" w:rsidRPr="009A0CAE" w:rsidRDefault="00114355" w:rsidP="00114355">
      <w:pPr>
        <w:rPr>
          <w:rFonts w:ascii="Montserrat" w:hAnsi="Montserrat"/>
          <w:lang w:val="es-ES"/>
        </w:rPr>
      </w:pPr>
    </w:p>
    <w:p w:rsidR="00114355" w:rsidRPr="009A0CAE" w:rsidRDefault="00114355" w:rsidP="00114355">
      <w:pPr>
        <w:rPr>
          <w:rFonts w:ascii="Montserrat" w:hAnsi="Montserrat"/>
          <w:lang w:val="es-ES"/>
        </w:rPr>
      </w:pPr>
    </w:p>
    <w:p w:rsidR="00114355" w:rsidRPr="009A0CAE" w:rsidRDefault="00114355" w:rsidP="00F44277">
      <w:pPr>
        <w:jc w:val="right"/>
        <w:rPr>
          <w:rFonts w:ascii="Montserrat" w:hAnsi="Montserrat"/>
          <w:lang w:val="es-ES"/>
        </w:rPr>
      </w:pPr>
    </w:p>
    <w:p w:rsidR="007A549F" w:rsidRPr="009A0CAE" w:rsidRDefault="007A549F" w:rsidP="00F44277">
      <w:pPr>
        <w:jc w:val="right"/>
        <w:rPr>
          <w:rFonts w:ascii="Montserrat" w:hAnsi="Montserrat"/>
          <w:lang w:val="es-ES"/>
        </w:rPr>
      </w:pPr>
    </w:p>
    <w:p w:rsidR="007A549F" w:rsidRPr="009A0CAE" w:rsidRDefault="007A549F" w:rsidP="00F44277">
      <w:pPr>
        <w:jc w:val="right"/>
        <w:rPr>
          <w:rFonts w:ascii="Montserrat" w:hAnsi="Montserrat"/>
          <w:lang w:val="es-ES"/>
        </w:rPr>
      </w:pPr>
    </w:p>
    <w:p w:rsidR="007A549F" w:rsidRPr="009A0CAE" w:rsidRDefault="007A549F" w:rsidP="00F44277">
      <w:pPr>
        <w:jc w:val="right"/>
        <w:rPr>
          <w:rFonts w:ascii="Montserrat" w:hAnsi="Montserrat"/>
          <w:lang w:val="es-ES"/>
        </w:rPr>
      </w:pPr>
    </w:p>
    <w:p w:rsidR="007A549F" w:rsidRPr="009A0CAE" w:rsidRDefault="007A549F" w:rsidP="00F44277">
      <w:pPr>
        <w:jc w:val="right"/>
        <w:rPr>
          <w:rFonts w:ascii="Montserrat" w:hAnsi="Montserrat"/>
          <w:lang w:val="es-ES"/>
        </w:rPr>
      </w:pPr>
    </w:p>
    <w:p w:rsidR="007A549F" w:rsidRPr="009A0CAE" w:rsidRDefault="007A549F" w:rsidP="00F44277">
      <w:pPr>
        <w:jc w:val="right"/>
        <w:rPr>
          <w:rFonts w:ascii="Montserrat" w:hAnsi="Montserrat"/>
          <w:lang w:val="es-ES"/>
        </w:rPr>
      </w:pPr>
    </w:p>
    <w:p w:rsidR="007A549F" w:rsidRPr="009A0CAE" w:rsidRDefault="007A549F" w:rsidP="00F44277">
      <w:pPr>
        <w:jc w:val="right"/>
        <w:rPr>
          <w:rFonts w:ascii="Montserrat" w:hAnsi="Montserrat"/>
          <w:lang w:val="es-ES"/>
        </w:rPr>
      </w:pPr>
    </w:p>
    <w:p w:rsidR="007A549F" w:rsidRPr="009A0CAE" w:rsidRDefault="007A549F" w:rsidP="00F44277">
      <w:pPr>
        <w:jc w:val="right"/>
        <w:rPr>
          <w:rFonts w:ascii="Montserrat" w:hAnsi="Montserrat"/>
          <w:lang w:val="es-ES"/>
        </w:rPr>
      </w:pPr>
    </w:p>
    <w:p w:rsidR="007A549F" w:rsidRPr="009A0CAE" w:rsidRDefault="007A549F" w:rsidP="00F44277">
      <w:pPr>
        <w:jc w:val="right"/>
        <w:rPr>
          <w:rFonts w:ascii="Montserrat" w:hAnsi="Montserrat"/>
          <w:lang w:val="es-ES"/>
        </w:rPr>
      </w:pPr>
    </w:p>
    <w:p w:rsidR="007A549F" w:rsidRPr="009A0CAE" w:rsidRDefault="007A549F" w:rsidP="00F44277">
      <w:pPr>
        <w:jc w:val="right"/>
        <w:rPr>
          <w:rFonts w:ascii="Montserrat" w:hAnsi="Montserrat"/>
          <w:lang w:val="es-ES"/>
        </w:rPr>
      </w:pPr>
    </w:p>
    <w:p w:rsidR="007A549F" w:rsidRPr="009A0CAE" w:rsidRDefault="007A549F" w:rsidP="00F44277">
      <w:pPr>
        <w:jc w:val="right"/>
        <w:rPr>
          <w:rFonts w:ascii="Montserrat" w:hAnsi="Montserrat"/>
          <w:lang w:val="es-ES"/>
        </w:rPr>
      </w:pPr>
    </w:p>
    <w:p w:rsidR="007A549F" w:rsidRPr="009A0CAE" w:rsidRDefault="007A549F" w:rsidP="00F44277">
      <w:pPr>
        <w:jc w:val="right"/>
        <w:rPr>
          <w:rFonts w:ascii="Montserrat" w:hAnsi="Montserrat"/>
          <w:lang w:val="es-ES"/>
        </w:rPr>
      </w:pPr>
    </w:p>
    <w:p w:rsidR="007A549F" w:rsidRPr="009A0CAE" w:rsidRDefault="007A549F" w:rsidP="00F44277">
      <w:pPr>
        <w:jc w:val="right"/>
        <w:rPr>
          <w:rFonts w:ascii="Montserrat" w:hAnsi="Montserrat"/>
          <w:lang w:val="es-ES"/>
        </w:rPr>
      </w:pPr>
    </w:p>
    <w:p w:rsidR="007A549F" w:rsidRPr="009A0CAE" w:rsidRDefault="007A549F" w:rsidP="00F44277">
      <w:pPr>
        <w:jc w:val="right"/>
        <w:rPr>
          <w:rFonts w:ascii="Montserrat" w:hAnsi="Montserrat"/>
          <w:lang w:val="es-ES"/>
        </w:rPr>
      </w:pPr>
    </w:p>
    <w:p w:rsidR="007A549F" w:rsidRPr="009A0CAE" w:rsidRDefault="007A549F" w:rsidP="00F44277">
      <w:pPr>
        <w:jc w:val="right"/>
        <w:rPr>
          <w:rFonts w:ascii="Montserrat" w:hAnsi="Montserrat"/>
          <w:lang w:val="es-ES"/>
        </w:rPr>
      </w:pPr>
    </w:p>
    <w:p w:rsidR="007A549F" w:rsidRPr="009A0CAE" w:rsidRDefault="007A549F" w:rsidP="00F44277">
      <w:pPr>
        <w:jc w:val="right"/>
        <w:rPr>
          <w:rFonts w:ascii="Montserrat" w:hAnsi="Montserrat"/>
          <w:lang w:val="es-ES"/>
        </w:rPr>
      </w:pPr>
    </w:p>
    <w:p w:rsidR="007A549F" w:rsidRPr="009A0CAE" w:rsidRDefault="007A549F" w:rsidP="00F44277">
      <w:pPr>
        <w:jc w:val="right"/>
        <w:rPr>
          <w:rFonts w:ascii="Montserrat" w:hAnsi="Montserrat"/>
          <w:lang w:val="es-ES"/>
        </w:rPr>
      </w:pPr>
    </w:p>
    <w:p w:rsidR="007A549F" w:rsidRPr="009A0CAE" w:rsidRDefault="007A549F" w:rsidP="00F44277">
      <w:pPr>
        <w:jc w:val="right"/>
        <w:rPr>
          <w:rFonts w:ascii="Montserrat" w:hAnsi="Montserrat"/>
          <w:lang w:val="es-ES"/>
        </w:rPr>
      </w:pPr>
    </w:p>
    <w:p w:rsidR="007A549F" w:rsidRPr="009A0CAE" w:rsidRDefault="007A549F" w:rsidP="00F44277">
      <w:pPr>
        <w:jc w:val="right"/>
        <w:rPr>
          <w:rFonts w:ascii="Montserrat" w:hAnsi="Montserrat"/>
          <w:lang w:val="es-ES"/>
        </w:rPr>
      </w:pPr>
    </w:p>
    <w:p w:rsidR="007A549F" w:rsidRPr="009A0CAE" w:rsidRDefault="007A549F" w:rsidP="00F44277">
      <w:pPr>
        <w:jc w:val="right"/>
        <w:rPr>
          <w:rFonts w:ascii="Montserrat" w:hAnsi="Montserrat"/>
          <w:lang w:val="es-ES"/>
        </w:rPr>
      </w:pPr>
    </w:p>
    <w:p w:rsidR="007A549F" w:rsidRPr="009A0CAE" w:rsidRDefault="007A549F" w:rsidP="00F44277">
      <w:pPr>
        <w:jc w:val="right"/>
        <w:rPr>
          <w:rFonts w:ascii="Montserrat" w:hAnsi="Montserrat"/>
          <w:lang w:val="es-ES"/>
        </w:rPr>
      </w:pPr>
    </w:p>
    <w:p w:rsidR="007A549F" w:rsidRPr="009A0CAE" w:rsidRDefault="007A549F" w:rsidP="00F44277">
      <w:pPr>
        <w:jc w:val="right"/>
        <w:rPr>
          <w:rFonts w:ascii="Montserrat" w:hAnsi="Montserrat"/>
          <w:lang w:val="es-ES"/>
        </w:rPr>
      </w:pPr>
    </w:p>
    <w:p w:rsidR="007A549F" w:rsidRPr="009A0CAE" w:rsidRDefault="007A549F" w:rsidP="00F44277">
      <w:pPr>
        <w:jc w:val="right"/>
        <w:rPr>
          <w:rFonts w:ascii="Montserrat" w:hAnsi="Montserrat"/>
          <w:lang w:val="es-ES"/>
        </w:rPr>
      </w:pPr>
    </w:p>
    <w:p w:rsidR="007A549F" w:rsidRPr="009A0CAE" w:rsidRDefault="007A549F" w:rsidP="00F44277">
      <w:pPr>
        <w:jc w:val="right"/>
        <w:rPr>
          <w:rFonts w:ascii="Montserrat" w:hAnsi="Montserrat"/>
          <w:lang w:val="es-ES"/>
        </w:rPr>
      </w:pPr>
    </w:p>
    <w:p w:rsidR="007A549F" w:rsidRPr="009A0CAE" w:rsidRDefault="007A549F" w:rsidP="00F44277">
      <w:pPr>
        <w:jc w:val="right"/>
        <w:rPr>
          <w:rFonts w:ascii="Montserrat" w:hAnsi="Montserrat"/>
          <w:lang w:val="es-ES"/>
        </w:rPr>
      </w:pPr>
    </w:p>
    <w:p w:rsidR="007A549F" w:rsidRPr="009A0CAE" w:rsidRDefault="007A549F" w:rsidP="00F44277">
      <w:pPr>
        <w:jc w:val="right"/>
        <w:rPr>
          <w:rFonts w:ascii="Montserrat" w:hAnsi="Montserrat"/>
          <w:lang w:val="es-ES"/>
        </w:rPr>
      </w:pPr>
    </w:p>
    <w:p w:rsidR="007A549F" w:rsidRPr="009A0CAE" w:rsidRDefault="007A549F" w:rsidP="00F44277">
      <w:pPr>
        <w:jc w:val="right"/>
        <w:rPr>
          <w:rFonts w:ascii="Montserrat" w:hAnsi="Montserrat"/>
          <w:lang w:val="es-ES"/>
        </w:rPr>
      </w:pPr>
    </w:p>
    <w:p w:rsidR="007A549F" w:rsidRPr="009A0CAE" w:rsidRDefault="007A549F" w:rsidP="00F44277">
      <w:pPr>
        <w:jc w:val="right"/>
        <w:rPr>
          <w:rFonts w:ascii="Montserrat" w:hAnsi="Montserrat"/>
          <w:lang w:val="es-ES"/>
        </w:rPr>
      </w:pPr>
    </w:p>
    <w:p w:rsidR="007A549F" w:rsidRPr="009A0CAE" w:rsidRDefault="007A549F" w:rsidP="00F44277">
      <w:pPr>
        <w:jc w:val="right"/>
        <w:rPr>
          <w:rFonts w:ascii="Montserrat" w:hAnsi="Montserrat"/>
          <w:lang w:val="es-ES"/>
        </w:rPr>
      </w:pPr>
    </w:p>
    <w:p w:rsidR="007A549F" w:rsidRPr="009A0CAE" w:rsidRDefault="007A549F" w:rsidP="00F44277">
      <w:pPr>
        <w:jc w:val="right"/>
        <w:rPr>
          <w:rFonts w:ascii="Montserrat" w:hAnsi="Montserrat"/>
          <w:lang w:val="es-ES"/>
        </w:rPr>
      </w:pPr>
    </w:p>
    <w:p w:rsidR="007A549F" w:rsidRPr="009A0CAE" w:rsidRDefault="007A549F" w:rsidP="00F44277">
      <w:pPr>
        <w:jc w:val="right"/>
        <w:rPr>
          <w:rFonts w:ascii="Montserrat" w:hAnsi="Montserrat"/>
          <w:lang w:val="es-ES"/>
        </w:rPr>
      </w:pPr>
    </w:p>
    <w:p w:rsidR="006D3EEE" w:rsidRPr="009A0CAE" w:rsidRDefault="00A328BB" w:rsidP="002E5484">
      <w:pPr>
        <w:jc w:val="both"/>
        <w:rPr>
          <w:rFonts w:ascii="Montserrat" w:hAnsi="Montserrat"/>
          <w:lang w:val="es-ES"/>
        </w:rPr>
      </w:pPr>
      <w:r w:rsidRPr="009A0CAE">
        <w:rPr>
          <w:rFonts w:ascii="Montserrat" w:hAnsi="Montserrat"/>
          <w:lang w:val="es-ES"/>
        </w:rPr>
        <w:t xml:space="preserve">Se puede determinar que </w:t>
      </w:r>
      <w:r w:rsidR="00FD7C15" w:rsidRPr="009A0CAE">
        <w:rPr>
          <w:rFonts w:ascii="Montserrat" w:hAnsi="Montserrat"/>
          <w:lang w:val="es-ES"/>
        </w:rPr>
        <w:t xml:space="preserve"> </w:t>
      </w:r>
      <w:r w:rsidR="006D3EEE" w:rsidRPr="009A0CAE">
        <w:rPr>
          <w:rFonts w:ascii="Montserrat" w:hAnsi="Montserrat"/>
          <w:lang w:val="es-ES"/>
        </w:rPr>
        <w:t xml:space="preserve">las series y </w:t>
      </w:r>
      <w:proofErr w:type="spellStart"/>
      <w:r w:rsidR="006D3EEE" w:rsidRPr="009A0CAE">
        <w:rPr>
          <w:rFonts w:ascii="Montserrat" w:hAnsi="Montserrat"/>
          <w:lang w:val="es-ES"/>
        </w:rPr>
        <w:t>subseries</w:t>
      </w:r>
      <w:proofErr w:type="spellEnd"/>
      <w:r w:rsidR="006D3EEE" w:rsidRPr="009A0CAE">
        <w:rPr>
          <w:rFonts w:ascii="Montserrat" w:hAnsi="Montserrat"/>
          <w:lang w:val="es-ES"/>
        </w:rPr>
        <w:t xml:space="preserve"> documentales que tienen mayor probabilidad de riesgo  físico, biológico y tecnológico son las que obtuvieron un puntaje mayor a 5, en referencia a la estadística del  puntaje de probabilidad </w:t>
      </w:r>
      <w:r w:rsidRPr="009A0CAE">
        <w:rPr>
          <w:rFonts w:ascii="Montserrat" w:hAnsi="Montserrat"/>
          <w:lang w:val="es-ES"/>
        </w:rPr>
        <w:t xml:space="preserve">el cual </w:t>
      </w:r>
      <w:r w:rsidR="002B7171" w:rsidRPr="009A0CAE">
        <w:rPr>
          <w:rFonts w:ascii="Montserrat" w:hAnsi="Montserrat"/>
          <w:lang w:val="es-ES"/>
        </w:rPr>
        <w:t>es</w:t>
      </w:r>
      <w:r w:rsidR="006D3EEE" w:rsidRPr="009A0CAE">
        <w:rPr>
          <w:rFonts w:ascii="Montserrat" w:hAnsi="Montserrat"/>
          <w:lang w:val="es-ES"/>
        </w:rPr>
        <w:t xml:space="preserve"> </w:t>
      </w:r>
      <w:r w:rsidRPr="009A0CAE">
        <w:rPr>
          <w:rFonts w:ascii="Montserrat" w:hAnsi="Montserrat"/>
          <w:lang w:val="es-ES"/>
        </w:rPr>
        <w:t>de 10</w:t>
      </w:r>
      <w:r w:rsidR="006D3EEE" w:rsidRPr="009A0CAE">
        <w:rPr>
          <w:rFonts w:ascii="Montserrat" w:hAnsi="Montserrat"/>
          <w:lang w:val="es-ES"/>
        </w:rPr>
        <w:t xml:space="preserve">, por lo cual se puede concluir </w:t>
      </w:r>
      <w:r w:rsidR="002E5484" w:rsidRPr="009A0CAE">
        <w:rPr>
          <w:rFonts w:ascii="Montserrat" w:hAnsi="Montserrat"/>
          <w:lang w:val="es-ES"/>
        </w:rPr>
        <w:t>que a partir de los elementos de análisis</w:t>
      </w:r>
      <w:r w:rsidRPr="009A0CAE">
        <w:rPr>
          <w:rFonts w:ascii="Montserrat" w:hAnsi="Montserrat"/>
          <w:lang w:val="es-ES"/>
        </w:rPr>
        <w:t>,</w:t>
      </w:r>
      <w:r w:rsidR="002E5484" w:rsidRPr="009A0CAE">
        <w:rPr>
          <w:rFonts w:ascii="Montserrat" w:hAnsi="Montserrat"/>
          <w:lang w:val="es-ES"/>
        </w:rPr>
        <w:t xml:space="preserve"> 13 series obtuvieron un puntaje de probabilidad de 7/10, y una obtuvo un </w:t>
      </w:r>
      <w:r w:rsidR="002E5484" w:rsidRPr="009A0CAE">
        <w:rPr>
          <w:rFonts w:ascii="Montserrat" w:hAnsi="Montserrat"/>
          <w:lang w:val="es-ES"/>
        </w:rPr>
        <w:lastRenderedPageBreak/>
        <w:t xml:space="preserve">puntaje de probabilidad de 9/10,  podemos </w:t>
      </w:r>
      <w:r w:rsidR="00FD7C15" w:rsidRPr="009A0CAE">
        <w:rPr>
          <w:rFonts w:ascii="Montserrat" w:hAnsi="Montserrat"/>
          <w:lang w:val="es-ES"/>
        </w:rPr>
        <w:t>determinar</w:t>
      </w:r>
      <w:r w:rsidR="002E5484" w:rsidRPr="009A0CAE">
        <w:rPr>
          <w:rFonts w:ascii="Montserrat" w:hAnsi="Montserrat"/>
          <w:lang w:val="es-ES"/>
        </w:rPr>
        <w:t xml:space="preserve"> que estas series documentales requieren </w:t>
      </w:r>
      <w:r w:rsidR="00FD7C15" w:rsidRPr="009A0CAE">
        <w:rPr>
          <w:rFonts w:ascii="Montserrat" w:hAnsi="Montserrat"/>
          <w:lang w:val="es-ES"/>
        </w:rPr>
        <w:t xml:space="preserve">de </w:t>
      </w:r>
      <w:r w:rsidR="002E5484" w:rsidRPr="009A0CAE">
        <w:rPr>
          <w:rFonts w:ascii="Montserrat" w:hAnsi="Montserrat"/>
          <w:lang w:val="es-ES"/>
        </w:rPr>
        <w:t>acciones</w:t>
      </w:r>
      <w:r w:rsidRPr="009A0CAE">
        <w:rPr>
          <w:rFonts w:ascii="Montserrat" w:hAnsi="Montserrat"/>
          <w:lang w:val="es-ES"/>
        </w:rPr>
        <w:t xml:space="preserve"> preventivas de alto alcance,</w:t>
      </w:r>
      <w:r w:rsidR="002E5484" w:rsidRPr="009A0CAE">
        <w:rPr>
          <w:rFonts w:ascii="Montserrat" w:hAnsi="Montserrat"/>
          <w:lang w:val="es-ES"/>
        </w:rPr>
        <w:t xml:space="preserve"> g</w:t>
      </w:r>
      <w:r w:rsidRPr="009A0CAE">
        <w:rPr>
          <w:rFonts w:ascii="Montserrat" w:hAnsi="Montserrat"/>
          <w:lang w:val="es-ES"/>
        </w:rPr>
        <w:t xml:space="preserve">arantizando </w:t>
      </w:r>
      <w:r w:rsidR="002E5484" w:rsidRPr="009A0CAE">
        <w:rPr>
          <w:rFonts w:ascii="Montserrat" w:hAnsi="Montserrat"/>
          <w:lang w:val="es-ES"/>
        </w:rPr>
        <w:t xml:space="preserve"> su adecuada preservación, disponibilidad y conservación, ante la posible </w:t>
      </w:r>
      <w:r w:rsidR="003339C7" w:rsidRPr="009A0CAE">
        <w:rPr>
          <w:rFonts w:ascii="Montserrat" w:hAnsi="Montserrat"/>
          <w:lang w:val="es-ES"/>
        </w:rPr>
        <w:t xml:space="preserve">ocurrencia </w:t>
      </w:r>
      <w:r w:rsidR="002E5484" w:rsidRPr="009A0CAE">
        <w:rPr>
          <w:rFonts w:ascii="Montserrat" w:hAnsi="Montserrat"/>
          <w:lang w:val="es-ES"/>
        </w:rPr>
        <w:t xml:space="preserve">de los </w:t>
      </w:r>
      <w:r w:rsidR="003339C7" w:rsidRPr="009A0CAE">
        <w:rPr>
          <w:rFonts w:ascii="Montserrat" w:hAnsi="Montserrat"/>
          <w:lang w:val="es-ES"/>
        </w:rPr>
        <w:t>efectos adversos</w:t>
      </w:r>
      <w:r w:rsidRPr="009A0CAE">
        <w:rPr>
          <w:rFonts w:ascii="Montserrat" w:hAnsi="Montserrat"/>
          <w:lang w:val="es-ES"/>
        </w:rPr>
        <w:t xml:space="preserve">, siendo  </w:t>
      </w:r>
      <w:r w:rsidR="003339C7" w:rsidRPr="009A0CAE">
        <w:rPr>
          <w:rFonts w:ascii="Montserrat" w:hAnsi="Montserrat"/>
          <w:lang w:val="es-ES"/>
        </w:rPr>
        <w:t>el foco de la</w:t>
      </w:r>
      <w:r w:rsidRPr="009A0CAE">
        <w:rPr>
          <w:rFonts w:ascii="Montserrat" w:hAnsi="Montserrat"/>
          <w:lang w:val="es-ES"/>
        </w:rPr>
        <w:t>s</w:t>
      </w:r>
      <w:r w:rsidR="003339C7" w:rsidRPr="009A0CAE">
        <w:rPr>
          <w:rFonts w:ascii="Montserrat" w:hAnsi="Montserrat"/>
          <w:lang w:val="es-ES"/>
        </w:rPr>
        <w:t xml:space="preserve"> medidas de Gestión del Riesgo.</w:t>
      </w:r>
    </w:p>
    <w:p w:rsidR="00D722F1" w:rsidRPr="009A0CAE" w:rsidRDefault="00D722F1" w:rsidP="002E5484">
      <w:pPr>
        <w:jc w:val="both"/>
        <w:rPr>
          <w:rFonts w:ascii="Montserrat" w:hAnsi="Montserrat"/>
          <w:lang w:val="es-ES"/>
        </w:rPr>
      </w:pPr>
    </w:p>
    <w:p w:rsidR="002E5484" w:rsidRPr="009A0CAE" w:rsidRDefault="002E5484" w:rsidP="00B663B8">
      <w:pPr>
        <w:rPr>
          <w:rFonts w:ascii="Montserrat" w:hAnsi="Montserrat"/>
          <w:lang w:val="es-ES"/>
        </w:rPr>
      </w:pPr>
    </w:p>
    <w:tbl>
      <w:tblPr>
        <w:tblpPr w:leftFromText="141" w:rightFromText="141" w:vertAnchor="text" w:horzAnchor="page" w:tblpX="1936" w:tblpY="78"/>
        <w:tblW w:w="7225" w:type="dxa"/>
        <w:tblCellMar>
          <w:left w:w="70" w:type="dxa"/>
          <w:right w:w="70" w:type="dxa"/>
        </w:tblCellMar>
        <w:tblLook w:val="04A0" w:firstRow="1" w:lastRow="0" w:firstColumn="1" w:lastColumn="0" w:noHBand="0" w:noVBand="1"/>
      </w:tblPr>
      <w:tblGrid>
        <w:gridCol w:w="3114"/>
        <w:gridCol w:w="913"/>
        <w:gridCol w:w="1474"/>
        <w:gridCol w:w="1856"/>
        <w:gridCol w:w="899"/>
      </w:tblGrid>
      <w:tr w:rsidR="00AB7158" w:rsidRPr="009A0CAE" w:rsidTr="00AB7158">
        <w:trPr>
          <w:trHeight w:val="782"/>
        </w:trPr>
        <w:tc>
          <w:tcPr>
            <w:tcW w:w="3114" w:type="dxa"/>
            <w:tcBorders>
              <w:top w:val="single" w:sz="4" w:space="0" w:color="auto"/>
              <w:left w:val="single" w:sz="4" w:space="0" w:color="auto"/>
              <w:bottom w:val="single" w:sz="4" w:space="0" w:color="auto"/>
              <w:right w:val="single" w:sz="4" w:space="0" w:color="auto"/>
            </w:tcBorders>
            <w:shd w:val="clear" w:color="000000" w:fill="305496"/>
            <w:noWrap/>
            <w:vAlign w:val="center"/>
            <w:hideMark/>
          </w:tcPr>
          <w:p w:rsidR="00AB7158" w:rsidRPr="009A0CAE" w:rsidRDefault="00AB7158" w:rsidP="007A549F">
            <w:pPr>
              <w:suppressAutoHyphens w:val="0"/>
              <w:autoSpaceDN/>
              <w:jc w:val="center"/>
              <w:textAlignment w:val="auto"/>
              <w:rPr>
                <w:rFonts w:ascii="Montserrat" w:eastAsia="Times New Roman" w:hAnsi="Montserrat"/>
                <w:b/>
                <w:bCs/>
                <w:color w:val="FFFFFF"/>
                <w:lang w:val="es-ES" w:eastAsia="es-ES"/>
              </w:rPr>
            </w:pPr>
            <w:r w:rsidRPr="009A0CAE">
              <w:rPr>
                <w:rFonts w:ascii="Montserrat" w:eastAsia="Times New Roman" w:hAnsi="Montserrat"/>
                <w:b/>
                <w:bCs/>
                <w:color w:val="FFFFFF"/>
                <w:lang w:val="es-ES" w:eastAsia="es-ES"/>
              </w:rPr>
              <w:t>SERIES</w:t>
            </w:r>
          </w:p>
        </w:tc>
        <w:tc>
          <w:tcPr>
            <w:tcW w:w="3378" w:type="dxa"/>
            <w:gridSpan w:val="3"/>
            <w:tcBorders>
              <w:top w:val="single" w:sz="4" w:space="0" w:color="auto"/>
              <w:left w:val="nil"/>
              <w:bottom w:val="single" w:sz="4" w:space="0" w:color="auto"/>
              <w:right w:val="single" w:sz="4" w:space="0" w:color="auto"/>
            </w:tcBorders>
            <w:shd w:val="clear" w:color="000000" w:fill="305496"/>
            <w:noWrap/>
            <w:vAlign w:val="center"/>
            <w:hideMark/>
          </w:tcPr>
          <w:p w:rsidR="00AB7158" w:rsidRPr="009A0CAE" w:rsidRDefault="00AB7158" w:rsidP="007A549F">
            <w:pPr>
              <w:suppressAutoHyphens w:val="0"/>
              <w:autoSpaceDN/>
              <w:jc w:val="center"/>
              <w:textAlignment w:val="auto"/>
              <w:rPr>
                <w:rFonts w:ascii="Montserrat" w:eastAsia="Times New Roman" w:hAnsi="Montserrat"/>
                <w:b/>
                <w:bCs/>
                <w:color w:val="FFFFFF"/>
                <w:lang w:val="es-ES" w:eastAsia="es-ES"/>
              </w:rPr>
            </w:pPr>
            <w:r w:rsidRPr="009A0CAE">
              <w:rPr>
                <w:rFonts w:ascii="Montserrat" w:eastAsia="Times New Roman" w:hAnsi="Montserrat"/>
                <w:b/>
                <w:bCs/>
                <w:color w:val="FFFFFF"/>
                <w:lang w:val="es-ES" w:eastAsia="es-ES"/>
              </w:rPr>
              <w:t>RIESGO</w:t>
            </w:r>
          </w:p>
        </w:tc>
        <w:tc>
          <w:tcPr>
            <w:tcW w:w="733" w:type="dxa"/>
            <w:tcBorders>
              <w:top w:val="single" w:sz="4" w:space="0" w:color="auto"/>
              <w:left w:val="nil"/>
              <w:bottom w:val="single" w:sz="4" w:space="0" w:color="auto"/>
              <w:right w:val="single" w:sz="4" w:space="0" w:color="auto"/>
            </w:tcBorders>
            <w:shd w:val="clear" w:color="000000" w:fill="305496"/>
            <w:noWrap/>
            <w:vAlign w:val="center"/>
            <w:hideMark/>
          </w:tcPr>
          <w:p w:rsidR="00AB7158" w:rsidRPr="009A0CAE" w:rsidRDefault="00AB7158" w:rsidP="007A549F">
            <w:pPr>
              <w:suppressAutoHyphens w:val="0"/>
              <w:autoSpaceDN/>
              <w:jc w:val="center"/>
              <w:textAlignment w:val="auto"/>
              <w:rPr>
                <w:rFonts w:ascii="Montserrat" w:eastAsia="Times New Roman" w:hAnsi="Montserrat"/>
                <w:b/>
                <w:bCs/>
                <w:color w:val="FFFFFF"/>
                <w:lang w:val="es-ES" w:eastAsia="es-ES"/>
              </w:rPr>
            </w:pPr>
            <w:r w:rsidRPr="009A0CAE">
              <w:rPr>
                <w:rFonts w:ascii="Montserrat" w:eastAsia="Times New Roman" w:hAnsi="Montserrat"/>
                <w:b/>
                <w:bCs/>
                <w:color w:val="FFFFFF"/>
                <w:lang w:val="es-ES" w:eastAsia="es-ES"/>
              </w:rPr>
              <w:t>TOTAL</w:t>
            </w:r>
          </w:p>
        </w:tc>
      </w:tr>
      <w:tr w:rsidR="00AB7158" w:rsidRPr="009A0CAE" w:rsidTr="00AB7158">
        <w:trPr>
          <w:trHeight w:val="391"/>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TIPO DE RIESGO </w:t>
            </w:r>
          </w:p>
        </w:tc>
        <w:tc>
          <w:tcPr>
            <w:tcW w:w="728"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FISICO</w:t>
            </w:r>
          </w:p>
        </w:tc>
        <w:tc>
          <w:tcPr>
            <w:tcW w:w="1177"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BIOLOGICO</w:t>
            </w:r>
          </w:p>
        </w:tc>
        <w:tc>
          <w:tcPr>
            <w:tcW w:w="1473"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TECNOLOGICO</w:t>
            </w:r>
          </w:p>
        </w:tc>
        <w:tc>
          <w:tcPr>
            <w:tcW w:w="733"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textAlignment w:val="auto"/>
              <w:rPr>
                <w:rFonts w:ascii="Montserrat" w:eastAsia="Times New Roman" w:hAnsi="Montserrat"/>
                <w:b/>
                <w:bCs/>
                <w:color w:val="000000"/>
                <w:lang w:val="es-ES" w:eastAsia="es-ES"/>
              </w:rPr>
            </w:pPr>
          </w:p>
        </w:tc>
      </w:tr>
      <w:tr w:rsidR="00AB7158" w:rsidRPr="009A0CAE" w:rsidTr="00AB7158">
        <w:trPr>
          <w:trHeight w:val="391"/>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RESOLUCIONES </w:t>
            </w:r>
          </w:p>
        </w:tc>
        <w:tc>
          <w:tcPr>
            <w:tcW w:w="728"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1</w:t>
            </w:r>
          </w:p>
        </w:tc>
        <w:tc>
          <w:tcPr>
            <w:tcW w:w="1177"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3</w:t>
            </w:r>
          </w:p>
        </w:tc>
        <w:tc>
          <w:tcPr>
            <w:tcW w:w="1473"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3</w:t>
            </w:r>
          </w:p>
        </w:tc>
        <w:tc>
          <w:tcPr>
            <w:tcW w:w="733"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7</w:t>
            </w:r>
          </w:p>
        </w:tc>
      </w:tr>
      <w:tr w:rsidR="00AB7158" w:rsidRPr="009A0CAE" w:rsidTr="00AB7158">
        <w:trPr>
          <w:trHeight w:val="391"/>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ACTAS COMITÉ DE CONCILIACIÓN Y DEFENSA JUDICIAL</w:t>
            </w:r>
          </w:p>
        </w:tc>
        <w:tc>
          <w:tcPr>
            <w:tcW w:w="728"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1</w:t>
            </w:r>
          </w:p>
        </w:tc>
        <w:tc>
          <w:tcPr>
            <w:tcW w:w="1177"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3</w:t>
            </w:r>
          </w:p>
        </w:tc>
        <w:tc>
          <w:tcPr>
            <w:tcW w:w="1473"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3</w:t>
            </w:r>
          </w:p>
        </w:tc>
        <w:tc>
          <w:tcPr>
            <w:tcW w:w="733"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7</w:t>
            </w:r>
          </w:p>
        </w:tc>
      </w:tr>
      <w:tr w:rsidR="00AB7158" w:rsidRPr="009A0CAE" w:rsidTr="00AB7158">
        <w:trPr>
          <w:trHeight w:val="352"/>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QUEJAS </w:t>
            </w:r>
          </w:p>
        </w:tc>
        <w:tc>
          <w:tcPr>
            <w:tcW w:w="728"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3</w:t>
            </w:r>
          </w:p>
        </w:tc>
        <w:tc>
          <w:tcPr>
            <w:tcW w:w="1177"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1</w:t>
            </w:r>
          </w:p>
        </w:tc>
        <w:tc>
          <w:tcPr>
            <w:tcW w:w="1473"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3</w:t>
            </w:r>
          </w:p>
        </w:tc>
        <w:tc>
          <w:tcPr>
            <w:tcW w:w="733"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7</w:t>
            </w:r>
          </w:p>
        </w:tc>
      </w:tr>
      <w:tr w:rsidR="00AB7158" w:rsidRPr="009A0CAE" w:rsidTr="00AB7158">
        <w:trPr>
          <w:trHeight w:val="391"/>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PROCESOS SANCIONATORIOS </w:t>
            </w:r>
          </w:p>
        </w:tc>
        <w:tc>
          <w:tcPr>
            <w:tcW w:w="728"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1</w:t>
            </w:r>
          </w:p>
        </w:tc>
        <w:tc>
          <w:tcPr>
            <w:tcW w:w="1177"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3</w:t>
            </w:r>
          </w:p>
        </w:tc>
        <w:tc>
          <w:tcPr>
            <w:tcW w:w="1473"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3</w:t>
            </w:r>
          </w:p>
        </w:tc>
        <w:tc>
          <w:tcPr>
            <w:tcW w:w="733"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7</w:t>
            </w:r>
          </w:p>
        </w:tc>
      </w:tr>
      <w:tr w:rsidR="00AB7158" w:rsidRPr="009A0CAE" w:rsidTr="00AB7158">
        <w:trPr>
          <w:trHeight w:val="391"/>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COMPROBANTES  CONTABLES</w:t>
            </w:r>
          </w:p>
        </w:tc>
        <w:tc>
          <w:tcPr>
            <w:tcW w:w="728"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1</w:t>
            </w:r>
          </w:p>
        </w:tc>
        <w:tc>
          <w:tcPr>
            <w:tcW w:w="1177"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3</w:t>
            </w:r>
          </w:p>
        </w:tc>
        <w:tc>
          <w:tcPr>
            <w:tcW w:w="1473"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3</w:t>
            </w:r>
          </w:p>
        </w:tc>
        <w:tc>
          <w:tcPr>
            <w:tcW w:w="733"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7</w:t>
            </w:r>
          </w:p>
        </w:tc>
      </w:tr>
      <w:tr w:rsidR="00AB7158" w:rsidRPr="009A0CAE" w:rsidTr="00AB7158">
        <w:trPr>
          <w:trHeight w:val="664"/>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AB7158" w:rsidRPr="009A0CAE" w:rsidRDefault="00AB7158" w:rsidP="007A549F">
            <w:pPr>
              <w:suppressAutoHyphens w:val="0"/>
              <w:autoSpaceDN/>
              <w:jc w:val="both"/>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RECAUDO Y MANEJO  DE LA CUOTA DE CONTRIBUCIÓN </w:t>
            </w:r>
          </w:p>
        </w:tc>
        <w:tc>
          <w:tcPr>
            <w:tcW w:w="728"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1</w:t>
            </w:r>
          </w:p>
        </w:tc>
        <w:tc>
          <w:tcPr>
            <w:tcW w:w="1177"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3</w:t>
            </w:r>
          </w:p>
        </w:tc>
        <w:tc>
          <w:tcPr>
            <w:tcW w:w="1473"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3</w:t>
            </w:r>
          </w:p>
        </w:tc>
        <w:tc>
          <w:tcPr>
            <w:tcW w:w="733"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7</w:t>
            </w:r>
          </w:p>
        </w:tc>
      </w:tr>
      <w:tr w:rsidR="00AB7158" w:rsidRPr="009A0CAE" w:rsidTr="00AB7158">
        <w:trPr>
          <w:trHeight w:val="391"/>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PLANES (Plan Anual de Caja).</w:t>
            </w:r>
          </w:p>
        </w:tc>
        <w:tc>
          <w:tcPr>
            <w:tcW w:w="728"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3</w:t>
            </w:r>
          </w:p>
        </w:tc>
        <w:tc>
          <w:tcPr>
            <w:tcW w:w="1177"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3</w:t>
            </w:r>
          </w:p>
        </w:tc>
        <w:tc>
          <w:tcPr>
            <w:tcW w:w="1473"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3</w:t>
            </w:r>
          </w:p>
        </w:tc>
        <w:tc>
          <w:tcPr>
            <w:tcW w:w="733"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9</w:t>
            </w:r>
          </w:p>
        </w:tc>
      </w:tr>
      <w:tr w:rsidR="00AB7158" w:rsidRPr="009A0CAE" w:rsidTr="00AB7158">
        <w:trPr>
          <w:trHeight w:val="391"/>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PROCESOS (Proceso Disciplinario Ordinario).</w:t>
            </w:r>
          </w:p>
        </w:tc>
        <w:tc>
          <w:tcPr>
            <w:tcW w:w="728"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1</w:t>
            </w:r>
          </w:p>
        </w:tc>
        <w:tc>
          <w:tcPr>
            <w:tcW w:w="1177"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3</w:t>
            </w:r>
          </w:p>
        </w:tc>
        <w:tc>
          <w:tcPr>
            <w:tcW w:w="1473"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3</w:t>
            </w:r>
          </w:p>
        </w:tc>
        <w:tc>
          <w:tcPr>
            <w:tcW w:w="733"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7</w:t>
            </w:r>
          </w:p>
        </w:tc>
      </w:tr>
      <w:tr w:rsidR="00AB7158" w:rsidRPr="009A0CAE" w:rsidTr="00AB7158">
        <w:trPr>
          <w:trHeight w:val="391"/>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HISTORIAL DE VEHICULOS</w:t>
            </w:r>
          </w:p>
        </w:tc>
        <w:tc>
          <w:tcPr>
            <w:tcW w:w="728"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3</w:t>
            </w:r>
          </w:p>
        </w:tc>
        <w:tc>
          <w:tcPr>
            <w:tcW w:w="1177"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1</w:t>
            </w:r>
          </w:p>
        </w:tc>
        <w:tc>
          <w:tcPr>
            <w:tcW w:w="1473"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3</w:t>
            </w:r>
          </w:p>
        </w:tc>
        <w:tc>
          <w:tcPr>
            <w:tcW w:w="733"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7</w:t>
            </w:r>
          </w:p>
        </w:tc>
      </w:tr>
      <w:tr w:rsidR="00AB7158" w:rsidRPr="009A0CAE" w:rsidTr="00AB7158">
        <w:trPr>
          <w:trHeight w:val="391"/>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HISTORIAL DE BIENES Y MUEBLES</w:t>
            </w:r>
          </w:p>
        </w:tc>
        <w:tc>
          <w:tcPr>
            <w:tcW w:w="728"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3</w:t>
            </w:r>
          </w:p>
        </w:tc>
        <w:tc>
          <w:tcPr>
            <w:tcW w:w="1177"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1</w:t>
            </w:r>
          </w:p>
        </w:tc>
        <w:tc>
          <w:tcPr>
            <w:tcW w:w="1473"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3</w:t>
            </w:r>
          </w:p>
        </w:tc>
        <w:tc>
          <w:tcPr>
            <w:tcW w:w="733"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7</w:t>
            </w:r>
          </w:p>
        </w:tc>
      </w:tr>
      <w:tr w:rsidR="00AB7158" w:rsidRPr="009A0CAE" w:rsidTr="00AB7158">
        <w:trPr>
          <w:trHeight w:val="391"/>
        </w:trPr>
        <w:tc>
          <w:tcPr>
            <w:tcW w:w="3114" w:type="dxa"/>
            <w:tcBorders>
              <w:top w:val="nil"/>
              <w:left w:val="single" w:sz="4" w:space="0" w:color="auto"/>
              <w:bottom w:val="nil"/>
              <w:right w:val="single" w:sz="4" w:space="0" w:color="auto"/>
            </w:tcBorders>
            <w:shd w:val="clear" w:color="auto" w:fill="auto"/>
            <w:noWrap/>
            <w:vAlign w:val="bottom"/>
            <w:hideMark/>
          </w:tcPr>
          <w:p w:rsidR="00AB7158" w:rsidRPr="009A0CAE" w:rsidRDefault="00AB7158" w:rsidP="007A549F">
            <w:pPr>
              <w:suppressAutoHyphens w:val="0"/>
              <w:autoSpaceDN/>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INVENTARIOS</w:t>
            </w:r>
          </w:p>
        </w:tc>
        <w:tc>
          <w:tcPr>
            <w:tcW w:w="728"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3</w:t>
            </w:r>
          </w:p>
        </w:tc>
        <w:tc>
          <w:tcPr>
            <w:tcW w:w="1177"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1</w:t>
            </w:r>
          </w:p>
        </w:tc>
        <w:tc>
          <w:tcPr>
            <w:tcW w:w="1473"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3</w:t>
            </w:r>
          </w:p>
        </w:tc>
        <w:tc>
          <w:tcPr>
            <w:tcW w:w="733"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7</w:t>
            </w:r>
          </w:p>
        </w:tc>
      </w:tr>
      <w:tr w:rsidR="00AB7158" w:rsidRPr="009A0CAE" w:rsidTr="00AB7158">
        <w:trPr>
          <w:trHeight w:val="391"/>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CONVENIOS</w:t>
            </w:r>
          </w:p>
        </w:tc>
        <w:tc>
          <w:tcPr>
            <w:tcW w:w="728"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3</w:t>
            </w:r>
          </w:p>
        </w:tc>
        <w:tc>
          <w:tcPr>
            <w:tcW w:w="1177"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3</w:t>
            </w:r>
          </w:p>
        </w:tc>
        <w:tc>
          <w:tcPr>
            <w:tcW w:w="1473"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1</w:t>
            </w:r>
          </w:p>
        </w:tc>
        <w:tc>
          <w:tcPr>
            <w:tcW w:w="733"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7</w:t>
            </w:r>
          </w:p>
        </w:tc>
      </w:tr>
      <w:tr w:rsidR="00AB7158" w:rsidRPr="009A0CAE" w:rsidTr="00AB7158">
        <w:trPr>
          <w:trHeight w:val="391"/>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CONTRATOS</w:t>
            </w:r>
          </w:p>
        </w:tc>
        <w:tc>
          <w:tcPr>
            <w:tcW w:w="728"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3</w:t>
            </w:r>
          </w:p>
        </w:tc>
        <w:tc>
          <w:tcPr>
            <w:tcW w:w="1177"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3</w:t>
            </w:r>
          </w:p>
        </w:tc>
        <w:tc>
          <w:tcPr>
            <w:tcW w:w="1473"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1</w:t>
            </w:r>
          </w:p>
        </w:tc>
        <w:tc>
          <w:tcPr>
            <w:tcW w:w="733"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7</w:t>
            </w:r>
          </w:p>
        </w:tc>
      </w:tr>
      <w:tr w:rsidR="00AB7158" w:rsidRPr="009A0CAE" w:rsidTr="00AB7158">
        <w:trPr>
          <w:trHeight w:val="391"/>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HISTORIAL DE VIGILADOS ( Esquemas de Auto)</w:t>
            </w:r>
          </w:p>
        </w:tc>
        <w:tc>
          <w:tcPr>
            <w:tcW w:w="728"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3</w:t>
            </w:r>
          </w:p>
        </w:tc>
        <w:tc>
          <w:tcPr>
            <w:tcW w:w="1177"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1</w:t>
            </w:r>
          </w:p>
        </w:tc>
        <w:tc>
          <w:tcPr>
            <w:tcW w:w="1473"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3</w:t>
            </w:r>
          </w:p>
        </w:tc>
        <w:tc>
          <w:tcPr>
            <w:tcW w:w="733" w:type="dxa"/>
            <w:tcBorders>
              <w:top w:val="nil"/>
              <w:left w:val="nil"/>
              <w:bottom w:val="single" w:sz="4" w:space="0" w:color="auto"/>
              <w:right w:val="single" w:sz="4" w:space="0" w:color="auto"/>
            </w:tcBorders>
            <w:shd w:val="clear" w:color="auto" w:fill="auto"/>
            <w:noWrap/>
            <w:vAlign w:val="bottom"/>
            <w:hideMark/>
          </w:tcPr>
          <w:p w:rsidR="00AB7158" w:rsidRPr="009A0CAE" w:rsidRDefault="00AB7158" w:rsidP="007A549F">
            <w:pPr>
              <w:suppressAutoHyphens w:val="0"/>
              <w:autoSpaceDN/>
              <w:jc w:val="right"/>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7</w:t>
            </w:r>
          </w:p>
        </w:tc>
      </w:tr>
    </w:tbl>
    <w:p w:rsidR="00AF01BF" w:rsidRPr="009A0CAE" w:rsidRDefault="00AF01BF" w:rsidP="00AF01BF">
      <w:pPr>
        <w:rPr>
          <w:rFonts w:ascii="Montserrat" w:hAnsi="Montserrat"/>
          <w:lang w:val="es-ES"/>
        </w:rPr>
      </w:pPr>
    </w:p>
    <w:p w:rsidR="00AF01BF" w:rsidRPr="009A0CAE" w:rsidRDefault="00AF01BF" w:rsidP="00AF01BF">
      <w:pPr>
        <w:rPr>
          <w:rFonts w:ascii="Montserrat" w:hAnsi="Montserrat"/>
          <w:lang w:val="es-ES"/>
        </w:rPr>
      </w:pPr>
    </w:p>
    <w:p w:rsidR="005428ED" w:rsidRPr="009A0CAE" w:rsidRDefault="00AF01BF" w:rsidP="005428ED">
      <w:pPr>
        <w:tabs>
          <w:tab w:val="left" w:pos="2223"/>
        </w:tabs>
        <w:jc w:val="both"/>
        <w:rPr>
          <w:rFonts w:ascii="Montserrat" w:eastAsiaTheme="minorHAnsi" w:hAnsi="Montserrat" w:cs="Arial"/>
          <w:lang w:val="es-ES" w:eastAsia="en-US"/>
        </w:rPr>
      </w:pPr>
      <w:r w:rsidRPr="009A0CAE">
        <w:rPr>
          <w:rFonts w:ascii="Montserrat" w:eastAsiaTheme="minorHAnsi" w:hAnsi="Montserrat" w:cs="Arial"/>
          <w:lang w:val="es-ES" w:eastAsia="en-US"/>
        </w:rPr>
        <w:t xml:space="preserve">De acuerdo al análisis </w:t>
      </w:r>
      <w:r w:rsidR="00530124" w:rsidRPr="009A0CAE">
        <w:rPr>
          <w:rFonts w:ascii="Montserrat" w:eastAsiaTheme="minorHAnsi" w:hAnsi="Montserrat" w:cs="Arial"/>
          <w:lang w:val="es-ES" w:eastAsia="en-US"/>
        </w:rPr>
        <w:t>relacionado anteriormente</w:t>
      </w:r>
      <w:r w:rsidRPr="009A0CAE">
        <w:rPr>
          <w:rFonts w:ascii="Montserrat" w:eastAsiaTheme="minorHAnsi" w:hAnsi="Montserrat" w:cs="Arial"/>
          <w:lang w:val="es-ES" w:eastAsia="en-US"/>
        </w:rPr>
        <w:t>, se logró establecer que un 39%  de los documentos tiene la probabilidad de riesgo Biológico</w:t>
      </w:r>
      <w:r w:rsidR="00530124" w:rsidRPr="009A0CAE">
        <w:rPr>
          <w:rFonts w:ascii="Montserrat" w:eastAsiaTheme="minorHAnsi" w:hAnsi="Montserrat" w:cs="Arial"/>
          <w:lang w:val="es-ES" w:eastAsia="en-US"/>
        </w:rPr>
        <w:t xml:space="preserve">, esto hace referencia a la inadecuada manipulación </w:t>
      </w:r>
      <w:r w:rsidRPr="009A0CAE">
        <w:rPr>
          <w:rFonts w:ascii="Montserrat" w:eastAsiaTheme="minorHAnsi" w:hAnsi="Montserrat" w:cs="Arial"/>
          <w:lang w:val="es-ES" w:eastAsia="en-US"/>
        </w:rPr>
        <w:t xml:space="preserve"> de la documentación y sus medios de conservación</w:t>
      </w:r>
      <w:r w:rsidR="001B774F" w:rsidRPr="009A0CAE">
        <w:rPr>
          <w:rFonts w:ascii="Montserrat" w:eastAsiaTheme="minorHAnsi" w:hAnsi="Montserrat" w:cs="Arial"/>
          <w:lang w:val="es-ES" w:eastAsia="en-US"/>
        </w:rPr>
        <w:t xml:space="preserve"> (carpetas, ganchos y cajas)</w:t>
      </w:r>
      <w:r w:rsidRPr="009A0CAE">
        <w:rPr>
          <w:rFonts w:ascii="Montserrat" w:eastAsiaTheme="minorHAnsi" w:hAnsi="Montserrat" w:cs="Arial"/>
          <w:lang w:val="es-ES" w:eastAsia="en-US"/>
        </w:rPr>
        <w:t xml:space="preserve">; un 33% </w:t>
      </w:r>
      <w:r w:rsidR="005428ED" w:rsidRPr="009A0CAE">
        <w:rPr>
          <w:rFonts w:ascii="Montserrat" w:eastAsiaTheme="minorHAnsi" w:hAnsi="Montserrat" w:cs="Arial"/>
          <w:lang w:val="es-ES" w:eastAsia="en-US"/>
        </w:rPr>
        <w:t>corresponde al rie</w:t>
      </w:r>
      <w:r w:rsidR="00530124" w:rsidRPr="009A0CAE">
        <w:rPr>
          <w:rFonts w:ascii="Montserrat" w:eastAsiaTheme="minorHAnsi" w:hAnsi="Montserrat" w:cs="Arial"/>
          <w:lang w:val="es-ES" w:eastAsia="en-US"/>
        </w:rPr>
        <w:t>s</w:t>
      </w:r>
      <w:r w:rsidR="005428ED" w:rsidRPr="009A0CAE">
        <w:rPr>
          <w:rFonts w:ascii="Montserrat" w:eastAsiaTheme="minorHAnsi" w:hAnsi="Montserrat" w:cs="Arial"/>
          <w:lang w:val="es-ES" w:eastAsia="en-US"/>
        </w:rPr>
        <w:t>go tecnológico,</w:t>
      </w:r>
      <w:r w:rsidR="00530124" w:rsidRPr="009A0CAE">
        <w:rPr>
          <w:rFonts w:ascii="Montserrat" w:eastAsiaTheme="minorHAnsi" w:hAnsi="Montserrat" w:cs="Arial"/>
          <w:lang w:val="es-ES" w:eastAsia="en-US"/>
        </w:rPr>
        <w:t xml:space="preserve"> enfocado a la no asociación  de los documentos  en el Gestor Documental, a través del expediente inicial (expediente padre o ciclo de vida), ocasionado un fondo acumulado electrónico; </w:t>
      </w:r>
      <w:r w:rsidR="005428ED" w:rsidRPr="009A0CAE">
        <w:rPr>
          <w:rFonts w:ascii="Montserrat" w:eastAsiaTheme="minorHAnsi" w:hAnsi="Montserrat" w:cs="Arial"/>
          <w:lang w:val="es-ES" w:eastAsia="en-US"/>
        </w:rPr>
        <w:t xml:space="preserve">  un 28%  </w:t>
      </w:r>
      <w:r w:rsidR="00530124" w:rsidRPr="009A0CAE">
        <w:rPr>
          <w:rFonts w:ascii="Montserrat" w:eastAsiaTheme="minorHAnsi" w:hAnsi="Montserrat" w:cs="Arial"/>
          <w:lang w:val="es-ES" w:eastAsia="en-US"/>
        </w:rPr>
        <w:t xml:space="preserve"> corresponde al </w:t>
      </w:r>
      <w:r w:rsidR="005428ED" w:rsidRPr="009A0CAE">
        <w:rPr>
          <w:rFonts w:ascii="Montserrat" w:eastAsiaTheme="minorHAnsi" w:hAnsi="Montserrat" w:cs="Arial"/>
          <w:lang w:val="es-ES" w:eastAsia="en-US"/>
        </w:rPr>
        <w:t>riesgo físico,</w:t>
      </w:r>
      <w:r w:rsidR="00530124" w:rsidRPr="009A0CAE">
        <w:rPr>
          <w:rFonts w:ascii="Montserrat" w:eastAsiaTheme="minorHAnsi" w:hAnsi="Montserrat" w:cs="Arial"/>
          <w:lang w:val="es-ES" w:eastAsia="en-US"/>
        </w:rPr>
        <w:t xml:space="preserve"> que se tiene  respecto a las </w:t>
      </w:r>
      <w:r w:rsidR="005428ED" w:rsidRPr="009A0CAE">
        <w:rPr>
          <w:rFonts w:ascii="Montserrat" w:eastAsiaTheme="minorHAnsi" w:hAnsi="Montserrat" w:cs="Arial"/>
          <w:lang w:val="es-ES" w:eastAsia="en-US"/>
        </w:rPr>
        <w:t xml:space="preserve"> </w:t>
      </w:r>
      <w:r w:rsidR="00286561" w:rsidRPr="009A0CAE">
        <w:rPr>
          <w:rFonts w:ascii="Montserrat" w:eastAsiaTheme="minorHAnsi" w:hAnsi="Montserrat" w:cs="Arial"/>
          <w:lang w:val="es-ES" w:eastAsia="en-US"/>
        </w:rPr>
        <w:t>adecuaciones</w:t>
      </w:r>
      <w:r w:rsidR="005428ED" w:rsidRPr="009A0CAE">
        <w:rPr>
          <w:rFonts w:ascii="Montserrat" w:eastAsiaTheme="minorHAnsi" w:hAnsi="Montserrat" w:cs="Arial"/>
          <w:lang w:val="es-ES" w:eastAsia="en-US"/>
        </w:rPr>
        <w:t xml:space="preserve"> de </w:t>
      </w:r>
      <w:r w:rsidR="00530124" w:rsidRPr="009A0CAE">
        <w:rPr>
          <w:rFonts w:ascii="Montserrat" w:eastAsiaTheme="minorHAnsi" w:hAnsi="Montserrat" w:cs="Arial"/>
          <w:lang w:val="es-ES" w:eastAsia="en-US"/>
        </w:rPr>
        <w:t>las instalaciones</w:t>
      </w:r>
      <w:r w:rsidR="005428ED" w:rsidRPr="009A0CAE">
        <w:rPr>
          <w:rFonts w:ascii="Montserrat" w:eastAsiaTheme="minorHAnsi" w:hAnsi="Montserrat" w:cs="Arial"/>
          <w:lang w:val="es-ES" w:eastAsia="en-US"/>
        </w:rPr>
        <w:t xml:space="preserve"> y depósitos donde se custodia la Información. </w:t>
      </w:r>
    </w:p>
    <w:p w:rsidR="005428ED" w:rsidRPr="009A0CAE" w:rsidRDefault="005428ED" w:rsidP="005428ED">
      <w:pPr>
        <w:tabs>
          <w:tab w:val="left" w:pos="2223"/>
        </w:tabs>
        <w:jc w:val="both"/>
        <w:rPr>
          <w:rFonts w:ascii="Montserrat" w:eastAsiaTheme="minorHAnsi" w:hAnsi="Montserrat" w:cs="Arial"/>
          <w:lang w:val="es-ES" w:eastAsia="en-US"/>
        </w:rPr>
      </w:pPr>
    </w:p>
    <w:p w:rsidR="00377997" w:rsidRPr="009A0CAE" w:rsidRDefault="00377997" w:rsidP="005428ED">
      <w:pPr>
        <w:tabs>
          <w:tab w:val="left" w:pos="2223"/>
        </w:tabs>
        <w:jc w:val="both"/>
        <w:rPr>
          <w:rFonts w:ascii="Montserrat" w:eastAsiaTheme="minorHAnsi" w:hAnsi="Montserrat" w:cs="Arial"/>
          <w:lang w:val="es-ES" w:eastAsia="en-US"/>
        </w:rPr>
      </w:pPr>
    </w:p>
    <w:p w:rsidR="00377997" w:rsidRPr="009A0CAE" w:rsidRDefault="00377997" w:rsidP="005428ED">
      <w:pPr>
        <w:tabs>
          <w:tab w:val="left" w:pos="2223"/>
        </w:tabs>
        <w:jc w:val="both"/>
        <w:rPr>
          <w:rFonts w:ascii="Montserrat" w:eastAsiaTheme="minorHAnsi" w:hAnsi="Montserrat" w:cs="Arial"/>
          <w:lang w:val="es-ES" w:eastAsia="en-US"/>
        </w:rPr>
      </w:pPr>
    </w:p>
    <w:p w:rsidR="00377997" w:rsidRPr="009A0CAE" w:rsidRDefault="00377997" w:rsidP="005428ED">
      <w:pPr>
        <w:tabs>
          <w:tab w:val="left" w:pos="2223"/>
        </w:tabs>
        <w:jc w:val="both"/>
        <w:rPr>
          <w:rFonts w:ascii="Montserrat" w:eastAsiaTheme="minorHAnsi" w:hAnsi="Montserrat" w:cs="Arial"/>
          <w:lang w:val="es-ES" w:eastAsia="en-US"/>
        </w:rPr>
      </w:pPr>
    </w:p>
    <w:p w:rsidR="00377997" w:rsidRPr="009A0CAE" w:rsidRDefault="00377997" w:rsidP="005428ED">
      <w:pPr>
        <w:tabs>
          <w:tab w:val="left" w:pos="2223"/>
        </w:tabs>
        <w:jc w:val="both"/>
        <w:rPr>
          <w:rFonts w:ascii="Montserrat" w:eastAsiaTheme="minorHAnsi" w:hAnsi="Montserrat" w:cs="Arial"/>
          <w:lang w:val="es-ES" w:eastAsia="en-US"/>
        </w:rPr>
      </w:pPr>
    </w:p>
    <w:p w:rsidR="005428ED" w:rsidRPr="009A0CAE" w:rsidRDefault="00286561" w:rsidP="005428ED">
      <w:pPr>
        <w:tabs>
          <w:tab w:val="left" w:pos="2223"/>
        </w:tabs>
        <w:jc w:val="both"/>
        <w:rPr>
          <w:rFonts w:ascii="Montserrat" w:hAnsi="Montserrat"/>
          <w:lang w:val="es-ES"/>
        </w:rPr>
      </w:pPr>
      <w:r w:rsidRPr="009A0CAE">
        <w:rPr>
          <w:rFonts w:ascii="Montserrat" w:eastAsiaTheme="minorHAnsi" w:hAnsi="Montserrat" w:cs="Arial"/>
          <w:lang w:val="es-ES" w:eastAsia="en-US"/>
        </w:rPr>
        <w:t xml:space="preserve">Se establece que los </w:t>
      </w:r>
      <w:r w:rsidR="000D561A" w:rsidRPr="009A0CAE">
        <w:rPr>
          <w:rFonts w:ascii="Montserrat" w:eastAsiaTheme="minorHAnsi" w:hAnsi="Montserrat" w:cs="Arial"/>
          <w:lang w:val="es-ES" w:eastAsia="en-US"/>
        </w:rPr>
        <w:t>R</w:t>
      </w:r>
      <w:r w:rsidR="00BD293C" w:rsidRPr="009A0CAE">
        <w:rPr>
          <w:rFonts w:ascii="Montserrat" w:eastAsiaTheme="minorHAnsi" w:hAnsi="Montserrat" w:cs="Arial"/>
          <w:lang w:val="es-ES" w:eastAsia="en-US"/>
        </w:rPr>
        <w:t>iesgo</w:t>
      </w:r>
      <w:r w:rsidRPr="009A0CAE">
        <w:rPr>
          <w:rFonts w:ascii="Montserrat" w:eastAsiaTheme="minorHAnsi" w:hAnsi="Montserrat" w:cs="Arial"/>
          <w:lang w:val="es-ES" w:eastAsia="en-US"/>
        </w:rPr>
        <w:t>s</w:t>
      </w:r>
      <w:r w:rsidR="000D561A" w:rsidRPr="009A0CAE">
        <w:rPr>
          <w:rFonts w:ascii="Montserrat" w:eastAsiaTheme="minorHAnsi" w:hAnsi="Montserrat" w:cs="Arial"/>
          <w:lang w:val="es-ES" w:eastAsia="en-US"/>
        </w:rPr>
        <w:t xml:space="preserve"> </w:t>
      </w:r>
      <w:r w:rsidR="00BD293C" w:rsidRPr="009A0CAE">
        <w:rPr>
          <w:rFonts w:ascii="Montserrat" w:eastAsiaTheme="minorHAnsi" w:hAnsi="Montserrat" w:cs="Arial"/>
          <w:lang w:val="es-ES" w:eastAsia="en-US"/>
        </w:rPr>
        <w:t xml:space="preserve">Biológico y Tecnológico </w:t>
      </w:r>
      <w:r w:rsidRPr="009A0CAE">
        <w:rPr>
          <w:rFonts w:ascii="Montserrat" w:eastAsiaTheme="minorHAnsi" w:hAnsi="Montserrat" w:cs="Arial"/>
          <w:lang w:val="es-ES" w:eastAsia="en-US"/>
        </w:rPr>
        <w:t>son</w:t>
      </w:r>
      <w:r w:rsidR="004F64EE" w:rsidRPr="009A0CAE">
        <w:rPr>
          <w:rFonts w:ascii="Montserrat" w:eastAsiaTheme="minorHAnsi" w:hAnsi="Montserrat" w:cs="Arial"/>
          <w:lang w:val="es-ES" w:eastAsia="en-US"/>
        </w:rPr>
        <w:t xml:space="preserve"> los</w:t>
      </w:r>
      <w:r w:rsidRPr="009A0CAE">
        <w:rPr>
          <w:rFonts w:ascii="Montserrat" w:eastAsiaTheme="minorHAnsi" w:hAnsi="Montserrat" w:cs="Arial"/>
          <w:lang w:val="es-ES" w:eastAsia="en-US"/>
        </w:rPr>
        <w:t xml:space="preserve"> que estadísticamente </w:t>
      </w:r>
      <w:proofErr w:type="gramStart"/>
      <w:r w:rsidRPr="009A0CAE">
        <w:rPr>
          <w:rFonts w:ascii="Montserrat" w:eastAsiaTheme="minorHAnsi" w:hAnsi="Montserrat" w:cs="Arial"/>
          <w:lang w:val="es-ES" w:eastAsia="en-US"/>
        </w:rPr>
        <w:t xml:space="preserve">tienen </w:t>
      </w:r>
      <w:r w:rsidR="00BD293C" w:rsidRPr="009A0CAE">
        <w:rPr>
          <w:rFonts w:ascii="Montserrat" w:eastAsiaTheme="minorHAnsi" w:hAnsi="Montserrat" w:cs="Arial"/>
          <w:lang w:val="es-ES" w:eastAsia="en-US"/>
        </w:rPr>
        <w:t xml:space="preserve"> los</w:t>
      </w:r>
      <w:proofErr w:type="gramEnd"/>
      <w:r w:rsidR="00BD293C" w:rsidRPr="009A0CAE">
        <w:rPr>
          <w:rFonts w:ascii="Montserrat" w:eastAsiaTheme="minorHAnsi" w:hAnsi="Montserrat" w:cs="Arial"/>
          <w:lang w:val="es-ES" w:eastAsia="en-US"/>
        </w:rPr>
        <w:t xml:space="preserve"> nivele</w:t>
      </w:r>
      <w:r w:rsidR="00184154" w:rsidRPr="009A0CAE">
        <w:rPr>
          <w:rFonts w:ascii="Montserrat" w:eastAsiaTheme="minorHAnsi" w:hAnsi="Montserrat" w:cs="Arial"/>
          <w:lang w:val="es-ES" w:eastAsia="en-US"/>
        </w:rPr>
        <w:t xml:space="preserve">s de probabilidad </w:t>
      </w:r>
      <w:r w:rsidR="00BD293C" w:rsidRPr="009A0CAE">
        <w:rPr>
          <w:rFonts w:ascii="Montserrat" w:eastAsiaTheme="minorHAnsi" w:hAnsi="Montserrat" w:cs="Arial"/>
          <w:lang w:val="es-ES" w:eastAsia="en-US"/>
        </w:rPr>
        <w:t>más altos en la  Entidad.</w:t>
      </w:r>
    </w:p>
    <w:p w:rsidR="006B0A26" w:rsidRPr="009A0CAE" w:rsidRDefault="006B0A26" w:rsidP="00AF01BF">
      <w:pPr>
        <w:tabs>
          <w:tab w:val="left" w:pos="2223"/>
        </w:tabs>
        <w:jc w:val="both"/>
        <w:rPr>
          <w:rFonts w:ascii="Montserrat" w:hAnsi="Montserrat"/>
          <w:lang w:val="es-ES"/>
        </w:rPr>
      </w:pPr>
    </w:p>
    <w:p w:rsidR="006B0A26" w:rsidRPr="009A0CAE" w:rsidRDefault="00286561" w:rsidP="00286561">
      <w:pPr>
        <w:tabs>
          <w:tab w:val="left" w:pos="7920"/>
        </w:tabs>
        <w:rPr>
          <w:rFonts w:ascii="Montserrat" w:hAnsi="Montserrat"/>
          <w:lang w:val="es-ES"/>
        </w:rPr>
      </w:pPr>
      <w:r w:rsidRPr="009A0CAE">
        <w:rPr>
          <w:rFonts w:ascii="Montserrat" w:hAnsi="Montserrat"/>
          <w:lang w:val="es-ES"/>
        </w:rPr>
        <w:tab/>
      </w:r>
    </w:p>
    <w:p w:rsidR="006B0A26" w:rsidRPr="009A0CAE" w:rsidRDefault="002366BD" w:rsidP="006B0A26">
      <w:pPr>
        <w:rPr>
          <w:rFonts w:ascii="Montserrat" w:hAnsi="Montserrat"/>
          <w:lang w:val="es-ES"/>
        </w:rPr>
      </w:pPr>
      <w:r w:rsidRPr="009A0CAE">
        <w:rPr>
          <w:rFonts w:ascii="Montserrat" w:hAnsi="Montserrat"/>
          <w:noProof/>
        </w:rPr>
        <w:drawing>
          <wp:anchor distT="0" distB="0" distL="114300" distR="114300" simplePos="0" relativeHeight="251671552" behindDoc="1" locked="0" layoutInCell="1" allowOverlap="1" wp14:anchorId="71AC2FA5" wp14:editId="75ACCA25">
            <wp:simplePos x="0" y="0"/>
            <wp:positionH relativeFrom="margin">
              <wp:align>center</wp:align>
            </wp:positionH>
            <wp:positionV relativeFrom="paragraph">
              <wp:posOffset>29210</wp:posOffset>
            </wp:positionV>
            <wp:extent cx="4151630" cy="2755900"/>
            <wp:effectExtent l="19050" t="19050" r="20320" b="25400"/>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51630" cy="2755900"/>
                    </a:xfrm>
                    <a:prstGeom prst="rect">
                      <a:avLst/>
                    </a:prstGeom>
                    <a:noFill/>
                    <a:ln w="12700">
                      <a:solidFill>
                        <a:schemeClr val="accent5"/>
                      </a:solidFill>
                    </a:ln>
                  </pic:spPr>
                </pic:pic>
              </a:graphicData>
            </a:graphic>
          </wp:anchor>
        </w:drawing>
      </w:r>
    </w:p>
    <w:p w:rsidR="006B0A26" w:rsidRPr="009A0CAE" w:rsidRDefault="006B0A26" w:rsidP="006B0A26">
      <w:pPr>
        <w:rPr>
          <w:rFonts w:ascii="Montserrat" w:hAnsi="Montserrat"/>
          <w:lang w:val="es-ES"/>
        </w:rPr>
      </w:pPr>
    </w:p>
    <w:p w:rsidR="006B0A26" w:rsidRPr="009A0CAE" w:rsidRDefault="006B0A26" w:rsidP="006B0A26">
      <w:pPr>
        <w:rPr>
          <w:rFonts w:ascii="Montserrat" w:hAnsi="Montserrat"/>
          <w:lang w:val="es-ES"/>
        </w:rPr>
      </w:pPr>
    </w:p>
    <w:p w:rsidR="006B0A26" w:rsidRPr="009A0CAE" w:rsidRDefault="006B0A26" w:rsidP="006B0A26">
      <w:pPr>
        <w:rPr>
          <w:rFonts w:ascii="Montserrat" w:hAnsi="Montserrat"/>
          <w:lang w:val="es-ES"/>
        </w:rPr>
      </w:pPr>
    </w:p>
    <w:p w:rsidR="006B0A26" w:rsidRPr="009A0CAE" w:rsidRDefault="006B0A26" w:rsidP="006B0A26">
      <w:pPr>
        <w:rPr>
          <w:rFonts w:ascii="Montserrat" w:hAnsi="Montserrat"/>
          <w:lang w:val="es-ES"/>
        </w:rPr>
      </w:pPr>
    </w:p>
    <w:p w:rsidR="006B0A26" w:rsidRPr="009A0CAE" w:rsidRDefault="00286561" w:rsidP="00286561">
      <w:pPr>
        <w:tabs>
          <w:tab w:val="left" w:pos="7620"/>
        </w:tabs>
        <w:rPr>
          <w:rFonts w:ascii="Montserrat" w:hAnsi="Montserrat"/>
          <w:lang w:val="es-ES"/>
        </w:rPr>
      </w:pPr>
      <w:r w:rsidRPr="009A0CAE">
        <w:rPr>
          <w:rFonts w:ascii="Montserrat" w:hAnsi="Montserrat"/>
          <w:lang w:val="es-ES"/>
        </w:rPr>
        <w:tab/>
      </w:r>
    </w:p>
    <w:p w:rsidR="006B0A26" w:rsidRPr="009A0CAE" w:rsidRDefault="006B0A26" w:rsidP="006B0A26">
      <w:pPr>
        <w:rPr>
          <w:rFonts w:ascii="Montserrat" w:hAnsi="Montserrat"/>
          <w:lang w:val="es-ES"/>
        </w:rPr>
      </w:pPr>
    </w:p>
    <w:p w:rsidR="006B0A26" w:rsidRPr="009A0CAE" w:rsidRDefault="006B0A26" w:rsidP="006B0A26">
      <w:pPr>
        <w:rPr>
          <w:rFonts w:ascii="Montserrat" w:hAnsi="Montserrat"/>
          <w:lang w:val="es-ES"/>
        </w:rPr>
      </w:pPr>
    </w:p>
    <w:p w:rsidR="00AF01BF" w:rsidRPr="009A0CAE" w:rsidRDefault="006B0A26" w:rsidP="006B0A26">
      <w:pPr>
        <w:tabs>
          <w:tab w:val="left" w:pos="8835"/>
        </w:tabs>
        <w:rPr>
          <w:rFonts w:ascii="Montserrat" w:hAnsi="Montserrat"/>
          <w:lang w:val="es-ES"/>
        </w:rPr>
      </w:pPr>
      <w:r w:rsidRPr="009A0CAE">
        <w:rPr>
          <w:rFonts w:ascii="Montserrat" w:hAnsi="Montserrat"/>
          <w:lang w:val="es-ES"/>
        </w:rPr>
        <w:tab/>
      </w:r>
    </w:p>
    <w:p w:rsidR="006B0A26" w:rsidRPr="009A0CAE" w:rsidRDefault="006B0A26" w:rsidP="006B0A26">
      <w:pPr>
        <w:tabs>
          <w:tab w:val="left" w:pos="8835"/>
        </w:tabs>
        <w:rPr>
          <w:rFonts w:ascii="Montserrat" w:hAnsi="Montserrat"/>
          <w:lang w:val="es-ES"/>
        </w:rPr>
      </w:pPr>
    </w:p>
    <w:p w:rsidR="006B0A26" w:rsidRPr="009A0CAE" w:rsidRDefault="006B0A26" w:rsidP="006B0A26">
      <w:pPr>
        <w:tabs>
          <w:tab w:val="left" w:pos="8835"/>
        </w:tabs>
        <w:rPr>
          <w:rFonts w:ascii="Montserrat" w:hAnsi="Montserrat"/>
          <w:lang w:val="es-ES"/>
        </w:rPr>
      </w:pPr>
    </w:p>
    <w:p w:rsidR="006B0A26" w:rsidRPr="009A0CAE" w:rsidRDefault="006B0A26" w:rsidP="006B0A26">
      <w:pPr>
        <w:tabs>
          <w:tab w:val="left" w:pos="8835"/>
        </w:tabs>
        <w:rPr>
          <w:rFonts w:ascii="Montserrat" w:hAnsi="Montserrat"/>
          <w:lang w:val="es-ES"/>
        </w:rPr>
      </w:pPr>
    </w:p>
    <w:p w:rsidR="006B0A26" w:rsidRPr="009A0CAE" w:rsidRDefault="006B0A26" w:rsidP="006B0A26">
      <w:pPr>
        <w:tabs>
          <w:tab w:val="left" w:pos="8835"/>
        </w:tabs>
        <w:rPr>
          <w:rFonts w:ascii="Montserrat" w:hAnsi="Montserrat"/>
          <w:lang w:val="es-ES"/>
        </w:rPr>
      </w:pPr>
    </w:p>
    <w:p w:rsidR="006B0A26" w:rsidRPr="009A0CAE" w:rsidRDefault="006B0A26" w:rsidP="006B0A26">
      <w:pPr>
        <w:tabs>
          <w:tab w:val="left" w:pos="8835"/>
        </w:tabs>
        <w:rPr>
          <w:rFonts w:ascii="Montserrat" w:hAnsi="Montserrat"/>
          <w:lang w:val="es-ES"/>
        </w:rPr>
      </w:pPr>
    </w:p>
    <w:p w:rsidR="002366BD" w:rsidRPr="009A0CAE" w:rsidRDefault="002366BD" w:rsidP="006B0A26">
      <w:pPr>
        <w:tabs>
          <w:tab w:val="left" w:pos="8835"/>
        </w:tabs>
        <w:rPr>
          <w:rFonts w:ascii="Montserrat" w:hAnsi="Montserrat"/>
          <w:lang w:val="es-ES"/>
        </w:rPr>
      </w:pPr>
    </w:p>
    <w:p w:rsidR="002366BD" w:rsidRPr="009A0CAE" w:rsidRDefault="002366BD" w:rsidP="006B0A26">
      <w:pPr>
        <w:tabs>
          <w:tab w:val="left" w:pos="8835"/>
        </w:tabs>
        <w:rPr>
          <w:rFonts w:ascii="Montserrat" w:hAnsi="Montserrat"/>
          <w:lang w:val="es-ES"/>
        </w:rPr>
      </w:pPr>
    </w:p>
    <w:p w:rsidR="002366BD" w:rsidRPr="009A0CAE" w:rsidRDefault="002366BD" w:rsidP="006B0A26">
      <w:pPr>
        <w:tabs>
          <w:tab w:val="left" w:pos="8835"/>
        </w:tabs>
        <w:rPr>
          <w:rFonts w:ascii="Montserrat" w:hAnsi="Montserrat"/>
          <w:lang w:val="es-ES"/>
        </w:rPr>
      </w:pPr>
    </w:p>
    <w:p w:rsidR="002366BD" w:rsidRPr="009A0CAE" w:rsidRDefault="002366BD" w:rsidP="006B0A26">
      <w:pPr>
        <w:tabs>
          <w:tab w:val="left" w:pos="8835"/>
        </w:tabs>
        <w:rPr>
          <w:rFonts w:ascii="Montserrat" w:hAnsi="Montserrat"/>
          <w:lang w:val="es-ES"/>
        </w:rPr>
      </w:pPr>
    </w:p>
    <w:p w:rsidR="002366BD" w:rsidRPr="009A0CAE" w:rsidRDefault="002366BD" w:rsidP="006B0A26">
      <w:pPr>
        <w:tabs>
          <w:tab w:val="left" w:pos="8835"/>
        </w:tabs>
        <w:rPr>
          <w:rFonts w:ascii="Montserrat" w:hAnsi="Montserrat"/>
          <w:lang w:val="es-ES"/>
        </w:rPr>
      </w:pPr>
    </w:p>
    <w:p w:rsidR="00CB3B7C" w:rsidRPr="009A0CAE" w:rsidRDefault="00CB3B7C" w:rsidP="00CB3B7C">
      <w:pPr>
        <w:tabs>
          <w:tab w:val="left" w:pos="2223"/>
        </w:tabs>
        <w:jc w:val="both"/>
        <w:rPr>
          <w:rFonts w:ascii="Montserrat" w:eastAsiaTheme="minorHAnsi" w:hAnsi="Montserrat" w:cs="Arial"/>
          <w:lang w:val="es-ES" w:eastAsia="en-US"/>
        </w:rPr>
      </w:pPr>
      <w:r w:rsidRPr="009A0CAE">
        <w:rPr>
          <w:rFonts w:ascii="Montserrat" w:eastAsiaTheme="minorHAnsi" w:hAnsi="Montserrat" w:cs="Arial"/>
          <w:lang w:val="es-ES" w:eastAsia="en-US"/>
        </w:rPr>
        <w:t>Para mitigar el nivel de impacto de cada uno de los riesgos identificados, se hace necesario implementar acciones preventivas; en aspectos de conservación como características físicas de la instalaciones, insumos, manejo adecuado de los soportes y protección de la información o preservación de los medios tecnológicos, que garanticen la adecuada conservación y salvaguarda de los Documentos que son Vitales para la continuidad de la operación de la  Superintendencia de Vigilancia y Seguridad Privada.</w:t>
      </w:r>
    </w:p>
    <w:p w:rsidR="002366BD" w:rsidRPr="009A0CAE" w:rsidRDefault="002366BD" w:rsidP="002366BD">
      <w:pPr>
        <w:rPr>
          <w:rFonts w:ascii="Montserrat" w:hAnsi="Montserrat"/>
          <w:lang w:val="es-ES" w:eastAsia="en-US"/>
        </w:rPr>
      </w:pPr>
    </w:p>
    <w:p w:rsidR="00CB3B7C" w:rsidRPr="009A0CAE" w:rsidRDefault="00CB3B7C" w:rsidP="002366BD">
      <w:pPr>
        <w:pStyle w:val="Ttulo1"/>
        <w:numPr>
          <w:ilvl w:val="0"/>
          <w:numId w:val="1"/>
        </w:numPr>
        <w:ind w:left="426"/>
        <w:rPr>
          <w:rFonts w:ascii="Montserrat" w:eastAsiaTheme="minorHAnsi" w:hAnsi="Montserrat" w:cs="Arial"/>
          <w:b/>
          <w:color w:val="auto"/>
          <w:sz w:val="22"/>
          <w:szCs w:val="22"/>
          <w:lang w:val="es-ES" w:eastAsia="en-US"/>
        </w:rPr>
      </w:pPr>
      <w:bookmarkStart w:id="318" w:name="_Toc14803770"/>
      <w:bookmarkStart w:id="319" w:name="_Toc23924183"/>
      <w:r w:rsidRPr="009A0CAE">
        <w:rPr>
          <w:rFonts w:ascii="Montserrat" w:eastAsiaTheme="minorHAnsi" w:hAnsi="Montserrat" w:cs="Arial"/>
          <w:b/>
          <w:color w:val="auto"/>
          <w:sz w:val="22"/>
          <w:szCs w:val="22"/>
          <w:lang w:val="es-ES" w:eastAsia="en-US"/>
        </w:rPr>
        <w:t>IMPLE</w:t>
      </w:r>
      <w:r w:rsidR="002366BD" w:rsidRPr="009A0CAE">
        <w:rPr>
          <w:rFonts w:ascii="Montserrat" w:eastAsiaTheme="minorHAnsi" w:hAnsi="Montserrat" w:cs="Arial"/>
          <w:b/>
          <w:color w:val="auto"/>
          <w:sz w:val="22"/>
          <w:szCs w:val="22"/>
          <w:lang w:val="es-ES" w:eastAsia="en-US"/>
        </w:rPr>
        <w:t>MENTACIÓN DEL PROGRAMA DE DOCU</w:t>
      </w:r>
      <w:r w:rsidRPr="009A0CAE">
        <w:rPr>
          <w:rFonts w:ascii="Montserrat" w:eastAsiaTheme="minorHAnsi" w:hAnsi="Montserrat" w:cs="Arial"/>
          <w:b/>
          <w:color w:val="auto"/>
          <w:sz w:val="22"/>
          <w:szCs w:val="22"/>
          <w:lang w:val="es-ES" w:eastAsia="en-US"/>
        </w:rPr>
        <w:t>NTOS VITALES O ESENCIALES</w:t>
      </w:r>
      <w:bookmarkEnd w:id="318"/>
      <w:bookmarkEnd w:id="319"/>
    </w:p>
    <w:p w:rsidR="00CB3B7C" w:rsidRPr="009A0CAE" w:rsidRDefault="00CB3B7C" w:rsidP="00CB3B7C">
      <w:pPr>
        <w:pStyle w:val="Prrafodelista"/>
        <w:rPr>
          <w:rFonts w:ascii="Montserrat" w:eastAsiaTheme="minorHAnsi" w:hAnsi="Montserrat" w:cs="Arial"/>
          <w:b/>
          <w:color w:val="FF0000"/>
          <w:lang w:val="es-ES" w:eastAsia="en-US"/>
        </w:rPr>
      </w:pPr>
    </w:p>
    <w:p w:rsidR="00CB3B7C" w:rsidRPr="009A0CAE" w:rsidRDefault="00CB3B7C" w:rsidP="00CB3B7C">
      <w:pPr>
        <w:suppressAutoHyphens w:val="0"/>
        <w:autoSpaceDE w:val="0"/>
        <w:adjustRightInd w:val="0"/>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La implementación del Programa es una acción crítica, dado que los desastres naturales o humanos no son predecibles, ni permanentes, por lo que se debe asegurar la información de la Entidad, ante un posible siniestro. El Programa de Documentos Vitales está bajo la respon</w:t>
      </w:r>
      <w:r w:rsidR="000D561A" w:rsidRPr="009A0CAE">
        <w:rPr>
          <w:rFonts w:ascii="Montserrat" w:eastAsiaTheme="minorHAnsi" w:hAnsi="Montserrat" w:cs="Arial"/>
          <w:lang w:val="es-ES" w:eastAsia="en-US"/>
        </w:rPr>
        <w:t xml:space="preserve">sabilidad del Grupo de Gestión </w:t>
      </w:r>
      <w:r w:rsidRPr="009A0CAE">
        <w:rPr>
          <w:rFonts w:ascii="Montserrat" w:eastAsiaTheme="minorHAnsi" w:hAnsi="Montserrat" w:cs="Arial"/>
          <w:lang w:val="es-ES" w:eastAsia="en-US"/>
        </w:rPr>
        <w:t>Documental Archivo y Correspondencia, en coordinación con la Oficina de Sistemas, el Grupo de Recursos Físicos y Oficina Asesora de Planeación.</w:t>
      </w:r>
    </w:p>
    <w:p w:rsidR="00CB3B7C" w:rsidRPr="009A0CAE" w:rsidRDefault="00CB3B7C" w:rsidP="00CB3B7C">
      <w:pPr>
        <w:suppressAutoHyphens w:val="0"/>
        <w:autoSpaceDE w:val="0"/>
        <w:adjustRightInd w:val="0"/>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 xml:space="preserve"> </w:t>
      </w:r>
    </w:p>
    <w:p w:rsidR="00CB3B7C" w:rsidRPr="009A0CAE" w:rsidRDefault="00CB3B7C" w:rsidP="00CB3B7C">
      <w:pPr>
        <w:suppressAutoHyphens w:val="0"/>
        <w:autoSpaceDE w:val="0"/>
        <w:adjustRightInd w:val="0"/>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Es primordial el trabajo interdisciplinario, para la adecuada ejecución del Programa y el cumplimiento de los objetivos a corto, m</w:t>
      </w:r>
      <w:r w:rsidR="000D561A" w:rsidRPr="009A0CAE">
        <w:rPr>
          <w:rFonts w:ascii="Montserrat" w:eastAsiaTheme="minorHAnsi" w:hAnsi="Montserrat" w:cs="Arial"/>
          <w:lang w:val="es-ES" w:eastAsia="en-US"/>
        </w:rPr>
        <w:t xml:space="preserve">ediano y largo plazo </w:t>
      </w:r>
      <w:r w:rsidRPr="009A0CAE">
        <w:rPr>
          <w:rFonts w:ascii="Montserrat" w:eastAsiaTheme="minorHAnsi" w:hAnsi="Montserrat" w:cs="Arial"/>
          <w:lang w:val="es-ES" w:eastAsia="en-US"/>
        </w:rPr>
        <w:t>que permitan salvaguardar la documentación de posibles catástrofes naturales, biológicas o humanas que se puedan presentar.</w:t>
      </w:r>
    </w:p>
    <w:p w:rsidR="00CB3B7C" w:rsidRPr="009A0CAE" w:rsidRDefault="00CB3B7C" w:rsidP="00CB3B7C">
      <w:pPr>
        <w:jc w:val="both"/>
        <w:rPr>
          <w:rFonts w:ascii="Montserrat" w:hAnsi="Montserrat"/>
          <w:lang w:val="es-ES" w:eastAsia="en-US"/>
        </w:rPr>
      </w:pPr>
    </w:p>
    <w:p w:rsidR="00CB3B7C" w:rsidRPr="009A0CAE" w:rsidRDefault="00CB3B7C" w:rsidP="00CB3B7C">
      <w:pPr>
        <w:jc w:val="both"/>
        <w:rPr>
          <w:rFonts w:ascii="Montserrat" w:eastAsiaTheme="minorHAnsi" w:hAnsi="Montserrat" w:cs="Arial"/>
          <w:lang w:val="es-ES" w:eastAsia="en-US"/>
        </w:rPr>
      </w:pPr>
      <w:r w:rsidRPr="009A0CAE">
        <w:rPr>
          <w:rFonts w:ascii="Montserrat" w:eastAsiaTheme="minorHAnsi" w:hAnsi="Montserrat" w:cs="Arial"/>
          <w:lang w:val="es-ES" w:eastAsia="en-US"/>
        </w:rPr>
        <w:t>Es por esto que el Grupo de Gestión Docum</w:t>
      </w:r>
      <w:r w:rsidR="000D561A" w:rsidRPr="009A0CAE">
        <w:rPr>
          <w:rFonts w:ascii="Montserrat" w:eastAsiaTheme="minorHAnsi" w:hAnsi="Montserrat" w:cs="Arial"/>
          <w:lang w:val="es-ES" w:eastAsia="en-US"/>
        </w:rPr>
        <w:t>ental Archivo y Correspondencia</w:t>
      </w:r>
      <w:r w:rsidRPr="009A0CAE">
        <w:rPr>
          <w:rFonts w:ascii="Montserrat" w:eastAsiaTheme="minorHAnsi" w:hAnsi="Montserrat" w:cs="Arial"/>
          <w:lang w:val="es-ES" w:eastAsia="en-US"/>
        </w:rPr>
        <w:t xml:space="preserve"> realizó un Diagnóstico a las Áreas y Grupos de Trabajo, con el propósito de identificar los documentos que son valorados como vitales para el funcionamiento de la Entidad, con el fin identificar los medios de conservación, ubicación, c</w:t>
      </w:r>
      <w:r w:rsidR="000D561A" w:rsidRPr="009A0CAE">
        <w:rPr>
          <w:rFonts w:ascii="Montserrat" w:eastAsiaTheme="minorHAnsi" w:hAnsi="Montserrat" w:cs="Arial"/>
          <w:lang w:val="es-ES" w:eastAsia="en-US"/>
        </w:rPr>
        <w:t xml:space="preserve">lasificación de la información </w:t>
      </w:r>
      <w:r w:rsidRPr="009A0CAE">
        <w:rPr>
          <w:rFonts w:ascii="Montserrat" w:eastAsiaTheme="minorHAnsi" w:hAnsi="Montserrat" w:cs="Arial"/>
          <w:lang w:val="es-ES" w:eastAsia="en-US"/>
        </w:rPr>
        <w:t xml:space="preserve">y responsables de la custodia de esta documentación. </w:t>
      </w:r>
    </w:p>
    <w:p w:rsidR="00CB3B7C" w:rsidRPr="009A0CAE" w:rsidRDefault="00CB3B7C" w:rsidP="00CB3B7C">
      <w:pPr>
        <w:jc w:val="both"/>
        <w:rPr>
          <w:rFonts w:ascii="Montserrat" w:eastAsiaTheme="minorHAnsi" w:hAnsi="Montserrat" w:cs="Arial"/>
          <w:lang w:val="es-ES" w:eastAsia="en-US"/>
        </w:rPr>
      </w:pPr>
    </w:p>
    <w:p w:rsidR="00CB3B7C" w:rsidRPr="009A0CAE" w:rsidRDefault="00CB3B7C" w:rsidP="00CB3B7C">
      <w:pPr>
        <w:jc w:val="both"/>
        <w:rPr>
          <w:rFonts w:ascii="Montserrat" w:eastAsiaTheme="minorHAnsi" w:hAnsi="Montserrat" w:cs="Arial"/>
          <w:lang w:val="es-ES" w:eastAsia="en-US"/>
        </w:rPr>
      </w:pPr>
      <w:r w:rsidRPr="009A0CAE">
        <w:rPr>
          <w:rFonts w:ascii="Montserrat" w:eastAsiaTheme="minorHAnsi" w:hAnsi="Montserrat" w:cs="Arial"/>
          <w:lang w:val="es-ES" w:eastAsia="en-US"/>
        </w:rPr>
        <w:lastRenderedPageBreak/>
        <w:t>En desarrollo de esta actividad, se realizó una socialización, con los Jefes de Área y Coordinadores de Grupo de trabajo, definiendo el concepto de los documentos Vitales, Importantes y Útiles, su responsabilidad, los niveles de acceso a la información, así como los diferentes medios en que se conserva la información.</w:t>
      </w:r>
    </w:p>
    <w:p w:rsidR="00CB3B7C" w:rsidRPr="009A0CAE" w:rsidRDefault="00CB3B7C" w:rsidP="00CB3B7C">
      <w:pPr>
        <w:jc w:val="both"/>
        <w:rPr>
          <w:rFonts w:ascii="Montserrat" w:eastAsiaTheme="minorHAnsi" w:hAnsi="Montserrat" w:cs="Arial"/>
          <w:lang w:val="es-ES" w:eastAsia="en-US"/>
        </w:rPr>
      </w:pPr>
    </w:p>
    <w:p w:rsidR="00377997" w:rsidRPr="009A0CAE" w:rsidRDefault="00377997" w:rsidP="00CB3B7C">
      <w:pPr>
        <w:jc w:val="both"/>
        <w:rPr>
          <w:rFonts w:ascii="Montserrat" w:eastAsiaTheme="minorHAnsi" w:hAnsi="Montserrat" w:cs="Arial"/>
          <w:lang w:val="es-ES" w:eastAsia="en-US"/>
        </w:rPr>
      </w:pPr>
    </w:p>
    <w:p w:rsidR="00377997" w:rsidRPr="009A0CAE" w:rsidRDefault="00377997" w:rsidP="00CB3B7C">
      <w:pPr>
        <w:jc w:val="both"/>
        <w:rPr>
          <w:rFonts w:ascii="Montserrat" w:eastAsiaTheme="minorHAnsi" w:hAnsi="Montserrat" w:cs="Arial"/>
          <w:lang w:val="es-ES" w:eastAsia="en-US"/>
        </w:rPr>
      </w:pPr>
    </w:p>
    <w:p w:rsidR="00377997" w:rsidRPr="009A0CAE" w:rsidRDefault="00377997" w:rsidP="00CB3B7C">
      <w:pPr>
        <w:jc w:val="both"/>
        <w:rPr>
          <w:rFonts w:ascii="Montserrat" w:eastAsiaTheme="minorHAnsi" w:hAnsi="Montserrat" w:cs="Arial"/>
          <w:lang w:val="es-ES" w:eastAsia="en-US"/>
        </w:rPr>
      </w:pPr>
    </w:p>
    <w:p w:rsidR="00CB3B7C" w:rsidRPr="009A0CAE" w:rsidRDefault="000D561A" w:rsidP="00CB3B7C">
      <w:pPr>
        <w:jc w:val="both"/>
        <w:rPr>
          <w:rFonts w:ascii="Montserrat" w:eastAsiaTheme="minorHAnsi" w:hAnsi="Montserrat" w:cs="Arial"/>
          <w:lang w:val="es-ES" w:eastAsia="en-US"/>
        </w:rPr>
      </w:pPr>
      <w:r w:rsidRPr="009A0CAE">
        <w:rPr>
          <w:rFonts w:ascii="Montserrat" w:eastAsiaTheme="minorHAnsi" w:hAnsi="Montserrat" w:cs="Arial"/>
          <w:lang w:val="es-ES" w:eastAsia="en-US"/>
        </w:rPr>
        <w:t>A continuación,</w:t>
      </w:r>
      <w:r w:rsidR="00CB3B7C" w:rsidRPr="009A0CAE">
        <w:rPr>
          <w:rFonts w:ascii="Montserrat" w:eastAsiaTheme="minorHAnsi" w:hAnsi="Montserrat" w:cs="Arial"/>
          <w:lang w:val="es-ES" w:eastAsia="en-US"/>
        </w:rPr>
        <w:t xml:space="preserve"> se elaboró el Listado de Documentos Vitales que permitió, identificar aquellas series críticas para la Entidad, valorando y determinando los Documentos Vitales de la Entidad. Adicionalmente, se realizó recomendaciones frente al riesgo de pérdida de información, a la que pueden estar expuestos.</w:t>
      </w:r>
    </w:p>
    <w:p w:rsidR="00CB3B7C" w:rsidRPr="009A0CAE" w:rsidRDefault="00CB3B7C" w:rsidP="00CB3B7C">
      <w:pPr>
        <w:jc w:val="both"/>
        <w:rPr>
          <w:rFonts w:ascii="Montserrat" w:eastAsiaTheme="minorHAnsi" w:hAnsi="Montserrat" w:cs="Arial"/>
          <w:lang w:val="es-ES" w:eastAsia="en-US"/>
        </w:rPr>
      </w:pPr>
    </w:p>
    <w:p w:rsidR="00CB3B7C" w:rsidRPr="009A0CAE" w:rsidRDefault="00CB3B7C" w:rsidP="00CB3B7C">
      <w:pPr>
        <w:jc w:val="both"/>
        <w:rPr>
          <w:rFonts w:ascii="Montserrat" w:eastAsiaTheme="minorHAnsi" w:hAnsi="Montserrat" w:cs="Arial"/>
          <w:lang w:val="es-ES" w:eastAsia="en-US"/>
        </w:rPr>
      </w:pPr>
      <w:r w:rsidRPr="009A0CAE">
        <w:rPr>
          <w:rFonts w:ascii="Montserrat" w:eastAsiaTheme="minorHAnsi" w:hAnsi="Montserrat" w:cs="Arial"/>
          <w:lang w:val="es-ES" w:eastAsia="en-US"/>
        </w:rPr>
        <w:t xml:space="preserve">En esta vigencia, a partir de la valoración realizada, se identificaron riesgos que impactan de manera constante la posible pérdida de información, afectando la continuidad de la operación de la Entidad. Es por esto, que el Grupo de Gestión Documental, Archivo y Correspondencia presenta el Plan de Emergencias que </w:t>
      </w:r>
    </w:p>
    <w:p w:rsidR="00CB3B7C" w:rsidRPr="009A0CAE" w:rsidRDefault="00CB3B7C" w:rsidP="00CB3B7C">
      <w:pPr>
        <w:jc w:val="both"/>
        <w:rPr>
          <w:rFonts w:ascii="Montserrat" w:eastAsiaTheme="minorHAnsi" w:hAnsi="Montserrat" w:cs="Arial"/>
          <w:lang w:val="es-ES" w:eastAsia="en-US"/>
        </w:rPr>
      </w:pPr>
      <w:r w:rsidRPr="009A0CAE">
        <w:rPr>
          <w:rFonts w:ascii="Montserrat" w:eastAsiaTheme="minorHAnsi" w:hAnsi="Montserrat" w:cs="Arial"/>
          <w:lang w:val="es-ES" w:eastAsia="en-US"/>
        </w:rPr>
        <w:t>se debe implementar, en caso de presentarse un siniestro de tipo físico, biológico o tecnológico, para prevenir la pérdida de los Documentos Vitales de la Supervigilancia.</w:t>
      </w:r>
    </w:p>
    <w:p w:rsidR="00CB3B7C" w:rsidRPr="009A0CAE" w:rsidRDefault="00CB3B7C" w:rsidP="00CB3B7C">
      <w:pPr>
        <w:jc w:val="both"/>
        <w:rPr>
          <w:rFonts w:ascii="Montserrat" w:eastAsiaTheme="minorHAnsi" w:hAnsi="Montserrat" w:cs="Arial"/>
          <w:lang w:val="es-ES" w:eastAsia="en-US"/>
        </w:rPr>
      </w:pPr>
    </w:p>
    <w:p w:rsidR="00CB3B7C" w:rsidRPr="009A0CAE" w:rsidRDefault="00CB3B7C" w:rsidP="00CB3B7C">
      <w:pPr>
        <w:tabs>
          <w:tab w:val="left" w:pos="2223"/>
        </w:tabs>
        <w:jc w:val="both"/>
        <w:rPr>
          <w:rFonts w:ascii="Montserrat" w:eastAsiaTheme="minorHAnsi" w:hAnsi="Montserrat" w:cs="Arial"/>
          <w:lang w:val="es-ES" w:eastAsia="en-US"/>
        </w:rPr>
      </w:pPr>
      <w:r w:rsidRPr="009A0CAE">
        <w:rPr>
          <w:rFonts w:ascii="Montserrat" w:eastAsiaTheme="minorHAnsi" w:hAnsi="Montserrat" w:cs="Arial"/>
          <w:lang w:val="es-ES" w:eastAsia="en-US"/>
        </w:rPr>
        <w:t>Para la implementación de Documentos Vitales se plantea las siguientes acciones a desarrollar, por parte de los responsables.</w:t>
      </w:r>
      <w:r w:rsidRPr="009A0CAE">
        <w:rPr>
          <w:rFonts w:ascii="Montserrat" w:eastAsiaTheme="minorHAnsi" w:hAnsi="Montserrat" w:cs="Arial"/>
          <w:lang w:val="es-ES" w:eastAsia="en-US"/>
        </w:rPr>
        <w:tab/>
      </w:r>
    </w:p>
    <w:p w:rsidR="00CB3B7C" w:rsidRPr="009A0CAE" w:rsidRDefault="00CB3B7C" w:rsidP="00CB3B7C">
      <w:pPr>
        <w:tabs>
          <w:tab w:val="left" w:pos="2223"/>
        </w:tabs>
        <w:jc w:val="both"/>
        <w:rPr>
          <w:rFonts w:ascii="Montserrat" w:eastAsiaTheme="minorHAnsi" w:hAnsi="Montserrat" w:cs="Arial"/>
          <w:lang w:val="es-ES" w:eastAsia="en-US"/>
        </w:rPr>
      </w:pPr>
    </w:p>
    <w:p w:rsidR="00CB3B7C" w:rsidRPr="009A0CAE" w:rsidRDefault="00CB3B7C" w:rsidP="00CB3B7C">
      <w:pPr>
        <w:tabs>
          <w:tab w:val="left" w:pos="2223"/>
        </w:tabs>
        <w:jc w:val="both"/>
        <w:rPr>
          <w:rFonts w:ascii="Montserrat" w:eastAsiaTheme="minorHAnsi" w:hAnsi="Montserrat" w:cs="Arial"/>
          <w:lang w:val="es-ES" w:eastAsia="en-US"/>
        </w:rPr>
      </w:pPr>
    </w:p>
    <w:p w:rsidR="00CB3B7C" w:rsidRPr="009A0CAE" w:rsidRDefault="00CB3B7C" w:rsidP="00CB3B7C">
      <w:pPr>
        <w:tabs>
          <w:tab w:val="left" w:pos="2223"/>
        </w:tabs>
        <w:jc w:val="both"/>
        <w:rPr>
          <w:rFonts w:ascii="Montserrat" w:eastAsiaTheme="minorHAnsi" w:hAnsi="Montserrat" w:cs="Arial"/>
          <w:lang w:val="es-ES" w:eastAsia="en-US"/>
        </w:rPr>
      </w:pPr>
    </w:p>
    <w:p w:rsidR="00CB3B7C" w:rsidRPr="009A0CAE" w:rsidRDefault="00CB3B7C" w:rsidP="00CB3B7C">
      <w:pPr>
        <w:tabs>
          <w:tab w:val="left" w:pos="2223"/>
        </w:tabs>
        <w:jc w:val="both"/>
        <w:rPr>
          <w:rFonts w:ascii="Montserrat" w:eastAsiaTheme="minorHAnsi" w:hAnsi="Montserrat" w:cs="Arial"/>
          <w:lang w:val="es-ES" w:eastAsia="en-US"/>
        </w:rPr>
      </w:pPr>
    </w:p>
    <w:p w:rsidR="00CB3B7C" w:rsidRPr="009A0CAE" w:rsidRDefault="00CB3B7C" w:rsidP="00CB3B7C">
      <w:pPr>
        <w:tabs>
          <w:tab w:val="left" w:pos="2223"/>
        </w:tabs>
        <w:jc w:val="both"/>
        <w:rPr>
          <w:rFonts w:ascii="Montserrat" w:eastAsiaTheme="minorHAnsi" w:hAnsi="Montserrat" w:cs="Arial"/>
          <w:lang w:val="es-ES" w:eastAsia="en-US"/>
        </w:rPr>
      </w:pPr>
    </w:p>
    <w:p w:rsidR="00CB3B7C" w:rsidRPr="009A0CAE" w:rsidRDefault="00CB3B7C" w:rsidP="00CB3B7C">
      <w:pPr>
        <w:tabs>
          <w:tab w:val="left" w:pos="2223"/>
        </w:tabs>
        <w:jc w:val="both"/>
        <w:rPr>
          <w:rFonts w:ascii="Montserrat" w:eastAsiaTheme="minorHAnsi" w:hAnsi="Montserrat" w:cs="Arial"/>
          <w:lang w:val="es-ES" w:eastAsia="en-US"/>
        </w:rPr>
      </w:pPr>
    </w:p>
    <w:p w:rsidR="00CB3B7C" w:rsidRPr="009A0CAE" w:rsidRDefault="00CB3B7C" w:rsidP="00CB3B7C">
      <w:pPr>
        <w:tabs>
          <w:tab w:val="left" w:pos="2223"/>
        </w:tabs>
        <w:jc w:val="both"/>
        <w:rPr>
          <w:rFonts w:ascii="Montserrat" w:eastAsiaTheme="minorHAnsi" w:hAnsi="Montserrat" w:cs="Arial"/>
          <w:lang w:val="es-ES" w:eastAsia="en-US"/>
        </w:rPr>
      </w:pPr>
    </w:p>
    <w:p w:rsidR="00CB3B7C" w:rsidRPr="009A0CAE" w:rsidRDefault="00CB3B7C" w:rsidP="00CB3B7C">
      <w:pPr>
        <w:tabs>
          <w:tab w:val="left" w:pos="2223"/>
        </w:tabs>
        <w:jc w:val="both"/>
        <w:rPr>
          <w:rFonts w:ascii="Montserrat" w:eastAsiaTheme="minorHAnsi" w:hAnsi="Montserrat" w:cs="Arial"/>
          <w:lang w:val="es-ES" w:eastAsia="en-US"/>
        </w:rPr>
      </w:pPr>
    </w:p>
    <w:p w:rsidR="00377997" w:rsidRPr="009A0CAE" w:rsidRDefault="00377997" w:rsidP="00CB3B7C">
      <w:pPr>
        <w:tabs>
          <w:tab w:val="left" w:pos="2223"/>
        </w:tabs>
        <w:jc w:val="both"/>
        <w:rPr>
          <w:rFonts w:ascii="Montserrat" w:eastAsiaTheme="minorHAnsi" w:hAnsi="Montserrat" w:cs="Arial"/>
          <w:lang w:val="es-ES" w:eastAsia="en-US"/>
        </w:rPr>
      </w:pPr>
    </w:p>
    <w:p w:rsidR="00377997" w:rsidRPr="009A0CAE" w:rsidRDefault="00377997" w:rsidP="00CB3B7C">
      <w:pPr>
        <w:tabs>
          <w:tab w:val="left" w:pos="2223"/>
        </w:tabs>
        <w:jc w:val="both"/>
        <w:rPr>
          <w:rFonts w:ascii="Montserrat" w:eastAsiaTheme="minorHAnsi" w:hAnsi="Montserrat" w:cs="Arial"/>
          <w:lang w:val="es-ES" w:eastAsia="en-US"/>
        </w:rPr>
      </w:pPr>
    </w:p>
    <w:p w:rsidR="00377997" w:rsidRPr="009A0CAE" w:rsidRDefault="00377997" w:rsidP="00CB3B7C">
      <w:pPr>
        <w:tabs>
          <w:tab w:val="left" w:pos="2223"/>
        </w:tabs>
        <w:jc w:val="both"/>
        <w:rPr>
          <w:rFonts w:ascii="Montserrat" w:eastAsiaTheme="minorHAnsi" w:hAnsi="Montserrat" w:cs="Arial"/>
          <w:lang w:val="es-ES" w:eastAsia="en-US"/>
        </w:rPr>
      </w:pPr>
    </w:p>
    <w:p w:rsidR="00377997" w:rsidRPr="009A0CAE" w:rsidRDefault="00377997" w:rsidP="00CB3B7C">
      <w:pPr>
        <w:tabs>
          <w:tab w:val="left" w:pos="2223"/>
        </w:tabs>
        <w:jc w:val="both"/>
        <w:rPr>
          <w:rFonts w:ascii="Montserrat" w:eastAsiaTheme="minorHAnsi" w:hAnsi="Montserrat" w:cs="Arial"/>
          <w:lang w:val="es-ES" w:eastAsia="en-US"/>
        </w:rPr>
      </w:pPr>
    </w:p>
    <w:p w:rsidR="00377997" w:rsidRPr="009A0CAE" w:rsidRDefault="00377997" w:rsidP="00CB3B7C">
      <w:pPr>
        <w:tabs>
          <w:tab w:val="left" w:pos="2223"/>
        </w:tabs>
        <w:jc w:val="both"/>
        <w:rPr>
          <w:rFonts w:ascii="Montserrat" w:eastAsiaTheme="minorHAnsi" w:hAnsi="Montserrat" w:cs="Arial"/>
          <w:lang w:val="es-ES" w:eastAsia="en-US"/>
        </w:rPr>
      </w:pPr>
    </w:p>
    <w:p w:rsidR="00377997" w:rsidRPr="009A0CAE" w:rsidRDefault="00377997" w:rsidP="00CB3B7C">
      <w:pPr>
        <w:tabs>
          <w:tab w:val="left" w:pos="2223"/>
        </w:tabs>
        <w:jc w:val="both"/>
        <w:rPr>
          <w:rFonts w:ascii="Montserrat" w:eastAsiaTheme="minorHAnsi" w:hAnsi="Montserrat" w:cs="Arial"/>
          <w:lang w:val="es-ES" w:eastAsia="en-US"/>
        </w:rPr>
      </w:pPr>
    </w:p>
    <w:p w:rsidR="00377997" w:rsidRPr="009A0CAE" w:rsidRDefault="00377997" w:rsidP="00CB3B7C">
      <w:pPr>
        <w:tabs>
          <w:tab w:val="left" w:pos="2223"/>
        </w:tabs>
        <w:jc w:val="both"/>
        <w:rPr>
          <w:rFonts w:ascii="Montserrat" w:eastAsiaTheme="minorHAnsi" w:hAnsi="Montserrat" w:cs="Arial"/>
          <w:lang w:val="es-ES" w:eastAsia="en-US"/>
        </w:rPr>
      </w:pPr>
    </w:p>
    <w:p w:rsidR="00377997" w:rsidRPr="009A0CAE" w:rsidRDefault="00377997" w:rsidP="00CB3B7C">
      <w:pPr>
        <w:tabs>
          <w:tab w:val="left" w:pos="2223"/>
        </w:tabs>
        <w:jc w:val="both"/>
        <w:rPr>
          <w:rFonts w:ascii="Montserrat" w:eastAsiaTheme="minorHAnsi" w:hAnsi="Montserrat" w:cs="Arial"/>
          <w:lang w:val="es-ES" w:eastAsia="en-US"/>
        </w:rPr>
      </w:pPr>
    </w:p>
    <w:p w:rsidR="00377997" w:rsidRPr="009A0CAE" w:rsidRDefault="00377997" w:rsidP="00CB3B7C">
      <w:pPr>
        <w:tabs>
          <w:tab w:val="left" w:pos="2223"/>
        </w:tabs>
        <w:jc w:val="both"/>
        <w:rPr>
          <w:rFonts w:ascii="Montserrat" w:eastAsiaTheme="minorHAnsi" w:hAnsi="Montserrat" w:cs="Arial"/>
          <w:lang w:val="es-ES" w:eastAsia="en-US"/>
        </w:rPr>
      </w:pPr>
    </w:p>
    <w:p w:rsidR="00377997" w:rsidRPr="009A0CAE" w:rsidRDefault="00377997" w:rsidP="00CB3B7C">
      <w:pPr>
        <w:tabs>
          <w:tab w:val="left" w:pos="2223"/>
        </w:tabs>
        <w:jc w:val="both"/>
        <w:rPr>
          <w:rFonts w:ascii="Montserrat" w:eastAsiaTheme="minorHAnsi" w:hAnsi="Montserrat" w:cs="Arial"/>
          <w:lang w:val="es-ES" w:eastAsia="en-US"/>
        </w:rPr>
      </w:pPr>
    </w:p>
    <w:p w:rsidR="00377997" w:rsidRPr="009A0CAE" w:rsidRDefault="00377997" w:rsidP="00CB3B7C">
      <w:pPr>
        <w:tabs>
          <w:tab w:val="left" w:pos="2223"/>
        </w:tabs>
        <w:jc w:val="both"/>
        <w:rPr>
          <w:rFonts w:ascii="Montserrat" w:eastAsiaTheme="minorHAnsi" w:hAnsi="Montserrat" w:cs="Arial"/>
          <w:lang w:val="es-ES" w:eastAsia="en-US"/>
        </w:rPr>
      </w:pPr>
    </w:p>
    <w:p w:rsidR="00377997" w:rsidRPr="009A0CAE" w:rsidRDefault="00377997" w:rsidP="00CB3B7C">
      <w:pPr>
        <w:tabs>
          <w:tab w:val="left" w:pos="2223"/>
        </w:tabs>
        <w:jc w:val="both"/>
        <w:rPr>
          <w:rFonts w:ascii="Montserrat" w:eastAsiaTheme="minorHAnsi" w:hAnsi="Montserrat" w:cs="Arial"/>
          <w:lang w:val="es-ES" w:eastAsia="en-US"/>
        </w:rPr>
      </w:pPr>
    </w:p>
    <w:p w:rsidR="00377997" w:rsidRPr="009A0CAE" w:rsidRDefault="00377997" w:rsidP="00CB3B7C">
      <w:pPr>
        <w:tabs>
          <w:tab w:val="left" w:pos="2223"/>
        </w:tabs>
        <w:jc w:val="both"/>
        <w:rPr>
          <w:rFonts w:ascii="Montserrat" w:eastAsiaTheme="minorHAnsi" w:hAnsi="Montserrat" w:cs="Arial"/>
          <w:lang w:val="es-ES" w:eastAsia="en-US"/>
        </w:rPr>
      </w:pPr>
    </w:p>
    <w:p w:rsidR="00377997" w:rsidRPr="009A0CAE" w:rsidRDefault="00377997" w:rsidP="00CB3B7C">
      <w:pPr>
        <w:tabs>
          <w:tab w:val="left" w:pos="2223"/>
        </w:tabs>
        <w:jc w:val="both"/>
        <w:rPr>
          <w:rFonts w:ascii="Montserrat" w:eastAsiaTheme="minorHAnsi" w:hAnsi="Montserrat" w:cs="Arial"/>
          <w:lang w:val="es-ES" w:eastAsia="en-US"/>
        </w:rPr>
      </w:pPr>
    </w:p>
    <w:p w:rsidR="00377997" w:rsidRPr="009A0CAE" w:rsidRDefault="00377997" w:rsidP="00CB3B7C">
      <w:pPr>
        <w:tabs>
          <w:tab w:val="left" w:pos="2223"/>
        </w:tabs>
        <w:jc w:val="both"/>
        <w:rPr>
          <w:rFonts w:ascii="Montserrat" w:eastAsiaTheme="minorHAnsi" w:hAnsi="Montserrat" w:cs="Arial"/>
          <w:lang w:val="es-ES" w:eastAsia="en-US"/>
        </w:rPr>
      </w:pPr>
    </w:p>
    <w:p w:rsidR="00377997" w:rsidRPr="009A0CAE" w:rsidRDefault="00377997" w:rsidP="00CB3B7C">
      <w:pPr>
        <w:tabs>
          <w:tab w:val="left" w:pos="2223"/>
        </w:tabs>
        <w:jc w:val="both"/>
        <w:rPr>
          <w:rFonts w:ascii="Montserrat" w:eastAsiaTheme="minorHAnsi" w:hAnsi="Montserrat" w:cs="Arial"/>
          <w:lang w:val="es-ES" w:eastAsia="en-US"/>
        </w:rPr>
      </w:pPr>
    </w:p>
    <w:p w:rsidR="00377997" w:rsidRPr="009A0CAE" w:rsidRDefault="00377997" w:rsidP="00CB3B7C">
      <w:pPr>
        <w:tabs>
          <w:tab w:val="left" w:pos="2223"/>
        </w:tabs>
        <w:jc w:val="both"/>
        <w:rPr>
          <w:rFonts w:ascii="Montserrat" w:eastAsiaTheme="minorHAnsi" w:hAnsi="Montserrat" w:cs="Arial"/>
          <w:lang w:val="es-ES" w:eastAsia="en-US"/>
        </w:rPr>
      </w:pPr>
    </w:p>
    <w:p w:rsidR="00377997" w:rsidRPr="009A0CAE" w:rsidRDefault="00377997" w:rsidP="00CB3B7C">
      <w:pPr>
        <w:tabs>
          <w:tab w:val="left" w:pos="2223"/>
        </w:tabs>
        <w:jc w:val="both"/>
        <w:rPr>
          <w:rFonts w:ascii="Montserrat" w:eastAsiaTheme="minorHAnsi" w:hAnsi="Montserrat" w:cs="Arial"/>
          <w:lang w:val="es-ES" w:eastAsia="en-US"/>
        </w:rPr>
      </w:pPr>
    </w:p>
    <w:p w:rsidR="00377997" w:rsidRPr="009A0CAE" w:rsidRDefault="00377997" w:rsidP="00CB3B7C">
      <w:pPr>
        <w:tabs>
          <w:tab w:val="left" w:pos="2223"/>
        </w:tabs>
        <w:jc w:val="both"/>
        <w:rPr>
          <w:rFonts w:ascii="Montserrat" w:eastAsiaTheme="minorHAnsi" w:hAnsi="Montserrat" w:cs="Arial"/>
          <w:lang w:val="es-ES" w:eastAsia="en-US"/>
        </w:rPr>
      </w:pPr>
    </w:p>
    <w:p w:rsidR="00377997" w:rsidRPr="009A0CAE" w:rsidRDefault="00377997" w:rsidP="00CB3B7C">
      <w:pPr>
        <w:tabs>
          <w:tab w:val="left" w:pos="2223"/>
        </w:tabs>
        <w:jc w:val="both"/>
        <w:rPr>
          <w:rFonts w:ascii="Montserrat" w:eastAsiaTheme="minorHAnsi" w:hAnsi="Montserrat" w:cs="Arial"/>
          <w:lang w:val="es-ES" w:eastAsia="en-US"/>
        </w:rPr>
      </w:pPr>
    </w:p>
    <w:p w:rsidR="00377997" w:rsidRPr="009A0CAE" w:rsidRDefault="00377997" w:rsidP="00CB3B7C">
      <w:pPr>
        <w:tabs>
          <w:tab w:val="left" w:pos="2223"/>
        </w:tabs>
        <w:jc w:val="both"/>
        <w:rPr>
          <w:rFonts w:ascii="Montserrat" w:eastAsiaTheme="minorHAnsi" w:hAnsi="Montserrat" w:cs="Arial"/>
          <w:lang w:val="es-ES" w:eastAsia="en-US"/>
        </w:rPr>
      </w:pPr>
    </w:p>
    <w:p w:rsidR="00377997" w:rsidRPr="009A0CAE" w:rsidRDefault="00377997" w:rsidP="00CB3B7C">
      <w:pPr>
        <w:tabs>
          <w:tab w:val="left" w:pos="2223"/>
        </w:tabs>
        <w:jc w:val="both"/>
        <w:rPr>
          <w:rFonts w:ascii="Montserrat" w:eastAsiaTheme="minorHAnsi" w:hAnsi="Montserrat" w:cs="Arial"/>
          <w:lang w:val="es-ES" w:eastAsia="en-US"/>
        </w:rPr>
      </w:pPr>
    </w:p>
    <w:p w:rsidR="00377997" w:rsidRPr="009A0CAE" w:rsidRDefault="00377997" w:rsidP="00CB3B7C">
      <w:pPr>
        <w:tabs>
          <w:tab w:val="left" w:pos="2223"/>
        </w:tabs>
        <w:jc w:val="both"/>
        <w:rPr>
          <w:rFonts w:ascii="Montserrat" w:eastAsiaTheme="minorHAnsi" w:hAnsi="Montserrat" w:cs="Arial"/>
          <w:lang w:val="es-ES" w:eastAsia="en-US"/>
        </w:rPr>
      </w:pPr>
    </w:p>
    <w:p w:rsidR="00377997" w:rsidRPr="009A0CAE" w:rsidRDefault="00377997" w:rsidP="00CB3B7C">
      <w:pPr>
        <w:tabs>
          <w:tab w:val="left" w:pos="2223"/>
        </w:tabs>
        <w:jc w:val="both"/>
        <w:rPr>
          <w:rFonts w:ascii="Montserrat" w:eastAsiaTheme="minorHAnsi" w:hAnsi="Montserrat" w:cs="Arial"/>
          <w:lang w:val="es-ES" w:eastAsia="en-US"/>
        </w:rPr>
      </w:pPr>
    </w:p>
    <w:p w:rsidR="00377997" w:rsidRPr="009A0CAE" w:rsidRDefault="00377997" w:rsidP="00CB3B7C">
      <w:pPr>
        <w:tabs>
          <w:tab w:val="left" w:pos="2223"/>
        </w:tabs>
        <w:jc w:val="both"/>
        <w:rPr>
          <w:rFonts w:ascii="Montserrat" w:eastAsiaTheme="minorHAnsi" w:hAnsi="Montserrat" w:cs="Arial"/>
          <w:lang w:val="es-ES" w:eastAsia="en-US"/>
        </w:rPr>
      </w:pPr>
    </w:p>
    <w:p w:rsidR="00377997" w:rsidRPr="009A0CAE" w:rsidRDefault="00377997" w:rsidP="00CB3B7C">
      <w:pPr>
        <w:tabs>
          <w:tab w:val="left" w:pos="2223"/>
        </w:tabs>
        <w:jc w:val="both"/>
        <w:rPr>
          <w:rFonts w:ascii="Montserrat" w:eastAsiaTheme="minorHAnsi" w:hAnsi="Montserrat" w:cs="Arial"/>
          <w:lang w:val="es-ES" w:eastAsia="en-US"/>
        </w:rPr>
      </w:pPr>
    </w:p>
    <w:p w:rsidR="00377997" w:rsidRPr="009A0CAE" w:rsidRDefault="00377997" w:rsidP="00CB3B7C">
      <w:pPr>
        <w:tabs>
          <w:tab w:val="left" w:pos="2223"/>
        </w:tabs>
        <w:jc w:val="both"/>
        <w:rPr>
          <w:rFonts w:ascii="Montserrat" w:eastAsiaTheme="minorHAnsi" w:hAnsi="Montserrat" w:cs="Arial"/>
          <w:lang w:val="es-ES" w:eastAsia="en-US"/>
        </w:rPr>
      </w:pPr>
    </w:p>
    <w:p w:rsidR="00377997" w:rsidRPr="009A0CAE" w:rsidRDefault="00377997" w:rsidP="00CB3B7C">
      <w:pPr>
        <w:tabs>
          <w:tab w:val="left" w:pos="2223"/>
        </w:tabs>
        <w:jc w:val="both"/>
        <w:rPr>
          <w:rFonts w:ascii="Montserrat" w:eastAsiaTheme="minorHAnsi" w:hAnsi="Montserrat" w:cs="Arial"/>
          <w:lang w:val="es-ES" w:eastAsia="en-US"/>
        </w:rPr>
      </w:pPr>
    </w:p>
    <w:p w:rsidR="0046785C" w:rsidRPr="009A0CAE" w:rsidRDefault="0046785C" w:rsidP="00CB3B7C">
      <w:pPr>
        <w:tabs>
          <w:tab w:val="left" w:pos="2223"/>
        </w:tabs>
        <w:jc w:val="both"/>
        <w:rPr>
          <w:rFonts w:ascii="Montserrat" w:eastAsiaTheme="minorHAnsi" w:hAnsi="Montserrat" w:cs="Arial"/>
          <w:lang w:val="es-ES" w:eastAsia="en-US"/>
        </w:rPr>
        <w:sectPr w:rsidR="0046785C" w:rsidRPr="009A0CAE" w:rsidSect="00520CBF">
          <w:headerReference w:type="default" r:id="rId32"/>
          <w:pgSz w:w="12240" w:h="20160" w:code="5"/>
          <w:pgMar w:top="1418" w:right="1701" w:bottom="1417" w:left="1701" w:header="709" w:footer="709" w:gutter="0"/>
          <w:cols w:space="708"/>
          <w:docGrid w:linePitch="360"/>
        </w:sectPr>
      </w:pPr>
    </w:p>
    <w:p w:rsidR="00377997" w:rsidRPr="009A0CAE" w:rsidRDefault="00520CBF" w:rsidP="00CB3B7C">
      <w:pPr>
        <w:tabs>
          <w:tab w:val="left" w:pos="2223"/>
        </w:tabs>
        <w:jc w:val="both"/>
        <w:rPr>
          <w:rFonts w:ascii="Montserrat" w:eastAsiaTheme="minorHAnsi" w:hAnsi="Montserrat" w:cs="Arial"/>
          <w:lang w:val="es-ES" w:eastAsia="en-US"/>
        </w:rPr>
      </w:pPr>
      <w:r w:rsidRPr="009A0CAE">
        <w:rPr>
          <w:rFonts w:ascii="Montserrat" w:hAnsi="Montserrat"/>
          <w:noProof/>
        </w:rPr>
        <w:lastRenderedPageBreak/>
        <w:drawing>
          <wp:anchor distT="0" distB="0" distL="114300" distR="114300" simplePos="0" relativeHeight="251691008" behindDoc="1" locked="0" layoutInCell="1" allowOverlap="1" wp14:anchorId="1B477C1E" wp14:editId="207142B9">
            <wp:simplePos x="0" y="0"/>
            <wp:positionH relativeFrom="margin">
              <wp:align>right</wp:align>
            </wp:positionH>
            <wp:positionV relativeFrom="paragraph">
              <wp:posOffset>-135918</wp:posOffset>
            </wp:positionV>
            <wp:extent cx="11450472" cy="4966970"/>
            <wp:effectExtent l="0" t="0" r="0" b="5080"/>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11450472" cy="4966970"/>
                    </a:xfrm>
                    <a:prstGeom prst="rect">
                      <a:avLst/>
                    </a:prstGeom>
                  </pic:spPr>
                </pic:pic>
              </a:graphicData>
            </a:graphic>
            <wp14:sizeRelH relativeFrom="margin">
              <wp14:pctWidth>0</wp14:pctWidth>
            </wp14:sizeRelH>
            <wp14:sizeRelV relativeFrom="margin">
              <wp14:pctHeight>0</wp14:pctHeight>
            </wp14:sizeRelV>
          </wp:anchor>
        </w:drawing>
      </w:r>
    </w:p>
    <w:p w:rsidR="00520CBF" w:rsidRPr="009A0CAE" w:rsidRDefault="00520CBF" w:rsidP="00CB3B7C">
      <w:pPr>
        <w:tabs>
          <w:tab w:val="left" w:pos="2223"/>
        </w:tabs>
        <w:jc w:val="both"/>
        <w:rPr>
          <w:rFonts w:ascii="Montserrat" w:eastAsiaTheme="minorHAnsi" w:hAnsi="Montserrat" w:cs="Arial"/>
          <w:lang w:val="es-ES" w:eastAsia="en-US"/>
        </w:rPr>
      </w:pPr>
    </w:p>
    <w:p w:rsidR="00520CBF" w:rsidRPr="009A0CAE" w:rsidRDefault="00520CBF" w:rsidP="00CB3B7C">
      <w:pPr>
        <w:tabs>
          <w:tab w:val="left" w:pos="2223"/>
        </w:tabs>
        <w:jc w:val="both"/>
        <w:rPr>
          <w:rFonts w:ascii="Montserrat" w:eastAsiaTheme="minorHAnsi" w:hAnsi="Montserrat" w:cs="Arial"/>
          <w:lang w:val="es-ES" w:eastAsia="en-US"/>
        </w:rPr>
      </w:pPr>
    </w:p>
    <w:p w:rsidR="00520CBF" w:rsidRPr="009A0CAE" w:rsidRDefault="00520CBF" w:rsidP="00CB3B7C">
      <w:pPr>
        <w:tabs>
          <w:tab w:val="left" w:pos="2223"/>
        </w:tabs>
        <w:jc w:val="both"/>
        <w:rPr>
          <w:rFonts w:ascii="Montserrat" w:eastAsiaTheme="minorHAnsi" w:hAnsi="Montserrat" w:cs="Arial"/>
          <w:lang w:val="es-ES" w:eastAsia="en-US"/>
        </w:rPr>
      </w:pPr>
    </w:p>
    <w:p w:rsidR="00520CBF" w:rsidRPr="009A0CAE" w:rsidRDefault="00520CBF" w:rsidP="00CB3B7C">
      <w:pPr>
        <w:tabs>
          <w:tab w:val="left" w:pos="2223"/>
        </w:tabs>
        <w:jc w:val="both"/>
        <w:rPr>
          <w:rFonts w:ascii="Montserrat" w:eastAsiaTheme="minorHAnsi" w:hAnsi="Montserrat" w:cs="Arial"/>
          <w:lang w:val="es-ES" w:eastAsia="en-US"/>
        </w:rPr>
      </w:pPr>
    </w:p>
    <w:p w:rsidR="00520CBF" w:rsidRPr="009A0CAE" w:rsidRDefault="00520CBF" w:rsidP="00CB3B7C">
      <w:pPr>
        <w:tabs>
          <w:tab w:val="left" w:pos="2223"/>
        </w:tabs>
        <w:jc w:val="both"/>
        <w:rPr>
          <w:rFonts w:ascii="Montserrat" w:eastAsiaTheme="minorHAnsi" w:hAnsi="Montserrat" w:cs="Arial"/>
          <w:lang w:val="es-ES" w:eastAsia="en-US"/>
        </w:rPr>
      </w:pPr>
    </w:p>
    <w:p w:rsidR="00520CBF" w:rsidRPr="009A0CAE" w:rsidRDefault="00520CBF" w:rsidP="00CB3B7C">
      <w:pPr>
        <w:tabs>
          <w:tab w:val="left" w:pos="2223"/>
        </w:tabs>
        <w:jc w:val="both"/>
        <w:rPr>
          <w:rFonts w:ascii="Montserrat" w:eastAsiaTheme="minorHAnsi" w:hAnsi="Montserrat" w:cs="Arial"/>
          <w:lang w:val="es-ES" w:eastAsia="en-US"/>
        </w:rPr>
      </w:pPr>
    </w:p>
    <w:p w:rsidR="00520CBF" w:rsidRPr="009A0CAE" w:rsidRDefault="00520CBF" w:rsidP="00CB3B7C">
      <w:pPr>
        <w:tabs>
          <w:tab w:val="left" w:pos="2223"/>
        </w:tabs>
        <w:jc w:val="both"/>
        <w:rPr>
          <w:rFonts w:ascii="Montserrat" w:eastAsiaTheme="minorHAnsi" w:hAnsi="Montserrat" w:cs="Arial"/>
          <w:lang w:val="es-ES" w:eastAsia="en-US"/>
        </w:rPr>
      </w:pPr>
    </w:p>
    <w:p w:rsidR="00520CBF" w:rsidRPr="009A0CAE" w:rsidRDefault="00520CBF" w:rsidP="00CB3B7C">
      <w:pPr>
        <w:tabs>
          <w:tab w:val="left" w:pos="2223"/>
        </w:tabs>
        <w:jc w:val="both"/>
        <w:rPr>
          <w:rFonts w:ascii="Montserrat" w:eastAsiaTheme="minorHAnsi" w:hAnsi="Montserrat" w:cs="Arial"/>
          <w:lang w:val="es-ES" w:eastAsia="en-US"/>
        </w:rPr>
      </w:pPr>
    </w:p>
    <w:p w:rsidR="00520CBF" w:rsidRPr="009A0CAE" w:rsidRDefault="00520CBF" w:rsidP="00CB3B7C">
      <w:pPr>
        <w:tabs>
          <w:tab w:val="left" w:pos="2223"/>
        </w:tabs>
        <w:jc w:val="both"/>
        <w:rPr>
          <w:rFonts w:ascii="Montserrat" w:eastAsiaTheme="minorHAnsi" w:hAnsi="Montserrat" w:cs="Arial"/>
          <w:lang w:val="es-ES" w:eastAsia="en-US"/>
        </w:rPr>
      </w:pPr>
    </w:p>
    <w:p w:rsidR="00520CBF" w:rsidRPr="009A0CAE" w:rsidRDefault="00520CBF" w:rsidP="00CB3B7C">
      <w:pPr>
        <w:tabs>
          <w:tab w:val="left" w:pos="2223"/>
        </w:tabs>
        <w:jc w:val="both"/>
        <w:rPr>
          <w:rFonts w:ascii="Montserrat" w:eastAsiaTheme="minorHAnsi" w:hAnsi="Montserrat" w:cs="Arial"/>
          <w:lang w:val="es-ES" w:eastAsia="en-US"/>
        </w:rPr>
      </w:pPr>
    </w:p>
    <w:p w:rsidR="00377997" w:rsidRPr="009A0CAE" w:rsidRDefault="00377997" w:rsidP="00CB3B7C">
      <w:pPr>
        <w:tabs>
          <w:tab w:val="left" w:pos="2223"/>
        </w:tabs>
        <w:jc w:val="both"/>
        <w:rPr>
          <w:rFonts w:ascii="Montserrat" w:eastAsiaTheme="minorHAnsi" w:hAnsi="Montserrat" w:cs="Arial"/>
          <w:lang w:val="es-ES" w:eastAsia="en-US"/>
        </w:rPr>
      </w:pPr>
    </w:p>
    <w:p w:rsidR="00377997" w:rsidRPr="009A0CAE" w:rsidRDefault="00377997" w:rsidP="00CB3B7C">
      <w:pPr>
        <w:tabs>
          <w:tab w:val="left" w:pos="2223"/>
        </w:tabs>
        <w:jc w:val="both"/>
        <w:rPr>
          <w:rFonts w:ascii="Montserrat" w:eastAsiaTheme="minorHAnsi" w:hAnsi="Montserrat" w:cs="Arial"/>
          <w:lang w:val="es-ES" w:eastAsia="en-US"/>
        </w:rPr>
      </w:pPr>
    </w:p>
    <w:p w:rsidR="00377997" w:rsidRPr="009A0CAE" w:rsidRDefault="00377997" w:rsidP="00CB3B7C">
      <w:pPr>
        <w:tabs>
          <w:tab w:val="left" w:pos="2223"/>
        </w:tabs>
        <w:jc w:val="both"/>
        <w:rPr>
          <w:rFonts w:ascii="Montserrat" w:eastAsiaTheme="minorHAnsi" w:hAnsi="Montserrat" w:cs="Arial"/>
          <w:lang w:val="es-ES" w:eastAsia="en-US"/>
        </w:rPr>
      </w:pPr>
    </w:p>
    <w:p w:rsidR="00377997" w:rsidRPr="009A0CAE" w:rsidRDefault="00377997" w:rsidP="00CB3B7C">
      <w:pPr>
        <w:tabs>
          <w:tab w:val="left" w:pos="2223"/>
        </w:tabs>
        <w:jc w:val="both"/>
        <w:rPr>
          <w:rFonts w:ascii="Montserrat" w:eastAsiaTheme="minorHAnsi" w:hAnsi="Montserrat" w:cs="Arial"/>
          <w:lang w:val="es-ES" w:eastAsia="en-US"/>
        </w:rPr>
      </w:pPr>
    </w:p>
    <w:p w:rsidR="00377997" w:rsidRPr="009A0CAE" w:rsidRDefault="00377997" w:rsidP="00CB3B7C">
      <w:pPr>
        <w:tabs>
          <w:tab w:val="left" w:pos="2223"/>
        </w:tabs>
        <w:jc w:val="both"/>
        <w:rPr>
          <w:rFonts w:ascii="Montserrat" w:eastAsiaTheme="minorHAnsi" w:hAnsi="Montserrat" w:cs="Arial"/>
          <w:lang w:val="es-ES" w:eastAsia="en-US"/>
        </w:rPr>
      </w:pPr>
    </w:p>
    <w:p w:rsidR="00377997" w:rsidRPr="009A0CAE" w:rsidRDefault="00377997" w:rsidP="00CB3B7C">
      <w:pPr>
        <w:tabs>
          <w:tab w:val="left" w:pos="2223"/>
        </w:tabs>
        <w:jc w:val="both"/>
        <w:rPr>
          <w:rFonts w:ascii="Montserrat" w:eastAsiaTheme="minorHAnsi" w:hAnsi="Montserrat" w:cs="Arial"/>
          <w:lang w:val="es-ES" w:eastAsia="en-US"/>
        </w:rPr>
      </w:pPr>
    </w:p>
    <w:p w:rsidR="00377997" w:rsidRPr="009A0CAE" w:rsidRDefault="00377997" w:rsidP="00CB3B7C">
      <w:pPr>
        <w:tabs>
          <w:tab w:val="left" w:pos="2223"/>
        </w:tabs>
        <w:jc w:val="both"/>
        <w:rPr>
          <w:rFonts w:ascii="Montserrat" w:eastAsiaTheme="minorHAnsi" w:hAnsi="Montserrat" w:cs="Arial"/>
          <w:lang w:val="es-ES" w:eastAsia="en-US"/>
        </w:rPr>
      </w:pPr>
    </w:p>
    <w:p w:rsidR="00377997" w:rsidRPr="009A0CAE" w:rsidRDefault="00377997" w:rsidP="00CB3B7C">
      <w:pPr>
        <w:tabs>
          <w:tab w:val="left" w:pos="2223"/>
        </w:tabs>
        <w:jc w:val="both"/>
        <w:rPr>
          <w:rFonts w:ascii="Montserrat" w:eastAsiaTheme="minorHAnsi" w:hAnsi="Montserrat" w:cs="Arial"/>
          <w:lang w:val="es-ES" w:eastAsia="en-US"/>
        </w:rPr>
      </w:pPr>
    </w:p>
    <w:p w:rsidR="00520CBF" w:rsidRPr="009A0CAE" w:rsidRDefault="00520CBF" w:rsidP="00CB3B7C">
      <w:pPr>
        <w:tabs>
          <w:tab w:val="left" w:pos="2223"/>
        </w:tabs>
        <w:jc w:val="both"/>
        <w:rPr>
          <w:rFonts w:ascii="Montserrat" w:eastAsiaTheme="minorHAnsi" w:hAnsi="Montserrat" w:cs="Arial"/>
          <w:lang w:val="es-ES" w:eastAsia="en-US"/>
        </w:rPr>
      </w:pPr>
    </w:p>
    <w:p w:rsidR="00520CBF" w:rsidRPr="009A0CAE" w:rsidRDefault="00520CBF" w:rsidP="00CB3B7C">
      <w:pPr>
        <w:tabs>
          <w:tab w:val="left" w:pos="2223"/>
        </w:tabs>
        <w:jc w:val="both"/>
        <w:rPr>
          <w:rFonts w:ascii="Montserrat" w:eastAsiaTheme="minorHAnsi" w:hAnsi="Montserrat" w:cs="Arial"/>
          <w:lang w:val="es-ES" w:eastAsia="en-US"/>
        </w:rPr>
      </w:pPr>
    </w:p>
    <w:p w:rsidR="00520CBF" w:rsidRPr="009A0CAE" w:rsidRDefault="00520CBF" w:rsidP="00CB3B7C">
      <w:pPr>
        <w:tabs>
          <w:tab w:val="left" w:pos="2223"/>
        </w:tabs>
        <w:jc w:val="both"/>
        <w:rPr>
          <w:rFonts w:ascii="Montserrat" w:eastAsiaTheme="minorHAnsi" w:hAnsi="Montserrat" w:cs="Arial"/>
          <w:lang w:val="es-ES" w:eastAsia="en-US"/>
        </w:rPr>
      </w:pPr>
    </w:p>
    <w:p w:rsidR="00520CBF" w:rsidRPr="009A0CAE" w:rsidRDefault="00520CBF" w:rsidP="00CB3B7C">
      <w:pPr>
        <w:tabs>
          <w:tab w:val="left" w:pos="2223"/>
        </w:tabs>
        <w:jc w:val="both"/>
        <w:rPr>
          <w:rFonts w:ascii="Montserrat" w:eastAsiaTheme="minorHAnsi" w:hAnsi="Montserrat" w:cs="Arial"/>
          <w:lang w:val="es-ES" w:eastAsia="en-US"/>
        </w:rPr>
      </w:pPr>
    </w:p>
    <w:p w:rsidR="00520CBF" w:rsidRPr="009A0CAE" w:rsidRDefault="00520CBF" w:rsidP="00CB3B7C">
      <w:pPr>
        <w:tabs>
          <w:tab w:val="left" w:pos="2223"/>
        </w:tabs>
        <w:jc w:val="both"/>
        <w:rPr>
          <w:rFonts w:ascii="Montserrat" w:eastAsiaTheme="minorHAnsi" w:hAnsi="Montserrat" w:cs="Arial"/>
          <w:lang w:val="es-ES" w:eastAsia="en-US"/>
        </w:rPr>
      </w:pPr>
    </w:p>
    <w:p w:rsidR="00377997" w:rsidRPr="009A0CAE" w:rsidRDefault="00377997" w:rsidP="00CB3B7C">
      <w:pPr>
        <w:tabs>
          <w:tab w:val="left" w:pos="2223"/>
        </w:tabs>
        <w:jc w:val="both"/>
        <w:rPr>
          <w:rFonts w:ascii="Montserrat" w:eastAsiaTheme="minorHAnsi" w:hAnsi="Montserrat" w:cs="Arial"/>
          <w:lang w:val="es-ES" w:eastAsia="en-US"/>
        </w:rPr>
      </w:pPr>
    </w:p>
    <w:p w:rsidR="00377997" w:rsidRPr="009A0CAE" w:rsidRDefault="00377997" w:rsidP="00CB3B7C">
      <w:pPr>
        <w:tabs>
          <w:tab w:val="left" w:pos="2223"/>
        </w:tabs>
        <w:jc w:val="both"/>
        <w:rPr>
          <w:rFonts w:ascii="Montserrat" w:eastAsiaTheme="minorHAnsi" w:hAnsi="Montserrat" w:cs="Arial"/>
          <w:lang w:val="es-ES" w:eastAsia="en-US"/>
        </w:rPr>
      </w:pPr>
    </w:p>
    <w:p w:rsidR="00377997" w:rsidRPr="009A0CAE" w:rsidRDefault="00377997" w:rsidP="00CB3B7C">
      <w:pPr>
        <w:tabs>
          <w:tab w:val="left" w:pos="2223"/>
        </w:tabs>
        <w:jc w:val="both"/>
        <w:rPr>
          <w:rFonts w:ascii="Montserrat" w:eastAsiaTheme="minorHAnsi" w:hAnsi="Montserrat" w:cs="Arial"/>
          <w:lang w:val="es-ES" w:eastAsia="en-US"/>
        </w:rPr>
      </w:pPr>
    </w:p>
    <w:p w:rsidR="00377997" w:rsidRPr="009A0CAE" w:rsidRDefault="00377997" w:rsidP="00CB3B7C">
      <w:pPr>
        <w:tabs>
          <w:tab w:val="left" w:pos="2223"/>
        </w:tabs>
        <w:jc w:val="both"/>
        <w:rPr>
          <w:rFonts w:ascii="Montserrat" w:eastAsiaTheme="minorHAnsi" w:hAnsi="Montserrat" w:cs="Arial"/>
          <w:lang w:val="es-ES" w:eastAsia="en-US"/>
        </w:rPr>
      </w:pPr>
    </w:p>
    <w:p w:rsidR="00377997" w:rsidRPr="009A0CAE" w:rsidRDefault="00377997" w:rsidP="00CB3B7C">
      <w:pPr>
        <w:tabs>
          <w:tab w:val="left" w:pos="2223"/>
        </w:tabs>
        <w:jc w:val="both"/>
        <w:rPr>
          <w:rFonts w:ascii="Montserrat" w:eastAsiaTheme="minorHAnsi" w:hAnsi="Montserrat" w:cs="Arial"/>
          <w:lang w:val="es-ES" w:eastAsia="en-US"/>
        </w:rPr>
      </w:pPr>
    </w:p>
    <w:p w:rsidR="00377997" w:rsidRPr="009A0CAE" w:rsidRDefault="00377997" w:rsidP="00CB3B7C">
      <w:pPr>
        <w:tabs>
          <w:tab w:val="left" w:pos="2223"/>
        </w:tabs>
        <w:jc w:val="both"/>
        <w:rPr>
          <w:rFonts w:ascii="Montserrat" w:eastAsiaTheme="minorHAnsi" w:hAnsi="Montserrat" w:cs="Arial"/>
          <w:lang w:val="es-ES" w:eastAsia="en-US"/>
        </w:rPr>
      </w:pPr>
    </w:p>
    <w:tbl>
      <w:tblPr>
        <w:tblW w:w="18423" w:type="dxa"/>
        <w:tblInd w:w="-10" w:type="dxa"/>
        <w:tblCellMar>
          <w:left w:w="70" w:type="dxa"/>
          <w:right w:w="70" w:type="dxa"/>
        </w:tblCellMar>
        <w:tblLook w:val="04A0" w:firstRow="1" w:lastRow="0" w:firstColumn="1" w:lastColumn="0" w:noHBand="0" w:noVBand="1"/>
      </w:tblPr>
      <w:tblGrid>
        <w:gridCol w:w="2521"/>
        <w:gridCol w:w="2904"/>
        <w:gridCol w:w="2611"/>
        <w:gridCol w:w="1901"/>
        <w:gridCol w:w="3124"/>
        <w:gridCol w:w="5362"/>
      </w:tblGrid>
      <w:tr w:rsidR="00EB689D" w:rsidRPr="009A0CAE" w:rsidTr="00EB689D">
        <w:trPr>
          <w:trHeight w:val="941"/>
        </w:trPr>
        <w:tc>
          <w:tcPr>
            <w:tcW w:w="2521" w:type="dxa"/>
            <w:tcBorders>
              <w:top w:val="single" w:sz="8" w:space="0" w:color="auto"/>
              <w:left w:val="single" w:sz="8" w:space="0" w:color="auto"/>
              <w:bottom w:val="nil"/>
              <w:right w:val="single" w:sz="8" w:space="0" w:color="auto"/>
            </w:tcBorders>
            <w:shd w:val="clear" w:color="000000" w:fill="B4C6E7"/>
            <w:vAlign w:val="center"/>
            <w:hideMark/>
          </w:tcPr>
          <w:p w:rsidR="00EB689D" w:rsidRPr="009A0CAE" w:rsidRDefault="00EB689D" w:rsidP="00EB689D">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OFICINA PRODUCTORA </w:t>
            </w:r>
          </w:p>
        </w:tc>
        <w:tc>
          <w:tcPr>
            <w:tcW w:w="2904" w:type="dxa"/>
            <w:tcBorders>
              <w:top w:val="single" w:sz="8" w:space="0" w:color="auto"/>
              <w:left w:val="nil"/>
              <w:bottom w:val="nil"/>
              <w:right w:val="single" w:sz="8" w:space="0" w:color="auto"/>
            </w:tcBorders>
            <w:shd w:val="clear" w:color="000000" w:fill="B4C6E7"/>
            <w:vAlign w:val="center"/>
            <w:hideMark/>
          </w:tcPr>
          <w:p w:rsidR="00EB689D" w:rsidRPr="009A0CAE" w:rsidRDefault="00EB689D" w:rsidP="00EB689D">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NOMBRE DE LA SERIE,SUBSERIE  DOCUMENTAL</w:t>
            </w:r>
          </w:p>
        </w:tc>
        <w:tc>
          <w:tcPr>
            <w:tcW w:w="2611" w:type="dxa"/>
            <w:tcBorders>
              <w:top w:val="single" w:sz="8" w:space="0" w:color="auto"/>
              <w:left w:val="nil"/>
              <w:bottom w:val="nil"/>
              <w:right w:val="single" w:sz="8" w:space="0" w:color="auto"/>
            </w:tcBorders>
            <w:shd w:val="clear" w:color="000000" w:fill="B4C6E7"/>
            <w:noWrap/>
            <w:vAlign w:val="center"/>
            <w:hideMark/>
          </w:tcPr>
          <w:p w:rsidR="00EB689D" w:rsidRPr="009A0CAE" w:rsidRDefault="00EB689D" w:rsidP="00EB689D">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RIESGO </w:t>
            </w:r>
          </w:p>
        </w:tc>
        <w:tc>
          <w:tcPr>
            <w:tcW w:w="1901" w:type="dxa"/>
            <w:tcBorders>
              <w:top w:val="single" w:sz="8" w:space="0" w:color="auto"/>
              <w:left w:val="nil"/>
              <w:bottom w:val="nil"/>
              <w:right w:val="single" w:sz="8" w:space="0" w:color="auto"/>
            </w:tcBorders>
            <w:shd w:val="clear" w:color="000000" w:fill="B4C6E7"/>
            <w:vAlign w:val="center"/>
            <w:hideMark/>
          </w:tcPr>
          <w:p w:rsidR="00EB689D" w:rsidRPr="009A0CAE" w:rsidRDefault="00EB689D" w:rsidP="00EB689D">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NIVEL DE PROBABIIDAD </w:t>
            </w:r>
          </w:p>
        </w:tc>
        <w:tc>
          <w:tcPr>
            <w:tcW w:w="3124" w:type="dxa"/>
            <w:tcBorders>
              <w:top w:val="single" w:sz="8" w:space="0" w:color="auto"/>
              <w:left w:val="nil"/>
              <w:bottom w:val="nil"/>
              <w:right w:val="single" w:sz="8" w:space="0" w:color="auto"/>
            </w:tcBorders>
            <w:shd w:val="clear" w:color="000000" w:fill="B4C6E7"/>
            <w:vAlign w:val="center"/>
            <w:hideMark/>
          </w:tcPr>
          <w:p w:rsidR="00EB689D" w:rsidRPr="009A0CAE" w:rsidRDefault="00EB689D" w:rsidP="00EB689D">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CAUSA </w:t>
            </w:r>
          </w:p>
        </w:tc>
        <w:tc>
          <w:tcPr>
            <w:tcW w:w="5362" w:type="dxa"/>
            <w:tcBorders>
              <w:top w:val="single" w:sz="8" w:space="0" w:color="auto"/>
              <w:left w:val="nil"/>
              <w:bottom w:val="single" w:sz="8" w:space="0" w:color="auto"/>
              <w:right w:val="single" w:sz="8" w:space="0" w:color="auto"/>
            </w:tcBorders>
            <w:shd w:val="clear" w:color="000000" w:fill="B4C6E7"/>
            <w:vAlign w:val="center"/>
            <w:hideMark/>
          </w:tcPr>
          <w:p w:rsidR="00EB689D" w:rsidRPr="009A0CAE" w:rsidRDefault="00EB689D" w:rsidP="00EB689D">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ACCIONES A REALIZAR POR LOS RESPONSABLES DE LA INFORMACIÓN</w:t>
            </w:r>
          </w:p>
        </w:tc>
      </w:tr>
      <w:tr w:rsidR="00EB689D" w:rsidRPr="009A0CAE" w:rsidTr="00EB689D">
        <w:trPr>
          <w:trHeight w:val="1963"/>
        </w:trPr>
        <w:tc>
          <w:tcPr>
            <w:tcW w:w="2521" w:type="dxa"/>
            <w:vMerge w:val="restart"/>
            <w:tcBorders>
              <w:top w:val="nil"/>
              <w:left w:val="single" w:sz="8" w:space="0" w:color="auto"/>
              <w:bottom w:val="single" w:sz="8" w:space="0" w:color="000000"/>
              <w:right w:val="single" w:sz="8" w:space="0" w:color="auto"/>
            </w:tcBorders>
            <w:shd w:val="clear" w:color="000000" w:fill="E7E6E6"/>
            <w:noWrap/>
            <w:vAlign w:val="center"/>
            <w:hideMark/>
          </w:tcPr>
          <w:p w:rsidR="00EB689D" w:rsidRPr="009A0CAE" w:rsidRDefault="00EB689D" w:rsidP="00EB689D">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COBRO COACTIVO</w:t>
            </w:r>
          </w:p>
        </w:tc>
        <w:tc>
          <w:tcPr>
            <w:tcW w:w="2904" w:type="dxa"/>
            <w:vMerge w:val="restart"/>
            <w:tcBorders>
              <w:top w:val="nil"/>
              <w:left w:val="single" w:sz="8" w:space="0" w:color="auto"/>
              <w:bottom w:val="single" w:sz="8" w:space="0" w:color="000000"/>
              <w:right w:val="single" w:sz="8" w:space="0" w:color="auto"/>
            </w:tcBorders>
            <w:shd w:val="clear" w:color="000000" w:fill="E7E6E6"/>
            <w:vAlign w:val="center"/>
            <w:hideMark/>
          </w:tcPr>
          <w:p w:rsidR="00EB689D" w:rsidRPr="009A0CAE" w:rsidRDefault="00EB689D" w:rsidP="00EB689D">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PROCESO DE JURISDICIÓN COACTIVA </w:t>
            </w:r>
          </w:p>
        </w:tc>
        <w:tc>
          <w:tcPr>
            <w:tcW w:w="2611" w:type="dxa"/>
            <w:vMerge w:val="restart"/>
            <w:tcBorders>
              <w:top w:val="nil"/>
              <w:left w:val="single" w:sz="8" w:space="0" w:color="auto"/>
              <w:bottom w:val="single" w:sz="8" w:space="0" w:color="000000"/>
              <w:right w:val="single" w:sz="8" w:space="0" w:color="auto"/>
            </w:tcBorders>
            <w:shd w:val="clear" w:color="000000" w:fill="E7E6E6"/>
            <w:vAlign w:val="center"/>
            <w:hideMark/>
          </w:tcPr>
          <w:p w:rsidR="00EB689D" w:rsidRPr="009A0CAE" w:rsidRDefault="00EB689D" w:rsidP="00EB689D">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Pérdida de Información por catástrofe natural y/o provocada</w:t>
            </w:r>
          </w:p>
        </w:tc>
        <w:tc>
          <w:tcPr>
            <w:tcW w:w="1901" w:type="dxa"/>
            <w:vMerge w:val="restart"/>
            <w:tcBorders>
              <w:top w:val="nil"/>
              <w:left w:val="single" w:sz="8" w:space="0" w:color="auto"/>
              <w:bottom w:val="single" w:sz="8" w:space="0" w:color="000000"/>
              <w:right w:val="single" w:sz="8" w:space="0" w:color="auto"/>
            </w:tcBorders>
            <w:shd w:val="clear" w:color="000000" w:fill="E7E6E6"/>
            <w:noWrap/>
            <w:vAlign w:val="center"/>
            <w:hideMark/>
          </w:tcPr>
          <w:p w:rsidR="00EB689D" w:rsidRPr="009A0CAE" w:rsidRDefault="00EB689D" w:rsidP="00EB689D">
            <w:pPr>
              <w:suppressAutoHyphens w:val="0"/>
              <w:autoSpaceDN/>
              <w:jc w:val="center"/>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INUSUAL</w:t>
            </w:r>
          </w:p>
        </w:tc>
        <w:tc>
          <w:tcPr>
            <w:tcW w:w="3124" w:type="dxa"/>
            <w:vMerge w:val="restart"/>
            <w:tcBorders>
              <w:top w:val="nil"/>
              <w:left w:val="single" w:sz="8" w:space="0" w:color="auto"/>
              <w:bottom w:val="single" w:sz="8" w:space="0" w:color="000000"/>
              <w:right w:val="single" w:sz="8" w:space="0" w:color="auto"/>
            </w:tcBorders>
            <w:shd w:val="clear" w:color="000000" w:fill="E7E6E6"/>
            <w:vAlign w:val="center"/>
            <w:hideMark/>
          </w:tcPr>
          <w:p w:rsidR="00EB689D" w:rsidRPr="009A0CAE" w:rsidRDefault="00EB689D" w:rsidP="00EB689D">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Incendio accidental o provocado, terremoto, inundación, acciones terroristas. Pérdida de Expediente.</w:t>
            </w:r>
          </w:p>
        </w:tc>
        <w:tc>
          <w:tcPr>
            <w:tcW w:w="5362" w:type="dxa"/>
            <w:tcBorders>
              <w:top w:val="nil"/>
              <w:left w:val="nil"/>
              <w:bottom w:val="nil"/>
              <w:right w:val="single" w:sz="8" w:space="0" w:color="auto"/>
            </w:tcBorders>
            <w:shd w:val="clear" w:color="000000" w:fill="E7E6E6"/>
            <w:vAlign w:val="center"/>
            <w:hideMark/>
          </w:tcPr>
          <w:p w:rsidR="00377997" w:rsidRPr="009A0CAE" w:rsidRDefault="00EB689D" w:rsidP="00EB689D">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Realizar proceso de digitalización</w:t>
            </w:r>
          </w:p>
          <w:p w:rsidR="00EB689D" w:rsidRPr="009A0CAE" w:rsidRDefault="00EB689D" w:rsidP="00EB689D">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 xml:space="preserve"> de los expedientes de proceso de Jurisdicción Coactiva y estas imágenes ser salvaguardadas la carpeta compartida que maneja el Grupo para el alojamiento de Información Importante. Contemplar la digitalización con carácter probatorio.  </w:t>
            </w:r>
          </w:p>
        </w:tc>
      </w:tr>
      <w:tr w:rsidR="00EB689D" w:rsidRPr="009A0CAE" w:rsidTr="00EB689D">
        <w:trPr>
          <w:trHeight w:val="605"/>
        </w:trPr>
        <w:tc>
          <w:tcPr>
            <w:tcW w:w="2521" w:type="dxa"/>
            <w:vMerge/>
            <w:tcBorders>
              <w:top w:val="nil"/>
              <w:left w:val="single" w:sz="8" w:space="0" w:color="auto"/>
              <w:bottom w:val="single" w:sz="8" w:space="0" w:color="000000"/>
              <w:right w:val="single" w:sz="8" w:space="0" w:color="auto"/>
            </w:tcBorders>
            <w:vAlign w:val="center"/>
            <w:hideMark/>
          </w:tcPr>
          <w:p w:rsidR="00EB689D" w:rsidRPr="009A0CAE" w:rsidRDefault="00EB689D" w:rsidP="00EB689D">
            <w:pPr>
              <w:suppressAutoHyphens w:val="0"/>
              <w:autoSpaceDN/>
              <w:textAlignment w:val="auto"/>
              <w:rPr>
                <w:rFonts w:ascii="Montserrat" w:eastAsia="Times New Roman" w:hAnsi="Montserrat"/>
                <w:b/>
                <w:bCs/>
                <w:color w:val="000000"/>
                <w:lang w:val="es-ES" w:eastAsia="es-ES"/>
              </w:rPr>
            </w:pPr>
          </w:p>
        </w:tc>
        <w:tc>
          <w:tcPr>
            <w:tcW w:w="2904" w:type="dxa"/>
            <w:vMerge/>
            <w:tcBorders>
              <w:top w:val="nil"/>
              <w:left w:val="single" w:sz="8" w:space="0" w:color="auto"/>
              <w:bottom w:val="single" w:sz="8" w:space="0" w:color="000000"/>
              <w:right w:val="single" w:sz="8" w:space="0" w:color="auto"/>
            </w:tcBorders>
            <w:vAlign w:val="center"/>
            <w:hideMark/>
          </w:tcPr>
          <w:p w:rsidR="00EB689D" w:rsidRPr="009A0CAE" w:rsidRDefault="00EB689D" w:rsidP="00EB689D">
            <w:pPr>
              <w:suppressAutoHyphens w:val="0"/>
              <w:autoSpaceDN/>
              <w:textAlignment w:val="auto"/>
              <w:rPr>
                <w:rFonts w:ascii="Montserrat" w:eastAsia="Times New Roman" w:hAnsi="Montserrat"/>
                <w:b/>
                <w:bCs/>
                <w:color w:val="000000"/>
                <w:lang w:val="es-ES" w:eastAsia="es-ES"/>
              </w:rPr>
            </w:pPr>
          </w:p>
        </w:tc>
        <w:tc>
          <w:tcPr>
            <w:tcW w:w="2611" w:type="dxa"/>
            <w:vMerge/>
            <w:tcBorders>
              <w:top w:val="nil"/>
              <w:left w:val="single" w:sz="8" w:space="0" w:color="auto"/>
              <w:bottom w:val="single" w:sz="8" w:space="0" w:color="000000"/>
              <w:right w:val="single" w:sz="8" w:space="0" w:color="auto"/>
            </w:tcBorders>
            <w:vAlign w:val="center"/>
            <w:hideMark/>
          </w:tcPr>
          <w:p w:rsidR="00EB689D" w:rsidRPr="009A0CAE" w:rsidRDefault="00EB689D" w:rsidP="00EB689D">
            <w:pPr>
              <w:suppressAutoHyphens w:val="0"/>
              <w:autoSpaceDN/>
              <w:textAlignment w:val="auto"/>
              <w:rPr>
                <w:rFonts w:ascii="Montserrat" w:eastAsia="Times New Roman" w:hAnsi="Montserrat"/>
                <w:color w:val="000000"/>
                <w:lang w:val="es-ES" w:eastAsia="es-ES"/>
              </w:rPr>
            </w:pPr>
          </w:p>
        </w:tc>
        <w:tc>
          <w:tcPr>
            <w:tcW w:w="1901" w:type="dxa"/>
            <w:vMerge/>
            <w:tcBorders>
              <w:top w:val="nil"/>
              <w:left w:val="single" w:sz="8" w:space="0" w:color="auto"/>
              <w:bottom w:val="single" w:sz="8" w:space="0" w:color="000000"/>
              <w:right w:val="single" w:sz="8" w:space="0" w:color="auto"/>
            </w:tcBorders>
            <w:vAlign w:val="center"/>
            <w:hideMark/>
          </w:tcPr>
          <w:p w:rsidR="00EB689D" w:rsidRPr="009A0CAE" w:rsidRDefault="00EB689D" w:rsidP="00EB689D">
            <w:pPr>
              <w:suppressAutoHyphens w:val="0"/>
              <w:autoSpaceDN/>
              <w:textAlignment w:val="auto"/>
              <w:rPr>
                <w:rFonts w:ascii="Montserrat" w:eastAsia="Times New Roman" w:hAnsi="Montserrat"/>
                <w:color w:val="000000"/>
                <w:lang w:val="es-ES" w:eastAsia="es-ES"/>
              </w:rPr>
            </w:pPr>
          </w:p>
        </w:tc>
        <w:tc>
          <w:tcPr>
            <w:tcW w:w="3124" w:type="dxa"/>
            <w:vMerge/>
            <w:tcBorders>
              <w:top w:val="nil"/>
              <w:left w:val="single" w:sz="8" w:space="0" w:color="auto"/>
              <w:bottom w:val="single" w:sz="8" w:space="0" w:color="000000"/>
              <w:right w:val="single" w:sz="8" w:space="0" w:color="auto"/>
            </w:tcBorders>
            <w:vAlign w:val="center"/>
            <w:hideMark/>
          </w:tcPr>
          <w:p w:rsidR="00EB689D" w:rsidRPr="009A0CAE" w:rsidRDefault="00EB689D" w:rsidP="00EB689D">
            <w:pPr>
              <w:suppressAutoHyphens w:val="0"/>
              <w:autoSpaceDN/>
              <w:textAlignment w:val="auto"/>
              <w:rPr>
                <w:rFonts w:ascii="Montserrat" w:eastAsia="Times New Roman" w:hAnsi="Montserrat"/>
                <w:color w:val="000000"/>
                <w:lang w:val="es-ES" w:eastAsia="es-ES"/>
              </w:rPr>
            </w:pPr>
          </w:p>
        </w:tc>
        <w:tc>
          <w:tcPr>
            <w:tcW w:w="5362" w:type="dxa"/>
            <w:tcBorders>
              <w:top w:val="nil"/>
              <w:left w:val="nil"/>
              <w:bottom w:val="single" w:sz="8" w:space="0" w:color="auto"/>
              <w:right w:val="single" w:sz="8" w:space="0" w:color="auto"/>
            </w:tcBorders>
            <w:shd w:val="clear" w:color="000000" w:fill="E7E6E6"/>
            <w:vAlign w:val="center"/>
            <w:hideMark/>
          </w:tcPr>
          <w:p w:rsidR="00EB689D" w:rsidRPr="009A0CAE" w:rsidRDefault="00EB689D" w:rsidP="00EB689D">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Proceso de levantamiento de inventario. Hoja de Control y Planilla Control de Préstamos.</w:t>
            </w:r>
          </w:p>
        </w:tc>
      </w:tr>
      <w:tr w:rsidR="00EB689D" w:rsidRPr="009A0CAE" w:rsidTr="00EB689D">
        <w:trPr>
          <w:trHeight w:val="1791"/>
        </w:trPr>
        <w:tc>
          <w:tcPr>
            <w:tcW w:w="2521" w:type="dxa"/>
            <w:vMerge/>
            <w:tcBorders>
              <w:top w:val="nil"/>
              <w:left w:val="single" w:sz="8" w:space="0" w:color="auto"/>
              <w:bottom w:val="single" w:sz="8" w:space="0" w:color="000000"/>
              <w:right w:val="single" w:sz="8" w:space="0" w:color="auto"/>
            </w:tcBorders>
            <w:vAlign w:val="center"/>
            <w:hideMark/>
          </w:tcPr>
          <w:p w:rsidR="00EB689D" w:rsidRPr="009A0CAE" w:rsidRDefault="00EB689D" w:rsidP="00EB689D">
            <w:pPr>
              <w:suppressAutoHyphens w:val="0"/>
              <w:autoSpaceDN/>
              <w:textAlignment w:val="auto"/>
              <w:rPr>
                <w:rFonts w:ascii="Montserrat" w:eastAsia="Times New Roman" w:hAnsi="Montserrat"/>
                <w:b/>
                <w:bCs/>
                <w:color w:val="000000"/>
                <w:lang w:val="es-ES" w:eastAsia="es-ES"/>
              </w:rPr>
            </w:pPr>
          </w:p>
        </w:tc>
        <w:tc>
          <w:tcPr>
            <w:tcW w:w="2904" w:type="dxa"/>
            <w:vMerge/>
            <w:tcBorders>
              <w:top w:val="nil"/>
              <w:left w:val="single" w:sz="8" w:space="0" w:color="auto"/>
              <w:bottom w:val="single" w:sz="8" w:space="0" w:color="000000"/>
              <w:right w:val="single" w:sz="8" w:space="0" w:color="auto"/>
            </w:tcBorders>
            <w:vAlign w:val="center"/>
            <w:hideMark/>
          </w:tcPr>
          <w:p w:rsidR="00EB689D" w:rsidRPr="009A0CAE" w:rsidRDefault="00EB689D" w:rsidP="00EB689D">
            <w:pPr>
              <w:suppressAutoHyphens w:val="0"/>
              <w:autoSpaceDN/>
              <w:textAlignment w:val="auto"/>
              <w:rPr>
                <w:rFonts w:ascii="Montserrat" w:eastAsia="Times New Roman" w:hAnsi="Montserrat"/>
                <w:b/>
                <w:bCs/>
                <w:color w:val="000000"/>
                <w:lang w:val="es-ES" w:eastAsia="es-ES"/>
              </w:rPr>
            </w:pPr>
          </w:p>
        </w:tc>
        <w:tc>
          <w:tcPr>
            <w:tcW w:w="2611" w:type="dxa"/>
            <w:tcBorders>
              <w:top w:val="nil"/>
              <w:left w:val="nil"/>
              <w:bottom w:val="single" w:sz="8" w:space="0" w:color="auto"/>
              <w:right w:val="single" w:sz="8" w:space="0" w:color="auto"/>
            </w:tcBorders>
            <w:shd w:val="clear" w:color="000000" w:fill="E7E6E6"/>
            <w:vAlign w:val="center"/>
            <w:hideMark/>
          </w:tcPr>
          <w:p w:rsidR="00EB689D" w:rsidRPr="009A0CAE" w:rsidRDefault="00EB689D" w:rsidP="00EB689D">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Pérdida de Información por Riesgo Biológico y/o físico.</w:t>
            </w:r>
          </w:p>
        </w:tc>
        <w:tc>
          <w:tcPr>
            <w:tcW w:w="1901" w:type="dxa"/>
            <w:tcBorders>
              <w:top w:val="nil"/>
              <w:left w:val="nil"/>
              <w:bottom w:val="single" w:sz="8" w:space="0" w:color="auto"/>
              <w:right w:val="single" w:sz="8" w:space="0" w:color="auto"/>
            </w:tcBorders>
            <w:shd w:val="clear" w:color="000000" w:fill="E7E6E6"/>
            <w:noWrap/>
            <w:vAlign w:val="center"/>
            <w:hideMark/>
          </w:tcPr>
          <w:p w:rsidR="00EB689D" w:rsidRPr="009A0CAE" w:rsidRDefault="00EB689D" w:rsidP="00EB689D">
            <w:pPr>
              <w:suppressAutoHyphens w:val="0"/>
              <w:autoSpaceDN/>
              <w:jc w:val="center"/>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MEDIA</w:t>
            </w:r>
          </w:p>
        </w:tc>
        <w:tc>
          <w:tcPr>
            <w:tcW w:w="3124" w:type="dxa"/>
            <w:tcBorders>
              <w:top w:val="nil"/>
              <w:left w:val="nil"/>
              <w:bottom w:val="single" w:sz="8" w:space="0" w:color="auto"/>
              <w:right w:val="single" w:sz="8" w:space="0" w:color="auto"/>
            </w:tcBorders>
            <w:shd w:val="clear" w:color="000000" w:fill="E7E6E6"/>
            <w:vAlign w:val="center"/>
            <w:hideMark/>
          </w:tcPr>
          <w:p w:rsidR="00EB689D" w:rsidRPr="009A0CAE" w:rsidRDefault="00EB689D" w:rsidP="00EB689D">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Inadecuada manipulación de la información en físico, deterioro físico, deterioro de los soportes por agentes biológicos.</w:t>
            </w:r>
          </w:p>
        </w:tc>
        <w:tc>
          <w:tcPr>
            <w:tcW w:w="5362" w:type="dxa"/>
            <w:tcBorders>
              <w:top w:val="nil"/>
              <w:left w:val="nil"/>
              <w:bottom w:val="single" w:sz="8" w:space="0" w:color="auto"/>
              <w:right w:val="single" w:sz="8" w:space="0" w:color="auto"/>
            </w:tcBorders>
            <w:shd w:val="clear" w:color="000000" w:fill="E7E6E6"/>
            <w:vAlign w:val="center"/>
            <w:hideMark/>
          </w:tcPr>
          <w:p w:rsidR="00EB689D" w:rsidRPr="009A0CAE" w:rsidRDefault="00EB689D" w:rsidP="00EB689D">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 xml:space="preserve">Implementación y uso de las carpetas, ganchos y cajas adecuados para la conservación </w:t>
            </w:r>
            <w:r w:rsidR="000D561A" w:rsidRPr="009A0CAE">
              <w:rPr>
                <w:rFonts w:ascii="Montserrat" w:eastAsia="Times New Roman" w:hAnsi="Montserrat"/>
                <w:color w:val="000000"/>
                <w:lang w:val="es-ES" w:eastAsia="es-ES"/>
              </w:rPr>
              <w:t xml:space="preserve">de los documentos.  Cronograma </w:t>
            </w:r>
            <w:r w:rsidRPr="009A0CAE">
              <w:rPr>
                <w:rFonts w:ascii="Montserrat" w:eastAsia="Times New Roman" w:hAnsi="Montserrat"/>
                <w:color w:val="000000"/>
                <w:lang w:val="es-ES" w:eastAsia="es-ES"/>
              </w:rPr>
              <w:t xml:space="preserve">de fumigación y limpieza de instalaciones. </w:t>
            </w:r>
          </w:p>
        </w:tc>
      </w:tr>
      <w:tr w:rsidR="00EB689D" w:rsidRPr="009A0CAE" w:rsidTr="00EB689D">
        <w:trPr>
          <w:trHeight w:val="1734"/>
        </w:trPr>
        <w:tc>
          <w:tcPr>
            <w:tcW w:w="2521" w:type="dxa"/>
            <w:vMerge/>
            <w:tcBorders>
              <w:top w:val="nil"/>
              <w:left w:val="single" w:sz="8" w:space="0" w:color="auto"/>
              <w:bottom w:val="single" w:sz="8" w:space="0" w:color="000000"/>
              <w:right w:val="single" w:sz="8" w:space="0" w:color="auto"/>
            </w:tcBorders>
            <w:vAlign w:val="center"/>
            <w:hideMark/>
          </w:tcPr>
          <w:p w:rsidR="00EB689D" w:rsidRPr="009A0CAE" w:rsidRDefault="00EB689D" w:rsidP="00EB689D">
            <w:pPr>
              <w:suppressAutoHyphens w:val="0"/>
              <w:autoSpaceDN/>
              <w:textAlignment w:val="auto"/>
              <w:rPr>
                <w:rFonts w:ascii="Montserrat" w:eastAsia="Times New Roman" w:hAnsi="Montserrat"/>
                <w:b/>
                <w:bCs/>
                <w:color w:val="000000"/>
                <w:lang w:val="es-ES" w:eastAsia="es-ES"/>
              </w:rPr>
            </w:pPr>
          </w:p>
        </w:tc>
        <w:tc>
          <w:tcPr>
            <w:tcW w:w="2904" w:type="dxa"/>
            <w:vMerge/>
            <w:tcBorders>
              <w:top w:val="nil"/>
              <w:left w:val="single" w:sz="8" w:space="0" w:color="auto"/>
              <w:bottom w:val="single" w:sz="8" w:space="0" w:color="000000"/>
              <w:right w:val="single" w:sz="8" w:space="0" w:color="auto"/>
            </w:tcBorders>
            <w:vAlign w:val="center"/>
            <w:hideMark/>
          </w:tcPr>
          <w:p w:rsidR="00EB689D" w:rsidRPr="009A0CAE" w:rsidRDefault="00EB689D" w:rsidP="00EB689D">
            <w:pPr>
              <w:suppressAutoHyphens w:val="0"/>
              <w:autoSpaceDN/>
              <w:textAlignment w:val="auto"/>
              <w:rPr>
                <w:rFonts w:ascii="Montserrat" w:eastAsia="Times New Roman" w:hAnsi="Montserrat"/>
                <w:b/>
                <w:bCs/>
                <w:color w:val="000000"/>
                <w:lang w:val="es-ES" w:eastAsia="es-ES"/>
              </w:rPr>
            </w:pPr>
          </w:p>
        </w:tc>
        <w:tc>
          <w:tcPr>
            <w:tcW w:w="2611" w:type="dxa"/>
            <w:tcBorders>
              <w:top w:val="nil"/>
              <w:left w:val="nil"/>
              <w:bottom w:val="single" w:sz="8" w:space="0" w:color="auto"/>
              <w:right w:val="single" w:sz="8" w:space="0" w:color="auto"/>
            </w:tcBorders>
            <w:shd w:val="clear" w:color="000000" w:fill="E7E6E6"/>
            <w:vAlign w:val="center"/>
            <w:hideMark/>
          </w:tcPr>
          <w:p w:rsidR="00EB689D" w:rsidRPr="009A0CAE" w:rsidRDefault="00EB689D" w:rsidP="00EB689D">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Pérdida de Información por Aspectos Tecnológicos.</w:t>
            </w:r>
          </w:p>
        </w:tc>
        <w:tc>
          <w:tcPr>
            <w:tcW w:w="1901" w:type="dxa"/>
            <w:tcBorders>
              <w:top w:val="nil"/>
              <w:left w:val="nil"/>
              <w:bottom w:val="single" w:sz="8" w:space="0" w:color="auto"/>
              <w:right w:val="single" w:sz="8" w:space="0" w:color="auto"/>
            </w:tcBorders>
            <w:shd w:val="clear" w:color="000000" w:fill="E7E6E6"/>
            <w:noWrap/>
            <w:vAlign w:val="center"/>
            <w:hideMark/>
          </w:tcPr>
          <w:p w:rsidR="00EB689D" w:rsidRPr="009A0CAE" w:rsidRDefault="00EB689D" w:rsidP="00EB689D">
            <w:pPr>
              <w:suppressAutoHyphens w:val="0"/>
              <w:autoSpaceDN/>
              <w:jc w:val="center"/>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INUSUAL</w:t>
            </w:r>
          </w:p>
        </w:tc>
        <w:tc>
          <w:tcPr>
            <w:tcW w:w="3124" w:type="dxa"/>
            <w:tcBorders>
              <w:top w:val="nil"/>
              <w:left w:val="nil"/>
              <w:bottom w:val="single" w:sz="8" w:space="0" w:color="auto"/>
              <w:right w:val="single" w:sz="8" w:space="0" w:color="auto"/>
            </w:tcBorders>
            <w:shd w:val="clear" w:color="000000" w:fill="E7E6E6"/>
            <w:vAlign w:val="center"/>
            <w:hideMark/>
          </w:tcPr>
          <w:p w:rsidR="00EB689D" w:rsidRPr="009A0CAE" w:rsidRDefault="00EB689D" w:rsidP="00EB689D">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No uso de copias de seguridad, de los archivos en Excel que relacionan cada tipo documental con el ciclo de vida.</w:t>
            </w:r>
          </w:p>
        </w:tc>
        <w:tc>
          <w:tcPr>
            <w:tcW w:w="5362" w:type="dxa"/>
            <w:tcBorders>
              <w:top w:val="nil"/>
              <w:left w:val="nil"/>
              <w:bottom w:val="single" w:sz="8" w:space="0" w:color="auto"/>
              <w:right w:val="single" w:sz="8" w:space="0" w:color="auto"/>
            </w:tcBorders>
            <w:shd w:val="clear" w:color="000000" w:fill="E7E6E6"/>
            <w:vAlign w:val="center"/>
            <w:hideMark/>
          </w:tcPr>
          <w:p w:rsidR="00EB689D" w:rsidRPr="009A0CAE" w:rsidRDefault="00EB689D" w:rsidP="00EB689D">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 xml:space="preserve">Implementar copias de seguridad de los archivos en Excel, donde se encuentra relacionado los tipos documentales con el ciclo de vida. Diligenciamiento del respectivo inventario documental. Salvaguardando esta información fuera de la Entidad. </w:t>
            </w:r>
          </w:p>
        </w:tc>
      </w:tr>
    </w:tbl>
    <w:p w:rsidR="00CB3B7C" w:rsidRPr="009A0CAE" w:rsidRDefault="00CB3B7C" w:rsidP="00CB3B7C">
      <w:pPr>
        <w:tabs>
          <w:tab w:val="left" w:pos="2223"/>
        </w:tabs>
        <w:jc w:val="both"/>
        <w:rPr>
          <w:rFonts w:ascii="Montserrat" w:eastAsiaTheme="minorHAnsi" w:hAnsi="Montserrat" w:cs="Arial"/>
          <w:lang w:val="es-ES" w:eastAsia="en-US"/>
        </w:rPr>
      </w:pPr>
    </w:p>
    <w:p w:rsidR="00CB3B7C" w:rsidRPr="009A0CAE" w:rsidRDefault="00CB3B7C" w:rsidP="00CB3B7C">
      <w:pPr>
        <w:tabs>
          <w:tab w:val="left" w:pos="2223"/>
        </w:tabs>
        <w:jc w:val="both"/>
        <w:rPr>
          <w:rFonts w:ascii="Montserrat" w:eastAsiaTheme="minorHAnsi" w:hAnsi="Montserrat" w:cs="Arial"/>
          <w:lang w:val="es-ES" w:eastAsia="en-US"/>
        </w:rPr>
      </w:pPr>
    </w:p>
    <w:tbl>
      <w:tblPr>
        <w:tblW w:w="17865" w:type="dxa"/>
        <w:tblInd w:w="-10" w:type="dxa"/>
        <w:tblCellMar>
          <w:left w:w="70" w:type="dxa"/>
          <w:right w:w="70" w:type="dxa"/>
        </w:tblCellMar>
        <w:tblLook w:val="04A0" w:firstRow="1" w:lastRow="0" w:firstColumn="1" w:lastColumn="0" w:noHBand="0" w:noVBand="1"/>
      </w:tblPr>
      <w:tblGrid>
        <w:gridCol w:w="1872"/>
        <w:gridCol w:w="2161"/>
        <w:gridCol w:w="2305"/>
        <w:gridCol w:w="1963"/>
        <w:gridCol w:w="3427"/>
        <w:gridCol w:w="6137"/>
      </w:tblGrid>
      <w:tr w:rsidR="00EB689D" w:rsidRPr="009A0CAE" w:rsidTr="00044861">
        <w:trPr>
          <w:trHeight w:val="754"/>
        </w:trPr>
        <w:tc>
          <w:tcPr>
            <w:tcW w:w="1872" w:type="dxa"/>
            <w:tcBorders>
              <w:top w:val="single" w:sz="8" w:space="0" w:color="auto"/>
              <w:left w:val="single" w:sz="8" w:space="0" w:color="auto"/>
              <w:bottom w:val="nil"/>
              <w:right w:val="single" w:sz="8" w:space="0" w:color="auto"/>
            </w:tcBorders>
            <w:shd w:val="clear" w:color="000000" w:fill="B4C6E7"/>
            <w:vAlign w:val="center"/>
            <w:hideMark/>
          </w:tcPr>
          <w:p w:rsidR="00EB689D" w:rsidRPr="009A0CAE" w:rsidRDefault="00EB689D" w:rsidP="00EB689D">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OFICINA PRODUCTORA </w:t>
            </w:r>
          </w:p>
        </w:tc>
        <w:tc>
          <w:tcPr>
            <w:tcW w:w="2161" w:type="dxa"/>
            <w:tcBorders>
              <w:top w:val="single" w:sz="8" w:space="0" w:color="auto"/>
              <w:left w:val="nil"/>
              <w:bottom w:val="nil"/>
              <w:right w:val="single" w:sz="8" w:space="0" w:color="auto"/>
            </w:tcBorders>
            <w:shd w:val="clear" w:color="000000" w:fill="B4C6E7"/>
            <w:vAlign w:val="center"/>
            <w:hideMark/>
          </w:tcPr>
          <w:p w:rsidR="00EB689D" w:rsidRPr="009A0CAE" w:rsidRDefault="00EB689D" w:rsidP="00EB689D">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NOMBRE DE LA SERIE,SUBSERIE  DOCUMENTAL</w:t>
            </w:r>
          </w:p>
        </w:tc>
        <w:tc>
          <w:tcPr>
            <w:tcW w:w="2305" w:type="dxa"/>
            <w:tcBorders>
              <w:top w:val="single" w:sz="8" w:space="0" w:color="auto"/>
              <w:left w:val="nil"/>
              <w:bottom w:val="nil"/>
              <w:right w:val="single" w:sz="8" w:space="0" w:color="auto"/>
            </w:tcBorders>
            <w:shd w:val="clear" w:color="000000" w:fill="B4C6E7"/>
            <w:noWrap/>
            <w:vAlign w:val="center"/>
            <w:hideMark/>
          </w:tcPr>
          <w:p w:rsidR="00EB689D" w:rsidRPr="009A0CAE" w:rsidRDefault="00EB689D" w:rsidP="00EB689D">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RIESGO </w:t>
            </w:r>
          </w:p>
        </w:tc>
        <w:tc>
          <w:tcPr>
            <w:tcW w:w="1958" w:type="dxa"/>
            <w:tcBorders>
              <w:top w:val="single" w:sz="8" w:space="0" w:color="auto"/>
              <w:left w:val="nil"/>
              <w:bottom w:val="nil"/>
              <w:right w:val="single" w:sz="8" w:space="0" w:color="auto"/>
            </w:tcBorders>
            <w:shd w:val="clear" w:color="000000" w:fill="B4C6E7"/>
            <w:vAlign w:val="center"/>
            <w:hideMark/>
          </w:tcPr>
          <w:p w:rsidR="00EB689D" w:rsidRPr="009A0CAE" w:rsidRDefault="00044861" w:rsidP="00EB689D">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NIVEL DE PROBABILIDAD</w:t>
            </w:r>
            <w:r w:rsidR="00EB689D" w:rsidRPr="009A0CAE">
              <w:rPr>
                <w:rFonts w:ascii="Montserrat" w:eastAsia="Times New Roman" w:hAnsi="Montserrat"/>
                <w:b/>
                <w:bCs/>
                <w:color w:val="000000"/>
                <w:lang w:val="es-ES" w:eastAsia="es-ES"/>
              </w:rPr>
              <w:t xml:space="preserve"> </w:t>
            </w:r>
          </w:p>
        </w:tc>
        <w:tc>
          <w:tcPr>
            <w:tcW w:w="3429" w:type="dxa"/>
            <w:tcBorders>
              <w:top w:val="single" w:sz="8" w:space="0" w:color="auto"/>
              <w:left w:val="nil"/>
              <w:bottom w:val="nil"/>
              <w:right w:val="single" w:sz="8" w:space="0" w:color="auto"/>
            </w:tcBorders>
            <w:shd w:val="clear" w:color="000000" w:fill="B4C6E7"/>
            <w:vAlign w:val="center"/>
            <w:hideMark/>
          </w:tcPr>
          <w:p w:rsidR="00EB689D" w:rsidRPr="009A0CAE" w:rsidRDefault="00EB689D" w:rsidP="00EB689D">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CAUSA </w:t>
            </w:r>
          </w:p>
        </w:tc>
        <w:tc>
          <w:tcPr>
            <w:tcW w:w="6140" w:type="dxa"/>
            <w:tcBorders>
              <w:top w:val="single" w:sz="8" w:space="0" w:color="auto"/>
              <w:left w:val="nil"/>
              <w:bottom w:val="single" w:sz="8" w:space="0" w:color="auto"/>
              <w:right w:val="single" w:sz="8" w:space="0" w:color="auto"/>
            </w:tcBorders>
            <w:shd w:val="clear" w:color="000000" w:fill="B4C6E7"/>
            <w:vAlign w:val="center"/>
            <w:hideMark/>
          </w:tcPr>
          <w:p w:rsidR="00EB689D" w:rsidRPr="009A0CAE" w:rsidRDefault="00EB689D" w:rsidP="00EB689D">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ACCIONES A REALIZAR POR LOS RESPONSABLES DE LA INFORMACIÓN</w:t>
            </w:r>
          </w:p>
        </w:tc>
      </w:tr>
      <w:tr w:rsidR="00EB689D" w:rsidRPr="009A0CAE" w:rsidTr="007F543A">
        <w:trPr>
          <w:trHeight w:val="789"/>
        </w:trPr>
        <w:tc>
          <w:tcPr>
            <w:tcW w:w="1872" w:type="dxa"/>
            <w:vMerge w:val="restart"/>
            <w:tcBorders>
              <w:top w:val="nil"/>
              <w:left w:val="single" w:sz="8" w:space="0" w:color="auto"/>
              <w:bottom w:val="single" w:sz="8" w:space="0" w:color="000000"/>
              <w:right w:val="single" w:sz="8" w:space="0" w:color="auto"/>
            </w:tcBorders>
            <w:shd w:val="clear" w:color="auto" w:fill="auto"/>
            <w:vAlign w:val="center"/>
            <w:hideMark/>
          </w:tcPr>
          <w:p w:rsidR="00EB689D" w:rsidRPr="009A0CAE" w:rsidRDefault="00EB689D" w:rsidP="00EB689D">
            <w:pPr>
              <w:suppressAutoHyphens w:val="0"/>
              <w:autoSpaceDN/>
              <w:jc w:val="center"/>
              <w:textAlignment w:val="auto"/>
              <w:rPr>
                <w:rFonts w:ascii="Montserrat" w:eastAsia="Times New Roman" w:hAnsi="Montserrat"/>
                <w:b/>
                <w:bCs/>
                <w:color w:val="000000"/>
                <w:sz w:val="18"/>
                <w:szCs w:val="18"/>
                <w:lang w:val="es-ES" w:eastAsia="es-ES"/>
              </w:rPr>
            </w:pPr>
            <w:r w:rsidRPr="009A0CAE">
              <w:rPr>
                <w:rFonts w:ascii="Montserrat" w:eastAsia="Times New Roman" w:hAnsi="Montserrat"/>
                <w:b/>
                <w:bCs/>
                <w:color w:val="000000"/>
                <w:sz w:val="18"/>
                <w:szCs w:val="18"/>
                <w:lang w:val="es-ES" w:eastAsia="es-ES"/>
              </w:rPr>
              <w:t xml:space="preserve">OFICINA ASESORA JURÍDICA </w:t>
            </w:r>
          </w:p>
        </w:tc>
        <w:tc>
          <w:tcPr>
            <w:tcW w:w="2161"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EB689D" w:rsidRPr="009A0CAE" w:rsidRDefault="00EB689D" w:rsidP="00EB689D">
            <w:pPr>
              <w:suppressAutoHyphens w:val="0"/>
              <w:autoSpaceDN/>
              <w:jc w:val="center"/>
              <w:textAlignment w:val="auto"/>
              <w:rPr>
                <w:rFonts w:ascii="Montserrat" w:eastAsia="Times New Roman" w:hAnsi="Montserrat"/>
                <w:b/>
                <w:bCs/>
                <w:color w:val="000000"/>
                <w:sz w:val="18"/>
                <w:szCs w:val="18"/>
                <w:lang w:val="es-ES" w:eastAsia="es-ES"/>
              </w:rPr>
            </w:pPr>
            <w:r w:rsidRPr="009A0CAE">
              <w:rPr>
                <w:rFonts w:ascii="Montserrat" w:eastAsia="Times New Roman" w:hAnsi="Montserrat"/>
                <w:b/>
                <w:bCs/>
                <w:color w:val="000000"/>
                <w:sz w:val="18"/>
                <w:szCs w:val="18"/>
                <w:lang w:val="es-ES" w:eastAsia="es-ES"/>
              </w:rPr>
              <w:t xml:space="preserve">ACCIONES CONSTITUCIONALES </w:t>
            </w:r>
          </w:p>
        </w:tc>
        <w:tc>
          <w:tcPr>
            <w:tcW w:w="2305" w:type="dxa"/>
            <w:tcBorders>
              <w:top w:val="nil"/>
              <w:left w:val="nil"/>
              <w:bottom w:val="single" w:sz="8" w:space="0" w:color="auto"/>
              <w:right w:val="single" w:sz="8" w:space="0" w:color="auto"/>
            </w:tcBorders>
            <w:shd w:val="clear" w:color="auto" w:fill="auto"/>
            <w:vAlign w:val="center"/>
            <w:hideMark/>
          </w:tcPr>
          <w:p w:rsidR="00EB689D" w:rsidRPr="009A0CAE" w:rsidRDefault="00EB689D" w:rsidP="00EB689D">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catástrofe natural y/o provocada</w:t>
            </w:r>
          </w:p>
        </w:tc>
        <w:tc>
          <w:tcPr>
            <w:tcW w:w="1958" w:type="dxa"/>
            <w:tcBorders>
              <w:top w:val="nil"/>
              <w:left w:val="nil"/>
              <w:bottom w:val="single" w:sz="8" w:space="0" w:color="auto"/>
              <w:right w:val="single" w:sz="8" w:space="0" w:color="auto"/>
            </w:tcBorders>
            <w:shd w:val="clear" w:color="auto" w:fill="auto"/>
            <w:noWrap/>
            <w:vAlign w:val="center"/>
            <w:hideMark/>
          </w:tcPr>
          <w:p w:rsidR="00EB689D" w:rsidRPr="009A0CAE" w:rsidRDefault="00EB689D" w:rsidP="00EB689D">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INUSUAL</w:t>
            </w:r>
          </w:p>
        </w:tc>
        <w:tc>
          <w:tcPr>
            <w:tcW w:w="3429" w:type="dxa"/>
            <w:tcBorders>
              <w:top w:val="nil"/>
              <w:left w:val="nil"/>
              <w:bottom w:val="single" w:sz="8" w:space="0" w:color="auto"/>
              <w:right w:val="single" w:sz="8" w:space="0" w:color="auto"/>
            </w:tcBorders>
            <w:shd w:val="clear" w:color="auto" w:fill="auto"/>
            <w:vAlign w:val="center"/>
            <w:hideMark/>
          </w:tcPr>
          <w:p w:rsidR="00EB689D" w:rsidRPr="009A0CAE" w:rsidRDefault="00EB689D" w:rsidP="00EB689D">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Incendio accidental o provocado, terremoto, inundación, sabotaje. Pérdida del Expediente físico.</w:t>
            </w:r>
          </w:p>
        </w:tc>
        <w:tc>
          <w:tcPr>
            <w:tcW w:w="6140" w:type="dxa"/>
            <w:tcBorders>
              <w:top w:val="nil"/>
              <w:left w:val="nil"/>
              <w:bottom w:val="single" w:sz="8" w:space="0" w:color="auto"/>
              <w:right w:val="single" w:sz="8" w:space="0" w:color="auto"/>
            </w:tcBorders>
            <w:shd w:val="clear" w:color="auto" w:fill="auto"/>
            <w:vAlign w:val="center"/>
            <w:hideMark/>
          </w:tcPr>
          <w:p w:rsidR="00EB689D" w:rsidRPr="009A0CAE" w:rsidRDefault="00EB689D" w:rsidP="00EB689D">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Realizar transferencia documental de los expedientes que cumplieron su ciclo en archivo de gestión. Diligenciar Inventario Documental, Hoja de Control y Control de préstamos de expedientes.</w:t>
            </w:r>
          </w:p>
        </w:tc>
      </w:tr>
      <w:tr w:rsidR="00EB689D" w:rsidRPr="009A0CAE" w:rsidTr="00044861">
        <w:trPr>
          <w:trHeight w:val="1110"/>
        </w:trPr>
        <w:tc>
          <w:tcPr>
            <w:tcW w:w="1872" w:type="dxa"/>
            <w:vMerge/>
            <w:tcBorders>
              <w:top w:val="nil"/>
              <w:left w:val="single" w:sz="8" w:space="0" w:color="auto"/>
              <w:bottom w:val="single" w:sz="8" w:space="0" w:color="000000"/>
              <w:right w:val="single" w:sz="8" w:space="0" w:color="auto"/>
            </w:tcBorders>
            <w:vAlign w:val="center"/>
            <w:hideMark/>
          </w:tcPr>
          <w:p w:rsidR="00EB689D" w:rsidRPr="009A0CAE" w:rsidRDefault="00EB689D" w:rsidP="00EB689D">
            <w:pPr>
              <w:suppressAutoHyphens w:val="0"/>
              <w:autoSpaceDN/>
              <w:textAlignment w:val="auto"/>
              <w:rPr>
                <w:rFonts w:ascii="Montserrat" w:eastAsia="Times New Roman" w:hAnsi="Montserrat"/>
                <w:b/>
                <w:bCs/>
                <w:color w:val="000000"/>
                <w:sz w:val="18"/>
                <w:szCs w:val="18"/>
                <w:lang w:val="es-ES" w:eastAsia="es-ES"/>
              </w:rPr>
            </w:pPr>
          </w:p>
        </w:tc>
        <w:tc>
          <w:tcPr>
            <w:tcW w:w="2161" w:type="dxa"/>
            <w:vMerge/>
            <w:tcBorders>
              <w:top w:val="nil"/>
              <w:left w:val="single" w:sz="8" w:space="0" w:color="auto"/>
              <w:bottom w:val="single" w:sz="8" w:space="0" w:color="000000"/>
              <w:right w:val="single" w:sz="8" w:space="0" w:color="auto"/>
            </w:tcBorders>
            <w:vAlign w:val="center"/>
            <w:hideMark/>
          </w:tcPr>
          <w:p w:rsidR="00EB689D" w:rsidRPr="009A0CAE" w:rsidRDefault="00EB689D" w:rsidP="00EB689D">
            <w:pPr>
              <w:suppressAutoHyphens w:val="0"/>
              <w:autoSpaceDN/>
              <w:textAlignment w:val="auto"/>
              <w:rPr>
                <w:rFonts w:ascii="Montserrat" w:eastAsia="Times New Roman" w:hAnsi="Montserrat"/>
                <w:b/>
                <w:bCs/>
                <w:color w:val="000000"/>
                <w:sz w:val="18"/>
                <w:szCs w:val="18"/>
                <w:lang w:val="es-ES" w:eastAsia="es-ES"/>
              </w:rPr>
            </w:pPr>
          </w:p>
        </w:tc>
        <w:tc>
          <w:tcPr>
            <w:tcW w:w="2305" w:type="dxa"/>
            <w:tcBorders>
              <w:top w:val="nil"/>
              <w:left w:val="nil"/>
              <w:bottom w:val="single" w:sz="8" w:space="0" w:color="auto"/>
              <w:right w:val="single" w:sz="8" w:space="0" w:color="auto"/>
            </w:tcBorders>
            <w:shd w:val="clear" w:color="auto" w:fill="auto"/>
            <w:vAlign w:val="center"/>
            <w:hideMark/>
          </w:tcPr>
          <w:p w:rsidR="00EB689D" w:rsidRPr="009A0CAE" w:rsidRDefault="00EB689D" w:rsidP="00EB689D">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Riesgo Biológico y/o físico.</w:t>
            </w:r>
          </w:p>
        </w:tc>
        <w:tc>
          <w:tcPr>
            <w:tcW w:w="1958" w:type="dxa"/>
            <w:tcBorders>
              <w:top w:val="nil"/>
              <w:left w:val="nil"/>
              <w:bottom w:val="single" w:sz="8" w:space="0" w:color="auto"/>
              <w:right w:val="single" w:sz="8" w:space="0" w:color="auto"/>
            </w:tcBorders>
            <w:shd w:val="clear" w:color="auto" w:fill="auto"/>
            <w:noWrap/>
            <w:vAlign w:val="center"/>
            <w:hideMark/>
          </w:tcPr>
          <w:p w:rsidR="00EB689D" w:rsidRPr="009A0CAE" w:rsidRDefault="00EB689D" w:rsidP="00EB689D">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MEDIA</w:t>
            </w:r>
          </w:p>
        </w:tc>
        <w:tc>
          <w:tcPr>
            <w:tcW w:w="3429" w:type="dxa"/>
            <w:tcBorders>
              <w:top w:val="nil"/>
              <w:left w:val="nil"/>
              <w:bottom w:val="single" w:sz="8" w:space="0" w:color="auto"/>
              <w:right w:val="single" w:sz="8" w:space="0" w:color="auto"/>
            </w:tcBorders>
            <w:shd w:val="clear" w:color="auto" w:fill="auto"/>
            <w:vAlign w:val="center"/>
            <w:hideMark/>
          </w:tcPr>
          <w:p w:rsidR="00EB689D" w:rsidRPr="009A0CAE" w:rsidRDefault="00EB689D" w:rsidP="00EB689D">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No desinfección de instalaciones y material inadecuado para la conservación de los documentos.</w:t>
            </w:r>
          </w:p>
        </w:tc>
        <w:tc>
          <w:tcPr>
            <w:tcW w:w="6140" w:type="dxa"/>
            <w:tcBorders>
              <w:top w:val="nil"/>
              <w:left w:val="nil"/>
              <w:bottom w:val="single" w:sz="8" w:space="0" w:color="auto"/>
              <w:right w:val="single" w:sz="8" w:space="0" w:color="auto"/>
            </w:tcBorders>
            <w:shd w:val="clear" w:color="auto" w:fill="auto"/>
            <w:vAlign w:val="center"/>
            <w:hideMark/>
          </w:tcPr>
          <w:p w:rsidR="00EB689D" w:rsidRPr="009A0CAE" w:rsidRDefault="00EB689D" w:rsidP="00EB689D">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Implementación y uso de las carpetas, ganchos y cajas adecuados para la conservación de los documentos.  Cronograma  de fumigación y limpieza de instalaciones.</w:t>
            </w:r>
          </w:p>
        </w:tc>
      </w:tr>
      <w:tr w:rsidR="00EB689D" w:rsidRPr="009A0CAE" w:rsidTr="00044861">
        <w:trPr>
          <w:trHeight w:val="1035"/>
        </w:trPr>
        <w:tc>
          <w:tcPr>
            <w:tcW w:w="1872" w:type="dxa"/>
            <w:vMerge/>
            <w:tcBorders>
              <w:top w:val="nil"/>
              <w:left w:val="single" w:sz="8" w:space="0" w:color="auto"/>
              <w:bottom w:val="single" w:sz="8" w:space="0" w:color="000000"/>
              <w:right w:val="single" w:sz="8" w:space="0" w:color="auto"/>
            </w:tcBorders>
            <w:vAlign w:val="center"/>
            <w:hideMark/>
          </w:tcPr>
          <w:p w:rsidR="00EB689D" w:rsidRPr="009A0CAE" w:rsidRDefault="00EB689D" w:rsidP="00EB689D">
            <w:pPr>
              <w:suppressAutoHyphens w:val="0"/>
              <w:autoSpaceDN/>
              <w:textAlignment w:val="auto"/>
              <w:rPr>
                <w:rFonts w:ascii="Montserrat" w:eastAsia="Times New Roman" w:hAnsi="Montserrat"/>
                <w:b/>
                <w:bCs/>
                <w:color w:val="000000"/>
                <w:sz w:val="18"/>
                <w:szCs w:val="18"/>
                <w:lang w:val="es-ES" w:eastAsia="es-ES"/>
              </w:rPr>
            </w:pPr>
          </w:p>
        </w:tc>
        <w:tc>
          <w:tcPr>
            <w:tcW w:w="2161" w:type="dxa"/>
            <w:vMerge/>
            <w:tcBorders>
              <w:top w:val="nil"/>
              <w:left w:val="single" w:sz="8" w:space="0" w:color="auto"/>
              <w:bottom w:val="single" w:sz="8" w:space="0" w:color="000000"/>
              <w:right w:val="single" w:sz="8" w:space="0" w:color="auto"/>
            </w:tcBorders>
            <w:vAlign w:val="center"/>
            <w:hideMark/>
          </w:tcPr>
          <w:p w:rsidR="00EB689D" w:rsidRPr="009A0CAE" w:rsidRDefault="00EB689D" w:rsidP="00EB689D">
            <w:pPr>
              <w:suppressAutoHyphens w:val="0"/>
              <w:autoSpaceDN/>
              <w:textAlignment w:val="auto"/>
              <w:rPr>
                <w:rFonts w:ascii="Montserrat" w:eastAsia="Times New Roman" w:hAnsi="Montserrat"/>
                <w:b/>
                <w:bCs/>
                <w:color w:val="000000"/>
                <w:sz w:val="18"/>
                <w:szCs w:val="18"/>
                <w:lang w:val="es-ES" w:eastAsia="es-ES"/>
              </w:rPr>
            </w:pPr>
          </w:p>
        </w:tc>
        <w:tc>
          <w:tcPr>
            <w:tcW w:w="2305" w:type="dxa"/>
            <w:tcBorders>
              <w:top w:val="nil"/>
              <w:left w:val="nil"/>
              <w:bottom w:val="single" w:sz="8" w:space="0" w:color="auto"/>
              <w:right w:val="single" w:sz="8" w:space="0" w:color="auto"/>
            </w:tcBorders>
            <w:shd w:val="clear" w:color="auto" w:fill="auto"/>
            <w:vAlign w:val="center"/>
            <w:hideMark/>
          </w:tcPr>
          <w:p w:rsidR="00EB689D" w:rsidRPr="009A0CAE" w:rsidRDefault="00EB689D" w:rsidP="00EB689D">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Aspectos Tecnológicos.</w:t>
            </w:r>
          </w:p>
        </w:tc>
        <w:tc>
          <w:tcPr>
            <w:tcW w:w="1958" w:type="dxa"/>
            <w:tcBorders>
              <w:top w:val="nil"/>
              <w:left w:val="nil"/>
              <w:bottom w:val="single" w:sz="8" w:space="0" w:color="auto"/>
              <w:right w:val="single" w:sz="8" w:space="0" w:color="auto"/>
            </w:tcBorders>
            <w:shd w:val="clear" w:color="auto" w:fill="auto"/>
            <w:noWrap/>
            <w:vAlign w:val="center"/>
            <w:hideMark/>
          </w:tcPr>
          <w:p w:rsidR="00EB689D" w:rsidRPr="009A0CAE" w:rsidRDefault="00EB689D" w:rsidP="00EB689D">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INUSUAL</w:t>
            </w:r>
          </w:p>
        </w:tc>
        <w:tc>
          <w:tcPr>
            <w:tcW w:w="3429" w:type="dxa"/>
            <w:tcBorders>
              <w:top w:val="nil"/>
              <w:left w:val="nil"/>
              <w:bottom w:val="single" w:sz="8" w:space="0" w:color="auto"/>
              <w:right w:val="single" w:sz="8" w:space="0" w:color="auto"/>
            </w:tcBorders>
            <w:shd w:val="clear" w:color="auto" w:fill="auto"/>
            <w:vAlign w:val="center"/>
            <w:hideMark/>
          </w:tcPr>
          <w:p w:rsidR="00EB689D" w:rsidRPr="009A0CAE" w:rsidRDefault="00EB689D" w:rsidP="00EB689D">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Acceso no autorizado a la información, Pérdida de claves para acceder a los equipos.</w:t>
            </w:r>
          </w:p>
        </w:tc>
        <w:tc>
          <w:tcPr>
            <w:tcW w:w="6140" w:type="dxa"/>
            <w:tcBorders>
              <w:top w:val="nil"/>
              <w:left w:val="nil"/>
              <w:bottom w:val="single" w:sz="8" w:space="0" w:color="auto"/>
              <w:right w:val="single" w:sz="8" w:space="0" w:color="auto"/>
            </w:tcBorders>
            <w:shd w:val="clear" w:color="auto" w:fill="auto"/>
            <w:vAlign w:val="center"/>
            <w:hideMark/>
          </w:tcPr>
          <w:p w:rsidR="00EB689D" w:rsidRPr="009A0CAE" w:rsidRDefault="00EB689D" w:rsidP="00EB689D">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Implementar copias de seguridad de los archivos en Excel, donde se encuentra relacionado los tipos documentales con el ciclo de vida. Diligenciamiento del respectivo inventario documental.</w:t>
            </w:r>
          </w:p>
        </w:tc>
      </w:tr>
      <w:tr w:rsidR="00EB689D" w:rsidRPr="009A0CAE" w:rsidTr="00044861">
        <w:trPr>
          <w:trHeight w:val="651"/>
        </w:trPr>
        <w:tc>
          <w:tcPr>
            <w:tcW w:w="1872" w:type="dxa"/>
            <w:vMerge w:val="restart"/>
            <w:tcBorders>
              <w:top w:val="nil"/>
              <w:left w:val="single" w:sz="8" w:space="0" w:color="auto"/>
              <w:bottom w:val="single" w:sz="8" w:space="0" w:color="000000"/>
              <w:right w:val="single" w:sz="8" w:space="0" w:color="auto"/>
            </w:tcBorders>
            <w:shd w:val="clear" w:color="000000" w:fill="E7E6E6"/>
            <w:vAlign w:val="center"/>
            <w:hideMark/>
          </w:tcPr>
          <w:p w:rsidR="00EB689D" w:rsidRPr="009A0CAE" w:rsidRDefault="00EB689D" w:rsidP="00EB689D">
            <w:pPr>
              <w:suppressAutoHyphens w:val="0"/>
              <w:autoSpaceDN/>
              <w:jc w:val="center"/>
              <w:textAlignment w:val="auto"/>
              <w:rPr>
                <w:rFonts w:ascii="Montserrat" w:eastAsia="Times New Roman" w:hAnsi="Montserrat"/>
                <w:b/>
                <w:bCs/>
                <w:color w:val="000000"/>
                <w:sz w:val="18"/>
                <w:szCs w:val="18"/>
                <w:lang w:val="es-ES" w:eastAsia="es-ES"/>
              </w:rPr>
            </w:pPr>
            <w:r w:rsidRPr="009A0CAE">
              <w:rPr>
                <w:rFonts w:ascii="Montserrat" w:eastAsia="Times New Roman" w:hAnsi="Montserrat"/>
                <w:b/>
                <w:bCs/>
                <w:color w:val="000000"/>
                <w:sz w:val="18"/>
                <w:szCs w:val="18"/>
                <w:lang w:val="es-ES" w:eastAsia="es-ES"/>
              </w:rPr>
              <w:t xml:space="preserve">OFICINA ASESORA JURÍDICA </w:t>
            </w:r>
          </w:p>
        </w:tc>
        <w:tc>
          <w:tcPr>
            <w:tcW w:w="2161" w:type="dxa"/>
            <w:vMerge w:val="restart"/>
            <w:tcBorders>
              <w:top w:val="nil"/>
              <w:left w:val="single" w:sz="8" w:space="0" w:color="auto"/>
              <w:bottom w:val="single" w:sz="8" w:space="0" w:color="000000"/>
              <w:right w:val="single" w:sz="8" w:space="0" w:color="auto"/>
            </w:tcBorders>
            <w:shd w:val="clear" w:color="000000" w:fill="E7E6E6"/>
            <w:vAlign w:val="center"/>
            <w:hideMark/>
          </w:tcPr>
          <w:p w:rsidR="00EB689D" w:rsidRPr="009A0CAE" w:rsidRDefault="00EB689D" w:rsidP="00EB689D">
            <w:pPr>
              <w:suppressAutoHyphens w:val="0"/>
              <w:autoSpaceDN/>
              <w:jc w:val="center"/>
              <w:textAlignment w:val="auto"/>
              <w:rPr>
                <w:rFonts w:ascii="Montserrat" w:eastAsia="Times New Roman" w:hAnsi="Montserrat"/>
                <w:b/>
                <w:bCs/>
                <w:color w:val="000000"/>
                <w:sz w:val="18"/>
                <w:szCs w:val="18"/>
                <w:lang w:val="es-ES" w:eastAsia="es-ES"/>
              </w:rPr>
            </w:pPr>
            <w:r w:rsidRPr="009A0CAE">
              <w:rPr>
                <w:rFonts w:ascii="Montserrat" w:eastAsia="Times New Roman" w:hAnsi="Montserrat"/>
                <w:b/>
                <w:bCs/>
                <w:color w:val="000000"/>
                <w:sz w:val="18"/>
                <w:szCs w:val="18"/>
                <w:lang w:val="es-ES" w:eastAsia="es-ES"/>
              </w:rPr>
              <w:t>ACTAS COMITÉ DE CONCILIACIÓN Y DEFENSA JUDICIAL</w:t>
            </w:r>
          </w:p>
        </w:tc>
        <w:tc>
          <w:tcPr>
            <w:tcW w:w="2305" w:type="dxa"/>
            <w:tcBorders>
              <w:top w:val="nil"/>
              <w:left w:val="nil"/>
              <w:bottom w:val="single" w:sz="8" w:space="0" w:color="auto"/>
              <w:right w:val="single" w:sz="8" w:space="0" w:color="auto"/>
            </w:tcBorders>
            <w:shd w:val="clear" w:color="000000" w:fill="E7E6E6"/>
            <w:vAlign w:val="center"/>
            <w:hideMark/>
          </w:tcPr>
          <w:p w:rsidR="00EB689D" w:rsidRPr="009A0CAE" w:rsidRDefault="00EB689D" w:rsidP="00EB689D">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catástrofe natural y/o provocada</w:t>
            </w:r>
          </w:p>
        </w:tc>
        <w:tc>
          <w:tcPr>
            <w:tcW w:w="1958" w:type="dxa"/>
            <w:tcBorders>
              <w:top w:val="nil"/>
              <w:left w:val="nil"/>
              <w:bottom w:val="single" w:sz="8" w:space="0" w:color="auto"/>
              <w:right w:val="single" w:sz="8" w:space="0" w:color="auto"/>
            </w:tcBorders>
            <w:shd w:val="clear" w:color="000000" w:fill="E7E6E6"/>
            <w:noWrap/>
            <w:vAlign w:val="center"/>
            <w:hideMark/>
          </w:tcPr>
          <w:p w:rsidR="00EB689D" w:rsidRPr="009A0CAE" w:rsidRDefault="00EB689D" w:rsidP="00EB689D">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INUSUAL</w:t>
            </w:r>
          </w:p>
        </w:tc>
        <w:tc>
          <w:tcPr>
            <w:tcW w:w="3429" w:type="dxa"/>
            <w:tcBorders>
              <w:top w:val="nil"/>
              <w:left w:val="nil"/>
              <w:bottom w:val="single" w:sz="8" w:space="0" w:color="auto"/>
              <w:right w:val="single" w:sz="8" w:space="0" w:color="auto"/>
            </w:tcBorders>
            <w:shd w:val="clear" w:color="000000" w:fill="E7E6E6"/>
            <w:vAlign w:val="center"/>
            <w:hideMark/>
          </w:tcPr>
          <w:p w:rsidR="00EB689D" w:rsidRPr="009A0CAE" w:rsidRDefault="00EB689D" w:rsidP="00EB689D">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Incendio accidental o provocado, terremoto, inundación, sabotaje.</w:t>
            </w:r>
          </w:p>
        </w:tc>
        <w:tc>
          <w:tcPr>
            <w:tcW w:w="6140" w:type="dxa"/>
            <w:tcBorders>
              <w:top w:val="nil"/>
              <w:left w:val="nil"/>
              <w:bottom w:val="single" w:sz="8" w:space="0" w:color="auto"/>
              <w:right w:val="single" w:sz="8" w:space="0" w:color="auto"/>
            </w:tcBorders>
            <w:shd w:val="clear" w:color="000000" w:fill="E7E6E6"/>
            <w:vAlign w:val="center"/>
            <w:hideMark/>
          </w:tcPr>
          <w:p w:rsidR="00EB689D" w:rsidRPr="009A0CAE" w:rsidRDefault="00EB689D" w:rsidP="00EB689D">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 xml:space="preserve">Es necesario realizar escaneo de las Actas que se cargan al sistema </w:t>
            </w:r>
            <w:proofErr w:type="spellStart"/>
            <w:r w:rsidRPr="009A0CAE">
              <w:rPr>
                <w:rFonts w:ascii="Montserrat" w:eastAsia="Times New Roman" w:hAnsi="Montserrat"/>
                <w:color w:val="000000"/>
                <w:sz w:val="18"/>
                <w:szCs w:val="18"/>
                <w:lang w:val="es-ES" w:eastAsia="es-ES"/>
              </w:rPr>
              <w:t>Ekogui</w:t>
            </w:r>
            <w:proofErr w:type="spellEnd"/>
            <w:r w:rsidRPr="009A0CAE">
              <w:rPr>
                <w:rFonts w:ascii="Montserrat" w:eastAsia="Times New Roman" w:hAnsi="Montserrat"/>
                <w:color w:val="000000"/>
                <w:sz w:val="18"/>
                <w:szCs w:val="18"/>
                <w:lang w:val="es-ES" w:eastAsia="es-ES"/>
              </w:rPr>
              <w:t>, para garantizar su fácil acceso,  consulta y preservación.</w:t>
            </w:r>
          </w:p>
        </w:tc>
      </w:tr>
      <w:tr w:rsidR="00EB689D" w:rsidRPr="009A0CAE" w:rsidTr="00044861">
        <w:trPr>
          <w:trHeight w:val="1025"/>
        </w:trPr>
        <w:tc>
          <w:tcPr>
            <w:tcW w:w="1872" w:type="dxa"/>
            <w:vMerge/>
            <w:tcBorders>
              <w:top w:val="nil"/>
              <w:left w:val="single" w:sz="8" w:space="0" w:color="auto"/>
              <w:bottom w:val="single" w:sz="8" w:space="0" w:color="000000"/>
              <w:right w:val="single" w:sz="8" w:space="0" w:color="auto"/>
            </w:tcBorders>
            <w:vAlign w:val="center"/>
            <w:hideMark/>
          </w:tcPr>
          <w:p w:rsidR="00EB689D" w:rsidRPr="009A0CAE" w:rsidRDefault="00EB689D" w:rsidP="00EB689D">
            <w:pPr>
              <w:suppressAutoHyphens w:val="0"/>
              <w:autoSpaceDN/>
              <w:textAlignment w:val="auto"/>
              <w:rPr>
                <w:rFonts w:ascii="Montserrat" w:eastAsia="Times New Roman" w:hAnsi="Montserrat"/>
                <w:b/>
                <w:bCs/>
                <w:color w:val="000000"/>
                <w:sz w:val="18"/>
                <w:szCs w:val="18"/>
                <w:lang w:val="es-ES" w:eastAsia="es-ES"/>
              </w:rPr>
            </w:pPr>
          </w:p>
        </w:tc>
        <w:tc>
          <w:tcPr>
            <w:tcW w:w="2161" w:type="dxa"/>
            <w:vMerge/>
            <w:tcBorders>
              <w:top w:val="nil"/>
              <w:left w:val="single" w:sz="8" w:space="0" w:color="auto"/>
              <w:bottom w:val="single" w:sz="8" w:space="0" w:color="000000"/>
              <w:right w:val="single" w:sz="8" w:space="0" w:color="auto"/>
            </w:tcBorders>
            <w:vAlign w:val="center"/>
            <w:hideMark/>
          </w:tcPr>
          <w:p w:rsidR="00EB689D" w:rsidRPr="009A0CAE" w:rsidRDefault="00EB689D" w:rsidP="00EB689D">
            <w:pPr>
              <w:suppressAutoHyphens w:val="0"/>
              <w:autoSpaceDN/>
              <w:textAlignment w:val="auto"/>
              <w:rPr>
                <w:rFonts w:ascii="Montserrat" w:eastAsia="Times New Roman" w:hAnsi="Montserrat"/>
                <w:b/>
                <w:bCs/>
                <w:color w:val="000000"/>
                <w:sz w:val="18"/>
                <w:szCs w:val="18"/>
                <w:lang w:val="es-ES" w:eastAsia="es-ES"/>
              </w:rPr>
            </w:pPr>
          </w:p>
        </w:tc>
        <w:tc>
          <w:tcPr>
            <w:tcW w:w="2305" w:type="dxa"/>
            <w:tcBorders>
              <w:top w:val="nil"/>
              <w:left w:val="nil"/>
              <w:bottom w:val="single" w:sz="8" w:space="0" w:color="auto"/>
              <w:right w:val="single" w:sz="8" w:space="0" w:color="auto"/>
            </w:tcBorders>
            <w:shd w:val="clear" w:color="000000" w:fill="E7E6E6"/>
            <w:vAlign w:val="center"/>
            <w:hideMark/>
          </w:tcPr>
          <w:p w:rsidR="00EB689D" w:rsidRPr="009A0CAE" w:rsidRDefault="00EB689D" w:rsidP="00EB689D">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Riesgo Biológico y/o físico.</w:t>
            </w:r>
          </w:p>
        </w:tc>
        <w:tc>
          <w:tcPr>
            <w:tcW w:w="1958" w:type="dxa"/>
            <w:tcBorders>
              <w:top w:val="nil"/>
              <w:left w:val="nil"/>
              <w:bottom w:val="single" w:sz="8" w:space="0" w:color="auto"/>
              <w:right w:val="single" w:sz="8" w:space="0" w:color="auto"/>
            </w:tcBorders>
            <w:shd w:val="clear" w:color="000000" w:fill="E7E6E6"/>
            <w:noWrap/>
            <w:vAlign w:val="center"/>
            <w:hideMark/>
          </w:tcPr>
          <w:p w:rsidR="00EB689D" w:rsidRPr="009A0CAE" w:rsidRDefault="00EB689D" w:rsidP="00EB689D">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MEDIA</w:t>
            </w:r>
          </w:p>
        </w:tc>
        <w:tc>
          <w:tcPr>
            <w:tcW w:w="3429" w:type="dxa"/>
            <w:tcBorders>
              <w:top w:val="nil"/>
              <w:left w:val="nil"/>
              <w:bottom w:val="single" w:sz="8" w:space="0" w:color="auto"/>
              <w:right w:val="single" w:sz="8" w:space="0" w:color="auto"/>
            </w:tcBorders>
            <w:shd w:val="clear" w:color="000000" w:fill="E7E6E6"/>
            <w:vAlign w:val="center"/>
            <w:hideMark/>
          </w:tcPr>
          <w:p w:rsidR="00EB689D" w:rsidRPr="009A0CAE" w:rsidRDefault="00EB689D" w:rsidP="00EB689D">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No desinfección de instalaciones y material inadecuado para la conservación de los documentos.</w:t>
            </w:r>
          </w:p>
        </w:tc>
        <w:tc>
          <w:tcPr>
            <w:tcW w:w="6140" w:type="dxa"/>
            <w:tcBorders>
              <w:top w:val="nil"/>
              <w:left w:val="nil"/>
              <w:bottom w:val="single" w:sz="8" w:space="0" w:color="auto"/>
              <w:right w:val="single" w:sz="8" w:space="0" w:color="auto"/>
            </w:tcBorders>
            <w:shd w:val="clear" w:color="000000" w:fill="E7E6E6"/>
            <w:vAlign w:val="center"/>
            <w:hideMark/>
          </w:tcPr>
          <w:p w:rsidR="00EB689D" w:rsidRPr="009A0CAE" w:rsidRDefault="00EB689D" w:rsidP="00EB689D">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Se debe usar los insumos suministrados por el Grupo de Gestión Documental para su conservación, evitar el acercamiento con elementos químicos (líquidos) que pueden afectar la integridad de los documentos.</w:t>
            </w:r>
          </w:p>
        </w:tc>
      </w:tr>
      <w:tr w:rsidR="00EB689D" w:rsidRPr="009A0CAE" w:rsidTr="00044861">
        <w:trPr>
          <w:trHeight w:val="1262"/>
        </w:trPr>
        <w:tc>
          <w:tcPr>
            <w:tcW w:w="1872" w:type="dxa"/>
            <w:vMerge/>
            <w:tcBorders>
              <w:top w:val="nil"/>
              <w:left w:val="single" w:sz="8" w:space="0" w:color="auto"/>
              <w:bottom w:val="single" w:sz="8" w:space="0" w:color="000000"/>
              <w:right w:val="single" w:sz="8" w:space="0" w:color="auto"/>
            </w:tcBorders>
            <w:vAlign w:val="center"/>
            <w:hideMark/>
          </w:tcPr>
          <w:p w:rsidR="00EB689D" w:rsidRPr="009A0CAE" w:rsidRDefault="00EB689D" w:rsidP="00EB689D">
            <w:pPr>
              <w:suppressAutoHyphens w:val="0"/>
              <w:autoSpaceDN/>
              <w:textAlignment w:val="auto"/>
              <w:rPr>
                <w:rFonts w:ascii="Montserrat" w:eastAsia="Times New Roman" w:hAnsi="Montserrat"/>
                <w:b/>
                <w:bCs/>
                <w:color w:val="000000"/>
                <w:sz w:val="18"/>
                <w:szCs w:val="18"/>
                <w:lang w:val="es-ES" w:eastAsia="es-ES"/>
              </w:rPr>
            </w:pPr>
          </w:p>
        </w:tc>
        <w:tc>
          <w:tcPr>
            <w:tcW w:w="2161" w:type="dxa"/>
            <w:vMerge/>
            <w:tcBorders>
              <w:top w:val="nil"/>
              <w:left w:val="single" w:sz="8" w:space="0" w:color="auto"/>
              <w:bottom w:val="single" w:sz="8" w:space="0" w:color="000000"/>
              <w:right w:val="single" w:sz="8" w:space="0" w:color="auto"/>
            </w:tcBorders>
            <w:vAlign w:val="center"/>
            <w:hideMark/>
          </w:tcPr>
          <w:p w:rsidR="00EB689D" w:rsidRPr="009A0CAE" w:rsidRDefault="00EB689D" w:rsidP="00EB689D">
            <w:pPr>
              <w:suppressAutoHyphens w:val="0"/>
              <w:autoSpaceDN/>
              <w:textAlignment w:val="auto"/>
              <w:rPr>
                <w:rFonts w:ascii="Montserrat" w:eastAsia="Times New Roman" w:hAnsi="Montserrat"/>
                <w:b/>
                <w:bCs/>
                <w:color w:val="000000"/>
                <w:sz w:val="18"/>
                <w:szCs w:val="18"/>
                <w:lang w:val="es-ES" w:eastAsia="es-ES"/>
              </w:rPr>
            </w:pPr>
          </w:p>
        </w:tc>
        <w:tc>
          <w:tcPr>
            <w:tcW w:w="2305" w:type="dxa"/>
            <w:vMerge w:val="restart"/>
            <w:tcBorders>
              <w:top w:val="nil"/>
              <w:left w:val="single" w:sz="8" w:space="0" w:color="auto"/>
              <w:bottom w:val="single" w:sz="8" w:space="0" w:color="000000"/>
              <w:right w:val="single" w:sz="8" w:space="0" w:color="auto"/>
            </w:tcBorders>
            <w:shd w:val="clear" w:color="000000" w:fill="E7E6E6"/>
            <w:vAlign w:val="center"/>
            <w:hideMark/>
          </w:tcPr>
          <w:p w:rsidR="00EB689D" w:rsidRPr="009A0CAE" w:rsidRDefault="00EB689D" w:rsidP="00EB689D">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Aspectos Tecnológicos.</w:t>
            </w:r>
          </w:p>
        </w:tc>
        <w:tc>
          <w:tcPr>
            <w:tcW w:w="1958" w:type="dxa"/>
            <w:vMerge w:val="restart"/>
            <w:tcBorders>
              <w:top w:val="nil"/>
              <w:left w:val="single" w:sz="8" w:space="0" w:color="auto"/>
              <w:bottom w:val="single" w:sz="8" w:space="0" w:color="000000"/>
              <w:right w:val="single" w:sz="8" w:space="0" w:color="auto"/>
            </w:tcBorders>
            <w:shd w:val="clear" w:color="000000" w:fill="E7E6E6"/>
            <w:noWrap/>
            <w:vAlign w:val="center"/>
            <w:hideMark/>
          </w:tcPr>
          <w:p w:rsidR="00EB689D" w:rsidRPr="009A0CAE" w:rsidRDefault="00EB689D" w:rsidP="00EB689D">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MEDIA</w:t>
            </w:r>
          </w:p>
        </w:tc>
        <w:tc>
          <w:tcPr>
            <w:tcW w:w="3429" w:type="dxa"/>
            <w:vMerge w:val="restart"/>
            <w:tcBorders>
              <w:top w:val="nil"/>
              <w:left w:val="single" w:sz="8" w:space="0" w:color="auto"/>
              <w:bottom w:val="single" w:sz="8" w:space="0" w:color="000000"/>
              <w:right w:val="single" w:sz="8" w:space="0" w:color="auto"/>
            </w:tcBorders>
            <w:shd w:val="clear" w:color="000000" w:fill="E7E6E6"/>
            <w:vAlign w:val="center"/>
            <w:hideMark/>
          </w:tcPr>
          <w:p w:rsidR="00EB689D" w:rsidRPr="009A0CAE" w:rsidRDefault="00EB689D" w:rsidP="00EB689D">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Pérdida de información contenida en los equipos.</w:t>
            </w:r>
          </w:p>
        </w:tc>
        <w:tc>
          <w:tcPr>
            <w:tcW w:w="6140" w:type="dxa"/>
            <w:tcBorders>
              <w:top w:val="nil"/>
              <w:left w:val="nil"/>
              <w:bottom w:val="nil"/>
              <w:right w:val="single" w:sz="8" w:space="0" w:color="auto"/>
            </w:tcBorders>
            <w:shd w:val="clear" w:color="000000" w:fill="E7E6E6"/>
            <w:vAlign w:val="center"/>
            <w:hideMark/>
          </w:tcPr>
          <w:p w:rsidR="00EB689D" w:rsidRPr="009A0CAE" w:rsidRDefault="00EB689D" w:rsidP="00EB689D">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 xml:space="preserve">Se debe realizar la </w:t>
            </w:r>
            <w:proofErr w:type="spellStart"/>
            <w:r w:rsidRPr="009A0CAE">
              <w:rPr>
                <w:rFonts w:ascii="Montserrat" w:eastAsia="Times New Roman" w:hAnsi="Montserrat"/>
                <w:color w:val="000000"/>
                <w:sz w:val="18"/>
                <w:szCs w:val="18"/>
                <w:lang w:val="es-ES" w:eastAsia="es-ES"/>
              </w:rPr>
              <w:t>Backup</w:t>
            </w:r>
            <w:proofErr w:type="spellEnd"/>
            <w:r w:rsidRPr="009A0CAE">
              <w:rPr>
                <w:rFonts w:ascii="Montserrat" w:eastAsia="Times New Roman" w:hAnsi="Montserrat"/>
                <w:color w:val="000000"/>
                <w:sz w:val="18"/>
                <w:szCs w:val="18"/>
                <w:lang w:val="es-ES" w:eastAsia="es-ES"/>
              </w:rPr>
              <w:t xml:space="preserve"> de la información registrada en el equipo de los responsables, de manera periódica, que maneja la Oficina, y a la cual la Oficina de Sistemas realiza copias de Seguridad.</w:t>
            </w:r>
          </w:p>
        </w:tc>
      </w:tr>
      <w:tr w:rsidR="00EB689D" w:rsidRPr="009A0CAE" w:rsidTr="00044861">
        <w:trPr>
          <w:trHeight w:val="884"/>
        </w:trPr>
        <w:tc>
          <w:tcPr>
            <w:tcW w:w="1872" w:type="dxa"/>
            <w:vMerge/>
            <w:tcBorders>
              <w:top w:val="nil"/>
              <w:left w:val="single" w:sz="8" w:space="0" w:color="auto"/>
              <w:bottom w:val="single" w:sz="8" w:space="0" w:color="000000"/>
              <w:right w:val="single" w:sz="8" w:space="0" w:color="auto"/>
            </w:tcBorders>
            <w:vAlign w:val="center"/>
            <w:hideMark/>
          </w:tcPr>
          <w:p w:rsidR="00EB689D" w:rsidRPr="009A0CAE" w:rsidRDefault="00EB689D" w:rsidP="00EB689D">
            <w:pPr>
              <w:suppressAutoHyphens w:val="0"/>
              <w:autoSpaceDN/>
              <w:textAlignment w:val="auto"/>
              <w:rPr>
                <w:rFonts w:ascii="Montserrat" w:eastAsia="Times New Roman" w:hAnsi="Montserrat"/>
                <w:b/>
                <w:bCs/>
                <w:color w:val="000000"/>
                <w:sz w:val="18"/>
                <w:szCs w:val="18"/>
                <w:lang w:val="es-ES" w:eastAsia="es-ES"/>
              </w:rPr>
            </w:pPr>
          </w:p>
        </w:tc>
        <w:tc>
          <w:tcPr>
            <w:tcW w:w="2161" w:type="dxa"/>
            <w:vMerge/>
            <w:tcBorders>
              <w:top w:val="nil"/>
              <w:left w:val="single" w:sz="8" w:space="0" w:color="auto"/>
              <w:bottom w:val="single" w:sz="8" w:space="0" w:color="000000"/>
              <w:right w:val="single" w:sz="8" w:space="0" w:color="auto"/>
            </w:tcBorders>
            <w:vAlign w:val="center"/>
            <w:hideMark/>
          </w:tcPr>
          <w:p w:rsidR="00EB689D" w:rsidRPr="009A0CAE" w:rsidRDefault="00EB689D" w:rsidP="00EB689D">
            <w:pPr>
              <w:suppressAutoHyphens w:val="0"/>
              <w:autoSpaceDN/>
              <w:textAlignment w:val="auto"/>
              <w:rPr>
                <w:rFonts w:ascii="Montserrat" w:eastAsia="Times New Roman" w:hAnsi="Montserrat"/>
                <w:b/>
                <w:bCs/>
                <w:color w:val="000000"/>
                <w:sz w:val="18"/>
                <w:szCs w:val="18"/>
                <w:lang w:val="es-ES" w:eastAsia="es-ES"/>
              </w:rPr>
            </w:pPr>
          </w:p>
        </w:tc>
        <w:tc>
          <w:tcPr>
            <w:tcW w:w="2305" w:type="dxa"/>
            <w:vMerge/>
            <w:tcBorders>
              <w:top w:val="nil"/>
              <w:left w:val="single" w:sz="8" w:space="0" w:color="auto"/>
              <w:bottom w:val="single" w:sz="8" w:space="0" w:color="000000"/>
              <w:right w:val="single" w:sz="8" w:space="0" w:color="auto"/>
            </w:tcBorders>
            <w:vAlign w:val="center"/>
            <w:hideMark/>
          </w:tcPr>
          <w:p w:rsidR="00EB689D" w:rsidRPr="009A0CAE" w:rsidRDefault="00EB689D" w:rsidP="00EB689D">
            <w:pPr>
              <w:suppressAutoHyphens w:val="0"/>
              <w:autoSpaceDN/>
              <w:textAlignment w:val="auto"/>
              <w:rPr>
                <w:rFonts w:ascii="Montserrat" w:eastAsia="Times New Roman" w:hAnsi="Montserrat"/>
                <w:color w:val="000000"/>
                <w:sz w:val="18"/>
                <w:szCs w:val="18"/>
                <w:lang w:val="es-ES" w:eastAsia="es-ES"/>
              </w:rPr>
            </w:pPr>
          </w:p>
        </w:tc>
        <w:tc>
          <w:tcPr>
            <w:tcW w:w="1958" w:type="dxa"/>
            <w:vMerge/>
            <w:tcBorders>
              <w:top w:val="nil"/>
              <w:left w:val="single" w:sz="8" w:space="0" w:color="auto"/>
              <w:bottom w:val="single" w:sz="8" w:space="0" w:color="000000"/>
              <w:right w:val="single" w:sz="8" w:space="0" w:color="auto"/>
            </w:tcBorders>
            <w:vAlign w:val="center"/>
            <w:hideMark/>
          </w:tcPr>
          <w:p w:rsidR="00EB689D" w:rsidRPr="009A0CAE" w:rsidRDefault="00EB689D" w:rsidP="00EB689D">
            <w:pPr>
              <w:suppressAutoHyphens w:val="0"/>
              <w:autoSpaceDN/>
              <w:textAlignment w:val="auto"/>
              <w:rPr>
                <w:rFonts w:ascii="Montserrat" w:eastAsia="Times New Roman" w:hAnsi="Montserrat"/>
                <w:color w:val="000000"/>
                <w:sz w:val="18"/>
                <w:szCs w:val="18"/>
                <w:lang w:val="es-ES" w:eastAsia="es-ES"/>
              </w:rPr>
            </w:pPr>
          </w:p>
        </w:tc>
        <w:tc>
          <w:tcPr>
            <w:tcW w:w="3429" w:type="dxa"/>
            <w:vMerge/>
            <w:tcBorders>
              <w:top w:val="nil"/>
              <w:left w:val="single" w:sz="8" w:space="0" w:color="auto"/>
              <w:bottom w:val="single" w:sz="8" w:space="0" w:color="000000"/>
              <w:right w:val="single" w:sz="8" w:space="0" w:color="auto"/>
            </w:tcBorders>
            <w:vAlign w:val="center"/>
            <w:hideMark/>
          </w:tcPr>
          <w:p w:rsidR="00EB689D" w:rsidRPr="009A0CAE" w:rsidRDefault="00EB689D" w:rsidP="00EB689D">
            <w:pPr>
              <w:suppressAutoHyphens w:val="0"/>
              <w:autoSpaceDN/>
              <w:textAlignment w:val="auto"/>
              <w:rPr>
                <w:rFonts w:ascii="Montserrat" w:eastAsia="Times New Roman" w:hAnsi="Montserrat"/>
                <w:color w:val="000000"/>
                <w:sz w:val="18"/>
                <w:szCs w:val="18"/>
                <w:lang w:val="es-ES" w:eastAsia="es-ES"/>
              </w:rPr>
            </w:pPr>
          </w:p>
        </w:tc>
        <w:tc>
          <w:tcPr>
            <w:tcW w:w="6140" w:type="dxa"/>
            <w:tcBorders>
              <w:top w:val="nil"/>
              <w:left w:val="nil"/>
              <w:bottom w:val="single" w:sz="8" w:space="0" w:color="auto"/>
              <w:right w:val="single" w:sz="8" w:space="0" w:color="auto"/>
            </w:tcBorders>
            <w:shd w:val="clear" w:color="000000" w:fill="E7E6E6"/>
            <w:vAlign w:val="center"/>
            <w:hideMark/>
          </w:tcPr>
          <w:p w:rsidR="00EB689D" w:rsidRPr="009A0CAE" w:rsidRDefault="00EB689D" w:rsidP="00EB689D">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 xml:space="preserve">Solicitar </w:t>
            </w:r>
            <w:proofErr w:type="spellStart"/>
            <w:r w:rsidRPr="009A0CAE">
              <w:rPr>
                <w:rFonts w:ascii="Montserrat" w:eastAsia="Times New Roman" w:hAnsi="Montserrat"/>
                <w:color w:val="000000"/>
                <w:sz w:val="18"/>
                <w:szCs w:val="18"/>
                <w:lang w:val="es-ES" w:eastAsia="es-ES"/>
              </w:rPr>
              <w:t>backup</w:t>
            </w:r>
            <w:proofErr w:type="spellEnd"/>
            <w:r w:rsidRPr="009A0CAE">
              <w:rPr>
                <w:rFonts w:ascii="Montserrat" w:eastAsia="Times New Roman" w:hAnsi="Montserrat"/>
                <w:color w:val="000000"/>
                <w:sz w:val="18"/>
                <w:szCs w:val="18"/>
                <w:lang w:val="es-ES" w:eastAsia="es-ES"/>
              </w:rPr>
              <w:t xml:space="preserve"> contenidas en el aplicativo y ser almacenadas en un repositorio fuera de la entidad.</w:t>
            </w:r>
          </w:p>
        </w:tc>
      </w:tr>
    </w:tbl>
    <w:p w:rsidR="00E73CD5" w:rsidRPr="009A0CAE" w:rsidRDefault="00E73CD5" w:rsidP="004B58BE">
      <w:pPr>
        <w:tabs>
          <w:tab w:val="left" w:pos="15625"/>
        </w:tabs>
        <w:rPr>
          <w:rFonts w:ascii="Montserrat" w:eastAsiaTheme="minorHAnsi" w:hAnsi="Montserrat" w:cs="Arial"/>
          <w:lang w:val="es-ES" w:eastAsia="en-US"/>
        </w:rPr>
      </w:pPr>
    </w:p>
    <w:p w:rsidR="004B58BE" w:rsidRPr="009A0CAE" w:rsidRDefault="004B58BE" w:rsidP="004B58BE">
      <w:pPr>
        <w:tabs>
          <w:tab w:val="left" w:pos="15625"/>
        </w:tabs>
        <w:rPr>
          <w:rFonts w:ascii="Montserrat" w:eastAsiaTheme="minorHAnsi" w:hAnsi="Montserrat" w:cs="Arial"/>
          <w:lang w:val="es-ES" w:eastAsia="en-US"/>
        </w:rPr>
      </w:pPr>
    </w:p>
    <w:tbl>
      <w:tblPr>
        <w:tblW w:w="18061" w:type="dxa"/>
        <w:tblInd w:w="-10" w:type="dxa"/>
        <w:tblCellMar>
          <w:left w:w="70" w:type="dxa"/>
          <w:right w:w="70" w:type="dxa"/>
        </w:tblCellMar>
        <w:tblLook w:val="04A0" w:firstRow="1" w:lastRow="0" w:firstColumn="1" w:lastColumn="0" w:noHBand="0" w:noVBand="1"/>
      </w:tblPr>
      <w:tblGrid>
        <w:gridCol w:w="2454"/>
        <w:gridCol w:w="2858"/>
        <w:gridCol w:w="2560"/>
        <w:gridCol w:w="1781"/>
        <w:gridCol w:w="3098"/>
        <w:gridCol w:w="5310"/>
      </w:tblGrid>
      <w:tr w:rsidR="004B58BE" w:rsidRPr="009A0CAE" w:rsidTr="00F523DD">
        <w:trPr>
          <w:trHeight w:val="771"/>
        </w:trPr>
        <w:tc>
          <w:tcPr>
            <w:tcW w:w="2472" w:type="dxa"/>
            <w:tcBorders>
              <w:top w:val="single" w:sz="8" w:space="0" w:color="auto"/>
              <w:left w:val="single" w:sz="8" w:space="0" w:color="auto"/>
              <w:bottom w:val="nil"/>
              <w:right w:val="single" w:sz="8" w:space="0" w:color="auto"/>
            </w:tcBorders>
            <w:shd w:val="clear" w:color="000000" w:fill="B4C6E7"/>
            <w:vAlign w:val="center"/>
            <w:hideMark/>
          </w:tcPr>
          <w:p w:rsidR="004B58BE" w:rsidRPr="009A0CAE" w:rsidRDefault="004B58BE" w:rsidP="004B58BE">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OFICINA PRODUCTORA </w:t>
            </w:r>
          </w:p>
        </w:tc>
        <w:tc>
          <w:tcPr>
            <w:tcW w:w="2876" w:type="dxa"/>
            <w:tcBorders>
              <w:top w:val="single" w:sz="8" w:space="0" w:color="auto"/>
              <w:left w:val="nil"/>
              <w:bottom w:val="nil"/>
              <w:right w:val="single" w:sz="8" w:space="0" w:color="auto"/>
            </w:tcBorders>
            <w:shd w:val="clear" w:color="000000" w:fill="B4C6E7"/>
            <w:vAlign w:val="center"/>
            <w:hideMark/>
          </w:tcPr>
          <w:p w:rsidR="004B58BE" w:rsidRPr="009A0CAE" w:rsidRDefault="004B58BE" w:rsidP="004B58BE">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NOMBRE DE LA SERIE,SUBSERIE  DOCUMENTAL</w:t>
            </w:r>
          </w:p>
        </w:tc>
        <w:tc>
          <w:tcPr>
            <w:tcW w:w="2560" w:type="dxa"/>
            <w:tcBorders>
              <w:top w:val="single" w:sz="8" w:space="0" w:color="auto"/>
              <w:left w:val="nil"/>
              <w:bottom w:val="nil"/>
              <w:right w:val="single" w:sz="8" w:space="0" w:color="auto"/>
            </w:tcBorders>
            <w:shd w:val="clear" w:color="000000" w:fill="B4C6E7"/>
            <w:noWrap/>
            <w:vAlign w:val="center"/>
            <w:hideMark/>
          </w:tcPr>
          <w:p w:rsidR="004B58BE" w:rsidRPr="009A0CAE" w:rsidRDefault="004B58BE" w:rsidP="004B58BE">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RIESGO </w:t>
            </w:r>
          </w:p>
        </w:tc>
        <w:tc>
          <w:tcPr>
            <w:tcW w:w="1613" w:type="dxa"/>
            <w:tcBorders>
              <w:top w:val="single" w:sz="8" w:space="0" w:color="auto"/>
              <w:left w:val="nil"/>
              <w:bottom w:val="nil"/>
              <w:right w:val="single" w:sz="8" w:space="0" w:color="auto"/>
            </w:tcBorders>
            <w:shd w:val="clear" w:color="000000" w:fill="B4C6E7"/>
            <w:vAlign w:val="center"/>
            <w:hideMark/>
          </w:tcPr>
          <w:p w:rsidR="004B58BE" w:rsidRPr="009A0CAE" w:rsidRDefault="004B58BE" w:rsidP="004B58BE">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NIVEL DE PROBABILIAD</w:t>
            </w:r>
          </w:p>
        </w:tc>
        <w:tc>
          <w:tcPr>
            <w:tcW w:w="3139" w:type="dxa"/>
            <w:tcBorders>
              <w:top w:val="single" w:sz="8" w:space="0" w:color="auto"/>
              <w:left w:val="nil"/>
              <w:bottom w:val="nil"/>
              <w:right w:val="single" w:sz="8" w:space="0" w:color="auto"/>
            </w:tcBorders>
            <w:shd w:val="clear" w:color="000000" w:fill="B4C6E7"/>
            <w:vAlign w:val="center"/>
            <w:hideMark/>
          </w:tcPr>
          <w:p w:rsidR="004B58BE" w:rsidRPr="009A0CAE" w:rsidRDefault="004B58BE" w:rsidP="004B58BE">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CAUSA </w:t>
            </w:r>
          </w:p>
        </w:tc>
        <w:tc>
          <w:tcPr>
            <w:tcW w:w="5401" w:type="dxa"/>
            <w:tcBorders>
              <w:top w:val="single" w:sz="8" w:space="0" w:color="auto"/>
              <w:left w:val="nil"/>
              <w:bottom w:val="single" w:sz="8" w:space="0" w:color="auto"/>
              <w:right w:val="single" w:sz="8" w:space="0" w:color="auto"/>
            </w:tcBorders>
            <w:shd w:val="clear" w:color="000000" w:fill="B4C6E7"/>
            <w:vAlign w:val="center"/>
            <w:hideMark/>
          </w:tcPr>
          <w:p w:rsidR="004B58BE" w:rsidRPr="009A0CAE" w:rsidRDefault="004B58BE" w:rsidP="004B58BE">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ACCIONES A REALIZAR POR LOS RESPONSABLES DE LA INFORMACIÓN</w:t>
            </w:r>
          </w:p>
        </w:tc>
      </w:tr>
      <w:tr w:rsidR="004B58BE" w:rsidRPr="009A0CAE" w:rsidTr="00F523DD">
        <w:trPr>
          <w:trHeight w:val="1123"/>
        </w:trPr>
        <w:tc>
          <w:tcPr>
            <w:tcW w:w="2472" w:type="dxa"/>
            <w:vMerge w:val="restart"/>
            <w:tcBorders>
              <w:top w:val="nil"/>
              <w:left w:val="single" w:sz="8" w:space="0" w:color="auto"/>
              <w:bottom w:val="single" w:sz="8" w:space="0" w:color="000000"/>
              <w:right w:val="single" w:sz="8" w:space="0" w:color="auto"/>
            </w:tcBorders>
            <w:shd w:val="clear" w:color="auto" w:fill="auto"/>
            <w:vAlign w:val="center"/>
            <w:hideMark/>
          </w:tcPr>
          <w:p w:rsidR="004B58BE" w:rsidRPr="009A0CAE" w:rsidRDefault="004B58BE" w:rsidP="004B58BE">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OFICINA ASESORA JURÍDICA </w:t>
            </w:r>
          </w:p>
        </w:tc>
        <w:tc>
          <w:tcPr>
            <w:tcW w:w="2876" w:type="dxa"/>
            <w:vMerge w:val="restart"/>
            <w:tcBorders>
              <w:top w:val="nil"/>
              <w:left w:val="single" w:sz="8" w:space="0" w:color="auto"/>
              <w:bottom w:val="single" w:sz="8" w:space="0" w:color="000000"/>
              <w:right w:val="single" w:sz="8" w:space="0" w:color="auto"/>
            </w:tcBorders>
            <w:shd w:val="clear" w:color="auto" w:fill="auto"/>
            <w:vAlign w:val="center"/>
            <w:hideMark/>
          </w:tcPr>
          <w:p w:rsidR="004B58BE" w:rsidRPr="009A0CAE" w:rsidRDefault="004B58BE" w:rsidP="004B58BE">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PROCESO DE LO CONTENSIOSO ADMINISTRATIVO</w:t>
            </w:r>
          </w:p>
        </w:tc>
        <w:tc>
          <w:tcPr>
            <w:tcW w:w="2560" w:type="dxa"/>
            <w:tcBorders>
              <w:top w:val="nil"/>
              <w:left w:val="nil"/>
              <w:bottom w:val="single" w:sz="8" w:space="0" w:color="auto"/>
              <w:right w:val="single" w:sz="8" w:space="0" w:color="auto"/>
            </w:tcBorders>
            <w:shd w:val="clear" w:color="auto" w:fill="auto"/>
            <w:vAlign w:val="center"/>
            <w:hideMark/>
          </w:tcPr>
          <w:p w:rsidR="004B58BE" w:rsidRPr="009A0CAE" w:rsidRDefault="004B58BE" w:rsidP="004B58BE">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Pérdida de Información por catástrofe natural y/o provocada</w:t>
            </w:r>
          </w:p>
        </w:tc>
        <w:tc>
          <w:tcPr>
            <w:tcW w:w="1613" w:type="dxa"/>
            <w:tcBorders>
              <w:top w:val="nil"/>
              <w:left w:val="nil"/>
              <w:bottom w:val="single" w:sz="8" w:space="0" w:color="auto"/>
              <w:right w:val="single" w:sz="8" w:space="0" w:color="auto"/>
            </w:tcBorders>
            <w:shd w:val="clear" w:color="auto" w:fill="auto"/>
            <w:noWrap/>
            <w:vAlign w:val="center"/>
            <w:hideMark/>
          </w:tcPr>
          <w:p w:rsidR="004B58BE" w:rsidRPr="009A0CAE" w:rsidRDefault="004B58BE" w:rsidP="004B58BE">
            <w:pPr>
              <w:suppressAutoHyphens w:val="0"/>
              <w:autoSpaceDN/>
              <w:jc w:val="center"/>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INUSUAL</w:t>
            </w:r>
          </w:p>
        </w:tc>
        <w:tc>
          <w:tcPr>
            <w:tcW w:w="3139" w:type="dxa"/>
            <w:tcBorders>
              <w:top w:val="nil"/>
              <w:left w:val="nil"/>
              <w:bottom w:val="single" w:sz="8" w:space="0" w:color="auto"/>
              <w:right w:val="single" w:sz="8" w:space="0" w:color="auto"/>
            </w:tcBorders>
            <w:shd w:val="clear" w:color="auto" w:fill="auto"/>
            <w:vAlign w:val="center"/>
            <w:hideMark/>
          </w:tcPr>
          <w:p w:rsidR="004B58BE" w:rsidRPr="009A0CAE" w:rsidRDefault="004B58BE" w:rsidP="004B58BE">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Incendio accidental o provocado, terremoto, inundación, sabotaje. Pérdida de Expediente físico.</w:t>
            </w:r>
          </w:p>
        </w:tc>
        <w:tc>
          <w:tcPr>
            <w:tcW w:w="5401" w:type="dxa"/>
            <w:tcBorders>
              <w:top w:val="nil"/>
              <w:left w:val="nil"/>
              <w:bottom w:val="single" w:sz="8" w:space="0" w:color="auto"/>
              <w:right w:val="single" w:sz="8" w:space="0" w:color="auto"/>
            </w:tcBorders>
            <w:shd w:val="clear" w:color="auto" w:fill="auto"/>
            <w:vAlign w:val="center"/>
            <w:hideMark/>
          </w:tcPr>
          <w:p w:rsidR="004B58BE" w:rsidRPr="009A0CAE" w:rsidRDefault="004B58BE" w:rsidP="004B58BE">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Se debe contar con los extintores en el área de bodega. Tener copias de respaldo de las llaves del depósito. Diligenciar Inventario Documental, Hoja de Control y Control de préstamos de expedientes.</w:t>
            </w:r>
          </w:p>
        </w:tc>
      </w:tr>
      <w:tr w:rsidR="004B58BE" w:rsidRPr="009A0CAE" w:rsidTr="00F523DD">
        <w:trPr>
          <w:trHeight w:val="1638"/>
        </w:trPr>
        <w:tc>
          <w:tcPr>
            <w:tcW w:w="2472" w:type="dxa"/>
            <w:vMerge/>
            <w:tcBorders>
              <w:top w:val="nil"/>
              <w:left w:val="single" w:sz="8" w:space="0" w:color="auto"/>
              <w:bottom w:val="single" w:sz="8" w:space="0" w:color="000000"/>
              <w:right w:val="single" w:sz="8" w:space="0" w:color="auto"/>
            </w:tcBorders>
            <w:vAlign w:val="center"/>
            <w:hideMark/>
          </w:tcPr>
          <w:p w:rsidR="004B58BE" w:rsidRPr="009A0CAE" w:rsidRDefault="004B58BE" w:rsidP="004B58BE">
            <w:pPr>
              <w:suppressAutoHyphens w:val="0"/>
              <w:autoSpaceDN/>
              <w:textAlignment w:val="auto"/>
              <w:rPr>
                <w:rFonts w:ascii="Montserrat" w:eastAsia="Times New Roman" w:hAnsi="Montserrat"/>
                <w:b/>
                <w:bCs/>
                <w:color w:val="000000"/>
                <w:lang w:val="es-ES" w:eastAsia="es-ES"/>
              </w:rPr>
            </w:pPr>
          </w:p>
        </w:tc>
        <w:tc>
          <w:tcPr>
            <w:tcW w:w="2876" w:type="dxa"/>
            <w:vMerge/>
            <w:tcBorders>
              <w:top w:val="nil"/>
              <w:left w:val="single" w:sz="8" w:space="0" w:color="auto"/>
              <w:bottom w:val="single" w:sz="8" w:space="0" w:color="000000"/>
              <w:right w:val="single" w:sz="8" w:space="0" w:color="auto"/>
            </w:tcBorders>
            <w:vAlign w:val="center"/>
            <w:hideMark/>
          </w:tcPr>
          <w:p w:rsidR="004B58BE" w:rsidRPr="009A0CAE" w:rsidRDefault="004B58BE" w:rsidP="004B58BE">
            <w:pPr>
              <w:suppressAutoHyphens w:val="0"/>
              <w:autoSpaceDN/>
              <w:textAlignment w:val="auto"/>
              <w:rPr>
                <w:rFonts w:ascii="Montserrat" w:eastAsia="Times New Roman" w:hAnsi="Montserrat"/>
                <w:b/>
                <w:bCs/>
                <w:color w:val="000000"/>
                <w:lang w:val="es-ES" w:eastAsia="es-ES"/>
              </w:rPr>
            </w:pPr>
          </w:p>
        </w:tc>
        <w:tc>
          <w:tcPr>
            <w:tcW w:w="2560" w:type="dxa"/>
            <w:tcBorders>
              <w:top w:val="nil"/>
              <w:left w:val="nil"/>
              <w:bottom w:val="single" w:sz="8" w:space="0" w:color="auto"/>
              <w:right w:val="single" w:sz="8" w:space="0" w:color="auto"/>
            </w:tcBorders>
            <w:shd w:val="clear" w:color="auto" w:fill="auto"/>
            <w:vAlign w:val="center"/>
            <w:hideMark/>
          </w:tcPr>
          <w:p w:rsidR="004B58BE" w:rsidRPr="009A0CAE" w:rsidRDefault="004B58BE" w:rsidP="004B58BE">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Pérdida de Información por Riesgo Biológico y/o físico.</w:t>
            </w:r>
          </w:p>
        </w:tc>
        <w:tc>
          <w:tcPr>
            <w:tcW w:w="1613" w:type="dxa"/>
            <w:tcBorders>
              <w:top w:val="nil"/>
              <w:left w:val="nil"/>
              <w:bottom w:val="single" w:sz="8" w:space="0" w:color="auto"/>
              <w:right w:val="single" w:sz="8" w:space="0" w:color="auto"/>
            </w:tcBorders>
            <w:shd w:val="clear" w:color="auto" w:fill="auto"/>
            <w:noWrap/>
            <w:vAlign w:val="center"/>
            <w:hideMark/>
          </w:tcPr>
          <w:p w:rsidR="004B58BE" w:rsidRPr="009A0CAE" w:rsidRDefault="004B58BE" w:rsidP="004B58BE">
            <w:pPr>
              <w:suppressAutoHyphens w:val="0"/>
              <w:autoSpaceDN/>
              <w:jc w:val="center"/>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MEDIA</w:t>
            </w:r>
          </w:p>
        </w:tc>
        <w:tc>
          <w:tcPr>
            <w:tcW w:w="3139" w:type="dxa"/>
            <w:tcBorders>
              <w:top w:val="nil"/>
              <w:left w:val="nil"/>
              <w:bottom w:val="single" w:sz="8" w:space="0" w:color="auto"/>
              <w:right w:val="single" w:sz="8" w:space="0" w:color="auto"/>
            </w:tcBorders>
            <w:shd w:val="clear" w:color="auto" w:fill="auto"/>
            <w:vAlign w:val="center"/>
            <w:hideMark/>
          </w:tcPr>
          <w:p w:rsidR="004B58BE" w:rsidRPr="009A0CAE" w:rsidRDefault="004B58BE" w:rsidP="004B58BE">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No desinfección de instalaciones y material inadecuado para la conservación de los documentos.</w:t>
            </w:r>
          </w:p>
        </w:tc>
        <w:tc>
          <w:tcPr>
            <w:tcW w:w="5401" w:type="dxa"/>
            <w:tcBorders>
              <w:top w:val="nil"/>
              <w:left w:val="nil"/>
              <w:bottom w:val="single" w:sz="8" w:space="0" w:color="auto"/>
              <w:right w:val="single" w:sz="8" w:space="0" w:color="auto"/>
            </w:tcBorders>
            <w:shd w:val="clear" w:color="auto" w:fill="auto"/>
            <w:vAlign w:val="center"/>
            <w:hideMark/>
          </w:tcPr>
          <w:p w:rsidR="004B58BE" w:rsidRPr="009A0CAE" w:rsidRDefault="004B58BE" w:rsidP="004B58BE">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Se debe usar los insumos suministrados por el Grupo de Gestión Documental para su conservación, evitar el acercamiento con elementos químicos (líquidos) que pueden afectar la integridad de los documentos. Llevar registro Planilla de aseo de Bodega.</w:t>
            </w:r>
          </w:p>
        </w:tc>
      </w:tr>
      <w:tr w:rsidR="004B58BE" w:rsidRPr="009A0CAE" w:rsidTr="004B58BE">
        <w:trPr>
          <w:trHeight w:val="1708"/>
        </w:trPr>
        <w:tc>
          <w:tcPr>
            <w:tcW w:w="2472" w:type="dxa"/>
            <w:vMerge/>
            <w:tcBorders>
              <w:top w:val="nil"/>
              <w:left w:val="single" w:sz="8" w:space="0" w:color="auto"/>
              <w:bottom w:val="single" w:sz="8" w:space="0" w:color="000000"/>
              <w:right w:val="single" w:sz="8" w:space="0" w:color="auto"/>
            </w:tcBorders>
            <w:vAlign w:val="center"/>
            <w:hideMark/>
          </w:tcPr>
          <w:p w:rsidR="004B58BE" w:rsidRPr="009A0CAE" w:rsidRDefault="004B58BE" w:rsidP="004B58BE">
            <w:pPr>
              <w:suppressAutoHyphens w:val="0"/>
              <w:autoSpaceDN/>
              <w:textAlignment w:val="auto"/>
              <w:rPr>
                <w:rFonts w:ascii="Montserrat" w:eastAsia="Times New Roman" w:hAnsi="Montserrat"/>
                <w:b/>
                <w:bCs/>
                <w:color w:val="000000"/>
                <w:lang w:val="es-ES" w:eastAsia="es-ES"/>
              </w:rPr>
            </w:pPr>
          </w:p>
        </w:tc>
        <w:tc>
          <w:tcPr>
            <w:tcW w:w="2876" w:type="dxa"/>
            <w:vMerge/>
            <w:tcBorders>
              <w:top w:val="nil"/>
              <w:left w:val="single" w:sz="8" w:space="0" w:color="auto"/>
              <w:bottom w:val="single" w:sz="8" w:space="0" w:color="000000"/>
              <w:right w:val="single" w:sz="8" w:space="0" w:color="auto"/>
            </w:tcBorders>
            <w:vAlign w:val="center"/>
            <w:hideMark/>
          </w:tcPr>
          <w:p w:rsidR="004B58BE" w:rsidRPr="009A0CAE" w:rsidRDefault="004B58BE" w:rsidP="004B58BE">
            <w:pPr>
              <w:suppressAutoHyphens w:val="0"/>
              <w:autoSpaceDN/>
              <w:textAlignment w:val="auto"/>
              <w:rPr>
                <w:rFonts w:ascii="Montserrat" w:eastAsia="Times New Roman" w:hAnsi="Montserrat"/>
                <w:b/>
                <w:bCs/>
                <w:color w:val="000000"/>
                <w:lang w:val="es-ES" w:eastAsia="es-ES"/>
              </w:rPr>
            </w:pPr>
          </w:p>
        </w:tc>
        <w:tc>
          <w:tcPr>
            <w:tcW w:w="2560" w:type="dxa"/>
            <w:tcBorders>
              <w:top w:val="nil"/>
              <w:left w:val="nil"/>
              <w:bottom w:val="single" w:sz="8" w:space="0" w:color="auto"/>
              <w:right w:val="single" w:sz="8" w:space="0" w:color="auto"/>
            </w:tcBorders>
            <w:shd w:val="clear" w:color="auto" w:fill="auto"/>
            <w:vAlign w:val="center"/>
            <w:hideMark/>
          </w:tcPr>
          <w:p w:rsidR="004B58BE" w:rsidRPr="009A0CAE" w:rsidRDefault="004B58BE" w:rsidP="004B58BE">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Pérdida de Información por Aspectos Tecnológicos.</w:t>
            </w:r>
          </w:p>
        </w:tc>
        <w:tc>
          <w:tcPr>
            <w:tcW w:w="1613" w:type="dxa"/>
            <w:tcBorders>
              <w:top w:val="nil"/>
              <w:left w:val="nil"/>
              <w:bottom w:val="single" w:sz="8" w:space="0" w:color="auto"/>
              <w:right w:val="single" w:sz="8" w:space="0" w:color="auto"/>
            </w:tcBorders>
            <w:shd w:val="clear" w:color="auto" w:fill="auto"/>
            <w:noWrap/>
            <w:vAlign w:val="center"/>
            <w:hideMark/>
          </w:tcPr>
          <w:p w:rsidR="004B58BE" w:rsidRPr="009A0CAE" w:rsidRDefault="004B58BE" w:rsidP="004B58BE">
            <w:pPr>
              <w:suppressAutoHyphens w:val="0"/>
              <w:autoSpaceDN/>
              <w:jc w:val="center"/>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INUSUAL</w:t>
            </w:r>
          </w:p>
        </w:tc>
        <w:tc>
          <w:tcPr>
            <w:tcW w:w="3139" w:type="dxa"/>
            <w:tcBorders>
              <w:top w:val="nil"/>
              <w:left w:val="nil"/>
              <w:bottom w:val="single" w:sz="8" w:space="0" w:color="auto"/>
              <w:right w:val="single" w:sz="8" w:space="0" w:color="auto"/>
            </w:tcBorders>
            <w:shd w:val="clear" w:color="auto" w:fill="auto"/>
            <w:vAlign w:val="center"/>
            <w:hideMark/>
          </w:tcPr>
          <w:p w:rsidR="004B58BE" w:rsidRPr="009A0CAE" w:rsidRDefault="004B58BE" w:rsidP="004B58BE">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Sustracción de información, Pérdida de claves para acceder a los equipos.</w:t>
            </w:r>
          </w:p>
        </w:tc>
        <w:tc>
          <w:tcPr>
            <w:tcW w:w="5401" w:type="dxa"/>
            <w:tcBorders>
              <w:top w:val="nil"/>
              <w:left w:val="nil"/>
              <w:bottom w:val="single" w:sz="8" w:space="0" w:color="auto"/>
              <w:right w:val="single" w:sz="8" w:space="0" w:color="auto"/>
            </w:tcBorders>
            <w:shd w:val="clear" w:color="auto" w:fill="auto"/>
            <w:vAlign w:val="center"/>
            <w:hideMark/>
          </w:tcPr>
          <w:p w:rsidR="004B58BE" w:rsidRPr="009A0CAE" w:rsidRDefault="004B58BE" w:rsidP="004B58BE">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 xml:space="preserve">Se debe realizar la </w:t>
            </w:r>
            <w:proofErr w:type="spellStart"/>
            <w:r w:rsidRPr="009A0CAE">
              <w:rPr>
                <w:rFonts w:ascii="Montserrat" w:eastAsia="Times New Roman" w:hAnsi="Montserrat"/>
                <w:color w:val="000000"/>
                <w:lang w:val="es-ES" w:eastAsia="es-ES"/>
              </w:rPr>
              <w:t>Backup</w:t>
            </w:r>
            <w:proofErr w:type="spellEnd"/>
            <w:r w:rsidRPr="009A0CAE">
              <w:rPr>
                <w:rFonts w:ascii="Montserrat" w:eastAsia="Times New Roman" w:hAnsi="Montserrat"/>
                <w:color w:val="000000"/>
                <w:lang w:val="es-ES" w:eastAsia="es-ES"/>
              </w:rPr>
              <w:t xml:space="preserve"> de la información  que llevan en documento Excel, con la relación de los Procesos de lo Contencioso Administrativo y ser almacenado fuera de la Entidad.</w:t>
            </w:r>
          </w:p>
        </w:tc>
      </w:tr>
    </w:tbl>
    <w:p w:rsidR="004B58BE" w:rsidRPr="009A0CAE" w:rsidRDefault="004B58BE" w:rsidP="004B58BE">
      <w:pPr>
        <w:tabs>
          <w:tab w:val="left" w:pos="15625"/>
        </w:tabs>
        <w:rPr>
          <w:rFonts w:ascii="Montserrat" w:eastAsiaTheme="minorHAnsi" w:hAnsi="Montserrat" w:cs="Arial"/>
          <w:lang w:val="es-ES" w:eastAsia="en-US"/>
        </w:rPr>
      </w:pPr>
    </w:p>
    <w:p w:rsidR="00F523DD" w:rsidRPr="009A0CAE" w:rsidRDefault="00F523DD" w:rsidP="004B58BE">
      <w:pPr>
        <w:tabs>
          <w:tab w:val="left" w:pos="15625"/>
        </w:tabs>
        <w:rPr>
          <w:rFonts w:ascii="Montserrat" w:eastAsiaTheme="minorHAnsi" w:hAnsi="Montserrat" w:cs="Arial"/>
          <w:lang w:val="es-ES" w:eastAsia="en-US"/>
        </w:rPr>
      </w:pPr>
    </w:p>
    <w:p w:rsidR="00F523DD" w:rsidRPr="009A0CAE" w:rsidRDefault="00F523DD" w:rsidP="004B58BE">
      <w:pPr>
        <w:tabs>
          <w:tab w:val="left" w:pos="15625"/>
        </w:tabs>
        <w:rPr>
          <w:rFonts w:ascii="Montserrat" w:eastAsiaTheme="minorHAnsi" w:hAnsi="Montserrat" w:cs="Arial"/>
          <w:lang w:val="es-ES" w:eastAsia="en-US"/>
        </w:rPr>
      </w:pPr>
    </w:p>
    <w:p w:rsidR="00F523DD" w:rsidRPr="009A0CAE" w:rsidRDefault="00F523DD" w:rsidP="004B58BE">
      <w:pPr>
        <w:tabs>
          <w:tab w:val="left" w:pos="15625"/>
        </w:tabs>
        <w:rPr>
          <w:rFonts w:ascii="Montserrat" w:eastAsiaTheme="minorHAnsi" w:hAnsi="Montserrat" w:cs="Arial"/>
          <w:lang w:val="es-ES" w:eastAsia="en-US"/>
        </w:rPr>
      </w:pPr>
    </w:p>
    <w:p w:rsidR="00F523DD" w:rsidRPr="009A0CAE" w:rsidRDefault="00F523DD" w:rsidP="004B58BE">
      <w:pPr>
        <w:tabs>
          <w:tab w:val="left" w:pos="15625"/>
        </w:tabs>
        <w:rPr>
          <w:rFonts w:ascii="Montserrat" w:eastAsiaTheme="minorHAnsi" w:hAnsi="Montserrat" w:cs="Arial"/>
          <w:lang w:val="es-ES" w:eastAsia="en-US"/>
        </w:rPr>
      </w:pPr>
    </w:p>
    <w:p w:rsidR="00F523DD" w:rsidRPr="009A0CAE" w:rsidRDefault="00F523DD" w:rsidP="004B58BE">
      <w:pPr>
        <w:tabs>
          <w:tab w:val="left" w:pos="15625"/>
        </w:tabs>
        <w:rPr>
          <w:rFonts w:ascii="Montserrat" w:eastAsiaTheme="minorHAnsi" w:hAnsi="Montserrat" w:cs="Arial"/>
          <w:lang w:val="es-ES" w:eastAsia="en-US"/>
        </w:rPr>
      </w:pPr>
    </w:p>
    <w:p w:rsidR="00F523DD" w:rsidRPr="009A0CAE" w:rsidRDefault="00F523DD" w:rsidP="004B58BE">
      <w:pPr>
        <w:tabs>
          <w:tab w:val="left" w:pos="15625"/>
        </w:tabs>
        <w:rPr>
          <w:rFonts w:ascii="Montserrat" w:eastAsiaTheme="minorHAnsi" w:hAnsi="Montserrat" w:cs="Arial"/>
          <w:lang w:val="es-ES" w:eastAsia="en-US"/>
        </w:rPr>
      </w:pPr>
    </w:p>
    <w:tbl>
      <w:tblPr>
        <w:tblW w:w="18286" w:type="dxa"/>
        <w:tblInd w:w="-10" w:type="dxa"/>
        <w:tblCellMar>
          <w:left w:w="70" w:type="dxa"/>
          <w:right w:w="70" w:type="dxa"/>
        </w:tblCellMar>
        <w:tblLook w:val="04A0" w:firstRow="1" w:lastRow="0" w:firstColumn="1" w:lastColumn="0" w:noHBand="0" w:noVBand="1"/>
      </w:tblPr>
      <w:tblGrid>
        <w:gridCol w:w="2422"/>
        <w:gridCol w:w="2505"/>
        <w:gridCol w:w="2507"/>
        <w:gridCol w:w="1828"/>
        <w:gridCol w:w="2271"/>
        <w:gridCol w:w="658"/>
        <w:gridCol w:w="6095"/>
      </w:tblGrid>
      <w:tr w:rsidR="00E73CD5" w:rsidRPr="009A0CAE" w:rsidTr="00532A4F">
        <w:trPr>
          <w:trHeight w:val="438"/>
        </w:trPr>
        <w:tc>
          <w:tcPr>
            <w:tcW w:w="2422" w:type="dxa"/>
            <w:tcBorders>
              <w:top w:val="single" w:sz="8" w:space="0" w:color="auto"/>
              <w:left w:val="single" w:sz="8" w:space="0" w:color="auto"/>
              <w:bottom w:val="nil"/>
              <w:right w:val="single" w:sz="8" w:space="0" w:color="auto"/>
            </w:tcBorders>
            <w:shd w:val="clear" w:color="000000" w:fill="B4C6E7"/>
            <w:vAlign w:val="center"/>
            <w:hideMark/>
          </w:tcPr>
          <w:p w:rsidR="00E73CD5" w:rsidRPr="009A0CAE" w:rsidRDefault="00E73CD5" w:rsidP="004B58BE">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OFICINA PRODUCTORA </w:t>
            </w:r>
          </w:p>
        </w:tc>
        <w:tc>
          <w:tcPr>
            <w:tcW w:w="2505" w:type="dxa"/>
            <w:tcBorders>
              <w:top w:val="single" w:sz="8" w:space="0" w:color="auto"/>
              <w:left w:val="nil"/>
              <w:bottom w:val="nil"/>
              <w:right w:val="single" w:sz="8" w:space="0" w:color="auto"/>
            </w:tcBorders>
            <w:shd w:val="clear" w:color="000000" w:fill="B4C6E7"/>
            <w:vAlign w:val="center"/>
            <w:hideMark/>
          </w:tcPr>
          <w:p w:rsidR="00E73CD5" w:rsidRPr="009A0CAE" w:rsidRDefault="00E73CD5" w:rsidP="004B58BE">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NOMBRE DE LA SERIE,SUBSERIE  DOCUMENTAL</w:t>
            </w:r>
          </w:p>
        </w:tc>
        <w:tc>
          <w:tcPr>
            <w:tcW w:w="2507" w:type="dxa"/>
            <w:tcBorders>
              <w:top w:val="single" w:sz="8" w:space="0" w:color="auto"/>
              <w:left w:val="nil"/>
              <w:bottom w:val="nil"/>
              <w:right w:val="single" w:sz="8" w:space="0" w:color="auto"/>
            </w:tcBorders>
            <w:shd w:val="clear" w:color="000000" w:fill="B4C6E7"/>
            <w:noWrap/>
            <w:vAlign w:val="center"/>
            <w:hideMark/>
          </w:tcPr>
          <w:p w:rsidR="00E73CD5" w:rsidRPr="009A0CAE" w:rsidRDefault="00E73CD5" w:rsidP="004B58BE">
            <w:pPr>
              <w:suppressAutoHyphens w:val="0"/>
              <w:autoSpaceDN/>
              <w:jc w:val="center"/>
              <w:textAlignment w:val="auto"/>
              <w:rPr>
                <w:rFonts w:ascii="Montserrat" w:eastAsia="Times New Roman" w:hAnsi="Montserrat"/>
                <w:b/>
                <w:bCs/>
                <w:color w:val="000000"/>
                <w:sz w:val="20"/>
                <w:szCs w:val="20"/>
                <w:lang w:val="es-ES" w:eastAsia="es-ES"/>
              </w:rPr>
            </w:pPr>
            <w:r w:rsidRPr="009A0CAE">
              <w:rPr>
                <w:rFonts w:ascii="Montserrat" w:eastAsia="Times New Roman" w:hAnsi="Montserrat"/>
                <w:b/>
                <w:bCs/>
                <w:color w:val="000000"/>
                <w:sz w:val="20"/>
                <w:szCs w:val="20"/>
                <w:lang w:val="es-ES" w:eastAsia="es-ES"/>
              </w:rPr>
              <w:t xml:space="preserve">RIESGO </w:t>
            </w:r>
          </w:p>
        </w:tc>
        <w:tc>
          <w:tcPr>
            <w:tcW w:w="1828" w:type="dxa"/>
            <w:tcBorders>
              <w:top w:val="single" w:sz="8" w:space="0" w:color="auto"/>
              <w:left w:val="nil"/>
              <w:bottom w:val="nil"/>
              <w:right w:val="single" w:sz="8" w:space="0" w:color="auto"/>
            </w:tcBorders>
            <w:shd w:val="clear" w:color="000000" w:fill="B4C6E7"/>
            <w:vAlign w:val="center"/>
            <w:hideMark/>
          </w:tcPr>
          <w:p w:rsidR="00E73CD5" w:rsidRPr="009A0CAE" w:rsidRDefault="00E73CD5" w:rsidP="004B58BE">
            <w:pPr>
              <w:suppressAutoHyphens w:val="0"/>
              <w:autoSpaceDN/>
              <w:jc w:val="center"/>
              <w:textAlignment w:val="auto"/>
              <w:rPr>
                <w:rFonts w:ascii="Montserrat" w:eastAsia="Times New Roman" w:hAnsi="Montserrat"/>
                <w:b/>
                <w:bCs/>
                <w:color w:val="000000"/>
                <w:sz w:val="20"/>
                <w:szCs w:val="20"/>
                <w:lang w:val="es-ES" w:eastAsia="es-ES"/>
              </w:rPr>
            </w:pPr>
            <w:r w:rsidRPr="009A0CAE">
              <w:rPr>
                <w:rFonts w:ascii="Montserrat" w:eastAsia="Times New Roman" w:hAnsi="Montserrat"/>
                <w:b/>
                <w:bCs/>
                <w:color w:val="000000"/>
                <w:sz w:val="20"/>
                <w:szCs w:val="20"/>
                <w:lang w:val="es-ES" w:eastAsia="es-ES"/>
              </w:rPr>
              <w:t>NIVEL DE PROBABILIAD</w:t>
            </w:r>
          </w:p>
        </w:tc>
        <w:tc>
          <w:tcPr>
            <w:tcW w:w="2271" w:type="dxa"/>
            <w:tcBorders>
              <w:top w:val="single" w:sz="8" w:space="0" w:color="auto"/>
              <w:left w:val="nil"/>
              <w:bottom w:val="nil"/>
              <w:right w:val="single" w:sz="8" w:space="0" w:color="auto"/>
            </w:tcBorders>
            <w:shd w:val="clear" w:color="000000" w:fill="B4C6E7"/>
            <w:vAlign w:val="center"/>
            <w:hideMark/>
          </w:tcPr>
          <w:p w:rsidR="00E73CD5" w:rsidRPr="009A0CAE" w:rsidRDefault="00E73CD5" w:rsidP="004B58BE">
            <w:pPr>
              <w:suppressAutoHyphens w:val="0"/>
              <w:autoSpaceDN/>
              <w:jc w:val="center"/>
              <w:textAlignment w:val="auto"/>
              <w:rPr>
                <w:rFonts w:ascii="Montserrat" w:eastAsia="Times New Roman" w:hAnsi="Montserrat"/>
                <w:b/>
                <w:bCs/>
                <w:color w:val="000000"/>
                <w:sz w:val="20"/>
                <w:szCs w:val="20"/>
                <w:lang w:val="es-ES" w:eastAsia="es-ES"/>
              </w:rPr>
            </w:pPr>
            <w:r w:rsidRPr="009A0CAE">
              <w:rPr>
                <w:rFonts w:ascii="Montserrat" w:eastAsia="Times New Roman" w:hAnsi="Montserrat"/>
                <w:b/>
                <w:bCs/>
                <w:color w:val="000000"/>
                <w:sz w:val="20"/>
                <w:szCs w:val="20"/>
                <w:lang w:val="es-ES" w:eastAsia="es-ES"/>
              </w:rPr>
              <w:t xml:space="preserve">CAUSA </w:t>
            </w:r>
          </w:p>
        </w:tc>
        <w:tc>
          <w:tcPr>
            <w:tcW w:w="658" w:type="dxa"/>
            <w:tcBorders>
              <w:top w:val="single" w:sz="8" w:space="0" w:color="auto"/>
              <w:left w:val="nil"/>
              <w:bottom w:val="single" w:sz="8" w:space="0" w:color="auto"/>
              <w:right w:val="nil"/>
            </w:tcBorders>
            <w:shd w:val="clear" w:color="000000" w:fill="B4C6E7"/>
          </w:tcPr>
          <w:p w:rsidR="00E73CD5" w:rsidRPr="009A0CAE" w:rsidRDefault="00E73CD5" w:rsidP="00696845">
            <w:pPr>
              <w:suppressAutoHyphens w:val="0"/>
              <w:autoSpaceDN/>
              <w:textAlignment w:val="auto"/>
              <w:rPr>
                <w:rFonts w:ascii="Montserrat" w:eastAsia="Times New Roman" w:hAnsi="Montserrat"/>
                <w:b/>
                <w:bCs/>
                <w:color w:val="000000"/>
                <w:sz w:val="20"/>
                <w:szCs w:val="20"/>
                <w:lang w:val="es-ES" w:eastAsia="es-ES"/>
              </w:rPr>
            </w:pPr>
          </w:p>
        </w:tc>
        <w:tc>
          <w:tcPr>
            <w:tcW w:w="6095" w:type="dxa"/>
            <w:tcBorders>
              <w:top w:val="single" w:sz="8" w:space="0" w:color="auto"/>
              <w:left w:val="nil"/>
              <w:bottom w:val="single" w:sz="8" w:space="0" w:color="auto"/>
              <w:right w:val="single" w:sz="8" w:space="0" w:color="auto"/>
            </w:tcBorders>
            <w:shd w:val="clear" w:color="000000" w:fill="B4C6E7"/>
            <w:vAlign w:val="center"/>
            <w:hideMark/>
          </w:tcPr>
          <w:p w:rsidR="00E73CD5" w:rsidRPr="009A0CAE" w:rsidRDefault="00E73CD5" w:rsidP="004B58BE">
            <w:pPr>
              <w:suppressAutoHyphens w:val="0"/>
              <w:autoSpaceDN/>
              <w:jc w:val="center"/>
              <w:textAlignment w:val="auto"/>
              <w:rPr>
                <w:rFonts w:ascii="Montserrat" w:eastAsia="Times New Roman" w:hAnsi="Montserrat"/>
                <w:b/>
                <w:bCs/>
                <w:color w:val="000000"/>
                <w:sz w:val="20"/>
                <w:szCs w:val="20"/>
                <w:lang w:val="es-ES" w:eastAsia="es-ES"/>
              </w:rPr>
            </w:pPr>
            <w:r w:rsidRPr="009A0CAE">
              <w:rPr>
                <w:rFonts w:ascii="Montserrat" w:eastAsia="Times New Roman" w:hAnsi="Montserrat"/>
                <w:b/>
                <w:bCs/>
                <w:color w:val="000000"/>
                <w:sz w:val="20"/>
                <w:szCs w:val="20"/>
                <w:lang w:val="es-ES" w:eastAsia="es-ES"/>
              </w:rPr>
              <w:t>ACCIONES A REALIZAR POR LOS RESPONSABLES DE LA INFORMACIÓN</w:t>
            </w:r>
          </w:p>
        </w:tc>
      </w:tr>
      <w:tr w:rsidR="00E73CD5" w:rsidRPr="009A0CAE" w:rsidTr="00532A4F">
        <w:trPr>
          <w:trHeight w:val="1640"/>
        </w:trPr>
        <w:tc>
          <w:tcPr>
            <w:tcW w:w="2422" w:type="dxa"/>
            <w:vMerge w:val="restart"/>
            <w:tcBorders>
              <w:top w:val="nil"/>
              <w:left w:val="single" w:sz="8" w:space="0" w:color="auto"/>
              <w:bottom w:val="nil"/>
              <w:right w:val="single" w:sz="8" w:space="0" w:color="auto"/>
            </w:tcBorders>
            <w:shd w:val="clear" w:color="000000" w:fill="E7E6E6"/>
            <w:vAlign w:val="center"/>
            <w:hideMark/>
          </w:tcPr>
          <w:p w:rsidR="00E73CD5" w:rsidRPr="009A0CAE" w:rsidRDefault="00E73CD5" w:rsidP="004B58BE">
            <w:pPr>
              <w:suppressAutoHyphens w:val="0"/>
              <w:autoSpaceDN/>
              <w:jc w:val="center"/>
              <w:textAlignment w:val="auto"/>
              <w:rPr>
                <w:rFonts w:ascii="Montserrat" w:eastAsia="Times New Roman" w:hAnsi="Montserrat"/>
                <w:b/>
                <w:bCs/>
                <w:color w:val="000000"/>
                <w:sz w:val="18"/>
                <w:szCs w:val="18"/>
                <w:lang w:val="es-ES" w:eastAsia="es-ES"/>
              </w:rPr>
            </w:pPr>
            <w:r w:rsidRPr="009A0CAE">
              <w:rPr>
                <w:rFonts w:ascii="Montserrat" w:eastAsia="Times New Roman" w:hAnsi="Montserrat"/>
                <w:b/>
                <w:bCs/>
                <w:color w:val="000000"/>
                <w:sz w:val="18"/>
                <w:szCs w:val="18"/>
                <w:lang w:val="es-ES" w:eastAsia="es-ES"/>
              </w:rPr>
              <w:t xml:space="preserve">OFICINA ASESORA JURÍDICA </w:t>
            </w:r>
          </w:p>
        </w:tc>
        <w:tc>
          <w:tcPr>
            <w:tcW w:w="2505" w:type="dxa"/>
            <w:vMerge w:val="restart"/>
            <w:tcBorders>
              <w:top w:val="nil"/>
              <w:left w:val="single" w:sz="8" w:space="0" w:color="auto"/>
              <w:bottom w:val="nil"/>
              <w:right w:val="single" w:sz="8" w:space="0" w:color="auto"/>
            </w:tcBorders>
            <w:shd w:val="clear" w:color="000000" w:fill="E7E6E6"/>
            <w:vAlign w:val="center"/>
            <w:hideMark/>
          </w:tcPr>
          <w:p w:rsidR="00E73CD5" w:rsidRPr="009A0CAE" w:rsidRDefault="00E73CD5" w:rsidP="004B58BE">
            <w:pPr>
              <w:suppressAutoHyphens w:val="0"/>
              <w:autoSpaceDN/>
              <w:jc w:val="center"/>
              <w:textAlignment w:val="auto"/>
              <w:rPr>
                <w:rFonts w:ascii="Montserrat" w:eastAsia="Times New Roman" w:hAnsi="Montserrat"/>
                <w:b/>
                <w:bCs/>
                <w:color w:val="000000"/>
                <w:sz w:val="18"/>
                <w:szCs w:val="18"/>
                <w:lang w:val="es-ES" w:eastAsia="es-ES"/>
              </w:rPr>
            </w:pPr>
            <w:r w:rsidRPr="009A0CAE">
              <w:rPr>
                <w:rFonts w:ascii="Montserrat" w:eastAsia="Times New Roman" w:hAnsi="Montserrat"/>
                <w:b/>
                <w:bCs/>
                <w:color w:val="000000"/>
                <w:sz w:val="18"/>
                <w:szCs w:val="18"/>
                <w:lang w:val="es-ES" w:eastAsia="es-ES"/>
              </w:rPr>
              <w:t xml:space="preserve">CONCILIACIONES </w:t>
            </w:r>
          </w:p>
        </w:tc>
        <w:tc>
          <w:tcPr>
            <w:tcW w:w="2507" w:type="dxa"/>
            <w:tcBorders>
              <w:top w:val="nil"/>
              <w:left w:val="nil"/>
              <w:bottom w:val="single" w:sz="8" w:space="0" w:color="auto"/>
              <w:right w:val="single" w:sz="8" w:space="0" w:color="auto"/>
            </w:tcBorders>
            <w:shd w:val="clear" w:color="000000" w:fill="E7E6E6"/>
            <w:vAlign w:val="center"/>
            <w:hideMark/>
          </w:tcPr>
          <w:p w:rsidR="00E73CD5" w:rsidRPr="009A0CAE" w:rsidRDefault="00E73CD5" w:rsidP="004B58B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catástrofe natural y/o provocada</w:t>
            </w:r>
          </w:p>
        </w:tc>
        <w:tc>
          <w:tcPr>
            <w:tcW w:w="1828" w:type="dxa"/>
            <w:tcBorders>
              <w:top w:val="nil"/>
              <w:left w:val="nil"/>
              <w:bottom w:val="single" w:sz="8" w:space="0" w:color="auto"/>
              <w:right w:val="single" w:sz="8" w:space="0" w:color="auto"/>
            </w:tcBorders>
            <w:shd w:val="clear" w:color="000000" w:fill="E7E6E6"/>
            <w:noWrap/>
            <w:vAlign w:val="center"/>
            <w:hideMark/>
          </w:tcPr>
          <w:p w:rsidR="00E73CD5" w:rsidRPr="009A0CAE" w:rsidRDefault="00E73CD5" w:rsidP="004B58BE">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INUSUAL</w:t>
            </w:r>
          </w:p>
        </w:tc>
        <w:tc>
          <w:tcPr>
            <w:tcW w:w="2271" w:type="dxa"/>
            <w:tcBorders>
              <w:top w:val="nil"/>
              <w:left w:val="nil"/>
              <w:bottom w:val="single" w:sz="8" w:space="0" w:color="auto"/>
              <w:right w:val="single" w:sz="8" w:space="0" w:color="auto"/>
            </w:tcBorders>
            <w:shd w:val="clear" w:color="000000" w:fill="E7E6E6"/>
            <w:vAlign w:val="center"/>
            <w:hideMark/>
          </w:tcPr>
          <w:p w:rsidR="00E73CD5" w:rsidRPr="009A0CAE" w:rsidRDefault="00E73CD5" w:rsidP="004B58B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Incendio accidental o provocado, terremoto, inundación, sabotaje. Pérdida del Expediente físico.</w:t>
            </w:r>
          </w:p>
        </w:tc>
        <w:tc>
          <w:tcPr>
            <w:tcW w:w="658" w:type="dxa"/>
            <w:tcBorders>
              <w:top w:val="nil"/>
              <w:left w:val="nil"/>
              <w:bottom w:val="single" w:sz="8" w:space="0" w:color="auto"/>
              <w:right w:val="nil"/>
            </w:tcBorders>
            <w:shd w:val="clear" w:color="000000" w:fill="E7E6E6"/>
          </w:tcPr>
          <w:p w:rsidR="00E73CD5" w:rsidRPr="009A0CAE" w:rsidRDefault="00E73CD5" w:rsidP="00696845">
            <w:pPr>
              <w:suppressAutoHyphens w:val="0"/>
              <w:autoSpaceDN/>
              <w:textAlignment w:val="auto"/>
              <w:rPr>
                <w:rFonts w:ascii="Montserrat" w:eastAsia="Times New Roman" w:hAnsi="Montserrat"/>
                <w:color w:val="000000"/>
                <w:sz w:val="18"/>
                <w:szCs w:val="18"/>
                <w:lang w:val="es-ES" w:eastAsia="es-ES"/>
              </w:rPr>
            </w:pPr>
          </w:p>
        </w:tc>
        <w:tc>
          <w:tcPr>
            <w:tcW w:w="6095" w:type="dxa"/>
            <w:tcBorders>
              <w:top w:val="nil"/>
              <w:left w:val="nil"/>
              <w:bottom w:val="single" w:sz="8" w:space="0" w:color="auto"/>
              <w:right w:val="single" w:sz="8" w:space="0" w:color="auto"/>
            </w:tcBorders>
            <w:shd w:val="clear" w:color="000000" w:fill="E7E6E6"/>
            <w:vAlign w:val="center"/>
            <w:hideMark/>
          </w:tcPr>
          <w:p w:rsidR="00E73CD5" w:rsidRPr="009A0CAE" w:rsidRDefault="00E73CD5" w:rsidP="00532A4F">
            <w:pPr>
              <w:suppressAutoHyphens w:val="0"/>
              <w:autoSpaceDN/>
              <w:ind w:left="-837"/>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Se debe llevar la información física, bajo llave por una persona responsable, realizar Inventario de los expedientes que se tienen bajo custodia y el diligenciamiento de la Hoja de Control, lo que permitirá evitar la sustracción de documentos del expediente. Diligenciar Planilla Control de préstamo.</w:t>
            </w:r>
          </w:p>
        </w:tc>
      </w:tr>
      <w:tr w:rsidR="00E73CD5" w:rsidRPr="009A0CAE" w:rsidTr="00532A4F">
        <w:trPr>
          <w:trHeight w:val="1179"/>
        </w:trPr>
        <w:tc>
          <w:tcPr>
            <w:tcW w:w="2422" w:type="dxa"/>
            <w:vMerge/>
            <w:tcBorders>
              <w:top w:val="nil"/>
              <w:left w:val="single" w:sz="8" w:space="0" w:color="auto"/>
              <w:bottom w:val="nil"/>
              <w:right w:val="single" w:sz="8" w:space="0" w:color="auto"/>
            </w:tcBorders>
            <w:vAlign w:val="center"/>
            <w:hideMark/>
          </w:tcPr>
          <w:p w:rsidR="00E73CD5" w:rsidRPr="009A0CAE" w:rsidRDefault="00E73CD5" w:rsidP="004B58BE">
            <w:pPr>
              <w:suppressAutoHyphens w:val="0"/>
              <w:autoSpaceDN/>
              <w:textAlignment w:val="auto"/>
              <w:rPr>
                <w:rFonts w:ascii="Montserrat" w:eastAsia="Times New Roman" w:hAnsi="Montserrat"/>
                <w:b/>
                <w:bCs/>
                <w:color w:val="000000"/>
                <w:sz w:val="18"/>
                <w:szCs w:val="18"/>
                <w:lang w:val="es-ES" w:eastAsia="es-ES"/>
              </w:rPr>
            </w:pPr>
          </w:p>
        </w:tc>
        <w:tc>
          <w:tcPr>
            <w:tcW w:w="2505" w:type="dxa"/>
            <w:vMerge/>
            <w:tcBorders>
              <w:top w:val="nil"/>
              <w:left w:val="single" w:sz="8" w:space="0" w:color="auto"/>
              <w:bottom w:val="nil"/>
              <w:right w:val="single" w:sz="8" w:space="0" w:color="auto"/>
            </w:tcBorders>
            <w:vAlign w:val="center"/>
            <w:hideMark/>
          </w:tcPr>
          <w:p w:rsidR="00E73CD5" w:rsidRPr="009A0CAE" w:rsidRDefault="00E73CD5" w:rsidP="004B58BE">
            <w:pPr>
              <w:suppressAutoHyphens w:val="0"/>
              <w:autoSpaceDN/>
              <w:textAlignment w:val="auto"/>
              <w:rPr>
                <w:rFonts w:ascii="Montserrat" w:eastAsia="Times New Roman" w:hAnsi="Montserrat"/>
                <w:b/>
                <w:bCs/>
                <w:color w:val="000000"/>
                <w:sz w:val="18"/>
                <w:szCs w:val="18"/>
                <w:lang w:val="es-ES" w:eastAsia="es-ES"/>
              </w:rPr>
            </w:pPr>
          </w:p>
        </w:tc>
        <w:tc>
          <w:tcPr>
            <w:tcW w:w="2507" w:type="dxa"/>
            <w:tcBorders>
              <w:top w:val="nil"/>
              <w:left w:val="nil"/>
              <w:bottom w:val="single" w:sz="8" w:space="0" w:color="auto"/>
              <w:right w:val="single" w:sz="8" w:space="0" w:color="auto"/>
            </w:tcBorders>
            <w:shd w:val="clear" w:color="000000" w:fill="E7E6E6"/>
            <w:vAlign w:val="center"/>
            <w:hideMark/>
          </w:tcPr>
          <w:p w:rsidR="00E73CD5" w:rsidRPr="009A0CAE" w:rsidRDefault="00E73CD5" w:rsidP="004B58B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Riesgo Biológico y/o físico.</w:t>
            </w:r>
          </w:p>
        </w:tc>
        <w:tc>
          <w:tcPr>
            <w:tcW w:w="1828" w:type="dxa"/>
            <w:tcBorders>
              <w:top w:val="nil"/>
              <w:left w:val="nil"/>
              <w:bottom w:val="single" w:sz="8" w:space="0" w:color="auto"/>
              <w:right w:val="single" w:sz="8" w:space="0" w:color="auto"/>
            </w:tcBorders>
            <w:shd w:val="clear" w:color="000000" w:fill="E7E6E6"/>
            <w:noWrap/>
            <w:vAlign w:val="center"/>
            <w:hideMark/>
          </w:tcPr>
          <w:p w:rsidR="00E73CD5" w:rsidRPr="009A0CAE" w:rsidRDefault="00E73CD5" w:rsidP="004B58BE">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INUSUAL</w:t>
            </w:r>
          </w:p>
        </w:tc>
        <w:tc>
          <w:tcPr>
            <w:tcW w:w="2271" w:type="dxa"/>
            <w:tcBorders>
              <w:top w:val="nil"/>
              <w:left w:val="nil"/>
              <w:bottom w:val="single" w:sz="8" w:space="0" w:color="auto"/>
              <w:right w:val="single" w:sz="8" w:space="0" w:color="auto"/>
            </w:tcBorders>
            <w:shd w:val="clear" w:color="000000" w:fill="E7E6E6"/>
            <w:vAlign w:val="center"/>
            <w:hideMark/>
          </w:tcPr>
          <w:p w:rsidR="00E73CD5" w:rsidRPr="009A0CAE" w:rsidRDefault="00E73CD5" w:rsidP="004B58B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No desinfección de instalaciones y material inadecuado para la conservación de los documentos.</w:t>
            </w:r>
          </w:p>
        </w:tc>
        <w:tc>
          <w:tcPr>
            <w:tcW w:w="658" w:type="dxa"/>
            <w:tcBorders>
              <w:top w:val="nil"/>
              <w:left w:val="nil"/>
              <w:bottom w:val="single" w:sz="8" w:space="0" w:color="auto"/>
              <w:right w:val="nil"/>
            </w:tcBorders>
            <w:shd w:val="clear" w:color="000000" w:fill="E7E6E6"/>
          </w:tcPr>
          <w:p w:rsidR="00E73CD5" w:rsidRPr="009A0CAE" w:rsidRDefault="00E73CD5" w:rsidP="00696845">
            <w:pPr>
              <w:suppressAutoHyphens w:val="0"/>
              <w:autoSpaceDN/>
              <w:textAlignment w:val="auto"/>
              <w:rPr>
                <w:rFonts w:ascii="Montserrat" w:eastAsia="Times New Roman" w:hAnsi="Montserrat"/>
                <w:color w:val="000000"/>
                <w:sz w:val="18"/>
                <w:szCs w:val="18"/>
                <w:lang w:val="es-ES" w:eastAsia="es-ES"/>
              </w:rPr>
            </w:pPr>
          </w:p>
        </w:tc>
        <w:tc>
          <w:tcPr>
            <w:tcW w:w="6095" w:type="dxa"/>
            <w:tcBorders>
              <w:top w:val="nil"/>
              <w:left w:val="nil"/>
              <w:bottom w:val="single" w:sz="8" w:space="0" w:color="auto"/>
              <w:right w:val="single" w:sz="8" w:space="0" w:color="auto"/>
            </w:tcBorders>
            <w:shd w:val="clear" w:color="000000" w:fill="E7E6E6"/>
            <w:vAlign w:val="center"/>
            <w:hideMark/>
          </w:tcPr>
          <w:p w:rsidR="00E73CD5" w:rsidRPr="009A0CAE" w:rsidRDefault="00E73CD5" w:rsidP="00696845">
            <w:pPr>
              <w:suppressAutoHyphens w:val="0"/>
              <w:autoSpaceDN/>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Se debe usar los insumos suministrados por el Grupo de Gestión Documental para su conservación, evitar el acercamiento con elementos químicos (líquidos) que pueden afectar la integridad de los documentos, se debe realizar jornadas de limpieza en el archivo.</w:t>
            </w:r>
          </w:p>
        </w:tc>
      </w:tr>
      <w:tr w:rsidR="00E73CD5" w:rsidRPr="009A0CAE" w:rsidTr="00532A4F">
        <w:trPr>
          <w:trHeight w:val="1043"/>
        </w:trPr>
        <w:tc>
          <w:tcPr>
            <w:tcW w:w="2422" w:type="dxa"/>
            <w:vMerge/>
            <w:tcBorders>
              <w:top w:val="nil"/>
              <w:left w:val="single" w:sz="8" w:space="0" w:color="auto"/>
              <w:bottom w:val="nil"/>
              <w:right w:val="single" w:sz="8" w:space="0" w:color="auto"/>
            </w:tcBorders>
            <w:vAlign w:val="center"/>
            <w:hideMark/>
          </w:tcPr>
          <w:p w:rsidR="00E73CD5" w:rsidRPr="009A0CAE" w:rsidRDefault="00E73CD5" w:rsidP="004B58BE">
            <w:pPr>
              <w:suppressAutoHyphens w:val="0"/>
              <w:autoSpaceDN/>
              <w:textAlignment w:val="auto"/>
              <w:rPr>
                <w:rFonts w:ascii="Montserrat" w:eastAsia="Times New Roman" w:hAnsi="Montserrat"/>
                <w:b/>
                <w:bCs/>
                <w:color w:val="000000"/>
                <w:sz w:val="18"/>
                <w:szCs w:val="18"/>
                <w:lang w:val="es-ES" w:eastAsia="es-ES"/>
              </w:rPr>
            </w:pPr>
          </w:p>
        </w:tc>
        <w:tc>
          <w:tcPr>
            <w:tcW w:w="2505" w:type="dxa"/>
            <w:vMerge/>
            <w:tcBorders>
              <w:top w:val="nil"/>
              <w:left w:val="single" w:sz="8" w:space="0" w:color="auto"/>
              <w:bottom w:val="nil"/>
              <w:right w:val="single" w:sz="8" w:space="0" w:color="auto"/>
            </w:tcBorders>
            <w:vAlign w:val="center"/>
            <w:hideMark/>
          </w:tcPr>
          <w:p w:rsidR="00E73CD5" w:rsidRPr="009A0CAE" w:rsidRDefault="00E73CD5" w:rsidP="004B58BE">
            <w:pPr>
              <w:suppressAutoHyphens w:val="0"/>
              <w:autoSpaceDN/>
              <w:textAlignment w:val="auto"/>
              <w:rPr>
                <w:rFonts w:ascii="Montserrat" w:eastAsia="Times New Roman" w:hAnsi="Montserrat"/>
                <w:b/>
                <w:bCs/>
                <w:color w:val="000000"/>
                <w:sz w:val="18"/>
                <w:szCs w:val="18"/>
                <w:lang w:val="es-ES" w:eastAsia="es-ES"/>
              </w:rPr>
            </w:pPr>
          </w:p>
        </w:tc>
        <w:tc>
          <w:tcPr>
            <w:tcW w:w="2507" w:type="dxa"/>
            <w:tcBorders>
              <w:top w:val="nil"/>
              <w:left w:val="nil"/>
              <w:bottom w:val="nil"/>
              <w:right w:val="single" w:sz="8" w:space="0" w:color="auto"/>
            </w:tcBorders>
            <w:shd w:val="clear" w:color="000000" w:fill="E7E6E6"/>
            <w:vAlign w:val="center"/>
            <w:hideMark/>
          </w:tcPr>
          <w:p w:rsidR="00E73CD5" w:rsidRPr="009A0CAE" w:rsidRDefault="00E73CD5" w:rsidP="004B58B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Aspectos Tecnológicos.</w:t>
            </w:r>
          </w:p>
        </w:tc>
        <w:tc>
          <w:tcPr>
            <w:tcW w:w="1828" w:type="dxa"/>
            <w:tcBorders>
              <w:top w:val="nil"/>
              <w:left w:val="nil"/>
              <w:bottom w:val="nil"/>
              <w:right w:val="single" w:sz="8" w:space="0" w:color="auto"/>
            </w:tcBorders>
            <w:shd w:val="clear" w:color="000000" w:fill="E7E6E6"/>
            <w:noWrap/>
            <w:vAlign w:val="center"/>
            <w:hideMark/>
          </w:tcPr>
          <w:p w:rsidR="00E73CD5" w:rsidRPr="009A0CAE" w:rsidRDefault="00E73CD5" w:rsidP="004B58BE">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INUSUAL</w:t>
            </w:r>
          </w:p>
        </w:tc>
        <w:tc>
          <w:tcPr>
            <w:tcW w:w="2271" w:type="dxa"/>
            <w:tcBorders>
              <w:top w:val="nil"/>
              <w:left w:val="nil"/>
              <w:bottom w:val="nil"/>
              <w:right w:val="single" w:sz="8" w:space="0" w:color="auto"/>
            </w:tcBorders>
            <w:shd w:val="clear" w:color="000000" w:fill="E7E6E6"/>
            <w:vAlign w:val="center"/>
            <w:hideMark/>
          </w:tcPr>
          <w:p w:rsidR="00E73CD5" w:rsidRPr="009A0CAE" w:rsidRDefault="00E73CD5" w:rsidP="004B58B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Acceso no autorizado de información, Pérdida de claves para acceder a los equipos.</w:t>
            </w:r>
          </w:p>
        </w:tc>
        <w:tc>
          <w:tcPr>
            <w:tcW w:w="658" w:type="dxa"/>
            <w:tcBorders>
              <w:top w:val="nil"/>
              <w:left w:val="nil"/>
              <w:bottom w:val="nil"/>
              <w:right w:val="nil"/>
            </w:tcBorders>
            <w:shd w:val="clear" w:color="000000" w:fill="E7E6E6"/>
          </w:tcPr>
          <w:p w:rsidR="00E73CD5" w:rsidRPr="009A0CAE" w:rsidRDefault="00E73CD5" w:rsidP="00696845">
            <w:pPr>
              <w:suppressAutoHyphens w:val="0"/>
              <w:autoSpaceDN/>
              <w:textAlignment w:val="auto"/>
              <w:rPr>
                <w:rFonts w:ascii="Montserrat" w:eastAsia="Times New Roman" w:hAnsi="Montserrat"/>
                <w:color w:val="000000"/>
                <w:sz w:val="18"/>
                <w:szCs w:val="18"/>
                <w:lang w:val="es-ES" w:eastAsia="es-ES"/>
              </w:rPr>
            </w:pPr>
          </w:p>
        </w:tc>
        <w:tc>
          <w:tcPr>
            <w:tcW w:w="6095" w:type="dxa"/>
            <w:tcBorders>
              <w:top w:val="nil"/>
              <w:left w:val="nil"/>
              <w:bottom w:val="nil"/>
              <w:right w:val="single" w:sz="8" w:space="0" w:color="auto"/>
            </w:tcBorders>
            <w:shd w:val="clear" w:color="000000" w:fill="E7E6E6"/>
            <w:vAlign w:val="center"/>
            <w:hideMark/>
          </w:tcPr>
          <w:p w:rsidR="00E73CD5" w:rsidRPr="009A0CAE" w:rsidRDefault="00E73CD5" w:rsidP="00696845">
            <w:pPr>
              <w:suppressAutoHyphens w:val="0"/>
              <w:autoSpaceDN/>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 xml:space="preserve">Es importante realizar </w:t>
            </w:r>
            <w:proofErr w:type="spellStart"/>
            <w:r w:rsidRPr="009A0CAE">
              <w:rPr>
                <w:rFonts w:ascii="Montserrat" w:eastAsia="Times New Roman" w:hAnsi="Montserrat"/>
                <w:color w:val="000000"/>
                <w:sz w:val="18"/>
                <w:szCs w:val="18"/>
                <w:lang w:val="es-ES" w:eastAsia="es-ES"/>
              </w:rPr>
              <w:t>Backup</w:t>
            </w:r>
            <w:proofErr w:type="spellEnd"/>
            <w:r w:rsidRPr="009A0CAE">
              <w:rPr>
                <w:rFonts w:ascii="Montserrat" w:eastAsia="Times New Roman" w:hAnsi="Montserrat"/>
                <w:color w:val="000000"/>
                <w:sz w:val="18"/>
                <w:szCs w:val="18"/>
                <w:lang w:val="es-ES" w:eastAsia="es-ES"/>
              </w:rPr>
              <w:t xml:space="preserve"> de la información que se escanea para cargar al aplicativo EKOGUIE, imágenes digitales que deben ser alojadas en la carpeta compartida que maneja la Oficina, a la cual la Oficina de Sistemas realiza copias de Seguridad. Actividad que se debe realizar de manera periódica.</w:t>
            </w:r>
          </w:p>
        </w:tc>
      </w:tr>
      <w:tr w:rsidR="00E73CD5" w:rsidRPr="009A0CAE" w:rsidTr="00532A4F">
        <w:trPr>
          <w:trHeight w:val="1556"/>
        </w:trPr>
        <w:tc>
          <w:tcPr>
            <w:tcW w:w="242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E73CD5" w:rsidRPr="009A0CAE" w:rsidRDefault="00E73CD5" w:rsidP="004B58BE">
            <w:pPr>
              <w:suppressAutoHyphens w:val="0"/>
              <w:autoSpaceDN/>
              <w:jc w:val="center"/>
              <w:textAlignment w:val="auto"/>
              <w:rPr>
                <w:rFonts w:ascii="Montserrat" w:eastAsia="Times New Roman" w:hAnsi="Montserrat"/>
                <w:b/>
                <w:bCs/>
                <w:color w:val="000000"/>
                <w:sz w:val="18"/>
                <w:szCs w:val="18"/>
                <w:lang w:val="es-ES" w:eastAsia="es-ES"/>
              </w:rPr>
            </w:pPr>
            <w:r w:rsidRPr="009A0CAE">
              <w:rPr>
                <w:rFonts w:ascii="Montserrat" w:eastAsia="Times New Roman" w:hAnsi="Montserrat"/>
                <w:b/>
                <w:bCs/>
                <w:color w:val="000000"/>
                <w:sz w:val="18"/>
                <w:szCs w:val="18"/>
                <w:lang w:val="es-ES" w:eastAsia="es-ES"/>
              </w:rPr>
              <w:t xml:space="preserve">OFICINA DE SISTEMAS </w:t>
            </w:r>
          </w:p>
        </w:tc>
        <w:tc>
          <w:tcPr>
            <w:tcW w:w="2505" w:type="dxa"/>
            <w:vMerge w:val="restart"/>
            <w:tcBorders>
              <w:top w:val="nil"/>
              <w:left w:val="single" w:sz="8" w:space="0" w:color="auto"/>
              <w:bottom w:val="single" w:sz="8" w:space="0" w:color="000000"/>
              <w:right w:val="single" w:sz="8" w:space="0" w:color="auto"/>
            </w:tcBorders>
            <w:shd w:val="clear" w:color="auto" w:fill="auto"/>
            <w:vAlign w:val="center"/>
            <w:hideMark/>
          </w:tcPr>
          <w:p w:rsidR="00E73CD5" w:rsidRPr="009A0CAE" w:rsidRDefault="00E73CD5" w:rsidP="004B58BE">
            <w:pPr>
              <w:suppressAutoHyphens w:val="0"/>
              <w:autoSpaceDN/>
              <w:jc w:val="center"/>
              <w:textAlignment w:val="auto"/>
              <w:rPr>
                <w:rFonts w:ascii="Montserrat" w:eastAsia="Times New Roman" w:hAnsi="Montserrat"/>
                <w:b/>
                <w:bCs/>
                <w:color w:val="000000"/>
                <w:sz w:val="18"/>
                <w:szCs w:val="18"/>
                <w:lang w:val="es-ES" w:eastAsia="es-ES"/>
              </w:rPr>
            </w:pPr>
            <w:r w:rsidRPr="009A0CAE">
              <w:rPr>
                <w:rFonts w:ascii="Montserrat" w:eastAsia="Times New Roman" w:hAnsi="Montserrat"/>
                <w:b/>
                <w:bCs/>
                <w:color w:val="000000"/>
                <w:sz w:val="18"/>
                <w:szCs w:val="18"/>
                <w:lang w:val="es-ES" w:eastAsia="es-ES"/>
              </w:rPr>
              <w:t>PLANES (Planes de Aseguramiento de Información, Planes de Preservación de la Información a largo Plazo).</w:t>
            </w:r>
          </w:p>
        </w:tc>
        <w:tc>
          <w:tcPr>
            <w:tcW w:w="2507" w:type="dxa"/>
            <w:tcBorders>
              <w:top w:val="nil"/>
              <w:left w:val="nil"/>
              <w:bottom w:val="single" w:sz="8" w:space="0" w:color="auto"/>
              <w:right w:val="single" w:sz="8" w:space="0" w:color="auto"/>
            </w:tcBorders>
            <w:shd w:val="clear" w:color="auto" w:fill="auto"/>
            <w:vAlign w:val="center"/>
            <w:hideMark/>
          </w:tcPr>
          <w:p w:rsidR="00E73CD5" w:rsidRPr="009A0CAE" w:rsidRDefault="00E73CD5" w:rsidP="004B58B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catástrofe natural y/o provocada</w:t>
            </w:r>
          </w:p>
        </w:tc>
        <w:tc>
          <w:tcPr>
            <w:tcW w:w="1828" w:type="dxa"/>
            <w:tcBorders>
              <w:top w:val="nil"/>
              <w:left w:val="nil"/>
              <w:bottom w:val="single" w:sz="8" w:space="0" w:color="auto"/>
              <w:right w:val="single" w:sz="8" w:space="0" w:color="auto"/>
            </w:tcBorders>
            <w:shd w:val="clear" w:color="auto" w:fill="auto"/>
            <w:noWrap/>
            <w:vAlign w:val="center"/>
            <w:hideMark/>
          </w:tcPr>
          <w:p w:rsidR="00E73CD5" w:rsidRPr="009A0CAE" w:rsidRDefault="00E73CD5" w:rsidP="004B58BE">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INUSUAL</w:t>
            </w:r>
          </w:p>
        </w:tc>
        <w:tc>
          <w:tcPr>
            <w:tcW w:w="2271" w:type="dxa"/>
            <w:tcBorders>
              <w:top w:val="nil"/>
              <w:left w:val="nil"/>
              <w:bottom w:val="single" w:sz="8" w:space="0" w:color="auto"/>
              <w:right w:val="single" w:sz="8" w:space="0" w:color="auto"/>
            </w:tcBorders>
            <w:shd w:val="clear" w:color="auto" w:fill="auto"/>
            <w:vAlign w:val="center"/>
            <w:hideMark/>
          </w:tcPr>
          <w:p w:rsidR="00E73CD5" w:rsidRPr="009A0CAE" w:rsidRDefault="00E73CD5" w:rsidP="004B58B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Incendio accidental o provocado, terremoto, inundación, sabotaje.</w:t>
            </w:r>
          </w:p>
        </w:tc>
        <w:tc>
          <w:tcPr>
            <w:tcW w:w="658" w:type="dxa"/>
            <w:tcBorders>
              <w:top w:val="nil"/>
              <w:left w:val="nil"/>
              <w:bottom w:val="single" w:sz="8" w:space="0" w:color="auto"/>
              <w:right w:val="nil"/>
            </w:tcBorders>
          </w:tcPr>
          <w:p w:rsidR="00E73CD5" w:rsidRPr="009A0CAE" w:rsidRDefault="00E73CD5" w:rsidP="004B58BE">
            <w:pPr>
              <w:suppressAutoHyphens w:val="0"/>
              <w:autoSpaceDN/>
              <w:jc w:val="both"/>
              <w:textAlignment w:val="auto"/>
              <w:rPr>
                <w:rFonts w:ascii="Montserrat" w:eastAsia="Times New Roman" w:hAnsi="Montserrat"/>
                <w:color w:val="000000"/>
                <w:sz w:val="18"/>
                <w:szCs w:val="18"/>
                <w:lang w:val="es-ES" w:eastAsia="es-ES"/>
              </w:rPr>
            </w:pPr>
          </w:p>
        </w:tc>
        <w:tc>
          <w:tcPr>
            <w:tcW w:w="6095" w:type="dxa"/>
            <w:tcBorders>
              <w:top w:val="nil"/>
              <w:left w:val="nil"/>
              <w:bottom w:val="single" w:sz="8" w:space="0" w:color="auto"/>
              <w:right w:val="single" w:sz="8" w:space="0" w:color="auto"/>
            </w:tcBorders>
            <w:shd w:val="clear" w:color="auto" w:fill="auto"/>
            <w:vAlign w:val="center"/>
            <w:hideMark/>
          </w:tcPr>
          <w:p w:rsidR="00E73CD5" w:rsidRPr="009A0CAE" w:rsidRDefault="00E73CD5" w:rsidP="004B58B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Conformación del expediente en físico y su respectiva Hoja de Control,  Inventario Documental.</w:t>
            </w:r>
          </w:p>
        </w:tc>
      </w:tr>
      <w:tr w:rsidR="00E73CD5" w:rsidRPr="009A0CAE" w:rsidTr="00532A4F">
        <w:trPr>
          <w:trHeight w:val="1556"/>
        </w:trPr>
        <w:tc>
          <w:tcPr>
            <w:tcW w:w="2422" w:type="dxa"/>
            <w:vMerge/>
            <w:tcBorders>
              <w:top w:val="nil"/>
              <w:left w:val="single" w:sz="8" w:space="0" w:color="auto"/>
              <w:bottom w:val="single" w:sz="8" w:space="0" w:color="000000"/>
              <w:right w:val="single" w:sz="8" w:space="0" w:color="auto"/>
            </w:tcBorders>
            <w:vAlign w:val="center"/>
            <w:hideMark/>
          </w:tcPr>
          <w:p w:rsidR="00E73CD5" w:rsidRPr="009A0CAE" w:rsidRDefault="00E73CD5" w:rsidP="004B58BE">
            <w:pPr>
              <w:suppressAutoHyphens w:val="0"/>
              <w:autoSpaceDN/>
              <w:textAlignment w:val="auto"/>
              <w:rPr>
                <w:rFonts w:ascii="Montserrat" w:eastAsia="Times New Roman" w:hAnsi="Montserrat"/>
                <w:b/>
                <w:bCs/>
                <w:color w:val="000000"/>
                <w:sz w:val="18"/>
                <w:szCs w:val="18"/>
                <w:lang w:val="es-ES" w:eastAsia="es-ES"/>
              </w:rPr>
            </w:pPr>
          </w:p>
        </w:tc>
        <w:tc>
          <w:tcPr>
            <w:tcW w:w="2505" w:type="dxa"/>
            <w:vMerge/>
            <w:tcBorders>
              <w:top w:val="nil"/>
              <w:left w:val="single" w:sz="8" w:space="0" w:color="auto"/>
              <w:bottom w:val="single" w:sz="8" w:space="0" w:color="000000"/>
              <w:right w:val="single" w:sz="8" w:space="0" w:color="auto"/>
            </w:tcBorders>
            <w:vAlign w:val="center"/>
            <w:hideMark/>
          </w:tcPr>
          <w:p w:rsidR="00E73CD5" w:rsidRPr="009A0CAE" w:rsidRDefault="00E73CD5" w:rsidP="004B58BE">
            <w:pPr>
              <w:suppressAutoHyphens w:val="0"/>
              <w:autoSpaceDN/>
              <w:textAlignment w:val="auto"/>
              <w:rPr>
                <w:rFonts w:ascii="Montserrat" w:eastAsia="Times New Roman" w:hAnsi="Montserrat"/>
                <w:b/>
                <w:bCs/>
                <w:color w:val="000000"/>
                <w:sz w:val="18"/>
                <w:szCs w:val="18"/>
                <w:lang w:val="es-ES" w:eastAsia="es-ES"/>
              </w:rPr>
            </w:pPr>
          </w:p>
        </w:tc>
        <w:tc>
          <w:tcPr>
            <w:tcW w:w="2507" w:type="dxa"/>
            <w:tcBorders>
              <w:top w:val="nil"/>
              <w:left w:val="nil"/>
              <w:bottom w:val="single" w:sz="8" w:space="0" w:color="auto"/>
              <w:right w:val="single" w:sz="8" w:space="0" w:color="auto"/>
            </w:tcBorders>
            <w:shd w:val="clear" w:color="auto" w:fill="auto"/>
            <w:vAlign w:val="center"/>
            <w:hideMark/>
          </w:tcPr>
          <w:p w:rsidR="00E73CD5" w:rsidRPr="009A0CAE" w:rsidRDefault="00E73CD5" w:rsidP="004B58B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Aspectos Tecnológicos..</w:t>
            </w:r>
          </w:p>
        </w:tc>
        <w:tc>
          <w:tcPr>
            <w:tcW w:w="1828" w:type="dxa"/>
            <w:tcBorders>
              <w:top w:val="nil"/>
              <w:left w:val="nil"/>
              <w:bottom w:val="single" w:sz="8" w:space="0" w:color="auto"/>
              <w:right w:val="single" w:sz="8" w:space="0" w:color="auto"/>
            </w:tcBorders>
            <w:shd w:val="clear" w:color="auto" w:fill="auto"/>
            <w:noWrap/>
            <w:vAlign w:val="center"/>
            <w:hideMark/>
          </w:tcPr>
          <w:p w:rsidR="00E73CD5" w:rsidRPr="009A0CAE" w:rsidRDefault="00E73CD5" w:rsidP="004B58BE">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INUSUAL</w:t>
            </w:r>
          </w:p>
        </w:tc>
        <w:tc>
          <w:tcPr>
            <w:tcW w:w="2271" w:type="dxa"/>
            <w:tcBorders>
              <w:top w:val="nil"/>
              <w:left w:val="nil"/>
              <w:bottom w:val="single" w:sz="8" w:space="0" w:color="auto"/>
              <w:right w:val="single" w:sz="8" w:space="0" w:color="auto"/>
            </w:tcBorders>
            <w:shd w:val="clear" w:color="auto" w:fill="auto"/>
            <w:vAlign w:val="center"/>
            <w:hideMark/>
          </w:tcPr>
          <w:p w:rsidR="00E73CD5" w:rsidRPr="009A0CAE" w:rsidRDefault="00E73CD5" w:rsidP="004B58B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No acceso a la información.</w:t>
            </w:r>
          </w:p>
        </w:tc>
        <w:tc>
          <w:tcPr>
            <w:tcW w:w="658" w:type="dxa"/>
            <w:tcBorders>
              <w:top w:val="nil"/>
              <w:left w:val="nil"/>
              <w:bottom w:val="single" w:sz="8" w:space="0" w:color="auto"/>
              <w:right w:val="nil"/>
            </w:tcBorders>
          </w:tcPr>
          <w:p w:rsidR="00E73CD5" w:rsidRPr="009A0CAE" w:rsidRDefault="00E73CD5" w:rsidP="004B58BE">
            <w:pPr>
              <w:suppressAutoHyphens w:val="0"/>
              <w:autoSpaceDN/>
              <w:jc w:val="both"/>
              <w:textAlignment w:val="auto"/>
              <w:rPr>
                <w:rFonts w:ascii="Montserrat" w:eastAsia="Times New Roman" w:hAnsi="Montserrat"/>
                <w:color w:val="000000"/>
                <w:sz w:val="18"/>
                <w:szCs w:val="18"/>
                <w:lang w:val="es-ES" w:eastAsia="es-ES"/>
              </w:rPr>
            </w:pPr>
          </w:p>
        </w:tc>
        <w:tc>
          <w:tcPr>
            <w:tcW w:w="6095" w:type="dxa"/>
            <w:tcBorders>
              <w:top w:val="nil"/>
              <w:left w:val="nil"/>
              <w:bottom w:val="single" w:sz="8" w:space="0" w:color="auto"/>
              <w:right w:val="single" w:sz="8" w:space="0" w:color="auto"/>
            </w:tcBorders>
            <w:shd w:val="clear" w:color="auto" w:fill="auto"/>
            <w:vAlign w:val="center"/>
            <w:hideMark/>
          </w:tcPr>
          <w:p w:rsidR="00E73CD5" w:rsidRPr="009A0CAE" w:rsidRDefault="00E73CD5" w:rsidP="004B58B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 xml:space="preserve">Digitalizar los Planes y salvaguardarlos fuera de la Entidad. </w:t>
            </w:r>
          </w:p>
        </w:tc>
      </w:tr>
    </w:tbl>
    <w:p w:rsidR="00696845" w:rsidRPr="009A0CAE" w:rsidRDefault="00696845" w:rsidP="004B58BE">
      <w:pPr>
        <w:tabs>
          <w:tab w:val="left" w:pos="15625"/>
        </w:tabs>
        <w:rPr>
          <w:rFonts w:ascii="Montserrat" w:eastAsiaTheme="minorHAnsi" w:hAnsi="Montserrat" w:cs="Arial"/>
          <w:lang w:val="es-ES" w:eastAsia="en-US"/>
        </w:rPr>
      </w:pPr>
    </w:p>
    <w:p w:rsidR="00283A5C" w:rsidRPr="009A0CAE" w:rsidRDefault="00283A5C" w:rsidP="004B58BE">
      <w:pPr>
        <w:tabs>
          <w:tab w:val="left" w:pos="15625"/>
        </w:tabs>
        <w:rPr>
          <w:rFonts w:ascii="Montserrat" w:eastAsiaTheme="minorHAnsi" w:hAnsi="Montserrat" w:cs="Arial"/>
          <w:lang w:val="es-ES" w:eastAsia="en-US"/>
        </w:rPr>
      </w:pPr>
    </w:p>
    <w:tbl>
      <w:tblPr>
        <w:tblW w:w="17861" w:type="dxa"/>
        <w:tblInd w:w="-10" w:type="dxa"/>
        <w:tblCellMar>
          <w:left w:w="70" w:type="dxa"/>
          <w:right w:w="70" w:type="dxa"/>
        </w:tblCellMar>
        <w:tblLook w:val="04A0" w:firstRow="1" w:lastRow="0" w:firstColumn="1" w:lastColumn="0" w:noHBand="0" w:noVBand="1"/>
      </w:tblPr>
      <w:tblGrid>
        <w:gridCol w:w="1843"/>
        <w:gridCol w:w="2410"/>
        <w:gridCol w:w="2268"/>
        <w:gridCol w:w="2126"/>
        <w:gridCol w:w="2552"/>
        <w:gridCol w:w="6662"/>
      </w:tblGrid>
      <w:tr w:rsidR="00283A5C" w:rsidRPr="009A0CAE" w:rsidTr="00283A5C">
        <w:trPr>
          <w:trHeight w:val="768"/>
        </w:trPr>
        <w:tc>
          <w:tcPr>
            <w:tcW w:w="1843" w:type="dxa"/>
            <w:tcBorders>
              <w:top w:val="single" w:sz="8" w:space="0" w:color="auto"/>
              <w:left w:val="single" w:sz="8" w:space="0" w:color="auto"/>
              <w:bottom w:val="nil"/>
              <w:right w:val="single" w:sz="8" w:space="0" w:color="auto"/>
            </w:tcBorders>
            <w:shd w:val="clear" w:color="000000" w:fill="B4C6E7"/>
            <w:vAlign w:val="center"/>
            <w:hideMark/>
          </w:tcPr>
          <w:p w:rsidR="00283A5C" w:rsidRPr="009A0CAE" w:rsidRDefault="00283A5C" w:rsidP="00283A5C">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OFICINA PRODUCTORA </w:t>
            </w:r>
          </w:p>
        </w:tc>
        <w:tc>
          <w:tcPr>
            <w:tcW w:w="2410" w:type="dxa"/>
            <w:tcBorders>
              <w:top w:val="single" w:sz="8" w:space="0" w:color="auto"/>
              <w:left w:val="nil"/>
              <w:bottom w:val="nil"/>
              <w:right w:val="single" w:sz="8" w:space="0" w:color="auto"/>
            </w:tcBorders>
            <w:shd w:val="clear" w:color="000000" w:fill="B4C6E7"/>
            <w:vAlign w:val="center"/>
            <w:hideMark/>
          </w:tcPr>
          <w:p w:rsidR="00283A5C" w:rsidRPr="009A0CAE" w:rsidRDefault="00283A5C" w:rsidP="00283A5C">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NOMBRE DE LA SERIE,SUBSERIE  DOCUMENTAL</w:t>
            </w:r>
          </w:p>
        </w:tc>
        <w:tc>
          <w:tcPr>
            <w:tcW w:w="2268" w:type="dxa"/>
            <w:tcBorders>
              <w:top w:val="single" w:sz="8" w:space="0" w:color="auto"/>
              <w:left w:val="nil"/>
              <w:bottom w:val="nil"/>
              <w:right w:val="single" w:sz="8" w:space="0" w:color="auto"/>
            </w:tcBorders>
            <w:shd w:val="clear" w:color="000000" w:fill="B4C6E7"/>
            <w:noWrap/>
            <w:vAlign w:val="center"/>
            <w:hideMark/>
          </w:tcPr>
          <w:p w:rsidR="00283A5C" w:rsidRPr="009A0CAE" w:rsidRDefault="00283A5C" w:rsidP="00283A5C">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RIESGO </w:t>
            </w:r>
          </w:p>
        </w:tc>
        <w:tc>
          <w:tcPr>
            <w:tcW w:w="2126" w:type="dxa"/>
            <w:tcBorders>
              <w:top w:val="single" w:sz="8" w:space="0" w:color="auto"/>
              <w:left w:val="nil"/>
              <w:bottom w:val="nil"/>
              <w:right w:val="single" w:sz="8" w:space="0" w:color="auto"/>
            </w:tcBorders>
            <w:shd w:val="clear" w:color="000000" w:fill="B4C6E7"/>
            <w:vAlign w:val="center"/>
            <w:hideMark/>
          </w:tcPr>
          <w:p w:rsidR="00283A5C" w:rsidRPr="009A0CAE" w:rsidRDefault="00283A5C" w:rsidP="00283A5C">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NIVEL DE PROBABILIAD</w:t>
            </w:r>
          </w:p>
        </w:tc>
        <w:tc>
          <w:tcPr>
            <w:tcW w:w="2552" w:type="dxa"/>
            <w:tcBorders>
              <w:top w:val="single" w:sz="8" w:space="0" w:color="auto"/>
              <w:left w:val="nil"/>
              <w:bottom w:val="nil"/>
              <w:right w:val="single" w:sz="8" w:space="0" w:color="auto"/>
            </w:tcBorders>
            <w:shd w:val="clear" w:color="000000" w:fill="B4C6E7"/>
            <w:vAlign w:val="center"/>
            <w:hideMark/>
          </w:tcPr>
          <w:p w:rsidR="00283A5C" w:rsidRPr="009A0CAE" w:rsidRDefault="00283A5C" w:rsidP="00283A5C">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CAUSA </w:t>
            </w:r>
          </w:p>
        </w:tc>
        <w:tc>
          <w:tcPr>
            <w:tcW w:w="6662" w:type="dxa"/>
            <w:tcBorders>
              <w:top w:val="single" w:sz="8" w:space="0" w:color="auto"/>
              <w:left w:val="nil"/>
              <w:bottom w:val="single" w:sz="8" w:space="0" w:color="auto"/>
              <w:right w:val="single" w:sz="8" w:space="0" w:color="auto"/>
            </w:tcBorders>
            <w:shd w:val="clear" w:color="000000" w:fill="B4C6E7"/>
            <w:vAlign w:val="center"/>
            <w:hideMark/>
          </w:tcPr>
          <w:p w:rsidR="00283A5C" w:rsidRPr="009A0CAE" w:rsidRDefault="00283A5C" w:rsidP="00283A5C">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ACCIONES A REALIZAR POR LOS RESPONSABLES DE LA INFORMACIÓN</w:t>
            </w:r>
          </w:p>
        </w:tc>
      </w:tr>
      <w:tr w:rsidR="00283A5C" w:rsidRPr="009A0CAE" w:rsidTr="00696845">
        <w:trPr>
          <w:trHeight w:val="1073"/>
        </w:trPr>
        <w:tc>
          <w:tcPr>
            <w:tcW w:w="1843" w:type="dxa"/>
            <w:vMerge w:val="restart"/>
            <w:tcBorders>
              <w:top w:val="nil"/>
              <w:left w:val="single" w:sz="8" w:space="0" w:color="auto"/>
              <w:bottom w:val="single" w:sz="8" w:space="0" w:color="000000"/>
              <w:right w:val="single" w:sz="8" w:space="0" w:color="auto"/>
            </w:tcBorders>
            <w:shd w:val="clear" w:color="000000" w:fill="E7E6E6"/>
            <w:noWrap/>
            <w:vAlign w:val="center"/>
            <w:hideMark/>
          </w:tcPr>
          <w:p w:rsidR="00283A5C" w:rsidRPr="009A0CAE" w:rsidRDefault="00283A5C" w:rsidP="00283A5C">
            <w:pPr>
              <w:suppressAutoHyphens w:val="0"/>
              <w:autoSpaceDN/>
              <w:jc w:val="center"/>
              <w:textAlignment w:val="auto"/>
              <w:rPr>
                <w:rFonts w:ascii="Montserrat" w:eastAsia="Times New Roman" w:hAnsi="Montserrat"/>
                <w:b/>
                <w:bCs/>
                <w:color w:val="000000"/>
                <w:sz w:val="18"/>
                <w:szCs w:val="18"/>
                <w:lang w:val="es-ES" w:eastAsia="es-ES"/>
              </w:rPr>
            </w:pPr>
            <w:r w:rsidRPr="009A0CAE">
              <w:rPr>
                <w:rFonts w:ascii="Montserrat" w:eastAsia="Times New Roman" w:hAnsi="Montserrat"/>
                <w:b/>
                <w:bCs/>
                <w:color w:val="000000"/>
                <w:sz w:val="18"/>
                <w:szCs w:val="18"/>
                <w:lang w:val="es-ES" w:eastAsia="es-ES"/>
              </w:rPr>
              <w:t>GRUPO DE QUEJAS</w:t>
            </w:r>
          </w:p>
        </w:tc>
        <w:tc>
          <w:tcPr>
            <w:tcW w:w="2410" w:type="dxa"/>
            <w:vMerge w:val="restart"/>
            <w:tcBorders>
              <w:top w:val="nil"/>
              <w:left w:val="single" w:sz="8" w:space="0" w:color="auto"/>
              <w:bottom w:val="single" w:sz="8" w:space="0" w:color="000000"/>
              <w:right w:val="single" w:sz="8" w:space="0" w:color="auto"/>
            </w:tcBorders>
            <w:shd w:val="clear" w:color="000000" w:fill="E7E6E6"/>
            <w:noWrap/>
            <w:vAlign w:val="center"/>
            <w:hideMark/>
          </w:tcPr>
          <w:p w:rsidR="00283A5C" w:rsidRPr="009A0CAE" w:rsidRDefault="00283A5C" w:rsidP="00283A5C">
            <w:pPr>
              <w:suppressAutoHyphens w:val="0"/>
              <w:autoSpaceDN/>
              <w:jc w:val="center"/>
              <w:textAlignment w:val="auto"/>
              <w:rPr>
                <w:rFonts w:ascii="Montserrat" w:eastAsia="Times New Roman" w:hAnsi="Montserrat"/>
                <w:b/>
                <w:bCs/>
                <w:color w:val="000000"/>
                <w:sz w:val="18"/>
                <w:szCs w:val="18"/>
                <w:lang w:val="es-ES" w:eastAsia="es-ES"/>
              </w:rPr>
            </w:pPr>
            <w:r w:rsidRPr="009A0CAE">
              <w:rPr>
                <w:rFonts w:ascii="Montserrat" w:eastAsia="Times New Roman" w:hAnsi="Montserrat"/>
                <w:b/>
                <w:bCs/>
                <w:color w:val="000000"/>
                <w:sz w:val="18"/>
                <w:szCs w:val="18"/>
                <w:lang w:val="es-ES" w:eastAsia="es-ES"/>
              </w:rPr>
              <w:t xml:space="preserve">QUEJAS </w:t>
            </w:r>
          </w:p>
        </w:tc>
        <w:tc>
          <w:tcPr>
            <w:tcW w:w="2268" w:type="dxa"/>
            <w:vMerge w:val="restart"/>
            <w:tcBorders>
              <w:top w:val="nil"/>
              <w:left w:val="single" w:sz="8" w:space="0" w:color="auto"/>
              <w:bottom w:val="single" w:sz="8" w:space="0" w:color="000000"/>
              <w:right w:val="single" w:sz="8" w:space="0" w:color="auto"/>
            </w:tcBorders>
            <w:shd w:val="clear" w:color="000000" w:fill="E7E6E6"/>
            <w:vAlign w:val="center"/>
            <w:hideMark/>
          </w:tcPr>
          <w:p w:rsidR="00283A5C" w:rsidRPr="009A0CAE" w:rsidRDefault="00283A5C" w:rsidP="00283A5C">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catástrofe natural y/o provocada</w:t>
            </w:r>
          </w:p>
        </w:tc>
        <w:tc>
          <w:tcPr>
            <w:tcW w:w="2126" w:type="dxa"/>
            <w:vMerge w:val="restart"/>
            <w:tcBorders>
              <w:top w:val="nil"/>
              <w:left w:val="single" w:sz="8" w:space="0" w:color="auto"/>
              <w:bottom w:val="single" w:sz="8" w:space="0" w:color="000000"/>
              <w:right w:val="single" w:sz="8" w:space="0" w:color="auto"/>
            </w:tcBorders>
            <w:shd w:val="clear" w:color="000000" w:fill="E7E6E6"/>
            <w:noWrap/>
            <w:vAlign w:val="center"/>
            <w:hideMark/>
          </w:tcPr>
          <w:p w:rsidR="00283A5C" w:rsidRPr="009A0CAE" w:rsidRDefault="00283A5C" w:rsidP="00283A5C">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MEDIA</w:t>
            </w:r>
          </w:p>
        </w:tc>
        <w:tc>
          <w:tcPr>
            <w:tcW w:w="2552" w:type="dxa"/>
            <w:vMerge w:val="restart"/>
            <w:tcBorders>
              <w:top w:val="nil"/>
              <w:left w:val="single" w:sz="8" w:space="0" w:color="auto"/>
              <w:bottom w:val="single" w:sz="8" w:space="0" w:color="000000"/>
              <w:right w:val="single" w:sz="8" w:space="0" w:color="auto"/>
            </w:tcBorders>
            <w:shd w:val="clear" w:color="000000" w:fill="E7E6E6"/>
            <w:vAlign w:val="center"/>
            <w:hideMark/>
          </w:tcPr>
          <w:p w:rsidR="00283A5C" w:rsidRPr="009A0CAE" w:rsidRDefault="00283A5C" w:rsidP="00283A5C">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Incendio accidental o provocado, terremoto, inundación, acciones terroristas.</w:t>
            </w:r>
          </w:p>
        </w:tc>
        <w:tc>
          <w:tcPr>
            <w:tcW w:w="6662" w:type="dxa"/>
            <w:tcBorders>
              <w:top w:val="nil"/>
              <w:left w:val="nil"/>
              <w:bottom w:val="nil"/>
              <w:right w:val="single" w:sz="8" w:space="0" w:color="auto"/>
            </w:tcBorders>
            <w:shd w:val="clear" w:color="000000" w:fill="E7E6E6"/>
            <w:vAlign w:val="center"/>
            <w:hideMark/>
          </w:tcPr>
          <w:p w:rsidR="00283A5C" w:rsidRPr="009A0CAE" w:rsidRDefault="00283A5C" w:rsidP="00283A5C">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Salvaguardar los expedientes en medios de conservación adecuados, y realizar las transferencias de aquellos expedientes que cerraron su trámite a la Bodega de Archivo Central. Llevar el Formato de Inventario Documental de los expedientes que se encuentran en Archivo de Gestión y Central. Hoja Control.</w:t>
            </w:r>
          </w:p>
        </w:tc>
      </w:tr>
      <w:tr w:rsidR="00283A5C" w:rsidRPr="009A0CAE" w:rsidTr="00283A5C">
        <w:trPr>
          <w:trHeight w:val="1713"/>
        </w:trPr>
        <w:tc>
          <w:tcPr>
            <w:tcW w:w="1843" w:type="dxa"/>
            <w:vMerge/>
            <w:tcBorders>
              <w:top w:val="nil"/>
              <w:left w:val="single" w:sz="8" w:space="0" w:color="auto"/>
              <w:bottom w:val="single" w:sz="8" w:space="0" w:color="000000"/>
              <w:right w:val="single" w:sz="8" w:space="0" w:color="auto"/>
            </w:tcBorders>
            <w:vAlign w:val="center"/>
            <w:hideMark/>
          </w:tcPr>
          <w:p w:rsidR="00283A5C" w:rsidRPr="009A0CAE" w:rsidRDefault="00283A5C" w:rsidP="00283A5C">
            <w:pPr>
              <w:suppressAutoHyphens w:val="0"/>
              <w:autoSpaceDN/>
              <w:textAlignment w:val="auto"/>
              <w:rPr>
                <w:rFonts w:ascii="Montserrat" w:eastAsia="Times New Roman" w:hAnsi="Montserrat"/>
                <w:b/>
                <w:bCs/>
                <w:color w:val="000000"/>
                <w:sz w:val="18"/>
                <w:szCs w:val="18"/>
                <w:lang w:val="es-ES" w:eastAsia="es-ES"/>
              </w:rPr>
            </w:pPr>
          </w:p>
        </w:tc>
        <w:tc>
          <w:tcPr>
            <w:tcW w:w="2410" w:type="dxa"/>
            <w:vMerge/>
            <w:tcBorders>
              <w:top w:val="nil"/>
              <w:left w:val="single" w:sz="8" w:space="0" w:color="auto"/>
              <w:bottom w:val="single" w:sz="8" w:space="0" w:color="000000"/>
              <w:right w:val="single" w:sz="8" w:space="0" w:color="auto"/>
            </w:tcBorders>
            <w:vAlign w:val="center"/>
            <w:hideMark/>
          </w:tcPr>
          <w:p w:rsidR="00283A5C" w:rsidRPr="009A0CAE" w:rsidRDefault="00283A5C" w:rsidP="00283A5C">
            <w:pPr>
              <w:suppressAutoHyphens w:val="0"/>
              <w:autoSpaceDN/>
              <w:textAlignment w:val="auto"/>
              <w:rPr>
                <w:rFonts w:ascii="Montserrat" w:eastAsia="Times New Roman" w:hAnsi="Montserrat"/>
                <w:b/>
                <w:bCs/>
                <w:color w:val="000000"/>
                <w:sz w:val="18"/>
                <w:szCs w:val="18"/>
                <w:lang w:val="es-ES" w:eastAsia="es-ES"/>
              </w:rPr>
            </w:pPr>
          </w:p>
        </w:tc>
        <w:tc>
          <w:tcPr>
            <w:tcW w:w="2268" w:type="dxa"/>
            <w:vMerge/>
            <w:tcBorders>
              <w:top w:val="nil"/>
              <w:left w:val="single" w:sz="8" w:space="0" w:color="auto"/>
              <w:bottom w:val="single" w:sz="8" w:space="0" w:color="000000"/>
              <w:right w:val="single" w:sz="8" w:space="0" w:color="auto"/>
            </w:tcBorders>
            <w:vAlign w:val="center"/>
            <w:hideMark/>
          </w:tcPr>
          <w:p w:rsidR="00283A5C" w:rsidRPr="009A0CAE" w:rsidRDefault="00283A5C" w:rsidP="00283A5C">
            <w:pPr>
              <w:suppressAutoHyphens w:val="0"/>
              <w:autoSpaceDN/>
              <w:textAlignment w:val="auto"/>
              <w:rPr>
                <w:rFonts w:ascii="Montserrat" w:eastAsia="Times New Roman" w:hAnsi="Montserrat"/>
                <w:color w:val="000000"/>
                <w:sz w:val="18"/>
                <w:szCs w:val="18"/>
                <w:lang w:val="es-ES" w:eastAsia="es-ES"/>
              </w:rPr>
            </w:pPr>
          </w:p>
        </w:tc>
        <w:tc>
          <w:tcPr>
            <w:tcW w:w="2126" w:type="dxa"/>
            <w:vMerge/>
            <w:tcBorders>
              <w:top w:val="nil"/>
              <w:left w:val="single" w:sz="8" w:space="0" w:color="auto"/>
              <w:bottom w:val="single" w:sz="8" w:space="0" w:color="000000"/>
              <w:right w:val="single" w:sz="8" w:space="0" w:color="auto"/>
            </w:tcBorders>
            <w:vAlign w:val="center"/>
            <w:hideMark/>
          </w:tcPr>
          <w:p w:rsidR="00283A5C" w:rsidRPr="009A0CAE" w:rsidRDefault="00283A5C" w:rsidP="00283A5C">
            <w:pPr>
              <w:suppressAutoHyphens w:val="0"/>
              <w:autoSpaceDN/>
              <w:textAlignment w:val="auto"/>
              <w:rPr>
                <w:rFonts w:ascii="Montserrat" w:eastAsia="Times New Roman" w:hAnsi="Montserrat"/>
                <w:color w:val="000000"/>
                <w:sz w:val="18"/>
                <w:szCs w:val="18"/>
                <w:lang w:val="es-ES" w:eastAsia="es-ES"/>
              </w:rPr>
            </w:pPr>
          </w:p>
        </w:tc>
        <w:tc>
          <w:tcPr>
            <w:tcW w:w="2552" w:type="dxa"/>
            <w:vMerge/>
            <w:tcBorders>
              <w:top w:val="nil"/>
              <w:left w:val="single" w:sz="8" w:space="0" w:color="auto"/>
              <w:bottom w:val="single" w:sz="8" w:space="0" w:color="000000"/>
              <w:right w:val="single" w:sz="8" w:space="0" w:color="auto"/>
            </w:tcBorders>
            <w:vAlign w:val="center"/>
            <w:hideMark/>
          </w:tcPr>
          <w:p w:rsidR="00283A5C" w:rsidRPr="009A0CAE" w:rsidRDefault="00283A5C" w:rsidP="00283A5C">
            <w:pPr>
              <w:suppressAutoHyphens w:val="0"/>
              <w:autoSpaceDN/>
              <w:textAlignment w:val="auto"/>
              <w:rPr>
                <w:rFonts w:ascii="Montserrat" w:eastAsia="Times New Roman" w:hAnsi="Montserrat"/>
                <w:color w:val="000000"/>
                <w:sz w:val="18"/>
                <w:szCs w:val="18"/>
                <w:lang w:val="es-ES" w:eastAsia="es-ES"/>
              </w:rPr>
            </w:pPr>
          </w:p>
        </w:tc>
        <w:tc>
          <w:tcPr>
            <w:tcW w:w="6662" w:type="dxa"/>
            <w:tcBorders>
              <w:top w:val="nil"/>
              <w:left w:val="nil"/>
              <w:bottom w:val="nil"/>
              <w:right w:val="single" w:sz="8" w:space="0" w:color="auto"/>
            </w:tcBorders>
            <w:shd w:val="clear" w:color="000000" w:fill="E7E6E6"/>
            <w:vAlign w:val="center"/>
            <w:hideMark/>
          </w:tcPr>
          <w:p w:rsidR="00283A5C" w:rsidRPr="009A0CAE" w:rsidRDefault="00283A5C" w:rsidP="00283A5C">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Controlar el préstamo de expedientes a través de la planilla de Control de Préstamo de Archivo de Gestión, y diligenciar el Formato Único de Inventario Documental, permitiendo tener un control de los expedientes que se tienen en Custodia y los que se han prestado al Área o han sido transferidos al Grupo de Inspección o Sanciones según sea el caso.</w:t>
            </w:r>
          </w:p>
        </w:tc>
      </w:tr>
      <w:tr w:rsidR="00283A5C" w:rsidRPr="009A0CAE" w:rsidTr="00696845">
        <w:trPr>
          <w:trHeight w:val="67"/>
        </w:trPr>
        <w:tc>
          <w:tcPr>
            <w:tcW w:w="1843" w:type="dxa"/>
            <w:vMerge/>
            <w:tcBorders>
              <w:top w:val="nil"/>
              <w:left w:val="single" w:sz="8" w:space="0" w:color="auto"/>
              <w:bottom w:val="single" w:sz="8" w:space="0" w:color="000000"/>
              <w:right w:val="single" w:sz="8" w:space="0" w:color="auto"/>
            </w:tcBorders>
            <w:vAlign w:val="center"/>
            <w:hideMark/>
          </w:tcPr>
          <w:p w:rsidR="00283A5C" w:rsidRPr="009A0CAE" w:rsidRDefault="00283A5C" w:rsidP="00283A5C">
            <w:pPr>
              <w:suppressAutoHyphens w:val="0"/>
              <w:autoSpaceDN/>
              <w:textAlignment w:val="auto"/>
              <w:rPr>
                <w:rFonts w:ascii="Montserrat" w:eastAsia="Times New Roman" w:hAnsi="Montserrat"/>
                <w:b/>
                <w:bCs/>
                <w:color w:val="000000"/>
                <w:sz w:val="18"/>
                <w:szCs w:val="18"/>
                <w:lang w:val="es-ES" w:eastAsia="es-ES"/>
              </w:rPr>
            </w:pPr>
          </w:p>
        </w:tc>
        <w:tc>
          <w:tcPr>
            <w:tcW w:w="2410" w:type="dxa"/>
            <w:vMerge/>
            <w:tcBorders>
              <w:top w:val="nil"/>
              <w:left w:val="single" w:sz="8" w:space="0" w:color="auto"/>
              <w:bottom w:val="single" w:sz="8" w:space="0" w:color="000000"/>
              <w:right w:val="single" w:sz="8" w:space="0" w:color="auto"/>
            </w:tcBorders>
            <w:vAlign w:val="center"/>
            <w:hideMark/>
          </w:tcPr>
          <w:p w:rsidR="00283A5C" w:rsidRPr="009A0CAE" w:rsidRDefault="00283A5C" w:rsidP="00283A5C">
            <w:pPr>
              <w:suppressAutoHyphens w:val="0"/>
              <w:autoSpaceDN/>
              <w:textAlignment w:val="auto"/>
              <w:rPr>
                <w:rFonts w:ascii="Montserrat" w:eastAsia="Times New Roman" w:hAnsi="Montserrat"/>
                <w:b/>
                <w:bCs/>
                <w:color w:val="000000"/>
                <w:sz w:val="18"/>
                <w:szCs w:val="18"/>
                <w:lang w:val="es-ES" w:eastAsia="es-ES"/>
              </w:rPr>
            </w:pPr>
          </w:p>
        </w:tc>
        <w:tc>
          <w:tcPr>
            <w:tcW w:w="2268" w:type="dxa"/>
            <w:vMerge/>
            <w:tcBorders>
              <w:top w:val="nil"/>
              <w:left w:val="single" w:sz="8" w:space="0" w:color="auto"/>
              <w:bottom w:val="single" w:sz="8" w:space="0" w:color="000000"/>
              <w:right w:val="single" w:sz="8" w:space="0" w:color="auto"/>
            </w:tcBorders>
            <w:vAlign w:val="center"/>
            <w:hideMark/>
          </w:tcPr>
          <w:p w:rsidR="00283A5C" w:rsidRPr="009A0CAE" w:rsidRDefault="00283A5C" w:rsidP="00283A5C">
            <w:pPr>
              <w:suppressAutoHyphens w:val="0"/>
              <w:autoSpaceDN/>
              <w:textAlignment w:val="auto"/>
              <w:rPr>
                <w:rFonts w:ascii="Montserrat" w:eastAsia="Times New Roman" w:hAnsi="Montserrat"/>
                <w:color w:val="000000"/>
                <w:sz w:val="18"/>
                <w:szCs w:val="18"/>
                <w:lang w:val="es-ES" w:eastAsia="es-ES"/>
              </w:rPr>
            </w:pPr>
          </w:p>
        </w:tc>
        <w:tc>
          <w:tcPr>
            <w:tcW w:w="2126" w:type="dxa"/>
            <w:vMerge/>
            <w:tcBorders>
              <w:top w:val="nil"/>
              <w:left w:val="single" w:sz="8" w:space="0" w:color="auto"/>
              <w:bottom w:val="single" w:sz="8" w:space="0" w:color="000000"/>
              <w:right w:val="single" w:sz="8" w:space="0" w:color="auto"/>
            </w:tcBorders>
            <w:vAlign w:val="center"/>
            <w:hideMark/>
          </w:tcPr>
          <w:p w:rsidR="00283A5C" w:rsidRPr="009A0CAE" w:rsidRDefault="00283A5C" w:rsidP="00283A5C">
            <w:pPr>
              <w:suppressAutoHyphens w:val="0"/>
              <w:autoSpaceDN/>
              <w:textAlignment w:val="auto"/>
              <w:rPr>
                <w:rFonts w:ascii="Montserrat" w:eastAsia="Times New Roman" w:hAnsi="Montserrat"/>
                <w:color w:val="000000"/>
                <w:sz w:val="18"/>
                <w:szCs w:val="18"/>
                <w:lang w:val="es-ES" w:eastAsia="es-ES"/>
              </w:rPr>
            </w:pPr>
          </w:p>
        </w:tc>
        <w:tc>
          <w:tcPr>
            <w:tcW w:w="2552" w:type="dxa"/>
            <w:vMerge/>
            <w:tcBorders>
              <w:top w:val="nil"/>
              <w:left w:val="single" w:sz="8" w:space="0" w:color="auto"/>
              <w:bottom w:val="single" w:sz="8" w:space="0" w:color="000000"/>
              <w:right w:val="single" w:sz="8" w:space="0" w:color="auto"/>
            </w:tcBorders>
            <w:vAlign w:val="center"/>
            <w:hideMark/>
          </w:tcPr>
          <w:p w:rsidR="00283A5C" w:rsidRPr="009A0CAE" w:rsidRDefault="00283A5C" w:rsidP="00283A5C">
            <w:pPr>
              <w:suppressAutoHyphens w:val="0"/>
              <w:autoSpaceDN/>
              <w:textAlignment w:val="auto"/>
              <w:rPr>
                <w:rFonts w:ascii="Montserrat" w:eastAsia="Times New Roman" w:hAnsi="Montserrat"/>
                <w:color w:val="000000"/>
                <w:sz w:val="18"/>
                <w:szCs w:val="18"/>
                <w:lang w:val="es-ES" w:eastAsia="es-ES"/>
              </w:rPr>
            </w:pPr>
          </w:p>
        </w:tc>
        <w:tc>
          <w:tcPr>
            <w:tcW w:w="6662" w:type="dxa"/>
            <w:tcBorders>
              <w:top w:val="nil"/>
              <w:left w:val="nil"/>
              <w:bottom w:val="single" w:sz="8" w:space="0" w:color="auto"/>
              <w:right w:val="single" w:sz="8" w:space="0" w:color="auto"/>
            </w:tcBorders>
            <w:shd w:val="clear" w:color="000000" w:fill="E7E6E6"/>
            <w:vAlign w:val="center"/>
            <w:hideMark/>
          </w:tcPr>
          <w:p w:rsidR="00283A5C" w:rsidRPr="009A0CAE" w:rsidRDefault="00283A5C" w:rsidP="00283A5C">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Verificar los requisitos mínimos para el préstamo de los expedientes a los vigilados o interesados en conocer el estado del trámite.</w:t>
            </w:r>
          </w:p>
        </w:tc>
      </w:tr>
      <w:tr w:rsidR="00283A5C" w:rsidRPr="009A0CAE" w:rsidTr="006E39BD">
        <w:trPr>
          <w:trHeight w:val="956"/>
        </w:trPr>
        <w:tc>
          <w:tcPr>
            <w:tcW w:w="1843" w:type="dxa"/>
            <w:vMerge/>
            <w:tcBorders>
              <w:top w:val="nil"/>
              <w:left w:val="single" w:sz="8" w:space="0" w:color="auto"/>
              <w:bottom w:val="single" w:sz="8" w:space="0" w:color="000000"/>
              <w:right w:val="single" w:sz="8" w:space="0" w:color="auto"/>
            </w:tcBorders>
            <w:vAlign w:val="center"/>
            <w:hideMark/>
          </w:tcPr>
          <w:p w:rsidR="00283A5C" w:rsidRPr="009A0CAE" w:rsidRDefault="00283A5C" w:rsidP="00283A5C">
            <w:pPr>
              <w:suppressAutoHyphens w:val="0"/>
              <w:autoSpaceDN/>
              <w:textAlignment w:val="auto"/>
              <w:rPr>
                <w:rFonts w:ascii="Montserrat" w:eastAsia="Times New Roman" w:hAnsi="Montserrat"/>
                <w:b/>
                <w:bCs/>
                <w:color w:val="000000"/>
                <w:sz w:val="18"/>
                <w:szCs w:val="18"/>
                <w:lang w:val="es-ES" w:eastAsia="es-ES"/>
              </w:rPr>
            </w:pPr>
          </w:p>
        </w:tc>
        <w:tc>
          <w:tcPr>
            <w:tcW w:w="2410" w:type="dxa"/>
            <w:vMerge/>
            <w:tcBorders>
              <w:top w:val="nil"/>
              <w:left w:val="single" w:sz="8" w:space="0" w:color="auto"/>
              <w:bottom w:val="single" w:sz="8" w:space="0" w:color="000000"/>
              <w:right w:val="single" w:sz="8" w:space="0" w:color="auto"/>
            </w:tcBorders>
            <w:vAlign w:val="center"/>
            <w:hideMark/>
          </w:tcPr>
          <w:p w:rsidR="00283A5C" w:rsidRPr="009A0CAE" w:rsidRDefault="00283A5C" w:rsidP="00283A5C">
            <w:pPr>
              <w:suppressAutoHyphens w:val="0"/>
              <w:autoSpaceDN/>
              <w:textAlignment w:val="auto"/>
              <w:rPr>
                <w:rFonts w:ascii="Montserrat" w:eastAsia="Times New Roman" w:hAnsi="Montserrat"/>
                <w:b/>
                <w:bCs/>
                <w:color w:val="000000"/>
                <w:sz w:val="18"/>
                <w:szCs w:val="18"/>
                <w:lang w:val="es-ES" w:eastAsia="es-ES"/>
              </w:rPr>
            </w:pPr>
          </w:p>
        </w:tc>
        <w:tc>
          <w:tcPr>
            <w:tcW w:w="2268" w:type="dxa"/>
            <w:tcBorders>
              <w:top w:val="nil"/>
              <w:left w:val="nil"/>
              <w:bottom w:val="single" w:sz="8" w:space="0" w:color="auto"/>
              <w:right w:val="single" w:sz="8" w:space="0" w:color="auto"/>
            </w:tcBorders>
            <w:shd w:val="clear" w:color="000000" w:fill="E7E6E6"/>
            <w:vAlign w:val="center"/>
            <w:hideMark/>
          </w:tcPr>
          <w:p w:rsidR="00283A5C" w:rsidRPr="009A0CAE" w:rsidRDefault="00283A5C" w:rsidP="00283A5C">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Riesgo Biológico y/o físico.</w:t>
            </w:r>
          </w:p>
        </w:tc>
        <w:tc>
          <w:tcPr>
            <w:tcW w:w="2126" w:type="dxa"/>
            <w:tcBorders>
              <w:top w:val="nil"/>
              <w:left w:val="nil"/>
              <w:bottom w:val="single" w:sz="8" w:space="0" w:color="auto"/>
              <w:right w:val="single" w:sz="8" w:space="0" w:color="auto"/>
            </w:tcBorders>
            <w:shd w:val="clear" w:color="000000" w:fill="E7E6E6"/>
            <w:noWrap/>
            <w:vAlign w:val="center"/>
            <w:hideMark/>
          </w:tcPr>
          <w:p w:rsidR="00283A5C" w:rsidRPr="009A0CAE" w:rsidRDefault="00283A5C" w:rsidP="00283A5C">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INUSUAL</w:t>
            </w:r>
          </w:p>
        </w:tc>
        <w:tc>
          <w:tcPr>
            <w:tcW w:w="2552" w:type="dxa"/>
            <w:tcBorders>
              <w:top w:val="nil"/>
              <w:left w:val="nil"/>
              <w:bottom w:val="single" w:sz="8" w:space="0" w:color="auto"/>
              <w:right w:val="single" w:sz="8" w:space="0" w:color="auto"/>
            </w:tcBorders>
            <w:shd w:val="clear" w:color="000000" w:fill="E7E6E6"/>
            <w:vAlign w:val="center"/>
            <w:hideMark/>
          </w:tcPr>
          <w:p w:rsidR="00283A5C" w:rsidRPr="009A0CAE" w:rsidRDefault="00283A5C" w:rsidP="00283A5C">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Inadecuada manipulación de la información en físico, deterioro físico, deterioro de los soportes por agentes biológicos.</w:t>
            </w:r>
          </w:p>
        </w:tc>
        <w:tc>
          <w:tcPr>
            <w:tcW w:w="6662" w:type="dxa"/>
            <w:tcBorders>
              <w:top w:val="nil"/>
              <w:left w:val="nil"/>
              <w:bottom w:val="single" w:sz="8" w:space="0" w:color="auto"/>
              <w:right w:val="single" w:sz="8" w:space="0" w:color="auto"/>
            </w:tcBorders>
            <w:shd w:val="clear" w:color="000000" w:fill="E7E6E6"/>
            <w:vAlign w:val="center"/>
            <w:hideMark/>
          </w:tcPr>
          <w:p w:rsidR="00283A5C" w:rsidRPr="009A0CAE" w:rsidRDefault="00283A5C" w:rsidP="00283A5C">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Implementación y uso de las carpetas, ganchos y cajas adecuados para la conservación de los documentos.  Cronograma de fumigación y limpieza de instalaciones.</w:t>
            </w:r>
          </w:p>
        </w:tc>
      </w:tr>
      <w:tr w:rsidR="00283A5C" w:rsidRPr="009A0CAE" w:rsidTr="00283A5C">
        <w:trPr>
          <w:trHeight w:val="801"/>
        </w:trPr>
        <w:tc>
          <w:tcPr>
            <w:tcW w:w="1843" w:type="dxa"/>
            <w:vMerge/>
            <w:tcBorders>
              <w:top w:val="nil"/>
              <w:left w:val="single" w:sz="8" w:space="0" w:color="auto"/>
              <w:bottom w:val="single" w:sz="8" w:space="0" w:color="000000"/>
              <w:right w:val="single" w:sz="8" w:space="0" w:color="auto"/>
            </w:tcBorders>
            <w:vAlign w:val="center"/>
            <w:hideMark/>
          </w:tcPr>
          <w:p w:rsidR="00283A5C" w:rsidRPr="009A0CAE" w:rsidRDefault="00283A5C" w:rsidP="00283A5C">
            <w:pPr>
              <w:suppressAutoHyphens w:val="0"/>
              <w:autoSpaceDN/>
              <w:textAlignment w:val="auto"/>
              <w:rPr>
                <w:rFonts w:ascii="Montserrat" w:eastAsia="Times New Roman" w:hAnsi="Montserrat"/>
                <w:b/>
                <w:bCs/>
                <w:color w:val="000000"/>
                <w:sz w:val="18"/>
                <w:szCs w:val="18"/>
                <w:lang w:val="es-ES" w:eastAsia="es-ES"/>
              </w:rPr>
            </w:pPr>
          </w:p>
        </w:tc>
        <w:tc>
          <w:tcPr>
            <w:tcW w:w="2410" w:type="dxa"/>
            <w:vMerge/>
            <w:tcBorders>
              <w:top w:val="nil"/>
              <w:left w:val="single" w:sz="8" w:space="0" w:color="auto"/>
              <w:bottom w:val="single" w:sz="8" w:space="0" w:color="000000"/>
              <w:right w:val="single" w:sz="8" w:space="0" w:color="auto"/>
            </w:tcBorders>
            <w:vAlign w:val="center"/>
            <w:hideMark/>
          </w:tcPr>
          <w:p w:rsidR="00283A5C" w:rsidRPr="009A0CAE" w:rsidRDefault="00283A5C" w:rsidP="00283A5C">
            <w:pPr>
              <w:suppressAutoHyphens w:val="0"/>
              <w:autoSpaceDN/>
              <w:textAlignment w:val="auto"/>
              <w:rPr>
                <w:rFonts w:ascii="Montserrat" w:eastAsia="Times New Roman" w:hAnsi="Montserrat"/>
                <w:b/>
                <w:bCs/>
                <w:color w:val="000000"/>
                <w:sz w:val="18"/>
                <w:szCs w:val="18"/>
                <w:lang w:val="es-ES" w:eastAsia="es-ES"/>
              </w:rPr>
            </w:pPr>
          </w:p>
        </w:tc>
        <w:tc>
          <w:tcPr>
            <w:tcW w:w="2268" w:type="dxa"/>
            <w:vMerge w:val="restart"/>
            <w:tcBorders>
              <w:top w:val="nil"/>
              <w:left w:val="single" w:sz="8" w:space="0" w:color="auto"/>
              <w:bottom w:val="single" w:sz="8" w:space="0" w:color="000000"/>
              <w:right w:val="single" w:sz="8" w:space="0" w:color="auto"/>
            </w:tcBorders>
            <w:shd w:val="clear" w:color="000000" w:fill="E7E6E6"/>
            <w:vAlign w:val="center"/>
            <w:hideMark/>
          </w:tcPr>
          <w:p w:rsidR="00283A5C" w:rsidRPr="009A0CAE" w:rsidRDefault="00283A5C" w:rsidP="00283A5C">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Aspectos Tecnológicos.</w:t>
            </w:r>
          </w:p>
        </w:tc>
        <w:tc>
          <w:tcPr>
            <w:tcW w:w="2126" w:type="dxa"/>
            <w:vMerge w:val="restart"/>
            <w:tcBorders>
              <w:top w:val="nil"/>
              <w:left w:val="single" w:sz="8" w:space="0" w:color="auto"/>
              <w:bottom w:val="single" w:sz="8" w:space="0" w:color="000000"/>
              <w:right w:val="single" w:sz="8" w:space="0" w:color="auto"/>
            </w:tcBorders>
            <w:shd w:val="clear" w:color="000000" w:fill="E7E6E6"/>
            <w:noWrap/>
            <w:vAlign w:val="center"/>
            <w:hideMark/>
          </w:tcPr>
          <w:p w:rsidR="00283A5C" w:rsidRPr="009A0CAE" w:rsidRDefault="00283A5C" w:rsidP="00283A5C">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MEDIA</w:t>
            </w:r>
          </w:p>
        </w:tc>
        <w:tc>
          <w:tcPr>
            <w:tcW w:w="2552" w:type="dxa"/>
            <w:vMerge w:val="restart"/>
            <w:tcBorders>
              <w:top w:val="nil"/>
              <w:left w:val="single" w:sz="8" w:space="0" w:color="auto"/>
              <w:bottom w:val="single" w:sz="8" w:space="0" w:color="000000"/>
              <w:right w:val="single" w:sz="8" w:space="0" w:color="auto"/>
            </w:tcBorders>
            <w:shd w:val="clear" w:color="000000" w:fill="E7E6E6"/>
            <w:vAlign w:val="center"/>
            <w:hideMark/>
          </w:tcPr>
          <w:p w:rsidR="00283A5C" w:rsidRPr="009A0CAE" w:rsidRDefault="00283A5C" w:rsidP="00283A5C">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No uso de copias de seguridad de archivos en Excel, la no conformación del expediente electrónico completo.</w:t>
            </w:r>
          </w:p>
        </w:tc>
        <w:tc>
          <w:tcPr>
            <w:tcW w:w="6662" w:type="dxa"/>
            <w:tcBorders>
              <w:top w:val="nil"/>
              <w:left w:val="nil"/>
              <w:bottom w:val="nil"/>
              <w:right w:val="single" w:sz="8" w:space="0" w:color="auto"/>
            </w:tcBorders>
            <w:shd w:val="clear" w:color="000000" w:fill="E7E6E6"/>
            <w:vAlign w:val="center"/>
            <w:hideMark/>
          </w:tcPr>
          <w:p w:rsidR="00283A5C" w:rsidRPr="009A0CAE" w:rsidRDefault="00283A5C" w:rsidP="00283A5C">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Implementar Política de Seguridad de la Información, Política de Escritorio Limpio y Pantalla Segura.</w:t>
            </w:r>
          </w:p>
        </w:tc>
      </w:tr>
      <w:tr w:rsidR="00283A5C" w:rsidRPr="009A0CAE" w:rsidTr="00283A5C">
        <w:trPr>
          <w:trHeight w:val="1240"/>
        </w:trPr>
        <w:tc>
          <w:tcPr>
            <w:tcW w:w="1843" w:type="dxa"/>
            <w:vMerge/>
            <w:tcBorders>
              <w:top w:val="nil"/>
              <w:left w:val="single" w:sz="8" w:space="0" w:color="auto"/>
              <w:bottom w:val="single" w:sz="8" w:space="0" w:color="000000"/>
              <w:right w:val="single" w:sz="8" w:space="0" w:color="auto"/>
            </w:tcBorders>
            <w:vAlign w:val="center"/>
            <w:hideMark/>
          </w:tcPr>
          <w:p w:rsidR="00283A5C" w:rsidRPr="009A0CAE" w:rsidRDefault="00283A5C" w:rsidP="00283A5C">
            <w:pPr>
              <w:suppressAutoHyphens w:val="0"/>
              <w:autoSpaceDN/>
              <w:textAlignment w:val="auto"/>
              <w:rPr>
                <w:rFonts w:ascii="Montserrat" w:eastAsia="Times New Roman" w:hAnsi="Montserrat"/>
                <w:b/>
                <w:bCs/>
                <w:color w:val="000000"/>
                <w:sz w:val="18"/>
                <w:szCs w:val="18"/>
                <w:lang w:val="es-ES" w:eastAsia="es-ES"/>
              </w:rPr>
            </w:pPr>
          </w:p>
        </w:tc>
        <w:tc>
          <w:tcPr>
            <w:tcW w:w="2410" w:type="dxa"/>
            <w:vMerge/>
            <w:tcBorders>
              <w:top w:val="nil"/>
              <w:left w:val="single" w:sz="8" w:space="0" w:color="auto"/>
              <w:bottom w:val="single" w:sz="8" w:space="0" w:color="000000"/>
              <w:right w:val="single" w:sz="8" w:space="0" w:color="auto"/>
            </w:tcBorders>
            <w:vAlign w:val="center"/>
            <w:hideMark/>
          </w:tcPr>
          <w:p w:rsidR="00283A5C" w:rsidRPr="009A0CAE" w:rsidRDefault="00283A5C" w:rsidP="00283A5C">
            <w:pPr>
              <w:suppressAutoHyphens w:val="0"/>
              <w:autoSpaceDN/>
              <w:textAlignment w:val="auto"/>
              <w:rPr>
                <w:rFonts w:ascii="Montserrat" w:eastAsia="Times New Roman" w:hAnsi="Montserrat"/>
                <w:b/>
                <w:bCs/>
                <w:color w:val="000000"/>
                <w:sz w:val="18"/>
                <w:szCs w:val="18"/>
                <w:lang w:val="es-ES" w:eastAsia="es-ES"/>
              </w:rPr>
            </w:pPr>
          </w:p>
        </w:tc>
        <w:tc>
          <w:tcPr>
            <w:tcW w:w="2268" w:type="dxa"/>
            <w:vMerge/>
            <w:tcBorders>
              <w:top w:val="nil"/>
              <w:left w:val="single" w:sz="8" w:space="0" w:color="auto"/>
              <w:bottom w:val="single" w:sz="8" w:space="0" w:color="000000"/>
              <w:right w:val="single" w:sz="8" w:space="0" w:color="auto"/>
            </w:tcBorders>
            <w:vAlign w:val="center"/>
            <w:hideMark/>
          </w:tcPr>
          <w:p w:rsidR="00283A5C" w:rsidRPr="009A0CAE" w:rsidRDefault="00283A5C" w:rsidP="00283A5C">
            <w:pPr>
              <w:suppressAutoHyphens w:val="0"/>
              <w:autoSpaceDN/>
              <w:textAlignment w:val="auto"/>
              <w:rPr>
                <w:rFonts w:ascii="Montserrat" w:eastAsia="Times New Roman" w:hAnsi="Montserrat"/>
                <w:color w:val="000000"/>
                <w:sz w:val="18"/>
                <w:szCs w:val="18"/>
                <w:lang w:val="es-ES" w:eastAsia="es-ES"/>
              </w:rPr>
            </w:pPr>
          </w:p>
        </w:tc>
        <w:tc>
          <w:tcPr>
            <w:tcW w:w="2126" w:type="dxa"/>
            <w:vMerge/>
            <w:tcBorders>
              <w:top w:val="nil"/>
              <w:left w:val="single" w:sz="8" w:space="0" w:color="auto"/>
              <w:bottom w:val="single" w:sz="8" w:space="0" w:color="000000"/>
              <w:right w:val="single" w:sz="8" w:space="0" w:color="auto"/>
            </w:tcBorders>
            <w:vAlign w:val="center"/>
            <w:hideMark/>
          </w:tcPr>
          <w:p w:rsidR="00283A5C" w:rsidRPr="009A0CAE" w:rsidRDefault="00283A5C" w:rsidP="00283A5C">
            <w:pPr>
              <w:suppressAutoHyphens w:val="0"/>
              <w:autoSpaceDN/>
              <w:textAlignment w:val="auto"/>
              <w:rPr>
                <w:rFonts w:ascii="Montserrat" w:eastAsia="Times New Roman" w:hAnsi="Montserrat"/>
                <w:color w:val="000000"/>
                <w:sz w:val="18"/>
                <w:szCs w:val="18"/>
                <w:lang w:val="es-ES" w:eastAsia="es-ES"/>
              </w:rPr>
            </w:pPr>
          </w:p>
        </w:tc>
        <w:tc>
          <w:tcPr>
            <w:tcW w:w="2552" w:type="dxa"/>
            <w:vMerge/>
            <w:tcBorders>
              <w:top w:val="nil"/>
              <w:left w:val="single" w:sz="8" w:space="0" w:color="auto"/>
              <w:bottom w:val="single" w:sz="8" w:space="0" w:color="000000"/>
              <w:right w:val="single" w:sz="8" w:space="0" w:color="auto"/>
            </w:tcBorders>
            <w:vAlign w:val="center"/>
            <w:hideMark/>
          </w:tcPr>
          <w:p w:rsidR="00283A5C" w:rsidRPr="009A0CAE" w:rsidRDefault="00283A5C" w:rsidP="00283A5C">
            <w:pPr>
              <w:suppressAutoHyphens w:val="0"/>
              <w:autoSpaceDN/>
              <w:textAlignment w:val="auto"/>
              <w:rPr>
                <w:rFonts w:ascii="Montserrat" w:eastAsia="Times New Roman" w:hAnsi="Montserrat"/>
                <w:color w:val="000000"/>
                <w:sz w:val="18"/>
                <w:szCs w:val="18"/>
                <w:lang w:val="es-ES" w:eastAsia="es-ES"/>
              </w:rPr>
            </w:pPr>
          </w:p>
        </w:tc>
        <w:tc>
          <w:tcPr>
            <w:tcW w:w="6662" w:type="dxa"/>
            <w:tcBorders>
              <w:top w:val="nil"/>
              <w:left w:val="nil"/>
              <w:bottom w:val="single" w:sz="8" w:space="0" w:color="auto"/>
              <w:right w:val="single" w:sz="8" w:space="0" w:color="auto"/>
            </w:tcBorders>
            <w:shd w:val="clear" w:color="000000" w:fill="E7E6E6"/>
            <w:vAlign w:val="center"/>
            <w:hideMark/>
          </w:tcPr>
          <w:p w:rsidR="00283A5C" w:rsidRPr="009A0CAE" w:rsidRDefault="00283A5C" w:rsidP="00283A5C">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Implementar copias de seguridad de los archivos en Excel, donde se encuentra relacionado los tipos documentales con el ciclo de vida, para ser salvaguardado fuera de la Entidad.</w:t>
            </w:r>
          </w:p>
        </w:tc>
      </w:tr>
    </w:tbl>
    <w:p w:rsidR="00283A5C" w:rsidRPr="009A0CAE" w:rsidRDefault="00283A5C" w:rsidP="004B58BE">
      <w:pPr>
        <w:tabs>
          <w:tab w:val="left" w:pos="15625"/>
        </w:tabs>
        <w:rPr>
          <w:rFonts w:ascii="Montserrat" w:eastAsiaTheme="minorHAnsi" w:hAnsi="Montserrat" w:cs="Arial"/>
          <w:lang w:val="es-ES" w:eastAsia="en-US"/>
        </w:rPr>
      </w:pPr>
    </w:p>
    <w:p w:rsidR="00283A5C" w:rsidRPr="009A0CAE" w:rsidRDefault="00283A5C" w:rsidP="004B58BE">
      <w:pPr>
        <w:tabs>
          <w:tab w:val="left" w:pos="15625"/>
        </w:tabs>
        <w:rPr>
          <w:rFonts w:ascii="Montserrat" w:eastAsiaTheme="minorHAnsi" w:hAnsi="Montserrat" w:cs="Arial"/>
          <w:lang w:val="es-ES" w:eastAsia="en-US"/>
        </w:rPr>
      </w:pPr>
    </w:p>
    <w:tbl>
      <w:tblPr>
        <w:tblW w:w="18338" w:type="dxa"/>
        <w:tblInd w:w="-10" w:type="dxa"/>
        <w:tblCellMar>
          <w:left w:w="70" w:type="dxa"/>
          <w:right w:w="70" w:type="dxa"/>
        </w:tblCellMar>
        <w:tblLook w:val="04A0" w:firstRow="1" w:lastRow="0" w:firstColumn="1" w:lastColumn="0" w:noHBand="0" w:noVBand="1"/>
      </w:tblPr>
      <w:tblGrid>
        <w:gridCol w:w="1843"/>
        <w:gridCol w:w="2409"/>
        <w:gridCol w:w="2410"/>
        <w:gridCol w:w="1781"/>
        <w:gridCol w:w="2916"/>
        <w:gridCol w:w="6979"/>
      </w:tblGrid>
      <w:tr w:rsidR="00021EE5" w:rsidRPr="009A0CAE" w:rsidTr="006D0D7B">
        <w:trPr>
          <w:trHeight w:val="597"/>
        </w:trPr>
        <w:tc>
          <w:tcPr>
            <w:tcW w:w="1843" w:type="dxa"/>
            <w:tcBorders>
              <w:top w:val="single" w:sz="8" w:space="0" w:color="auto"/>
              <w:left w:val="single" w:sz="8" w:space="0" w:color="auto"/>
              <w:bottom w:val="nil"/>
              <w:right w:val="single" w:sz="8" w:space="0" w:color="auto"/>
            </w:tcBorders>
            <w:shd w:val="clear" w:color="000000" w:fill="B4C6E7"/>
            <w:vAlign w:val="center"/>
            <w:hideMark/>
          </w:tcPr>
          <w:p w:rsidR="00021EE5" w:rsidRPr="009A0CAE" w:rsidRDefault="00021EE5" w:rsidP="00021EE5">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OFICINA PRODUCTORA </w:t>
            </w:r>
          </w:p>
        </w:tc>
        <w:tc>
          <w:tcPr>
            <w:tcW w:w="2410" w:type="dxa"/>
            <w:tcBorders>
              <w:top w:val="single" w:sz="8" w:space="0" w:color="auto"/>
              <w:left w:val="nil"/>
              <w:bottom w:val="nil"/>
              <w:right w:val="single" w:sz="8" w:space="0" w:color="auto"/>
            </w:tcBorders>
            <w:shd w:val="clear" w:color="000000" w:fill="B4C6E7"/>
            <w:vAlign w:val="center"/>
            <w:hideMark/>
          </w:tcPr>
          <w:p w:rsidR="00021EE5" w:rsidRPr="009A0CAE" w:rsidRDefault="00021EE5" w:rsidP="00021EE5">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NOMBRE DE LA SERIE,SUBSERIE  DOCUMENTAL</w:t>
            </w:r>
          </w:p>
        </w:tc>
        <w:tc>
          <w:tcPr>
            <w:tcW w:w="2410" w:type="dxa"/>
            <w:tcBorders>
              <w:top w:val="single" w:sz="8" w:space="0" w:color="auto"/>
              <w:left w:val="nil"/>
              <w:bottom w:val="nil"/>
              <w:right w:val="single" w:sz="8" w:space="0" w:color="auto"/>
            </w:tcBorders>
            <w:shd w:val="clear" w:color="000000" w:fill="B4C6E7"/>
            <w:noWrap/>
            <w:vAlign w:val="center"/>
            <w:hideMark/>
          </w:tcPr>
          <w:p w:rsidR="00021EE5" w:rsidRPr="009A0CAE" w:rsidRDefault="00021EE5" w:rsidP="00021EE5">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RIESGO </w:t>
            </w:r>
          </w:p>
        </w:tc>
        <w:tc>
          <w:tcPr>
            <w:tcW w:w="1755" w:type="dxa"/>
            <w:tcBorders>
              <w:top w:val="single" w:sz="8" w:space="0" w:color="auto"/>
              <w:left w:val="nil"/>
              <w:bottom w:val="nil"/>
              <w:right w:val="single" w:sz="8" w:space="0" w:color="auto"/>
            </w:tcBorders>
            <w:shd w:val="clear" w:color="000000" w:fill="B4C6E7"/>
            <w:vAlign w:val="center"/>
            <w:hideMark/>
          </w:tcPr>
          <w:p w:rsidR="00021EE5" w:rsidRPr="009A0CAE" w:rsidRDefault="00021EE5" w:rsidP="00021EE5">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NIVEL DE PROBABILIAD</w:t>
            </w:r>
          </w:p>
        </w:tc>
        <w:tc>
          <w:tcPr>
            <w:tcW w:w="2922" w:type="dxa"/>
            <w:tcBorders>
              <w:top w:val="single" w:sz="8" w:space="0" w:color="auto"/>
              <w:left w:val="nil"/>
              <w:bottom w:val="nil"/>
              <w:right w:val="single" w:sz="8" w:space="0" w:color="auto"/>
            </w:tcBorders>
            <w:shd w:val="clear" w:color="000000" w:fill="B4C6E7"/>
            <w:vAlign w:val="center"/>
            <w:hideMark/>
          </w:tcPr>
          <w:p w:rsidR="00021EE5" w:rsidRPr="009A0CAE" w:rsidRDefault="00021EE5" w:rsidP="00021EE5">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CAUSA </w:t>
            </w:r>
          </w:p>
        </w:tc>
        <w:tc>
          <w:tcPr>
            <w:tcW w:w="6998" w:type="dxa"/>
            <w:tcBorders>
              <w:top w:val="single" w:sz="8" w:space="0" w:color="auto"/>
              <w:left w:val="nil"/>
              <w:bottom w:val="single" w:sz="8" w:space="0" w:color="auto"/>
              <w:right w:val="single" w:sz="8" w:space="0" w:color="auto"/>
            </w:tcBorders>
            <w:shd w:val="clear" w:color="000000" w:fill="B4C6E7"/>
            <w:vAlign w:val="center"/>
            <w:hideMark/>
          </w:tcPr>
          <w:p w:rsidR="00021EE5" w:rsidRPr="009A0CAE" w:rsidRDefault="00021EE5" w:rsidP="00021EE5">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ACCIONES A REALIZAR POR LOS RESPONSABLES DE LA INFORMACIÓN</w:t>
            </w:r>
          </w:p>
        </w:tc>
      </w:tr>
      <w:tr w:rsidR="00021EE5" w:rsidRPr="009A0CAE" w:rsidTr="00021EE5">
        <w:trPr>
          <w:trHeight w:val="1908"/>
        </w:trPr>
        <w:tc>
          <w:tcPr>
            <w:tcW w:w="184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021EE5" w:rsidRPr="009A0CAE" w:rsidRDefault="00021EE5" w:rsidP="00021EE5">
            <w:pPr>
              <w:suppressAutoHyphens w:val="0"/>
              <w:autoSpaceDN/>
              <w:jc w:val="center"/>
              <w:textAlignment w:val="auto"/>
              <w:rPr>
                <w:rFonts w:ascii="Montserrat" w:eastAsia="Times New Roman" w:hAnsi="Montserrat"/>
                <w:b/>
                <w:bCs/>
                <w:color w:val="000000"/>
                <w:sz w:val="18"/>
                <w:szCs w:val="18"/>
                <w:lang w:val="es-ES" w:eastAsia="es-ES"/>
              </w:rPr>
            </w:pPr>
            <w:r w:rsidRPr="009A0CAE">
              <w:rPr>
                <w:rFonts w:ascii="Montserrat" w:eastAsia="Times New Roman" w:hAnsi="Montserrat"/>
                <w:b/>
                <w:bCs/>
                <w:color w:val="000000"/>
                <w:sz w:val="18"/>
                <w:szCs w:val="18"/>
                <w:lang w:val="es-ES" w:eastAsia="es-ES"/>
              </w:rPr>
              <w:lastRenderedPageBreak/>
              <w:t>GRUPO INSPECCIÓN</w:t>
            </w:r>
          </w:p>
        </w:tc>
        <w:tc>
          <w:tcPr>
            <w:tcW w:w="241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021EE5" w:rsidRPr="009A0CAE" w:rsidRDefault="00021EE5" w:rsidP="00021EE5">
            <w:pPr>
              <w:suppressAutoHyphens w:val="0"/>
              <w:autoSpaceDN/>
              <w:jc w:val="center"/>
              <w:textAlignment w:val="auto"/>
              <w:rPr>
                <w:rFonts w:ascii="Montserrat" w:eastAsia="Times New Roman" w:hAnsi="Montserrat"/>
                <w:b/>
                <w:bCs/>
                <w:color w:val="000000"/>
                <w:sz w:val="18"/>
                <w:szCs w:val="18"/>
                <w:lang w:val="es-ES" w:eastAsia="es-ES"/>
              </w:rPr>
            </w:pPr>
            <w:r w:rsidRPr="009A0CAE">
              <w:rPr>
                <w:rFonts w:ascii="Montserrat" w:eastAsia="Times New Roman" w:hAnsi="Montserrat"/>
                <w:b/>
                <w:bCs/>
                <w:color w:val="000000"/>
                <w:sz w:val="18"/>
                <w:szCs w:val="18"/>
                <w:lang w:val="es-ES" w:eastAsia="es-ES"/>
              </w:rPr>
              <w:t xml:space="preserve">INFORME VISITA DE INSPECCIÓN </w:t>
            </w:r>
          </w:p>
        </w:tc>
        <w:tc>
          <w:tcPr>
            <w:tcW w:w="2410" w:type="dxa"/>
            <w:vMerge w:val="restart"/>
            <w:tcBorders>
              <w:top w:val="nil"/>
              <w:left w:val="single" w:sz="8" w:space="0" w:color="auto"/>
              <w:bottom w:val="single" w:sz="8" w:space="0" w:color="000000"/>
              <w:right w:val="single" w:sz="8" w:space="0" w:color="auto"/>
            </w:tcBorders>
            <w:shd w:val="clear" w:color="auto" w:fill="auto"/>
            <w:vAlign w:val="center"/>
            <w:hideMark/>
          </w:tcPr>
          <w:p w:rsidR="00021EE5" w:rsidRPr="009A0CAE" w:rsidRDefault="00021EE5" w:rsidP="00021EE5">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catástrofe natural y/o provocada</w:t>
            </w:r>
          </w:p>
        </w:tc>
        <w:tc>
          <w:tcPr>
            <w:tcW w:w="175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21EE5" w:rsidRPr="009A0CAE" w:rsidRDefault="00021EE5" w:rsidP="00021EE5">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INUSUAL</w:t>
            </w:r>
          </w:p>
        </w:tc>
        <w:tc>
          <w:tcPr>
            <w:tcW w:w="2922" w:type="dxa"/>
            <w:vMerge w:val="restart"/>
            <w:tcBorders>
              <w:top w:val="nil"/>
              <w:left w:val="single" w:sz="8" w:space="0" w:color="auto"/>
              <w:bottom w:val="single" w:sz="8" w:space="0" w:color="000000"/>
              <w:right w:val="single" w:sz="8" w:space="0" w:color="auto"/>
            </w:tcBorders>
            <w:shd w:val="clear" w:color="auto" w:fill="auto"/>
            <w:vAlign w:val="center"/>
            <w:hideMark/>
          </w:tcPr>
          <w:p w:rsidR="00021EE5" w:rsidRPr="009A0CAE" w:rsidRDefault="00021EE5" w:rsidP="00021EE5">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Incendio accidental o provocado, terremoto, inundación, sabotaje. Pérdida del Expediente físico.</w:t>
            </w:r>
          </w:p>
        </w:tc>
        <w:tc>
          <w:tcPr>
            <w:tcW w:w="6998" w:type="dxa"/>
            <w:tcBorders>
              <w:top w:val="nil"/>
              <w:left w:val="nil"/>
              <w:bottom w:val="nil"/>
              <w:right w:val="single" w:sz="8" w:space="0" w:color="auto"/>
            </w:tcBorders>
            <w:shd w:val="clear" w:color="auto" w:fill="auto"/>
            <w:vAlign w:val="center"/>
            <w:hideMark/>
          </w:tcPr>
          <w:p w:rsidR="00021EE5" w:rsidRPr="009A0CAE" w:rsidRDefault="00021EE5" w:rsidP="00021EE5">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 xml:space="preserve">Salvaguarda los expedientes en medios de conservación adecuados, y realizar las transferencias de aquellos expedientes que cerraron su trámite a la Bodega de Archivo Central. Realizar </w:t>
            </w:r>
            <w:proofErr w:type="spellStart"/>
            <w:r w:rsidRPr="009A0CAE">
              <w:rPr>
                <w:rFonts w:ascii="Montserrat" w:eastAsia="Times New Roman" w:hAnsi="Montserrat"/>
                <w:color w:val="000000"/>
                <w:sz w:val="18"/>
                <w:szCs w:val="18"/>
                <w:lang w:val="es-ES" w:eastAsia="es-ES"/>
              </w:rPr>
              <w:t>backup</w:t>
            </w:r>
            <w:proofErr w:type="spellEnd"/>
            <w:r w:rsidRPr="009A0CAE">
              <w:rPr>
                <w:rFonts w:ascii="Montserrat" w:eastAsia="Times New Roman" w:hAnsi="Montserrat"/>
                <w:color w:val="000000"/>
                <w:sz w:val="18"/>
                <w:szCs w:val="18"/>
                <w:lang w:val="es-ES" w:eastAsia="es-ES"/>
              </w:rPr>
              <w:t xml:space="preserve"> de los inventarios y/o bases de datos para ser respaldados por la Oficina de Sistemas en las carpetas compartida que maneje el Grupo.</w:t>
            </w:r>
          </w:p>
        </w:tc>
      </w:tr>
      <w:tr w:rsidR="00021EE5" w:rsidRPr="009A0CAE" w:rsidTr="006D0D7B">
        <w:trPr>
          <w:trHeight w:val="625"/>
        </w:trPr>
        <w:tc>
          <w:tcPr>
            <w:tcW w:w="1843" w:type="dxa"/>
            <w:vMerge/>
            <w:tcBorders>
              <w:top w:val="nil"/>
              <w:left w:val="single" w:sz="8" w:space="0" w:color="auto"/>
              <w:bottom w:val="single" w:sz="8" w:space="0" w:color="000000"/>
              <w:right w:val="single" w:sz="8" w:space="0" w:color="auto"/>
            </w:tcBorders>
            <w:vAlign w:val="center"/>
            <w:hideMark/>
          </w:tcPr>
          <w:p w:rsidR="00021EE5" w:rsidRPr="009A0CAE" w:rsidRDefault="00021EE5" w:rsidP="00021EE5">
            <w:pPr>
              <w:suppressAutoHyphens w:val="0"/>
              <w:autoSpaceDN/>
              <w:textAlignment w:val="auto"/>
              <w:rPr>
                <w:rFonts w:ascii="Montserrat" w:eastAsia="Times New Roman" w:hAnsi="Montserrat"/>
                <w:b/>
                <w:bCs/>
                <w:color w:val="000000"/>
                <w:sz w:val="18"/>
                <w:szCs w:val="18"/>
                <w:lang w:val="es-ES" w:eastAsia="es-ES"/>
              </w:rPr>
            </w:pPr>
          </w:p>
        </w:tc>
        <w:tc>
          <w:tcPr>
            <w:tcW w:w="2410" w:type="dxa"/>
            <w:vMerge/>
            <w:tcBorders>
              <w:top w:val="nil"/>
              <w:left w:val="single" w:sz="8" w:space="0" w:color="auto"/>
              <w:bottom w:val="single" w:sz="8" w:space="0" w:color="000000"/>
              <w:right w:val="single" w:sz="8" w:space="0" w:color="auto"/>
            </w:tcBorders>
            <w:vAlign w:val="center"/>
            <w:hideMark/>
          </w:tcPr>
          <w:p w:rsidR="00021EE5" w:rsidRPr="009A0CAE" w:rsidRDefault="00021EE5" w:rsidP="00021EE5">
            <w:pPr>
              <w:suppressAutoHyphens w:val="0"/>
              <w:autoSpaceDN/>
              <w:textAlignment w:val="auto"/>
              <w:rPr>
                <w:rFonts w:ascii="Montserrat" w:eastAsia="Times New Roman" w:hAnsi="Montserrat"/>
                <w:b/>
                <w:bCs/>
                <w:color w:val="000000"/>
                <w:sz w:val="18"/>
                <w:szCs w:val="18"/>
                <w:lang w:val="es-ES" w:eastAsia="es-ES"/>
              </w:rPr>
            </w:pPr>
          </w:p>
        </w:tc>
        <w:tc>
          <w:tcPr>
            <w:tcW w:w="2410" w:type="dxa"/>
            <w:vMerge/>
            <w:tcBorders>
              <w:top w:val="nil"/>
              <w:left w:val="single" w:sz="8" w:space="0" w:color="auto"/>
              <w:bottom w:val="single" w:sz="8" w:space="0" w:color="000000"/>
              <w:right w:val="single" w:sz="8" w:space="0" w:color="auto"/>
            </w:tcBorders>
            <w:vAlign w:val="center"/>
            <w:hideMark/>
          </w:tcPr>
          <w:p w:rsidR="00021EE5" w:rsidRPr="009A0CAE" w:rsidRDefault="00021EE5" w:rsidP="00021EE5">
            <w:pPr>
              <w:suppressAutoHyphens w:val="0"/>
              <w:autoSpaceDN/>
              <w:textAlignment w:val="auto"/>
              <w:rPr>
                <w:rFonts w:ascii="Montserrat" w:eastAsia="Times New Roman" w:hAnsi="Montserrat"/>
                <w:color w:val="000000"/>
                <w:sz w:val="18"/>
                <w:szCs w:val="18"/>
                <w:lang w:val="es-ES" w:eastAsia="es-ES"/>
              </w:rPr>
            </w:pPr>
          </w:p>
        </w:tc>
        <w:tc>
          <w:tcPr>
            <w:tcW w:w="1755" w:type="dxa"/>
            <w:vMerge/>
            <w:tcBorders>
              <w:top w:val="nil"/>
              <w:left w:val="single" w:sz="8" w:space="0" w:color="auto"/>
              <w:bottom w:val="single" w:sz="8" w:space="0" w:color="000000"/>
              <w:right w:val="single" w:sz="8" w:space="0" w:color="auto"/>
            </w:tcBorders>
            <w:vAlign w:val="center"/>
            <w:hideMark/>
          </w:tcPr>
          <w:p w:rsidR="00021EE5" w:rsidRPr="009A0CAE" w:rsidRDefault="00021EE5" w:rsidP="00021EE5">
            <w:pPr>
              <w:suppressAutoHyphens w:val="0"/>
              <w:autoSpaceDN/>
              <w:textAlignment w:val="auto"/>
              <w:rPr>
                <w:rFonts w:ascii="Montserrat" w:eastAsia="Times New Roman" w:hAnsi="Montserrat"/>
                <w:color w:val="000000"/>
                <w:sz w:val="18"/>
                <w:szCs w:val="18"/>
                <w:lang w:val="es-ES" w:eastAsia="es-ES"/>
              </w:rPr>
            </w:pPr>
          </w:p>
        </w:tc>
        <w:tc>
          <w:tcPr>
            <w:tcW w:w="2922" w:type="dxa"/>
            <w:vMerge/>
            <w:tcBorders>
              <w:top w:val="nil"/>
              <w:left w:val="single" w:sz="8" w:space="0" w:color="auto"/>
              <w:bottom w:val="single" w:sz="8" w:space="0" w:color="000000"/>
              <w:right w:val="single" w:sz="8" w:space="0" w:color="auto"/>
            </w:tcBorders>
            <w:vAlign w:val="center"/>
            <w:hideMark/>
          </w:tcPr>
          <w:p w:rsidR="00021EE5" w:rsidRPr="009A0CAE" w:rsidRDefault="00021EE5" w:rsidP="00021EE5">
            <w:pPr>
              <w:suppressAutoHyphens w:val="0"/>
              <w:autoSpaceDN/>
              <w:textAlignment w:val="auto"/>
              <w:rPr>
                <w:rFonts w:ascii="Montserrat" w:eastAsia="Times New Roman" w:hAnsi="Montserrat"/>
                <w:color w:val="000000"/>
                <w:sz w:val="18"/>
                <w:szCs w:val="18"/>
                <w:lang w:val="es-ES" w:eastAsia="es-ES"/>
              </w:rPr>
            </w:pPr>
          </w:p>
        </w:tc>
        <w:tc>
          <w:tcPr>
            <w:tcW w:w="6998" w:type="dxa"/>
            <w:tcBorders>
              <w:top w:val="nil"/>
              <w:left w:val="nil"/>
              <w:bottom w:val="single" w:sz="8" w:space="0" w:color="auto"/>
              <w:right w:val="single" w:sz="8" w:space="0" w:color="auto"/>
            </w:tcBorders>
            <w:shd w:val="clear" w:color="auto" w:fill="auto"/>
            <w:vAlign w:val="center"/>
            <w:hideMark/>
          </w:tcPr>
          <w:p w:rsidR="00021EE5" w:rsidRPr="009A0CAE" w:rsidRDefault="00021EE5" w:rsidP="00021EE5">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Llevar el Inventario Documental de los expedientes físicos y electrónicos. Implementar la Hoja de Control, lo que facilitara tener control de los documentos que contiene el expediente, evitando la sustracción de información. Llevar Planilla Control de Préstamos.</w:t>
            </w:r>
          </w:p>
        </w:tc>
      </w:tr>
      <w:tr w:rsidR="00021EE5" w:rsidRPr="009A0CAE" w:rsidTr="003F5CAF">
        <w:trPr>
          <w:trHeight w:val="865"/>
        </w:trPr>
        <w:tc>
          <w:tcPr>
            <w:tcW w:w="1843" w:type="dxa"/>
            <w:vMerge/>
            <w:tcBorders>
              <w:top w:val="nil"/>
              <w:left w:val="single" w:sz="8" w:space="0" w:color="auto"/>
              <w:bottom w:val="single" w:sz="8" w:space="0" w:color="000000"/>
              <w:right w:val="single" w:sz="8" w:space="0" w:color="auto"/>
            </w:tcBorders>
            <w:vAlign w:val="center"/>
            <w:hideMark/>
          </w:tcPr>
          <w:p w:rsidR="00021EE5" w:rsidRPr="009A0CAE" w:rsidRDefault="00021EE5" w:rsidP="00021EE5">
            <w:pPr>
              <w:suppressAutoHyphens w:val="0"/>
              <w:autoSpaceDN/>
              <w:textAlignment w:val="auto"/>
              <w:rPr>
                <w:rFonts w:ascii="Montserrat" w:eastAsia="Times New Roman" w:hAnsi="Montserrat"/>
                <w:b/>
                <w:bCs/>
                <w:color w:val="000000"/>
                <w:sz w:val="18"/>
                <w:szCs w:val="18"/>
                <w:lang w:val="es-ES" w:eastAsia="es-ES"/>
              </w:rPr>
            </w:pPr>
          </w:p>
        </w:tc>
        <w:tc>
          <w:tcPr>
            <w:tcW w:w="2410" w:type="dxa"/>
            <w:vMerge/>
            <w:tcBorders>
              <w:top w:val="nil"/>
              <w:left w:val="single" w:sz="8" w:space="0" w:color="auto"/>
              <w:bottom w:val="single" w:sz="8" w:space="0" w:color="000000"/>
              <w:right w:val="single" w:sz="8" w:space="0" w:color="auto"/>
            </w:tcBorders>
            <w:vAlign w:val="center"/>
            <w:hideMark/>
          </w:tcPr>
          <w:p w:rsidR="00021EE5" w:rsidRPr="009A0CAE" w:rsidRDefault="00021EE5" w:rsidP="00021EE5">
            <w:pPr>
              <w:suppressAutoHyphens w:val="0"/>
              <w:autoSpaceDN/>
              <w:textAlignment w:val="auto"/>
              <w:rPr>
                <w:rFonts w:ascii="Montserrat" w:eastAsia="Times New Roman" w:hAnsi="Montserrat"/>
                <w:b/>
                <w:bCs/>
                <w:color w:val="000000"/>
                <w:sz w:val="18"/>
                <w:szCs w:val="18"/>
                <w:lang w:val="es-ES" w:eastAsia="es-ES"/>
              </w:rPr>
            </w:pPr>
          </w:p>
        </w:tc>
        <w:tc>
          <w:tcPr>
            <w:tcW w:w="2410" w:type="dxa"/>
            <w:tcBorders>
              <w:top w:val="nil"/>
              <w:left w:val="nil"/>
              <w:bottom w:val="single" w:sz="8" w:space="0" w:color="auto"/>
              <w:right w:val="single" w:sz="8" w:space="0" w:color="auto"/>
            </w:tcBorders>
            <w:shd w:val="clear" w:color="auto" w:fill="auto"/>
            <w:vAlign w:val="center"/>
            <w:hideMark/>
          </w:tcPr>
          <w:p w:rsidR="00021EE5" w:rsidRPr="009A0CAE" w:rsidRDefault="00021EE5" w:rsidP="00021EE5">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Riesgo Biológico y/o físico.</w:t>
            </w:r>
          </w:p>
        </w:tc>
        <w:tc>
          <w:tcPr>
            <w:tcW w:w="1755" w:type="dxa"/>
            <w:tcBorders>
              <w:top w:val="nil"/>
              <w:left w:val="nil"/>
              <w:bottom w:val="single" w:sz="8" w:space="0" w:color="auto"/>
              <w:right w:val="single" w:sz="8" w:space="0" w:color="auto"/>
            </w:tcBorders>
            <w:shd w:val="clear" w:color="auto" w:fill="auto"/>
            <w:noWrap/>
            <w:vAlign w:val="center"/>
            <w:hideMark/>
          </w:tcPr>
          <w:p w:rsidR="00021EE5" w:rsidRPr="009A0CAE" w:rsidRDefault="00021EE5" w:rsidP="00021EE5">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INUSUAL</w:t>
            </w:r>
          </w:p>
        </w:tc>
        <w:tc>
          <w:tcPr>
            <w:tcW w:w="2922" w:type="dxa"/>
            <w:tcBorders>
              <w:top w:val="nil"/>
              <w:left w:val="nil"/>
              <w:bottom w:val="single" w:sz="8" w:space="0" w:color="auto"/>
              <w:right w:val="single" w:sz="8" w:space="0" w:color="auto"/>
            </w:tcBorders>
            <w:shd w:val="clear" w:color="auto" w:fill="auto"/>
            <w:vAlign w:val="center"/>
            <w:hideMark/>
          </w:tcPr>
          <w:p w:rsidR="00021EE5" w:rsidRPr="009A0CAE" w:rsidRDefault="00021EE5" w:rsidP="00021EE5">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Deterioro de los documentos por uso inadecuado de los documentos y no desinfección de las instalaciones.</w:t>
            </w:r>
          </w:p>
        </w:tc>
        <w:tc>
          <w:tcPr>
            <w:tcW w:w="6998" w:type="dxa"/>
            <w:tcBorders>
              <w:top w:val="nil"/>
              <w:left w:val="nil"/>
              <w:bottom w:val="single" w:sz="8" w:space="0" w:color="auto"/>
              <w:right w:val="single" w:sz="8" w:space="0" w:color="auto"/>
            </w:tcBorders>
            <w:shd w:val="clear" w:color="auto" w:fill="auto"/>
            <w:vAlign w:val="center"/>
            <w:hideMark/>
          </w:tcPr>
          <w:p w:rsidR="00021EE5" w:rsidRPr="009A0CAE" w:rsidRDefault="00021EE5" w:rsidP="00021EE5">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Uso de las carpetas y cajas adecuados para la conservación y preservación de los documentos.  Cronograma  de fumigación y limpieza de instalaciones.</w:t>
            </w:r>
          </w:p>
        </w:tc>
      </w:tr>
      <w:tr w:rsidR="00021EE5" w:rsidRPr="009A0CAE" w:rsidTr="00021EE5">
        <w:trPr>
          <w:trHeight w:val="759"/>
        </w:trPr>
        <w:tc>
          <w:tcPr>
            <w:tcW w:w="1843" w:type="dxa"/>
            <w:vMerge/>
            <w:tcBorders>
              <w:top w:val="nil"/>
              <w:left w:val="single" w:sz="8" w:space="0" w:color="auto"/>
              <w:bottom w:val="single" w:sz="8" w:space="0" w:color="000000"/>
              <w:right w:val="single" w:sz="8" w:space="0" w:color="auto"/>
            </w:tcBorders>
            <w:vAlign w:val="center"/>
            <w:hideMark/>
          </w:tcPr>
          <w:p w:rsidR="00021EE5" w:rsidRPr="009A0CAE" w:rsidRDefault="00021EE5" w:rsidP="00021EE5">
            <w:pPr>
              <w:suppressAutoHyphens w:val="0"/>
              <w:autoSpaceDN/>
              <w:textAlignment w:val="auto"/>
              <w:rPr>
                <w:rFonts w:ascii="Montserrat" w:eastAsia="Times New Roman" w:hAnsi="Montserrat"/>
                <w:b/>
                <w:bCs/>
                <w:color w:val="000000"/>
                <w:sz w:val="18"/>
                <w:szCs w:val="18"/>
                <w:lang w:val="es-ES" w:eastAsia="es-ES"/>
              </w:rPr>
            </w:pPr>
          </w:p>
        </w:tc>
        <w:tc>
          <w:tcPr>
            <w:tcW w:w="2410" w:type="dxa"/>
            <w:vMerge/>
            <w:tcBorders>
              <w:top w:val="nil"/>
              <w:left w:val="single" w:sz="8" w:space="0" w:color="auto"/>
              <w:bottom w:val="single" w:sz="8" w:space="0" w:color="000000"/>
              <w:right w:val="single" w:sz="8" w:space="0" w:color="auto"/>
            </w:tcBorders>
            <w:vAlign w:val="center"/>
            <w:hideMark/>
          </w:tcPr>
          <w:p w:rsidR="00021EE5" w:rsidRPr="009A0CAE" w:rsidRDefault="00021EE5" w:rsidP="00021EE5">
            <w:pPr>
              <w:suppressAutoHyphens w:val="0"/>
              <w:autoSpaceDN/>
              <w:textAlignment w:val="auto"/>
              <w:rPr>
                <w:rFonts w:ascii="Montserrat" w:eastAsia="Times New Roman" w:hAnsi="Montserrat"/>
                <w:b/>
                <w:bCs/>
                <w:color w:val="000000"/>
                <w:sz w:val="18"/>
                <w:szCs w:val="18"/>
                <w:lang w:val="es-ES" w:eastAsia="es-ES"/>
              </w:rPr>
            </w:pPr>
          </w:p>
        </w:tc>
        <w:tc>
          <w:tcPr>
            <w:tcW w:w="2410" w:type="dxa"/>
            <w:vMerge w:val="restart"/>
            <w:tcBorders>
              <w:top w:val="nil"/>
              <w:left w:val="single" w:sz="8" w:space="0" w:color="auto"/>
              <w:bottom w:val="single" w:sz="8" w:space="0" w:color="000000"/>
              <w:right w:val="single" w:sz="8" w:space="0" w:color="auto"/>
            </w:tcBorders>
            <w:shd w:val="clear" w:color="auto" w:fill="auto"/>
            <w:vAlign w:val="center"/>
            <w:hideMark/>
          </w:tcPr>
          <w:p w:rsidR="00021EE5" w:rsidRPr="009A0CAE" w:rsidRDefault="00021EE5" w:rsidP="00021EE5">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Aspectos Tecnológicos.</w:t>
            </w:r>
          </w:p>
        </w:tc>
        <w:tc>
          <w:tcPr>
            <w:tcW w:w="175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21EE5" w:rsidRPr="009A0CAE" w:rsidRDefault="00021EE5" w:rsidP="00021EE5">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MEDIA</w:t>
            </w:r>
          </w:p>
        </w:tc>
        <w:tc>
          <w:tcPr>
            <w:tcW w:w="2922" w:type="dxa"/>
            <w:vMerge w:val="restart"/>
            <w:tcBorders>
              <w:top w:val="nil"/>
              <w:left w:val="single" w:sz="8" w:space="0" w:color="auto"/>
              <w:bottom w:val="single" w:sz="8" w:space="0" w:color="000000"/>
              <w:right w:val="single" w:sz="8" w:space="0" w:color="auto"/>
            </w:tcBorders>
            <w:shd w:val="clear" w:color="auto" w:fill="auto"/>
            <w:vAlign w:val="center"/>
            <w:hideMark/>
          </w:tcPr>
          <w:p w:rsidR="00021EE5" w:rsidRPr="009A0CAE" w:rsidRDefault="00021EE5" w:rsidP="00021EE5">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No Conformación del Expediente Electrónico, No uso de copias de Seguridad.</w:t>
            </w:r>
          </w:p>
        </w:tc>
        <w:tc>
          <w:tcPr>
            <w:tcW w:w="6998" w:type="dxa"/>
            <w:tcBorders>
              <w:top w:val="nil"/>
              <w:left w:val="nil"/>
              <w:bottom w:val="nil"/>
              <w:right w:val="single" w:sz="8" w:space="0" w:color="auto"/>
            </w:tcBorders>
            <w:shd w:val="clear" w:color="auto" w:fill="auto"/>
            <w:vAlign w:val="center"/>
            <w:hideMark/>
          </w:tcPr>
          <w:p w:rsidR="00021EE5" w:rsidRPr="009A0CAE" w:rsidRDefault="00021EE5" w:rsidP="00021EE5">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Relacionar cada tipo documental al expediente respectivo en su ciclo de vida.</w:t>
            </w:r>
          </w:p>
        </w:tc>
      </w:tr>
      <w:tr w:rsidR="00021EE5" w:rsidRPr="009A0CAE" w:rsidTr="00021EE5">
        <w:trPr>
          <w:trHeight w:val="873"/>
        </w:trPr>
        <w:tc>
          <w:tcPr>
            <w:tcW w:w="1843" w:type="dxa"/>
            <w:vMerge/>
            <w:tcBorders>
              <w:top w:val="nil"/>
              <w:left w:val="single" w:sz="8" w:space="0" w:color="auto"/>
              <w:bottom w:val="single" w:sz="8" w:space="0" w:color="000000"/>
              <w:right w:val="single" w:sz="8" w:space="0" w:color="auto"/>
            </w:tcBorders>
            <w:vAlign w:val="center"/>
            <w:hideMark/>
          </w:tcPr>
          <w:p w:rsidR="00021EE5" w:rsidRPr="009A0CAE" w:rsidRDefault="00021EE5" w:rsidP="00021EE5">
            <w:pPr>
              <w:suppressAutoHyphens w:val="0"/>
              <w:autoSpaceDN/>
              <w:textAlignment w:val="auto"/>
              <w:rPr>
                <w:rFonts w:ascii="Montserrat" w:eastAsia="Times New Roman" w:hAnsi="Montserrat"/>
                <w:b/>
                <w:bCs/>
                <w:color w:val="000000"/>
                <w:sz w:val="18"/>
                <w:szCs w:val="18"/>
                <w:lang w:val="es-ES" w:eastAsia="es-ES"/>
              </w:rPr>
            </w:pPr>
          </w:p>
        </w:tc>
        <w:tc>
          <w:tcPr>
            <w:tcW w:w="2410" w:type="dxa"/>
            <w:vMerge/>
            <w:tcBorders>
              <w:top w:val="nil"/>
              <w:left w:val="single" w:sz="8" w:space="0" w:color="auto"/>
              <w:bottom w:val="single" w:sz="8" w:space="0" w:color="000000"/>
              <w:right w:val="single" w:sz="8" w:space="0" w:color="auto"/>
            </w:tcBorders>
            <w:vAlign w:val="center"/>
            <w:hideMark/>
          </w:tcPr>
          <w:p w:rsidR="00021EE5" w:rsidRPr="009A0CAE" w:rsidRDefault="00021EE5" w:rsidP="00021EE5">
            <w:pPr>
              <w:suppressAutoHyphens w:val="0"/>
              <w:autoSpaceDN/>
              <w:textAlignment w:val="auto"/>
              <w:rPr>
                <w:rFonts w:ascii="Montserrat" w:eastAsia="Times New Roman" w:hAnsi="Montserrat"/>
                <w:b/>
                <w:bCs/>
                <w:color w:val="000000"/>
                <w:sz w:val="18"/>
                <w:szCs w:val="18"/>
                <w:lang w:val="es-ES" w:eastAsia="es-ES"/>
              </w:rPr>
            </w:pPr>
          </w:p>
        </w:tc>
        <w:tc>
          <w:tcPr>
            <w:tcW w:w="2410" w:type="dxa"/>
            <w:vMerge/>
            <w:tcBorders>
              <w:top w:val="nil"/>
              <w:left w:val="single" w:sz="8" w:space="0" w:color="auto"/>
              <w:bottom w:val="single" w:sz="8" w:space="0" w:color="000000"/>
              <w:right w:val="single" w:sz="8" w:space="0" w:color="auto"/>
            </w:tcBorders>
            <w:vAlign w:val="center"/>
            <w:hideMark/>
          </w:tcPr>
          <w:p w:rsidR="00021EE5" w:rsidRPr="009A0CAE" w:rsidRDefault="00021EE5" w:rsidP="00021EE5">
            <w:pPr>
              <w:suppressAutoHyphens w:val="0"/>
              <w:autoSpaceDN/>
              <w:textAlignment w:val="auto"/>
              <w:rPr>
                <w:rFonts w:ascii="Montserrat" w:eastAsia="Times New Roman" w:hAnsi="Montserrat"/>
                <w:color w:val="000000"/>
                <w:sz w:val="18"/>
                <w:szCs w:val="18"/>
                <w:lang w:val="es-ES" w:eastAsia="es-ES"/>
              </w:rPr>
            </w:pPr>
          </w:p>
        </w:tc>
        <w:tc>
          <w:tcPr>
            <w:tcW w:w="1755" w:type="dxa"/>
            <w:vMerge/>
            <w:tcBorders>
              <w:top w:val="nil"/>
              <w:left w:val="single" w:sz="8" w:space="0" w:color="auto"/>
              <w:bottom w:val="single" w:sz="8" w:space="0" w:color="000000"/>
              <w:right w:val="single" w:sz="8" w:space="0" w:color="auto"/>
            </w:tcBorders>
            <w:vAlign w:val="center"/>
            <w:hideMark/>
          </w:tcPr>
          <w:p w:rsidR="00021EE5" w:rsidRPr="009A0CAE" w:rsidRDefault="00021EE5" w:rsidP="00021EE5">
            <w:pPr>
              <w:suppressAutoHyphens w:val="0"/>
              <w:autoSpaceDN/>
              <w:textAlignment w:val="auto"/>
              <w:rPr>
                <w:rFonts w:ascii="Montserrat" w:eastAsia="Times New Roman" w:hAnsi="Montserrat"/>
                <w:color w:val="000000"/>
                <w:sz w:val="18"/>
                <w:szCs w:val="18"/>
                <w:lang w:val="es-ES" w:eastAsia="es-ES"/>
              </w:rPr>
            </w:pPr>
          </w:p>
        </w:tc>
        <w:tc>
          <w:tcPr>
            <w:tcW w:w="2922" w:type="dxa"/>
            <w:vMerge/>
            <w:tcBorders>
              <w:top w:val="nil"/>
              <w:left w:val="single" w:sz="8" w:space="0" w:color="auto"/>
              <w:bottom w:val="single" w:sz="8" w:space="0" w:color="000000"/>
              <w:right w:val="single" w:sz="8" w:space="0" w:color="auto"/>
            </w:tcBorders>
            <w:vAlign w:val="center"/>
            <w:hideMark/>
          </w:tcPr>
          <w:p w:rsidR="00021EE5" w:rsidRPr="009A0CAE" w:rsidRDefault="00021EE5" w:rsidP="00021EE5">
            <w:pPr>
              <w:suppressAutoHyphens w:val="0"/>
              <w:autoSpaceDN/>
              <w:textAlignment w:val="auto"/>
              <w:rPr>
                <w:rFonts w:ascii="Montserrat" w:eastAsia="Times New Roman" w:hAnsi="Montserrat"/>
                <w:color w:val="000000"/>
                <w:sz w:val="18"/>
                <w:szCs w:val="18"/>
                <w:lang w:val="es-ES" w:eastAsia="es-ES"/>
              </w:rPr>
            </w:pPr>
          </w:p>
        </w:tc>
        <w:tc>
          <w:tcPr>
            <w:tcW w:w="6998" w:type="dxa"/>
            <w:tcBorders>
              <w:top w:val="nil"/>
              <w:left w:val="nil"/>
              <w:bottom w:val="nil"/>
              <w:right w:val="single" w:sz="8" w:space="0" w:color="auto"/>
            </w:tcBorders>
            <w:shd w:val="clear" w:color="auto" w:fill="auto"/>
            <w:vAlign w:val="center"/>
            <w:hideMark/>
          </w:tcPr>
          <w:p w:rsidR="00021EE5" w:rsidRPr="009A0CAE" w:rsidRDefault="00021EE5" w:rsidP="00021EE5">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Implementar Política de Seguridad de la Información, Política de Escritorio Limpio y Pantalla Segura.</w:t>
            </w:r>
          </w:p>
        </w:tc>
      </w:tr>
      <w:tr w:rsidR="00021EE5" w:rsidRPr="009A0CAE" w:rsidTr="00021EE5">
        <w:trPr>
          <w:trHeight w:val="887"/>
        </w:trPr>
        <w:tc>
          <w:tcPr>
            <w:tcW w:w="1843" w:type="dxa"/>
            <w:vMerge/>
            <w:tcBorders>
              <w:top w:val="nil"/>
              <w:left w:val="single" w:sz="8" w:space="0" w:color="auto"/>
              <w:bottom w:val="single" w:sz="8" w:space="0" w:color="000000"/>
              <w:right w:val="single" w:sz="8" w:space="0" w:color="auto"/>
            </w:tcBorders>
            <w:vAlign w:val="center"/>
            <w:hideMark/>
          </w:tcPr>
          <w:p w:rsidR="00021EE5" w:rsidRPr="009A0CAE" w:rsidRDefault="00021EE5" w:rsidP="00021EE5">
            <w:pPr>
              <w:suppressAutoHyphens w:val="0"/>
              <w:autoSpaceDN/>
              <w:textAlignment w:val="auto"/>
              <w:rPr>
                <w:rFonts w:ascii="Montserrat" w:eastAsia="Times New Roman" w:hAnsi="Montserrat"/>
                <w:b/>
                <w:bCs/>
                <w:color w:val="000000"/>
                <w:sz w:val="18"/>
                <w:szCs w:val="18"/>
                <w:lang w:val="es-ES" w:eastAsia="es-ES"/>
              </w:rPr>
            </w:pPr>
          </w:p>
        </w:tc>
        <w:tc>
          <w:tcPr>
            <w:tcW w:w="2410" w:type="dxa"/>
            <w:vMerge/>
            <w:tcBorders>
              <w:top w:val="nil"/>
              <w:left w:val="single" w:sz="8" w:space="0" w:color="auto"/>
              <w:bottom w:val="single" w:sz="8" w:space="0" w:color="000000"/>
              <w:right w:val="single" w:sz="8" w:space="0" w:color="auto"/>
            </w:tcBorders>
            <w:vAlign w:val="center"/>
            <w:hideMark/>
          </w:tcPr>
          <w:p w:rsidR="00021EE5" w:rsidRPr="009A0CAE" w:rsidRDefault="00021EE5" w:rsidP="00021EE5">
            <w:pPr>
              <w:suppressAutoHyphens w:val="0"/>
              <w:autoSpaceDN/>
              <w:textAlignment w:val="auto"/>
              <w:rPr>
                <w:rFonts w:ascii="Montserrat" w:eastAsia="Times New Roman" w:hAnsi="Montserrat"/>
                <w:b/>
                <w:bCs/>
                <w:color w:val="000000"/>
                <w:sz w:val="18"/>
                <w:szCs w:val="18"/>
                <w:lang w:val="es-ES" w:eastAsia="es-ES"/>
              </w:rPr>
            </w:pPr>
          </w:p>
        </w:tc>
        <w:tc>
          <w:tcPr>
            <w:tcW w:w="2410" w:type="dxa"/>
            <w:vMerge/>
            <w:tcBorders>
              <w:top w:val="nil"/>
              <w:left w:val="single" w:sz="8" w:space="0" w:color="auto"/>
              <w:bottom w:val="single" w:sz="8" w:space="0" w:color="000000"/>
              <w:right w:val="single" w:sz="8" w:space="0" w:color="auto"/>
            </w:tcBorders>
            <w:vAlign w:val="center"/>
            <w:hideMark/>
          </w:tcPr>
          <w:p w:rsidR="00021EE5" w:rsidRPr="009A0CAE" w:rsidRDefault="00021EE5" w:rsidP="00021EE5">
            <w:pPr>
              <w:suppressAutoHyphens w:val="0"/>
              <w:autoSpaceDN/>
              <w:textAlignment w:val="auto"/>
              <w:rPr>
                <w:rFonts w:ascii="Montserrat" w:eastAsia="Times New Roman" w:hAnsi="Montserrat"/>
                <w:color w:val="000000"/>
                <w:sz w:val="18"/>
                <w:szCs w:val="18"/>
                <w:lang w:val="es-ES" w:eastAsia="es-ES"/>
              </w:rPr>
            </w:pPr>
          </w:p>
        </w:tc>
        <w:tc>
          <w:tcPr>
            <w:tcW w:w="1755" w:type="dxa"/>
            <w:vMerge/>
            <w:tcBorders>
              <w:top w:val="nil"/>
              <w:left w:val="single" w:sz="8" w:space="0" w:color="auto"/>
              <w:bottom w:val="single" w:sz="8" w:space="0" w:color="000000"/>
              <w:right w:val="single" w:sz="8" w:space="0" w:color="auto"/>
            </w:tcBorders>
            <w:vAlign w:val="center"/>
            <w:hideMark/>
          </w:tcPr>
          <w:p w:rsidR="00021EE5" w:rsidRPr="009A0CAE" w:rsidRDefault="00021EE5" w:rsidP="00021EE5">
            <w:pPr>
              <w:suppressAutoHyphens w:val="0"/>
              <w:autoSpaceDN/>
              <w:textAlignment w:val="auto"/>
              <w:rPr>
                <w:rFonts w:ascii="Montserrat" w:eastAsia="Times New Roman" w:hAnsi="Montserrat"/>
                <w:color w:val="000000"/>
                <w:sz w:val="18"/>
                <w:szCs w:val="18"/>
                <w:lang w:val="es-ES" w:eastAsia="es-ES"/>
              </w:rPr>
            </w:pPr>
          </w:p>
        </w:tc>
        <w:tc>
          <w:tcPr>
            <w:tcW w:w="2922" w:type="dxa"/>
            <w:vMerge/>
            <w:tcBorders>
              <w:top w:val="nil"/>
              <w:left w:val="single" w:sz="8" w:space="0" w:color="auto"/>
              <w:bottom w:val="single" w:sz="8" w:space="0" w:color="000000"/>
              <w:right w:val="single" w:sz="8" w:space="0" w:color="auto"/>
            </w:tcBorders>
            <w:vAlign w:val="center"/>
            <w:hideMark/>
          </w:tcPr>
          <w:p w:rsidR="00021EE5" w:rsidRPr="009A0CAE" w:rsidRDefault="00021EE5" w:rsidP="00021EE5">
            <w:pPr>
              <w:suppressAutoHyphens w:val="0"/>
              <w:autoSpaceDN/>
              <w:textAlignment w:val="auto"/>
              <w:rPr>
                <w:rFonts w:ascii="Montserrat" w:eastAsia="Times New Roman" w:hAnsi="Montserrat"/>
                <w:color w:val="000000"/>
                <w:sz w:val="18"/>
                <w:szCs w:val="18"/>
                <w:lang w:val="es-ES" w:eastAsia="es-ES"/>
              </w:rPr>
            </w:pPr>
          </w:p>
        </w:tc>
        <w:tc>
          <w:tcPr>
            <w:tcW w:w="6998" w:type="dxa"/>
            <w:tcBorders>
              <w:top w:val="nil"/>
              <w:left w:val="nil"/>
              <w:bottom w:val="single" w:sz="8" w:space="0" w:color="auto"/>
              <w:right w:val="single" w:sz="8" w:space="0" w:color="auto"/>
            </w:tcBorders>
            <w:shd w:val="clear" w:color="auto" w:fill="auto"/>
            <w:vAlign w:val="center"/>
            <w:hideMark/>
          </w:tcPr>
          <w:p w:rsidR="00021EE5" w:rsidRPr="009A0CAE" w:rsidRDefault="00021EE5" w:rsidP="00021EE5">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Implementar copias de seguridad de los archivos en Excel, donde se encuentra relacionado los tipos documentales con el ciclo de vida, para ser salvaguardado fuera de la Entidad.</w:t>
            </w:r>
          </w:p>
        </w:tc>
      </w:tr>
    </w:tbl>
    <w:p w:rsidR="00A541C7" w:rsidRPr="009A0CAE" w:rsidRDefault="00A541C7" w:rsidP="00A541C7">
      <w:pPr>
        <w:tabs>
          <w:tab w:val="left" w:pos="16721"/>
        </w:tabs>
        <w:rPr>
          <w:rFonts w:ascii="Montserrat" w:eastAsiaTheme="minorHAnsi" w:hAnsi="Montserrat" w:cs="Arial"/>
          <w:lang w:val="es-ES" w:eastAsia="en-US"/>
        </w:rPr>
      </w:pPr>
    </w:p>
    <w:tbl>
      <w:tblPr>
        <w:tblW w:w="18003" w:type="dxa"/>
        <w:tblInd w:w="-10" w:type="dxa"/>
        <w:tblCellMar>
          <w:left w:w="70" w:type="dxa"/>
          <w:right w:w="70" w:type="dxa"/>
        </w:tblCellMar>
        <w:tblLook w:val="04A0" w:firstRow="1" w:lastRow="0" w:firstColumn="1" w:lastColumn="0" w:noHBand="0" w:noVBand="1"/>
      </w:tblPr>
      <w:tblGrid>
        <w:gridCol w:w="1791"/>
        <w:gridCol w:w="916"/>
        <w:gridCol w:w="1209"/>
        <w:gridCol w:w="1744"/>
        <w:gridCol w:w="369"/>
        <w:gridCol w:w="1755"/>
        <w:gridCol w:w="575"/>
        <w:gridCol w:w="1467"/>
        <w:gridCol w:w="319"/>
        <w:gridCol w:w="2959"/>
        <w:gridCol w:w="4473"/>
        <w:gridCol w:w="426"/>
      </w:tblGrid>
      <w:tr w:rsidR="00A541C7" w:rsidRPr="009A0CAE" w:rsidTr="00A4046F">
        <w:trPr>
          <w:gridAfter w:val="1"/>
          <w:wAfter w:w="426" w:type="dxa"/>
          <w:trHeight w:val="597"/>
        </w:trPr>
        <w:tc>
          <w:tcPr>
            <w:tcW w:w="1791" w:type="dxa"/>
            <w:tcBorders>
              <w:top w:val="single" w:sz="8" w:space="0" w:color="auto"/>
              <w:left w:val="single" w:sz="8" w:space="0" w:color="auto"/>
              <w:bottom w:val="nil"/>
              <w:right w:val="single" w:sz="8" w:space="0" w:color="auto"/>
            </w:tcBorders>
            <w:shd w:val="clear" w:color="000000" w:fill="B4C6E7"/>
            <w:vAlign w:val="center"/>
            <w:hideMark/>
          </w:tcPr>
          <w:p w:rsidR="00A541C7" w:rsidRPr="009A0CAE" w:rsidRDefault="00A541C7" w:rsidP="00A541C7">
            <w:pPr>
              <w:suppressAutoHyphens w:val="0"/>
              <w:autoSpaceDN/>
              <w:jc w:val="center"/>
              <w:textAlignment w:val="auto"/>
              <w:rPr>
                <w:rFonts w:ascii="Montserrat" w:eastAsia="Times New Roman" w:hAnsi="Montserrat"/>
                <w:b/>
                <w:bCs/>
                <w:color w:val="000000"/>
                <w:sz w:val="20"/>
                <w:szCs w:val="20"/>
                <w:lang w:val="es-ES" w:eastAsia="es-ES"/>
              </w:rPr>
            </w:pPr>
            <w:r w:rsidRPr="009A0CAE">
              <w:rPr>
                <w:rFonts w:ascii="Montserrat" w:eastAsia="Times New Roman" w:hAnsi="Montserrat"/>
                <w:b/>
                <w:bCs/>
                <w:color w:val="000000"/>
                <w:sz w:val="20"/>
                <w:szCs w:val="20"/>
                <w:lang w:val="es-ES" w:eastAsia="es-ES"/>
              </w:rPr>
              <w:t xml:space="preserve">OFICINA PRODUCTORA </w:t>
            </w:r>
          </w:p>
        </w:tc>
        <w:tc>
          <w:tcPr>
            <w:tcW w:w="2125" w:type="dxa"/>
            <w:gridSpan w:val="2"/>
            <w:tcBorders>
              <w:top w:val="single" w:sz="8" w:space="0" w:color="auto"/>
              <w:left w:val="nil"/>
              <w:bottom w:val="nil"/>
              <w:right w:val="single" w:sz="8" w:space="0" w:color="auto"/>
            </w:tcBorders>
            <w:shd w:val="clear" w:color="000000" w:fill="B4C6E7"/>
            <w:vAlign w:val="center"/>
            <w:hideMark/>
          </w:tcPr>
          <w:p w:rsidR="00A541C7" w:rsidRPr="009A0CAE" w:rsidRDefault="00A541C7" w:rsidP="00A541C7">
            <w:pPr>
              <w:suppressAutoHyphens w:val="0"/>
              <w:autoSpaceDN/>
              <w:jc w:val="center"/>
              <w:textAlignment w:val="auto"/>
              <w:rPr>
                <w:rFonts w:ascii="Montserrat" w:eastAsia="Times New Roman" w:hAnsi="Montserrat"/>
                <w:b/>
                <w:bCs/>
                <w:color w:val="000000"/>
                <w:sz w:val="20"/>
                <w:szCs w:val="20"/>
                <w:lang w:val="es-ES" w:eastAsia="es-ES"/>
              </w:rPr>
            </w:pPr>
            <w:r w:rsidRPr="009A0CAE">
              <w:rPr>
                <w:rFonts w:ascii="Montserrat" w:eastAsia="Times New Roman" w:hAnsi="Montserrat"/>
                <w:b/>
                <w:bCs/>
                <w:color w:val="000000"/>
                <w:sz w:val="20"/>
                <w:szCs w:val="20"/>
                <w:lang w:val="es-ES" w:eastAsia="es-ES"/>
              </w:rPr>
              <w:t>NOMBRE DE LA SERIE,SUBSERIE  DOCUMENTAL</w:t>
            </w:r>
          </w:p>
        </w:tc>
        <w:tc>
          <w:tcPr>
            <w:tcW w:w="2113" w:type="dxa"/>
            <w:gridSpan w:val="2"/>
            <w:tcBorders>
              <w:top w:val="single" w:sz="8" w:space="0" w:color="auto"/>
              <w:left w:val="nil"/>
              <w:bottom w:val="nil"/>
              <w:right w:val="single" w:sz="8" w:space="0" w:color="auto"/>
            </w:tcBorders>
            <w:shd w:val="clear" w:color="000000" w:fill="B4C6E7"/>
            <w:noWrap/>
            <w:vAlign w:val="center"/>
            <w:hideMark/>
          </w:tcPr>
          <w:p w:rsidR="00A541C7" w:rsidRPr="009A0CAE" w:rsidRDefault="00A541C7" w:rsidP="00A541C7">
            <w:pPr>
              <w:suppressAutoHyphens w:val="0"/>
              <w:autoSpaceDN/>
              <w:jc w:val="center"/>
              <w:textAlignment w:val="auto"/>
              <w:rPr>
                <w:rFonts w:ascii="Montserrat" w:eastAsia="Times New Roman" w:hAnsi="Montserrat"/>
                <w:b/>
                <w:bCs/>
                <w:color w:val="000000"/>
                <w:sz w:val="20"/>
                <w:szCs w:val="20"/>
                <w:lang w:val="es-ES" w:eastAsia="es-ES"/>
              </w:rPr>
            </w:pPr>
            <w:r w:rsidRPr="009A0CAE">
              <w:rPr>
                <w:rFonts w:ascii="Montserrat" w:eastAsia="Times New Roman" w:hAnsi="Montserrat"/>
                <w:b/>
                <w:bCs/>
                <w:color w:val="000000"/>
                <w:sz w:val="20"/>
                <w:szCs w:val="20"/>
                <w:lang w:val="es-ES" w:eastAsia="es-ES"/>
              </w:rPr>
              <w:t xml:space="preserve">RIESGO </w:t>
            </w:r>
          </w:p>
        </w:tc>
        <w:tc>
          <w:tcPr>
            <w:tcW w:w="1755" w:type="dxa"/>
            <w:tcBorders>
              <w:top w:val="single" w:sz="8" w:space="0" w:color="auto"/>
              <w:left w:val="nil"/>
              <w:bottom w:val="nil"/>
              <w:right w:val="single" w:sz="8" w:space="0" w:color="auto"/>
            </w:tcBorders>
            <w:shd w:val="clear" w:color="000000" w:fill="B4C6E7"/>
            <w:vAlign w:val="center"/>
            <w:hideMark/>
          </w:tcPr>
          <w:p w:rsidR="00A541C7" w:rsidRPr="009A0CAE" w:rsidRDefault="00A541C7" w:rsidP="00A541C7">
            <w:pPr>
              <w:suppressAutoHyphens w:val="0"/>
              <w:autoSpaceDN/>
              <w:jc w:val="center"/>
              <w:textAlignment w:val="auto"/>
              <w:rPr>
                <w:rFonts w:ascii="Montserrat" w:eastAsia="Times New Roman" w:hAnsi="Montserrat"/>
                <w:b/>
                <w:bCs/>
                <w:color w:val="000000"/>
                <w:sz w:val="20"/>
                <w:szCs w:val="20"/>
                <w:lang w:val="es-ES" w:eastAsia="es-ES"/>
              </w:rPr>
            </w:pPr>
            <w:r w:rsidRPr="009A0CAE">
              <w:rPr>
                <w:rFonts w:ascii="Montserrat" w:eastAsia="Times New Roman" w:hAnsi="Montserrat"/>
                <w:b/>
                <w:bCs/>
                <w:color w:val="000000"/>
                <w:sz w:val="20"/>
                <w:szCs w:val="20"/>
                <w:lang w:val="es-ES" w:eastAsia="es-ES"/>
              </w:rPr>
              <w:t>NIVEL DE PROBABILIAD</w:t>
            </w:r>
          </w:p>
        </w:tc>
        <w:tc>
          <w:tcPr>
            <w:tcW w:w="2042" w:type="dxa"/>
            <w:gridSpan w:val="2"/>
            <w:tcBorders>
              <w:top w:val="single" w:sz="8" w:space="0" w:color="auto"/>
              <w:left w:val="nil"/>
              <w:bottom w:val="nil"/>
              <w:right w:val="single" w:sz="8" w:space="0" w:color="auto"/>
            </w:tcBorders>
            <w:shd w:val="clear" w:color="000000" w:fill="B4C6E7"/>
            <w:vAlign w:val="center"/>
            <w:hideMark/>
          </w:tcPr>
          <w:p w:rsidR="00A541C7" w:rsidRPr="009A0CAE" w:rsidRDefault="00A541C7" w:rsidP="00A541C7">
            <w:pPr>
              <w:suppressAutoHyphens w:val="0"/>
              <w:autoSpaceDN/>
              <w:jc w:val="center"/>
              <w:textAlignment w:val="auto"/>
              <w:rPr>
                <w:rFonts w:ascii="Montserrat" w:eastAsia="Times New Roman" w:hAnsi="Montserrat"/>
                <w:b/>
                <w:bCs/>
                <w:color w:val="000000"/>
                <w:sz w:val="20"/>
                <w:szCs w:val="20"/>
                <w:lang w:val="es-ES" w:eastAsia="es-ES"/>
              </w:rPr>
            </w:pPr>
            <w:r w:rsidRPr="009A0CAE">
              <w:rPr>
                <w:rFonts w:ascii="Montserrat" w:eastAsia="Times New Roman" w:hAnsi="Montserrat"/>
                <w:b/>
                <w:bCs/>
                <w:color w:val="000000"/>
                <w:sz w:val="20"/>
                <w:szCs w:val="20"/>
                <w:lang w:val="es-ES" w:eastAsia="es-ES"/>
              </w:rPr>
              <w:t xml:space="preserve">CAUSA </w:t>
            </w:r>
          </w:p>
        </w:tc>
        <w:tc>
          <w:tcPr>
            <w:tcW w:w="7751" w:type="dxa"/>
            <w:gridSpan w:val="3"/>
            <w:tcBorders>
              <w:top w:val="single" w:sz="8" w:space="0" w:color="auto"/>
              <w:left w:val="nil"/>
              <w:bottom w:val="single" w:sz="8" w:space="0" w:color="auto"/>
              <w:right w:val="single" w:sz="8" w:space="0" w:color="auto"/>
            </w:tcBorders>
            <w:shd w:val="clear" w:color="000000" w:fill="B4C6E7"/>
            <w:vAlign w:val="center"/>
            <w:hideMark/>
          </w:tcPr>
          <w:p w:rsidR="00A541C7" w:rsidRPr="009A0CAE" w:rsidRDefault="00A541C7" w:rsidP="00A541C7">
            <w:pPr>
              <w:suppressAutoHyphens w:val="0"/>
              <w:autoSpaceDN/>
              <w:jc w:val="center"/>
              <w:textAlignment w:val="auto"/>
              <w:rPr>
                <w:rFonts w:ascii="Montserrat" w:eastAsia="Times New Roman" w:hAnsi="Montserrat"/>
                <w:b/>
                <w:bCs/>
                <w:color w:val="000000"/>
                <w:sz w:val="20"/>
                <w:szCs w:val="20"/>
                <w:lang w:val="es-ES" w:eastAsia="es-ES"/>
              </w:rPr>
            </w:pPr>
            <w:r w:rsidRPr="009A0CAE">
              <w:rPr>
                <w:rFonts w:ascii="Montserrat" w:eastAsia="Times New Roman" w:hAnsi="Montserrat"/>
                <w:b/>
                <w:bCs/>
                <w:color w:val="000000"/>
                <w:sz w:val="20"/>
                <w:szCs w:val="20"/>
                <w:lang w:val="es-ES" w:eastAsia="es-ES"/>
              </w:rPr>
              <w:t>ACCIONES A REALIZAR POR LOS RESPONSABLES DE LA INFORMACIÓN</w:t>
            </w:r>
          </w:p>
        </w:tc>
      </w:tr>
      <w:tr w:rsidR="00A541C7" w:rsidRPr="009A0CAE" w:rsidTr="00A4046F">
        <w:trPr>
          <w:gridAfter w:val="1"/>
          <w:wAfter w:w="426" w:type="dxa"/>
          <w:trHeight w:val="1123"/>
        </w:trPr>
        <w:tc>
          <w:tcPr>
            <w:tcW w:w="1791" w:type="dxa"/>
            <w:vMerge w:val="restart"/>
            <w:tcBorders>
              <w:top w:val="nil"/>
              <w:left w:val="single" w:sz="8" w:space="0" w:color="auto"/>
              <w:bottom w:val="single" w:sz="8" w:space="0" w:color="000000"/>
              <w:right w:val="single" w:sz="8" w:space="0" w:color="auto"/>
            </w:tcBorders>
            <w:shd w:val="clear" w:color="000000" w:fill="E7E6E6"/>
            <w:vAlign w:val="center"/>
            <w:hideMark/>
          </w:tcPr>
          <w:p w:rsidR="00A541C7" w:rsidRPr="009A0CAE" w:rsidRDefault="00A541C7" w:rsidP="00A541C7">
            <w:pPr>
              <w:suppressAutoHyphens w:val="0"/>
              <w:autoSpaceDN/>
              <w:jc w:val="center"/>
              <w:textAlignment w:val="auto"/>
              <w:rPr>
                <w:rFonts w:ascii="Montserrat" w:eastAsia="Times New Roman" w:hAnsi="Montserrat"/>
                <w:b/>
                <w:bCs/>
                <w:color w:val="000000"/>
                <w:sz w:val="20"/>
                <w:szCs w:val="20"/>
                <w:lang w:val="es-ES" w:eastAsia="es-ES"/>
              </w:rPr>
            </w:pPr>
            <w:r w:rsidRPr="009A0CAE">
              <w:rPr>
                <w:rFonts w:ascii="Montserrat" w:eastAsia="Times New Roman" w:hAnsi="Montserrat"/>
                <w:b/>
                <w:bCs/>
                <w:color w:val="000000"/>
                <w:sz w:val="20"/>
                <w:szCs w:val="20"/>
                <w:lang w:val="es-ES" w:eastAsia="es-ES"/>
              </w:rPr>
              <w:lastRenderedPageBreak/>
              <w:t xml:space="preserve">GRUPO DE SANCIONES </w:t>
            </w:r>
          </w:p>
        </w:tc>
        <w:tc>
          <w:tcPr>
            <w:tcW w:w="2125" w:type="dxa"/>
            <w:gridSpan w:val="2"/>
            <w:vMerge w:val="restart"/>
            <w:tcBorders>
              <w:top w:val="nil"/>
              <w:left w:val="single" w:sz="8" w:space="0" w:color="auto"/>
              <w:bottom w:val="single" w:sz="8" w:space="0" w:color="000000"/>
              <w:right w:val="single" w:sz="8" w:space="0" w:color="auto"/>
            </w:tcBorders>
            <w:shd w:val="clear" w:color="000000" w:fill="E7E6E6"/>
            <w:vAlign w:val="center"/>
            <w:hideMark/>
          </w:tcPr>
          <w:p w:rsidR="00A541C7" w:rsidRPr="009A0CAE" w:rsidRDefault="00A541C7" w:rsidP="00A541C7">
            <w:pPr>
              <w:suppressAutoHyphens w:val="0"/>
              <w:autoSpaceDN/>
              <w:jc w:val="center"/>
              <w:textAlignment w:val="auto"/>
              <w:rPr>
                <w:rFonts w:ascii="Montserrat" w:eastAsia="Times New Roman" w:hAnsi="Montserrat"/>
                <w:b/>
                <w:bCs/>
                <w:color w:val="000000"/>
                <w:sz w:val="20"/>
                <w:szCs w:val="20"/>
                <w:lang w:val="es-ES" w:eastAsia="es-ES"/>
              </w:rPr>
            </w:pPr>
            <w:r w:rsidRPr="009A0CAE">
              <w:rPr>
                <w:rFonts w:ascii="Montserrat" w:eastAsia="Times New Roman" w:hAnsi="Montserrat"/>
                <w:b/>
                <w:bCs/>
                <w:color w:val="000000"/>
                <w:sz w:val="20"/>
                <w:szCs w:val="20"/>
                <w:lang w:val="es-ES" w:eastAsia="es-ES"/>
              </w:rPr>
              <w:t xml:space="preserve">PROCESOS SANCIONATORIOS </w:t>
            </w:r>
          </w:p>
        </w:tc>
        <w:tc>
          <w:tcPr>
            <w:tcW w:w="2113" w:type="dxa"/>
            <w:gridSpan w:val="2"/>
            <w:vMerge w:val="restart"/>
            <w:tcBorders>
              <w:top w:val="nil"/>
              <w:left w:val="single" w:sz="8" w:space="0" w:color="auto"/>
              <w:bottom w:val="single" w:sz="8" w:space="0" w:color="000000"/>
              <w:right w:val="single" w:sz="8" w:space="0" w:color="auto"/>
            </w:tcBorders>
            <w:shd w:val="clear" w:color="000000" w:fill="E7E6E6"/>
            <w:vAlign w:val="center"/>
            <w:hideMark/>
          </w:tcPr>
          <w:p w:rsidR="00A541C7" w:rsidRPr="009A0CAE" w:rsidRDefault="00A541C7" w:rsidP="00A541C7">
            <w:pPr>
              <w:suppressAutoHyphens w:val="0"/>
              <w:autoSpaceDN/>
              <w:jc w:val="both"/>
              <w:textAlignment w:val="auto"/>
              <w:rPr>
                <w:rFonts w:ascii="Montserrat" w:eastAsia="Times New Roman" w:hAnsi="Montserrat"/>
                <w:color w:val="000000"/>
                <w:sz w:val="20"/>
                <w:szCs w:val="20"/>
                <w:lang w:val="es-ES" w:eastAsia="es-ES"/>
              </w:rPr>
            </w:pPr>
            <w:r w:rsidRPr="009A0CAE">
              <w:rPr>
                <w:rFonts w:ascii="Montserrat" w:eastAsia="Times New Roman" w:hAnsi="Montserrat"/>
                <w:color w:val="000000"/>
                <w:sz w:val="20"/>
                <w:szCs w:val="20"/>
                <w:lang w:val="es-ES" w:eastAsia="es-ES"/>
              </w:rPr>
              <w:t>Pérdida de Información por catástrofe natural y/o provocada</w:t>
            </w:r>
          </w:p>
        </w:tc>
        <w:tc>
          <w:tcPr>
            <w:tcW w:w="1755" w:type="dxa"/>
            <w:vMerge w:val="restart"/>
            <w:tcBorders>
              <w:top w:val="nil"/>
              <w:left w:val="single" w:sz="8" w:space="0" w:color="auto"/>
              <w:bottom w:val="single" w:sz="8" w:space="0" w:color="000000"/>
              <w:right w:val="single" w:sz="8" w:space="0" w:color="auto"/>
            </w:tcBorders>
            <w:shd w:val="clear" w:color="000000" w:fill="E7E6E6"/>
            <w:noWrap/>
            <w:vAlign w:val="center"/>
            <w:hideMark/>
          </w:tcPr>
          <w:p w:rsidR="00A541C7" w:rsidRPr="009A0CAE" w:rsidRDefault="00A541C7" w:rsidP="00A541C7">
            <w:pPr>
              <w:suppressAutoHyphens w:val="0"/>
              <w:autoSpaceDN/>
              <w:jc w:val="center"/>
              <w:textAlignment w:val="auto"/>
              <w:rPr>
                <w:rFonts w:ascii="Montserrat" w:eastAsia="Times New Roman" w:hAnsi="Montserrat"/>
                <w:color w:val="000000"/>
                <w:sz w:val="20"/>
                <w:szCs w:val="20"/>
                <w:lang w:val="es-ES" w:eastAsia="es-ES"/>
              </w:rPr>
            </w:pPr>
            <w:r w:rsidRPr="009A0CAE">
              <w:rPr>
                <w:rFonts w:ascii="Montserrat" w:eastAsia="Times New Roman" w:hAnsi="Montserrat"/>
                <w:color w:val="000000"/>
                <w:sz w:val="20"/>
                <w:szCs w:val="20"/>
                <w:lang w:val="es-ES" w:eastAsia="es-ES"/>
              </w:rPr>
              <w:t>INUSUAL</w:t>
            </w:r>
          </w:p>
        </w:tc>
        <w:tc>
          <w:tcPr>
            <w:tcW w:w="2042" w:type="dxa"/>
            <w:gridSpan w:val="2"/>
            <w:vMerge w:val="restart"/>
            <w:tcBorders>
              <w:top w:val="nil"/>
              <w:left w:val="single" w:sz="8" w:space="0" w:color="auto"/>
              <w:bottom w:val="single" w:sz="8" w:space="0" w:color="000000"/>
              <w:right w:val="single" w:sz="8" w:space="0" w:color="auto"/>
            </w:tcBorders>
            <w:shd w:val="clear" w:color="000000" w:fill="E7E6E6"/>
            <w:vAlign w:val="center"/>
            <w:hideMark/>
          </w:tcPr>
          <w:p w:rsidR="00A541C7" w:rsidRPr="009A0CAE" w:rsidRDefault="00A541C7" w:rsidP="00A541C7">
            <w:pPr>
              <w:suppressAutoHyphens w:val="0"/>
              <w:autoSpaceDN/>
              <w:jc w:val="both"/>
              <w:textAlignment w:val="auto"/>
              <w:rPr>
                <w:rFonts w:ascii="Montserrat" w:eastAsia="Times New Roman" w:hAnsi="Montserrat"/>
                <w:color w:val="000000"/>
                <w:sz w:val="20"/>
                <w:szCs w:val="20"/>
                <w:lang w:val="es-ES" w:eastAsia="es-ES"/>
              </w:rPr>
            </w:pPr>
            <w:r w:rsidRPr="009A0CAE">
              <w:rPr>
                <w:rFonts w:ascii="Montserrat" w:eastAsia="Times New Roman" w:hAnsi="Montserrat"/>
                <w:color w:val="000000"/>
                <w:sz w:val="20"/>
                <w:szCs w:val="20"/>
                <w:lang w:val="es-ES" w:eastAsia="es-ES"/>
              </w:rPr>
              <w:t>Incendio accidental o provocado, terremoto, inundación, acciones terroristas.</w:t>
            </w:r>
          </w:p>
        </w:tc>
        <w:tc>
          <w:tcPr>
            <w:tcW w:w="7751" w:type="dxa"/>
            <w:gridSpan w:val="3"/>
            <w:tcBorders>
              <w:top w:val="nil"/>
              <w:left w:val="nil"/>
              <w:bottom w:val="nil"/>
              <w:right w:val="single" w:sz="8" w:space="0" w:color="auto"/>
            </w:tcBorders>
            <w:shd w:val="clear" w:color="000000" w:fill="E7E6E6"/>
            <w:vAlign w:val="center"/>
            <w:hideMark/>
          </w:tcPr>
          <w:p w:rsidR="00A541C7" w:rsidRPr="009A0CAE" w:rsidRDefault="00A541C7" w:rsidP="00A541C7">
            <w:pPr>
              <w:suppressAutoHyphens w:val="0"/>
              <w:autoSpaceDN/>
              <w:jc w:val="both"/>
              <w:textAlignment w:val="auto"/>
              <w:rPr>
                <w:rFonts w:ascii="Montserrat" w:eastAsia="Times New Roman" w:hAnsi="Montserrat"/>
                <w:color w:val="000000"/>
                <w:sz w:val="20"/>
                <w:szCs w:val="20"/>
                <w:lang w:val="es-ES" w:eastAsia="es-ES"/>
              </w:rPr>
            </w:pPr>
            <w:r w:rsidRPr="009A0CAE">
              <w:rPr>
                <w:rFonts w:ascii="Montserrat" w:eastAsia="Times New Roman" w:hAnsi="Montserrat"/>
                <w:color w:val="000000"/>
                <w:sz w:val="20"/>
                <w:szCs w:val="20"/>
                <w:lang w:val="es-ES" w:eastAsia="es-ES"/>
              </w:rPr>
              <w:t xml:space="preserve">Salvaguarda los expedientes en medios de conservación adecuados, y realizar las transferencias de aquellos expedientes que cerraron su trámite a la Bodega de Archivo Central. Realizar </w:t>
            </w:r>
            <w:proofErr w:type="spellStart"/>
            <w:r w:rsidRPr="009A0CAE">
              <w:rPr>
                <w:rFonts w:ascii="Montserrat" w:eastAsia="Times New Roman" w:hAnsi="Montserrat"/>
                <w:color w:val="000000"/>
                <w:sz w:val="20"/>
                <w:szCs w:val="20"/>
                <w:lang w:val="es-ES" w:eastAsia="es-ES"/>
              </w:rPr>
              <w:t>backup</w:t>
            </w:r>
            <w:proofErr w:type="spellEnd"/>
            <w:r w:rsidRPr="009A0CAE">
              <w:rPr>
                <w:rFonts w:ascii="Montserrat" w:eastAsia="Times New Roman" w:hAnsi="Montserrat"/>
                <w:color w:val="000000"/>
                <w:sz w:val="20"/>
                <w:szCs w:val="20"/>
                <w:lang w:val="es-ES" w:eastAsia="es-ES"/>
              </w:rPr>
              <w:t xml:space="preserve"> de los inventarios y/o bases de datos para ser respaldados por la Oficina de Sistemas en las carpetas compartida que maneje el Grupo.</w:t>
            </w:r>
          </w:p>
        </w:tc>
      </w:tr>
      <w:tr w:rsidR="00A541C7" w:rsidRPr="009A0CAE" w:rsidTr="00A4046F">
        <w:trPr>
          <w:gridAfter w:val="1"/>
          <w:wAfter w:w="426" w:type="dxa"/>
          <w:trHeight w:val="899"/>
        </w:trPr>
        <w:tc>
          <w:tcPr>
            <w:tcW w:w="1791" w:type="dxa"/>
            <w:vMerge/>
            <w:tcBorders>
              <w:top w:val="nil"/>
              <w:left w:val="single" w:sz="8" w:space="0" w:color="auto"/>
              <w:bottom w:val="single" w:sz="8" w:space="0" w:color="000000"/>
              <w:right w:val="single" w:sz="8" w:space="0" w:color="auto"/>
            </w:tcBorders>
            <w:vAlign w:val="center"/>
            <w:hideMark/>
          </w:tcPr>
          <w:p w:rsidR="00A541C7" w:rsidRPr="009A0CAE" w:rsidRDefault="00A541C7" w:rsidP="00A541C7">
            <w:pPr>
              <w:suppressAutoHyphens w:val="0"/>
              <w:autoSpaceDN/>
              <w:textAlignment w:val="auto"/>
              <w:rPr>
                <w:rFonts w:ascii="Montserrat" w:eastAsia="Times New Roman" w:hAnsi="Montserrat"/>
                <w:b/>
                <w:bCs/>
                <w:color w:val="000000"/>
                <w:sz w:val="20"/>
                <w:szCs w:val="20"/>
                <w:lang w:val="es-ES" w:eastAsia="es-ES"/>
              </w:rPr>
            </w:pPr>
          </w:p>
        </w:tc>
        <w:tc>
          <w:tcPr>
            <w:tcW w:w="2125" w:type="dxa"/>
            <w:gridSpan w:val="2"/>
            <w:vMerge/>
            <w:tcBorders>
              <w:top w:val="nil"/>
              <w:left w:val="single" w:sz="8" w:space="0" w:color="auto"/>
              <w:bottom w:val="single" w:sz="8" w:space="0" w:color="000000"/>
              <w:right w:val="single" w:sz="8" w:space="0" w:color="auto"/>
            </w:tcBorders>
            <w:vAlign w:val="center"/>
            <w:hideMark/>
          </w:tcPr>
          <w:p w:rsidR="00A541C7" w:rsidRPr="009A0CAE" w:rsidRDefault="00A541C7" w:rsidP="00A541C7">
            <w:pPr>
              <w:suppressAutoHyphens w:val="0"/>
              <w:autoSpaceDN/>
              <w:textAlignment w:val="auto"/>
              <w:rPr>
                <w:rFonts w:ascii="Montserrat" w:eastAsia="Times New Roman" w:hAnsi="Montserrat"/>
                <w:b/>
                <w:bCs/>
                <w:color w:val="000000"/>
                <w:sz w:val="20"/>
                <w:szCs w:val="20"/>
                <w:lang w:val="es-ES" w:eastAsia="es-ES"/>
              </w:rPr>
            </w:pPr>
          </w:p>
        </w:tc>
        <w:tc>
          <w:tcPr>
            <w:tcW w:w="2113" w:type="dxa"/>
            <w:gridSpan w:val="2"/>
            <w:vMerge/>
            <w:tcBorders>
              <w:top w:val="nil"/>
              <w:left w:val="single" w:sz="8" w:space="0" w:color="auto"/>
              <w:bottom w:val="single" w:sz="8" w:space="0" w:color="000000"/>
              <w:right w:val="single" w:sz="8" w:space="0" w:color="auto"/>
            </w:tcBorders>
            <w:vAlign w:val="center"/>
            <w:hideMark/>
          </w:tcPr>
          <w:p w:rsidR="00A541C7" w:rsidRPr="009A0CAE" w:rsidRDefault="00A541C7" w:rsidP="00A541C7">
            <w:pPr>
              <w:suppressAutoHyphens w:val="0"/>
              <w:autoSpaceDN/>
              <w:textAlignment w:val="auto"/>
              <w:rPr>
                <w:rFonts w:ascii="Montserrat" w:eastAsia="Times New Roman" w:hAnsi="Montserrat"/>
                <w:color w:val="000000"/>
                <w:sz w:val="20"/>
                <w:szCs w:val="20"/>
                <w:lang w:val="es-ES" w:eastAsia="es-ES"/>
              </w:rPr>
            </w:pPr>
          </w:p>
        </w:tc>
        <w:tc>
          <w:tcPr>
            <w:tcW w:w="1755" w:type="dxa"/>
            <w:vMerge/>
            <w:tcBorders>
              <w:top w:val="nil"/>
              <w:left w:val="single" w:sz="8" w:space="0" w:color="auto"/>
              <w:bottom w:val="single" w:sz="8" w:space="0" w:color="000000"/>
              <w:right w:val="single" w:sz="8" w:space="0" w:color="auto"/>
            </w:tcBorders>
            <w:vAlign w:val="center"/>
            <w:hideMark/>
          </w:tcPr>
          <w:p w:rsidR="00A541C7" w:rsidRPr="009A0CAE" w:rsidRDefault="00A541C7" w:rsidP="00A541C7">
            <w:pPr>
              <w:suppressAutoHyphens w:val="0"/>
              <w:autoSpaceDN/>
              <w:textAlignment w:val="auto"/>
              <w:rPr>
                <w:rFonts w:ascii="Montserrat" w:eastAsia="Times New Roman" w:hAnsi="Montserrat"/>
                <w:color w:val="000000"/>
                <w:sz w:val="20"/>
                <w:szCs w:val="20"/>
                <w:lang w:val="es-ES" w:eastAsia="es-ES"/>
              </w:rPr>
            </w:pPr>
          </w:p>
        </w:tc>
        <w:tc>
          <w:tcPr>
            <w:tcW w:w="2042" w:type="dxa"/>
            <w:gridSpan w:val="2"/>
            <w:vMerge/>
            <w:tcBorders>
              <w:top w:val="nil"/>
              <w:left w:val="single" w:sz="8" w:space="0" w:color="auto"/>
              <w:bottom w:val="single" w:sz="8" w:space="0" w:color="000000"/>
              <w:right w:val="single" w:sz="8" w:space="0" w:color="auto"/>
            </w:tcBorders>
            <w:vAlign w:val="center"/>
            <w:hideMark/>
          </w:tcPr>
          <w:p w:rsidR="00A541C7" w:rsidRPr="009A0CAE" w:rsidRDefault="00A541C7" w:rsidP="00A541C7">
            <w:pPr>
              <w:suppressAutoHyphens w:val="0"/>
              <w:autoSpaceDN/>
              <w:textAlignment w:val="auto"/>
              <w:rPr>
                <w:rFonts w:ascii="Montserrat" w:eastAsia="Times New Roman" w:hAnsi="Montserrat"/>
                <w:color w:val="000000"/>
                <w:sz w:val="20"/>
                <w:szCs w:val="20"/>
                <w:lang w:val="es-ES" w:eastAsia="es-ES"/>
              </w:rPr>
            </w:pPr>
          </w:p>
        </w:tc>
        <w:tc>
          <w:tcPr>
            <w:tcW w:w="7751" w:type="dxa"/>
            <w:gridSpan w:val="3"/>
            <w:tcBorders>
              <w:top w:val="nil"/>
              <w:left w:val="nil"/>
              <w:bottom w:val="single" w:sz="8" w:space="0" w:color="auto"/>
              <w:right w:val="single" w:sz="8" w:space="0" w:color="auto"/>
            </w:tcBorders>
            <w:shd w:val="clear" w:color="000000" w:fill="E7E6E6"/>
            <w:vAlign w:val="center"/>
            <w:hideMark/>
          </w:tcPr>
          <w:p w:rsidR="00A541C7" w:rsidRPr="009A0CAE" w:rsidRDefault="00A541C7" w:rsidP="00A541C7">
            <w:pPr>
              <w:suppressAutoHyphens w:val="0"/>
              <w:autoSpaceDN/>
              <w:jc w:val="both"/>
              <w:textAlignment w:val="auto"/>
              <w:rPr>
                <w:rFonts w:ascii="Montserrat" w:eastAsia="Times New Roman" w:hAnsi="Montserrat"/>
                <w:color w:val="000000"/>
                <w:sz w:val="20"/>
                <w:szCs w:val="20"/>
                <w:lang w:val="es-ES" w:eastAsia="es-ES"/>
              </w:rPr>
            </w:pPr>
            <w:r w:rsidRPr="009A0CAE">
              <w:rPr>
                <w:rFonts w:ascii="Montserrat" w:eastAsia="Times New Roman" w:hAnsi="Montserrat"/>
                <w:color w:val="000000"/>
                <w:sz w:val="20"/>
                <w:szCs w:val="20"/>
                <w:lang w:val="es-ES" w:eastAsia="es-ES"/>
              </w:rPr>
              <w:t xml:space="preserve">Llevar el Inventario Documental de los expedientes físicos y electrónicos. Implementar la Hoja de Control, lo que facilitara tener control de los documentos que contiene el expediente, evitando la sustracción de información. Llevar Planilla Control de Préstamos. </w:t>
            </w:r>
          </w:p>
        </w:tc>
      </w:tr>
      <w:tr w:rsidR="00A541C7" w:rsidRPr="009A0CAE" w:rsidTr="00A4046F">
        <w:trPr>
          <w:gridAfter w:val="1"/>
          <w:wAfter w:w="426" w:type="dxa"/>
          <w:trHeight w:val="1212"/>
        </w:trPr>
        <w:tc>
          <w:tcPr>
            <w:tcW w:w="1791" w:type="dxa"/>
            <w:vMerge/>
            <w:tcBorders>
              <w:top w:val="nil"/>
              <w:left w:val="single" w:sz="8" w:space="0" w:color="auto"/>
              <w:bottom w:val="single" w:sz="8" w:space="0" w:color="000000"/>
              <w:right w:val="single" w:sz="8" w:space="0" w:color="auto"/>
            </w:tcBorders>
            <w:vAlign w:val="center"/>
            <w:hideMark/>
          </w:tcPr>
          <w:p w:rsidR="00A541C7" w:rsidRPr="009A0CAE" w:rsidRDefault="00A541C7" w:rsidP="00A541C7">
            <w:pPr>
              <w:suppressAutoHyphens w:val="0"/>
              <w:autoSpaceDN/>
              <w:textAlignment w:val="auto"/>
              <w:rPr>
                <w:rFonts w:ascii="Montserrat" w:eastAsia="Times New Roman" w:hAnsi="Montserrat"/>
                <w:b/>
                <w:bCs/>
                <w:color w:val="000000"/>
                <w:sz w:val="20"/>
                <w:szCs w:val="20"/>
                <w:lang w:val="es-ES" w:eastAsia="es-ES"/>
              </w:rPr>
            </w:pPr>
          </w:p>
        </w:tc>
        <w:tc>
          <w:tcPr>
            <w:tcW w:w="2125" w:type="dxa"/>
            <w:gridSpan w:val="2"/>
            <w:vMerge/>
            <w:tcBorders>
              <w:top w:val="nil"/>
              <w:left w:val="single" w:sz="8" w:space="0" w:color="auto"/>
              <w:bottom w:val="single" w:sz="8" w:space="0" w:color="000000"/>
              <w:right w:val="single" w:sz="8" w:space="0" w:color="auto"/>
            </w:tcBorders>
            <w:vAlign w:val="center"/>
            <w:hideMark/>
          </w:tcPr>
          <w:p w:rsidR="00A541C7" w:rsidRPr="009A0CAE" w:rsidRDefault="00A541C7" w:rsidP="00A541C7">
            <w:pPr>
              <w:suppressAutoHyphens w:val="0"/>
              <w:autoSpaceDN/>
              <w:textAlignment w:val="auto"/>
              <w:rPr>
                <w:rFonts w:ascii="Montserrat" w:eastAsia="Times New Roman" w:hAnsi="Montserrat"/>
                <w:b/>
                <w:bCs/>
                <w:color w:val="000000"/>
                <w:sz w:val="20"/>
                <w:szCs w:val="20"/>
                <w:lang w:val="es-ES" w:eastAsia="es-ES"/>
              </w:rPr>
            </w:pPr>
          </w:p>
        </w:tc>
        <w:tc>
          <w:tcPr>
            <w:tcW w:w="2113" w:type="dxa"/>
            <w:gridSpan w:val="2"/>
            <w:tcBorders>
              <w:top w:val="nil"/>
              <w:left w:val="nil"/>
              <w:bottom w:val="single" w:sz="8" w:space="0" w:color="auto"/>
              <w:right w:val="single" w:sz="8" w:space="0" w:color="auto"/>
            </w:tcBorders>
            <w:shd w:val="clear" w:color="000000" w:fill="E7E6E6"/>
            <w:vAlign w:val="center"/>
            <w:hideMark/>
          </w:tcPr>
          <w:p w:rsidR="00A541C7" w:rsidRPr="009A0CAE" w:rsidRDefault="00A541C7" w:rsidP="00A541C7">
            <w:pPr>
              <w:suppressAutoHyphens w:val="0"/>
              <w:autoSpaceDN/>
              <w:jc w:val="both"/>
              <w:textAlignment w:val="auto"/>
              <w:rPr>
                <w:rFonts w:ascii="Montserrat" w:eastAsia="Times New Roman" w:hAnsi="Montserrat"/>
                <w:color w:val="000000"/>
                <w:sz w:val="20"/>
                <w:szCs w:val="20"/>
                <w:lang w:val="es-ES" w:eastAsia="es-ES"/>
              </w:rPr>
            </w:pPr>
            <w:r w:rsidRPr="009A0CAE">
              <w:rPr>
                <w:rFonts w:ascii="Montserrat" w:eastAsia="Times New Roman" w:hAnsi="Montserrat"/>
                <w:color w:val="000000"/>
                <w:sz w:val="20"/>
                <w:szCs w:val="20"/>
                <w:lang w:val="es-ES" w:eastAsia="es-ES"/>
              </w:rPr>
              <w:t>Pérdida de Información por Riesgo Biológico y/o físico.</w:t>
            </w:r>
          </w:p>
        </w:tc>
        <w:tc>
          <w:tcPr>
            <w:tcW w:w="1755" w:type="dxa"/>
            <w:tcBorders>
              <w:top w:val="nil"/>
              <w:left w:val="nil"/>
              <w:bottom w:val="single" w:sz="8" w:space="0" w:color="auto"/>
              <w:right w:val="single" w:sz="8" w:space="0" w:color="auto"/>
            </w:tcBorders>
            <w:shd w:val="clear" w:color="000000" w:fill="E7E6E6"/>
            <w:noWrap/>
            <w:vAlign w:val="center"/>
            <w:hideMark/>
          </w:tcPr>
          <w:p w:rsidR="00A541C7" w:rsidRPr="009A0CAE" w:rsidRDefault="00A541C7" w:rsidP="00A541C7">
            <w:pPr>
              <w:suppressAutoHyphens w:val="0"/>
              <w:autoSpaceDN/>
              <w:jc w:val="center"/>
              <w:textAlignment w:val="auto"/>
              <w:rPr>
                <w:rFonts w:ascii="Montserrat" w:eastAsia="Times New Roman" w:hAnsi="Montserrat"/>
                <w:color w:val="000000"/>
                <w:sz w:val="20"/>
                <w:szCs w:val="20"/>
                <w:lang w:val="es-ES" w:eastAsia="es-ES"/>
              </w:rPr>
            </w:pPr>
            <w:r w:rsidRPr="009A0CAE">
              <w:rPr>
                <w:rFonts w:ascii="Montserrat" w:eastAsia="Times New Roman" w:hAnsi="Montserrat"/>
                <w:color w:val="000000"/>
                <w:sz w:val="20"/>
                <w:szCs w:val="20"/>
                <w:lang w:val="es-ES" w:eastAsia="es-ES"/>
              </w:rPr>
              <w:t>MEDIA</w:t>
            </w:r>
          </w:p>
        </w:tc>
        <w:tc>
          <w:tcPr>
            <w:tcW w:w="2042" w:type="dxa"/>
            <w:gridSpan w:val="2"/>
            <w:tcBorders>
              <w:top w:val="nil"/>
              <w:left w:val="nil"/>
              <w:bottom w:val="single" w:sz="8" w:space="0" w:color="auto"/>
              <w:right w:val="single" w:sz="8" w:space="0" w:color="auto"/>
            </w:tcBorders>
            <w:shd w:val="clear" w:color="000000" w:fill="E7E6E6"/>
            <w:vAlign w:val="center"/>
            <w:hideMark/>
          </w:tcPr>
          <w:p w:rsidR="00A541C7" w:rsidRPr="009A0CAE" w:rsidRDefault="00A541C7" w:rsidP="00A541C7">
            <w:pPr>
              <w:suppressAutoHyphens w:val="0"/>
              <w:autoSpaceDN/>
              <w:jc w:val="both"/>
              <w:textAlignment w:val="auto"/>
              <w:rPr>
                <w:rFonts w:ascii="Montserrat" w:eastAsia="Times New Roman" w:hAnsi="Montserrat"/>
                <w:color w:val="000000"/>
                <w:sz w:val="20"/>
                <w:szCs w:val="20"/>
                <w:lang w:val="es-ES" w:eastAsia="es-ES"/>
              </w:rPr>
            </w:pPr>
            <w:r w:rsidRPr="009A0CAE">
              <w:rPr>
                <w:rFonts w:ascii="Montserrat" w:eastAsia="Times New Roman" w:hAnsi="Montserrat"/>
                <w:color w:val="000000"/>
                <w:sz w:val="20"/>
                <w:szCs w:val="20"/>
                <w:lang w:val="es-ES" w:eastAsia="es-ES"/>
              </w:rPr>
              <w:t>Inadecuada manipulación de la información en físico, deterioro físico, deterioro de los soportes por agentes biológicos.</w:t>
            </w:r>
          </w:p>
        </w:tc>
        <w:tc>
          <w:tcPr>
            <w:tcW w:w="7751" w:type="dxa"/>
            <w:gridSpan w:val="3"/>
            <w:tcBorders>
              <w:top w:val="nil"/>
              <w:left w:val="nil"/>
              <w:bottom w:val="single" w:sz="8" w:space="0" w:color="auto"/>
              <w:right w:val="single" w:sz="8" w:space="0" w:color="auto"/>
            </w:tcBorders>
            <w:shd w:val="clear" w:color="000000" w:fill="E7E6E6"/>
            <w:vAlign w:val="center"/>
            <w:hideMark/>
          </w:tcPr>
          <w:p w:rsidR="00A541C7" w:rsidRPr="009A0CAE" w:rsidRDefault="00A541C7" w:rsidP="00A541C7">
            <w:pPr>
              <w:suppressAutoHyphens w:val="0"/>
              <w:autoSpaceDN/>
              <w:jc w:val="both"/>
              <w:textAlignment w:val="auto"/>
              <w:rPr>
                <w:rFonts w:ascii="Montserrat" w:eastAsia="Times New Roman" w:hAnsi="Montserrat"/>
                <w:color w:val="000000"/>
                <w:sz w:val="20"/>
                <w:szCs w:val="20"/>
                <w:lang w:val="es-ES" w:eastAsia="es-ES"/>
              </w:rPr>
            </w:pPr>
            <w:r w:rsidRPr="009A0CAE">
              <w:rPr>
                <w:rFonts w:ascii="Montserrat" w:eastAsia="Times New Roman" w:hAnsi="Montserrat"/>
                <w:color w:val="000000"/>
                <w:sz w:val="20"/>
                <w:szCs w:val="20"/>
                <w:lang w:val="es-ES" w:eastAsia="es-ES"/>
              </w:rPr>
              <w:t>Uso de las carpetas, ganchos y cajas adecuados para la conservación de los documentos.  Cronograma  de fumigación y limpieza de los depósitos de archivo.</w:t>
            </w:r>
          </w:p>
        </w:tc>
      </w:tr>
      <w:tr w:rsidR="00A541C7" w:rsidRPr="009A0CAE" w:rsidTr="00501A0E">
        <w:trPr>
          <w:gridAfter w:val="1"/>
          <w:wAfter w:w="426" w:type="dxa"/>
          <w:trHeight w:val="908"/>
        </w:trPr>
        <w:tc>
          <w:tcPr>
            <w:tcW w:w="1791" w:type="dxa"/>
            <w:vMerge/>
            <w:tcBorders>
              <w:top w:val="nil"/>
              <w:left w:val="single" w:sz="8" w:space="0" w:color="auto"/>
              <w:bottom w:val="single" w:sz="8" w:space="0" w:color="000000"/>
              <w:right w:val="single" w:sz="8" w:space="0" w:color="auto"/>
            </w:tcBorders>
            <w:vAlign w:val="center"/>
            <w:hideMark/>
          </w:tcPr>
          <w:p w:rsidR="00A541C7" w:rsidRPr="009A0CAE" w:rsidRDefault="00A541C7" w:rsidP="00A541C7">
            <w:pPr>
              <w:suppressAutoHyphens w:val="0"/>
              <w:autoSpaceDN/>
              <w:textAlignment w:val="auto"/>
              <w:rPr>
                <w:rFonts w:ascii="Montserrat" w:eastAsia="Times New Roman" w:hAnsi="Montserrat"/>
                <w:b/>
                <w:bCs/>
                <w:color w:val="000000"/>
                <w:sz w:val="20"/>
                <w:szCs w:val="20"/>
                <w:lang w:val="es-ES" w:eastAsia="es-ES"/>
              </w:rPr>
            </w:pPr>
          </w:p>
        </w:tc>
        <w:tc>
          <w:tcPr>
            <w:tcW w:w="2125" w:type="dxa"/>
            <w:gridSpan w:val="2"/>
            <w:vMerge/>
            <w:tcBorders>
              <w:top w:val="nil"/>
              <w:left w:val="single" w:sz="8" w:space="0" w:color="auto"/>
              <w:bottom w:val="single" w:sz="8" w:space="0" w:color="000000"/>
              <w:right w:val="single" w:sz="8" w:space="0" w:color="auto"/>
            </w:tcBorders>
            <w:vAlign w:val="center"/>
            <w:hideMark/>
          </w:tcPr>
          <w:p w:rsidR="00A541C7" w:rsidRPr="009A0CAE" w:rsidRDefault="00A541C7" w:rsidP="00A541C7">
            <w:pPr>
              <w:suppressAutoHyphens w:val="0"/>
              <w:autoSpaceDN/>
              <w:textAlignment w:val="auto"/>
              <w:rPr>
                <w:rFonts w:ascii="Montserrat" w:eastAsia="Times New Roman" w:hAnsi="Montserrat"/>
                <w:b/>
                <w:bCs/>
                <w:color w:val="000000"/>
                <w:sz w:val="20"/>
                <w:szCs w:val="20"/>
                <w:lang w:val="es-ES" w:eastAsia="es-ES"/>
              </w:rPr>
            </w:pPr>
          </w:p>
        </w:tc>
        <w:tc>
          <w:tcPr>
            <w:tcW w:w="2113" w:type="dxa"/>
            <w:gridSpan w:val="2"/>
            <w:vMerge w:val="restart"/>
            <w:tcBorders>
              <w:top w:val="nil"/>
              <w:left w:val="single" w:sz="8" w:space="0" w:color="auto"/>
              <w:bottom w:val="single" w:sz="8" w:space="0" w:color="000000"/>
              <w:right w:val="single" w:sz="8" w:space="0" w:color="auto"/>
            </w:tcBorders>
            <w:shd w:val="clear" w:color="000000" w:fill="E7E6E6"/>
            <w:vAlign w:val="center"/>
            <w:hideMark/>
          </w:tcPr>
          <w:p w:rsidR="00A541C7" w:rsidRPr="009A0CAE" w:rsidRDefault="00A541C7" w:rsidP="00A541C7">
            <w:pPr>
              <w:suppressAutoHyphens w:val="0"/>
              <w:autoSpaceDN/>
              <w:jc w:val="both"/>
              <w:textAlignment w:val="auto"/>
              <w:rPr>
                <w:rFonts w:ascii="Montserrat" w:eastAsia="Times New Roman" w:hAnsi="Montserrat"/>
                <w:color w:val="000000"/>
                <w:sz w:val="20"/>
                <w:szCs w:val="20"/>
                <w:lang w:val="es-ES" w:eastAsia="es-ES"/>
              </w:rPr>
            </w:pPr>
            <w:r w:rsidRPr="009A0CAE">
              <w:rPr>
                <w:rFonts w:ascii="Montserrat" w:eastAsia="Times New Roman" w:hAnsi="Montserrat"/>
                <w:color w:val="000000"/>
                <w:sz w:val="20"/>
                <w:szCs w:val="20"/>
                <w:lang w:val="es-ES" w:eastAsia="es-ES"/>
              </w:rPr>
              <w:t>Pérdida de Información por Aspectos Tecnológicos.</w:t>
            </w:r>
          </w:p>
        </w:tc>
        <w:tc>
          <w:tcPr>
            <w:tcW w:w="1755" w:type="dxa"/>
            <w:vMerge w:val="restart"/>
            <w:tcBorders>
              <w:top w:val="nil"/>
              <w:left w:val="single" w:sz="8" w:space="0" w:color="auto"/>
              <w:bottom w:val="single" w:sz="8" w:space="0" w:color="000000"/>
              <w:right w:val="single" w:sz="8" w:space="0" w:color="auto"/>
            </w:tcBorders>
            <w:shd w:val="clear" w:color="000000" w:fill="E7E6E6"/>
            <w:noWrap/>
            <w:vAlign w:val="center"/>
            <w:hideMark/>
          </w:tcPr>
          <w:p w:rsidR="00A541C7" w:rsidRPr="009A0CAE" w:rsidRDefault="00A541C7" w:rsidP="00FE2F1F">
            <w:pPr>
              <w:suppressAutoHyphens w:val="0"/>
              <w:autoSpaceDN/>
              <w:jc w:val="center"/>
              <w:textAlignment w:val="auto"/>
              <w:rPr>
                <w:rFonts w:ascii="Montserrat" w:eastAsia="Times New Roman" w:hAnsi="Montserrat"/>
                <w:color w:val="000000"/>
                <w:sz w:val="20"/>
                <w:szCs w:val="20"/>
                <w:lang w:val="es-ES" w:eastAsia="es-ES"/>
              </w:rPr>
            </w:pPr>
          </w:p>
        </w:tc>
        <w:tc>
          <w:tcPr>
            <w:tcW w:w="2042" w:type="dxa"/>
            <w:gridSpan w:val="2"/>
            <w:vMerge w:val="restart"/>
            <w:tcBorders>
              <w:top w:val="nil"/>
              <w:left w:val="single" w:sz="8" w:space="0" w:color="auto"/>
              <w:bottom w:val="single" w:sz="8" w:space="0" w:color="000000"/>
              <w:right w:val="single" w:sz="8" w:space="0" w:color="auto"/>
            </w:tcBorders>
            <w:shd w:val="clear" w:color="000000" w:fill="E7E6E6"/>
            <w:vAlign w:val="center"/>
            <w:hideMark/>
          </w:tcPr>
          <w:p w:rsidR="00A541C7" w:rsidRPr="009A0CAE" w:rsidRDefault="00A541C7" w:rsidP="00A541C7">
            <w:pPr>
              <w:suppressAutoHyphens w:val="0"/>
              <w:autoSpaceDN/>
              <w:textAlignment w:val="auto"/>
              <w:rPr>
                <w:rFonts w:ascii="Montserrat" w:eastAsia="Times New Roman" w:hAnsi="Montserrat"/>
                <w:color w:val="000000"/>
                <w:sz w:val="20"/>
                <w:szCs w:val="20"/>
                <w:lang w:val="es-ES" w:eastAsia="es-ES"/>
              </w:rPr>
            </w:pPr>
            <w:r w:rsidRPr="009A0CAE">
              <w:rPr>
                <w:rFonts w:ascii="Montserrat" w:eastAsia="Times New Roman" w:hAnsi="Montserrat"/>
                <w:color w:val="000000"/>
                <w:sz w:val="20"/>
                <w:szCs w:val="20"/>
                <w:lang w:val="es-ES" w:eastAsia="es-ES"/>
              </w:rPr>
              <w:t>No conformación del Expediente Electrónico. Acceso no autorizado, no uso de copias de seguridad.</w:t>
            </w:r>
          </w:p>
        </w:tc>
        <w:tc>
          <w:tcPr>
            <w:tcW w:w="7751" w:type="dxa"/>
            <w:gridSpan w:val="3"/>
            <w:tcBorders>
              <w:top w:val="nil"/>
              <w:left w:val="nil"/>
              <w:bottom w:val="nil"/>
              <w:right w:val="single" w:sz="8" w:space="0" w:color="auto"/>
            </w:tcBorders>
            <w:shd w:val="clear" w:color="000000" w:fill="E7E6E6"/>
            <w:vAlign w:val="center"/>
            <w:hideMark/>
          </w:tcPr>
          <w:p w:rsidR="00A541C7" w:rsidRPr="009A0CAE" w:rsidRDefault="00A541C7" w:rsidP="00A541C7">
            <w:pPr>
              <w:suppressAutoHyphens w:val="0"/>
              <w:autoSpaceDN/>
              <w:jc w:val="both"/>
              <w:textAlignment w:val="auto"/>
              <w:rPr>
                <w:rFonts w:ascii="Montserrat" w:eastAsia="Times New Roman" w:hAnsi="Montserrat"/>
                <w:color w:val="000000"/>
                <w:sz w:val="20"/>
                <w:szCs w:val="20"/>
                <w:lang w:val="es-ES" w:eastAsia="es-ES"/>
              </w:rPr>
            </w:pPr>
            <w:r w:rsidRPr="009A0CAE">
              <w:rPr>
                <w:rFonts w:ascii="Montserrat" w:eastAsia="Times New Roman" w:hAnsi="Montserrat"/>
                <w:color w:val="000000"/>
                <w:sz w:val="20"/>
                <w:szCs w:val="20"/>
                <w:lang w:val="es-ES" w:eastAsia="es-ES"/>
              </w:rPr>
              <w:t>Relacionar cada tipo documental al expediente correspondiente con su ciclo de vida.</w:t>
            </w:r>
          </w:p>
        </w:tc>
      </w:tr>
      <w:tr w:rsidR="00A541C7" w:rsidRPr="009A0CAE" w:rsidTr="00501A0E">
        <w:trPr>
          <w:gridAfter w:val="1"/>
          <w:wAfter w:w="426" w:type="dxa"/>
          <w:trHeight w:val="1305"/>
        </w:trPr>
        <w:tc>
          <w:tcPr>
            <w:tcW w:w="1791" w:type="dxa"/>
            <w:vMerge/>
            <w:tcBorders>
              <w:top w:val="nil"/>
              <w:left w:val="single" w:sz="8" w:space="0" w:color="auto"/>
              <w:bottom w:val="single" w:sz="8" w:space="0" w:color="000000"/>
              <w:right w:val="single" w:sz="8" w:space="0" w:color="auto"/>
            </w:tcBorders>
            <w:vAlign w:val="center"/>
            <w:hideMark/>
          </w:tcPr>
          <w:p w:rsidR="00A541C7" w:rsidRPr="009A0CAE" w:rsidRDefault="00A541C7" w:rsidP="00A541C7">
            <w:pPr>
              <w:suppressAutoHyphens w:val="0"/>
              <w:autoSpaceDN/>
              <w:textAlignment w:val="auto"/>
              <w:rPr>
                <w:rFonts w:ascii="Montserrat" w:eastAsia="Times New Roman" w:hAnsi="Montserrat"/>
                <w:b/>
                <w:bCs/>
                <w:color w:val="000000"/>
                <w:sz w:val="20"/>
                <w:szCs w:val="20"/>
                <w:lang w:val="es-ES" w:eastAsia="es-ES"/>
              </w:rPr>
            </w:pPr>
          </w:p>
        </w:tc>
        <w:tc>
          <w:tcPr>
            <w:tcW w:w="2125" w:type="dxa"/>
            <w:gridSpan w:val="2"/>
            <w:vMerge/>
            <w:tcBorders>
              <w:top w:val="nil"/>
              <w:left w:val="single" w:sz="8" w:space="0" w:color="auto"/>
              <w:bottom w:val="single" w:sz="8" w:space="0" w:color="000000"/>
              <w:right w:val="single" w:sz="8" w:space="0" w:color="auto"/>
            </w:tcBorders>
            <w:vAlign w:val="center"/>
            <w:hideMark/>
          </w:tcPr>
          <w:p w:rsidR="00A541C7" w:rsidRPr="009A0CAE" w:rsidRDefault="00A541C7" w:rsidP="00A541C7">
            <w:pPr>
              <w:suppressAutoHyphens w:val="0"/>
              <w:autoSpaceDN/>
              <w:textAlignment w:val="auto"/>
              <w:rPr>
                <w:rFonts w:ascii="Montserrat" w:eastAsia="Times New Roman" w:hAnsi="Montserrat"/>
                <w:b/>
                <w:bCs/>
                <w:color w:val="000000"/>
                <w:sz w:val="20"/>
                <w:szCs w:val="20"/>
                <w:lang w:val="es-ES" w:eastAsia="es-ES"/>
              </w:rPr>
            </w:pPr>
          </w:p>
        </w:tc>
        <w:tc>
          <w:tcPr>
            <w:tcW w:w="2113" w:type="dxa"/>
            <w:gridSpan w:val="2"/>
            <w:vMerge/>
            <w:tcBorders>
              <w:top w:val="nil"/>
              <w:left w:val="single" w:sz="8" w:space="0" w:color="auto"/>
              <w:bottom w:val="single" w:sz="8" w:space="0" w:color="000000"/>
              <w:right w:val="single" w:sz="8" w:space="0" w:color="auto"/>
            </w:tcBorders>
            <w:vAlign w:val="center"/>
            <w:hideMark/>
          </w:tcPr>
          <w:p w:rsidR="00A541C7" w:rsidRPr="009A0CAE" w:rsidRDefault="00A541C7" w:rsidP="00A541C7">
            <w:pPr>
              <w:suppressAutoHyphens w:val="0"/>
              <w:autoSpaceDN/>
              <w:textAlignment w:val="auto"/>
              <w:rPr>
                <w:rFonts w:ascii="Montserrat" w:eastAsia="Times New Roman" w:hAnsi="Montserrat"/>
                <w:color w:val="000000"/>
                <w:sz w:val="20"/>
                <w:szCs w:val="20"/>
                <w:lang w:val="es-ES" w:eastAsia="es-ES"/>
              </w:rPr>
            </w:pPr>
          </w:p>
        </w:tc>
        <w:tc>
          <w:tcPr>
            <w:tcW w:w="1755" w:type="dxa"/>
            <w:vMerge/>
            <w:tcBorders>
              <w:top w:val="nil"/>
              <w:left w:val="single" w:sz="8" w:space="0" w:color="auto"/>
              <w:bottom w:val="single" w:sz="8" w:space="0" w:color="000000"/>
              <w:right w:val="single" w:sz="8" w:space="0" w:color="auto"/>
            </w:tcBorders>
            <w:vAlign w:val="center"/>
            <w:hideMark/>
          </w:tcPr>
          <w:p w:rsidR="00A541C7" w:rsidRPr="009A0CAE" w:rsidRDefault="00A541C7" w:rsidP="00A541C7">
            <w:pPr>
              <w:suppressAutoHyphens w:val="0"/>
              <w:autoSpaceDN/>
              <w:textAlignment w:val="auto"/>
              <w:rPr>
                <w:rFonts w:ascii="Montserrat" w:eastAsia="Times New Roman" w:hAnsi="Montserrat"/>
                <w:color w:val="000000"/>
                <w:sz w:val="20"/>
                <w:szCs w:val="20"/>
                <w:lang w:val="es-ES" w:eastAsia="es-ES"/>
              </w:rPr>
            </w:pPr>
          </w:p>
        </w:tc>
        <w:tc>
          <w:tcPr>
            <w:tcW w:w="2042" w:type="dxa"/>
            <w:gridSpan w:val="2"/>
            <w:vMerge/>
            <w:tcBorders>
              <w:top w:val="nil"/>
              <w:left w:val="single" w:sz="8" w:space="0" w:color="auto"/>
              <w:bottom w:val="single" w:sz="8" w:space="0" w:color="000000"/>
              <w:right w:val="single" w:sz="8" w:space="0" w:color="auto"/>
            </w:tcBorders>
            <w:vAlign w:val="center"/>
            <w:hideMark/>
          </w:tcPr>
          <w:p w:rsidR="00A541C7" w:rsidRPr="009A0CAE" w:rsidRDefault="00A541C7" w:rsidP="00A541C7">
            <w:pPr>
              <w:suppressAutoHyphens w:val="0"/>
              <w:autoSpaceDN/>
              <w:textAlignment w:val="auto"/>
              <w:rPr>
                <w:rFonts w:ascii="Montserrat" w:eastAsia="Times New Roman" w:hAnsi="Montserrat"/>
                <w:color w:val="000000"/>
                <w:sz w:val="20"/>
                <w:szCs w:val="20"/>
                <w:lang w:val="es-ES" w:eastAsia="es-ES"/>
              </w:rPr>
            </w:pPr>
          </w:p>
        </w:tc>
        <w:tc>
          <w:tcPr>
            <w:tcW w:w="7751" w:type="dxa"/>
            <w:gridSpan w:val="3"/>
            <w:tcBorders>
              <w:top w:val="nil"/>
              <w:left w:val="nil"/>
              <w:bottom w:val="nil"/>
              <w:right w:val="single" w:sz="8" w:space="0" w:color="auto"/>
            </w:tcBorders>
            <w:shd w:val="clear" w:color="000000" w:fill="E7E6E6"/>
            <w:vAlign w:val="center"/>
            <w:hideMark/>
          </w:tcPr>
          <w:p w:rsidR="00A541C7" w:rsidRPr="009A0CAE" w:rsidRDefault="00A541C7" w:rsidP="00A541C7">
            <w:pPr>
              <w:suppressAutoHyphens w:val="0"/>
              <w:autoSpaceDN/>
              <w:jc w:val="both"/>
              <w:textAlignment w:val="auto"/>
              <w:rPr>
                <w:rFonts w:ascii="Montserrat" w:eastAsia="Times New Roman" w:hAnsi="Montserrat"/>
                <w:color w:val="000000"/>
                <w:sz w:val="20"/>
                <w:szCs w:val="20"/>
                <w:lang w:val="es-ES" w:eastAsia="es-ES"/>
              </w:rPr>
            </w:pPr>
            <w:r w:rsidRPr="009A0CAE">
              <w:rPr>
                <w:rFonts w:ascii="Montserrat" w:eastAsia="Times New Roman" w:hAnsi="Montserrat"/>
                <w:color w:val="000000"/>
                <w:sz w:val="20"/>
                <w:szCs w:val="20"/>
                <w:lang w:val="es-ES" w:eastAsia="es-ES"/>
              </w:rPr>
              <w:t>Implementar copias de seguridad de los archivos en Excel, donde se encuentra relacionado los tipos documentales con el ciclo de vida. Diligenciamiento del respectivo inventario documental.</w:t>
            </w:r>
          </w:p>
        </w:tc>
      </w:tr>
      <w:tr w:rsidR="00A541C7" w:rsidRPr="009A0CAE" w:rsidTr="00501A0E">
        <w:trPr>
          <w:gridAfter w:val="1"/>
          <w:wAfter w:w="426" w:type="dxa"/>
          <w:trHeight w:val="835"/>
        </w:trPr>
        <w:tc>
          <w:tcPr>
            <w:tcW w:w="1791" w:type="dxa"/>
            <w:vMerge/>
            <w:tcBorders>
              <w:top w:val="nil"/>
              <w:left w:val="single" w:sz="8" w:space="0" w:color="auto"/>
              <w:bottom w:val="single" w:sz="8" w:space="0" w:color="000000"/>
              <w:right w:val="single" w:sz="8" w:space="0" w:color="auto"/>
            </w:tcBorders>
            <w:vAlign w:val="center"/>
            <w:hideMark/>
          </w:tcPr>
          <w:p w:rsidR="00A541C7" w:rsidRPr="009A0CAE" w:rsidRDefault="00A541C7" w:rsidP="00A541C7">
            <w:pPr>
              <w:suppressAutoHyphens w:val="0"/>
              <w:autoSpaceDN/>
              <w:textAlignment w:val="auto"/>
              <w:rPr>
                <w:rFonts w:ascii="Montserrat" w:eastAsia="Times New Roman" w:hAnsi="Montserrat"/>
                <w:b/>
                <w:bCs/>
                <w:color w:val="000000"/>
                <w:sz w:val="20"/>
                <w:szCs w:val="20"/>
                <w:lang w:val="es-ES" w:eastAsia="es-ES"/>
              </w:rPr>
            </w:pPr>
          </w:p>
        </w:tc>
        <w:tc>
          <w:tcPr>
            <w:tcW w:w="2125" w:type="dxa"/>
            <w:gridSpan w:val="2"/>
            <w:vMerge/>
            <w:tcBorders>
              <w:top w:val="nil"/>
              <w:left w:val="single" w:sz="8" w:space="0" w:color="auto"/>
              <w:bottom w:val="single" w:sz="8" w:space="0" w:color="000000"/>
              <w:right w:val="single" w:sz="8" w:space="0" w:color="auto"/>
            </w:tcBorders>
            <w:vAlign w:val="center"/>
            <w:hideMark/>
          </w:tcPr>
          <w:p w:rsidR="00A541C7" w:rsidRPr="009A0CAE" w:rsidRDefault="00A541C7" w:rsidP="00A541C7">
            <w:pPr>
              <w:suppressAutoHyphens w:val="0"/>
              <w:autoSpaceDN/>
              <w:textAlignment w:val="auto"/>
              <w:rPr>
                <w:rFonts w:ascii="Montserrat" w:eastAsia="Times New Roman" w:hAnsi="Montserrat"/>
                <w:b/>
                <w:bCs/>
                <w:color w:val="000000"/>
                <w:sz w:val="20"/>
                <w:szCs w:val="20"/>
                <w:lang w:val="es-ES" w:eastAsia="es-ES"/>
              </w:rPr>
            </w:pPr>
          </w:p>
        </w:tc>
        <w:tc>
          <w:tcPr>
            <w:tcW w:w="2113" w:type="dxa"/>
            <w:gridSpan w:val="2"/>
            <w:vMerge/>
            <w:tcBorders>
              <w:top w:val="nil"/>
              <w:left w:val="single" w:sz="8" w:space="0" w:color="auto"/>
              <w:bottom w:val="single" w:sz="8" w:space="0" w:color="000000"/>
              <w:right w:val="single" w:sz="8" w:space="0" w:color="auto"/>
            </w:tcBorders>
            <w:vAlign w:val="center"/>
            <w:hideMark/>
          </w:tcPr>
          <w:p w:rsidR="00A541C7" w:rsidRPr="009A0CAE" w:rsidRDefault="00A541C7" w:rsidP="00A541C7">
            <w:pPr>
              <w:suppressAutoHyphens w:val="0"/>
              <w:autoSpaceDN/>
              <w:textAlignment w:val="auto"/>
              <w:rPr>
                <w:rFonts w:ascii="Montserrat" w:eastAsia="Times New Roman" w:hAnsi="Montserrat"/>
                <w:color w:val="000000"/>
                <w:sz w:val="20"/>
                <w:szCs w:val="20"/>
                <w:lang w:val="es-ES" w:eastAsia="es-ES"/>
              </w:rPr>
            </w:pPr>
          </w:p>
        </w:tc>
        <w:tc>
          <w:tcPr>
            <w:tcW w:w="1755" w:type="dxa"/>
            <w:vMerge/>
            <w:tcBorders>
              <w:top w:val="nil"/>
              <w:left w:val="single" w:sz="8" w:space="0" w:color="auto"/>
              <w:bottom w:val="single" w:sz="8" w:space="0" w:color="000000"/>
              <w:right w:val="single" w:sz="8" w:space="0" w:color="auto"/>
            </w:tcBorders>
            <w:vAlign w:val="center"/>
            <w:hideMark/>
          </w:tcPr>
          <w:p w:rsidR="00A541C7" w:rsidRPr="009A0CAE" w:rsidRDefault="00A541C7" w:rsidP="00A541C7">
            <w:pPr>
              <w:suppressAutoHyphens w:val="0"/>
              <w:autoSpaceDN/>
              <w:textAlignment w:val="auto"/>
              <w:rPr>
                <w:rFonts w:ascii="Montserrat" w:eastAsia="Times New Roman" w:hAnsi="Montserrat"/>
                <w:color w:val="000000"/>
                <w:sz w:val="20"/>
                <w:szCs w:val="20"/>
                <w:lang w:val="es-ES" w:eastAsia="es-ES"/>
              </w:rPr>
            </w:pPr>
          </w:p>
        </w:tc>
        <w:tc>
          <w:tcPr>
            <w:tcW w:w="2042" w:type="dxa"/>
            <w:gridSpan w:val="2"/>
            <w:vMerge/>
            <w:tcBorders>
              <w:top w:val="nil"/>
              <w:left w:val="single" w:sz="8" w:space="0" w:color="auto"/>
              <w:bottom w:val="single" w:sz="8" w:space="0" w:color="000000"/>
              <w:right w:val="single" w:sz="8" w:space="0" w:color="auto"/>
            </w:tcBorders>
            <w:vAlign w:val="center"/>
            <w:hideMark/>
          </w:tcPr>
          <w:p w:rsidR="00A541C7" w:rsidRPr="009A0CAE" w:rsidRDefault="00A541C7" w:rsidP="00A541C7">
            <w:pPr>
              <w:suppressAutoHyphens w:val="0"/>
              <w:autoSpaceDN/>
              <w:textAlignment w:val="auto"/>
              <w:rPr>
                <w:rFonts w:ascii="Montserrat" w:eastAsia="Times New Roman" w:hAnsi="Montserrat"/>
                <w:color w:val="000000"/>
                <w:sz w:val="20"/>
                <w:szCs w:val="20"/>
                <w:lang w:val="es-ES" w:eastAsia="es-ES"/>
              </w:rPr>
            </w:pPr>
          </w:p>
        </w:tc>
        <w:tc>
          <w:tcPr>
            <w:tcW w:w="7751" w:type="dxa"/>
            <w:gridSpan w:val="3"/>
            <w:tcBorders>
              <w:top w:val="nil"/>
              <w:left w:val="nil"/>
              <w:bottom w:val="single" w:sz="8" w:space="0" w:color="auto"/>
              <w:right w:val="single" w:sz="8" w:space="0" w:color="auto"/>
            </w:tcBorders>
            <w:shd w:val="clear" w:color="000000" w:fill="E7E6E6"/>
            <w:vAlign w:val="center"/>
            <w:hideMark/>
          </w:tcPr>
          <w:p w:rsidR="00A541C7" w:rsidRPr="009A0CAE" w:rsidRDefault="00A541C7" w:rsidP="00A541C7">
            <w:pPr>
              <w:suppressAutoHyphens w:val="0"/>
              <w:autoSpaceDN/>
              <w:jc w:val="both"/>
              <w:textAlignment w:val="auto"/>
              <w:rPr>
                <w:rFonts w:ascii="Montserrat" w:eastAsia="Times New Roman" w:hAnsi="Montserrat"/>
                <w:color w:val="000000"/>
                <w:sz w:val="20"/>
                <w:szCs w:val="20"/>
                <w:lang w:val="es-ES" w:eastAsia="es-ES"/>
              </w:rPr>
            </w:pPr>
            <w:r w:rsidRPr="009A0CAE">
              <w:rPr>
                <w:rFonts w:ascii="Montserrat" w:eastAsia="Times New Roman" w:hAnsi="Montserrat"/>
                <w:color w:val="000000"/>
                <w:sz w:val="20"/>
                <w:szCs w:val="20"/>
                <w:lang w:val="es-ES" w:eastAsia="es-ES"/>
              </w:rPr>
              <w:t>Verificar los requisitos mínimos para el préstamo de los expedientes a los vigilados o interesados en conocer el estado del trámite.</w:t>
            </w:r>
          </w:p>
        </w:tc>
      </w:tr>
      <w:tr w:rsidR="00501A0E" w:rsidRPr="009A0CAE" w:rsidTr="00697BE5">
        <w:trPr>
          <w:trHeight w:val="296"/>
        </w:trPr>
        <w:tc>
          <w:tcPr>
            <w:tcW w:w="2707" w:type="dxa"/>
            <w:gridSpan w:val="2"/>
            <w:tcBorders>
              <w:top w:val="single" w:sz="8" w:space="0" w:color="auto"/>
              <w:left w:val="single" w:sz="8" w:space="0" w:color="auto"/>
              <w:bottom w:val="nil"/>
              <w:right w:val="single" w:sz="8" w:space="0" w:color="auto"/>
            </w:tcBorders>
            <w:shd w:val="clear" w:color="000000" w:fill="B4C6E7"/>
            <w:vAlign w:val="center"/>
            <w:hideMark/>
          </w:tcPr>
          <w:p w:rsidR="00501A0E" w:rsidRPr="009A0CAE" w:rsidRDefault="00501A0E" w:rsidP="00501A0E">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lastRenderedPageBreak/>
              <w:t xml:space="preserve">OFICINA PRODUCTORA </w:t>
            </w:r>
          </w:p>
        </w:tc>
        <w:tc>
          <w:tcPr>
            <w:tcW w:w="2953" w:type="dxa"/>
            <w:gridSpan w:val="2"/>
            <w:tcBorders>
              <w:top w:val="single" w:sz="8" w:space="0" w:color="auto"/>
              <w:left w:val="nil"/>
              <w:bottom w:val="nil"/>
              <w:right w:val="single" w:sz="8" w:space="0" w:color="auto"/>
            </w:tcBorders>
            <w:shd w:val="clear" w:color="000000" w:fill="B4C6E7"/>
            <w:vAlign w:val="center"/>
            <w:hideMark/>
          </w:tcPr>
          <w:p w:rsidR="00501A0E" w:rsidRPr="009A0CAE" w:rsidRDefault="00501A0E" w:rsidP="00501A0E">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NOMBRE DE LA SERIE,SUBSERIE  DOCUMENTAL</w:t>
            </w:r>
          </w:p>
        </w:tc>
        <w:tc>
          <w:tcPr>
            <w:tcW w:w="2699" w:type="dxa"/>
            <w:gridSpan w:val="3"/>
            <w:tcBorders>
              <w:top w:val="single" w:sz="8" w:space="0" w:color="auto"/>
              <w:left w:val="nil"/>
              <w:bottom w:val="nil"/>
              <w:right w:val="single" w:sz="8" w:space="0" w:color="auto"/>
            </w:tcBorders>
            <w:shd w:val="clear" w:color="000000" w:fill="B4C6E7"/>
            <w:noWrap/>
            <w:vAlign w:val="center"/>
            <w:hideMark/>
          </w:tcPr>
          <w:p w:rsidR="00501A0E" w:rsidRPr="009A0CAE" w:rsidRDefault="00501A0E" w:rsidP="00501A0E">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RIESGO </w:t>
            </w:r>
          </w:p>
        </w:tc>
        <w:tc>
          <w:tcPr>
            <w:tcW w:w="1786" w:type="dxa"/>
            <w:gridSpan w:val="2"/>
            <w:tcBorders>
              <w:top w:val="single" w:sz="8" w:space="0" w:color="auto"/>
              <w:left w:val="nil"/>
              <w:bottom w:val="nil"/>
              <w:right w:val="single" w:sz="8" w:space="0" w:color="auto"/>
            </w:tcBorders>
            <w:shd w:val="clear" w:color="000000" w:fill="B4C6E7"/>
            <w:vAlign w:val="center"/>
            <w:hideMark/>
          </w:tcPr>
          <w:p w:rsidR="00501A0E" w:rsidRPr="009A0CAE" w:rsidRDefault="00501A0E" w:rsidP="00501A0E">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NIVEL DE PROBABILIAD</w:t>
            </w:r>
          </w:p>
        </w:tc>
        <w:tc>
          <w:tcPr>
            <w:tcW w:w="2959" w:type="dxa"/>
            <w:tcBorders>
              <w:top w:val="single" w:sz="8" w:space="0" w:color="auto"/>
              <w:left w:val="nil"/>
              <w:bottom w:val="nil"/>
              <w:right w:val="single" w:sz="8" w:space="0" w:color="auto"/>
            </w:tcBorders>
            <w:shd w:val="clear" w:color="000000" w:fill="B4C6E7"/>
            <w:vAlign w:val="center"/>
            <w:hideMark/>
          </w:tcPr>
          <w:p w:rsidR="00501A0E" w:rsidRPr="009A0CAE" w:rsidRDefault="00501A0E" w:rsidP="00501A0E">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CAUSA </w:t>
            </w:r>
          </w:p>
        </w:tc>
        <w:tc>
          <w:tcPr>
            <w:tcW w:w="4899" w:type="dxa"/>
            <w:gridSpan w:val="2"/>
            <w:tcBorders>
              <w:top w:val="single" w:sz="8" w:space="0" w:color="auto"/>
              <w:left w:val="nil"/>
              <w:bottom w:val="single" w:sz="8" w:space="0" w:color="auto"/>
              <w:right w:val="single" w:sz="8" w:space="0" w:color="auto"/>
            </w:tcBorders>
            <w:shd w:val="clear" w:color="000000" w:fill="B4C6E7"/>
            <w:vAlign w:val="center"/>
            <w:hideMark/>
          </w:tcPr>
          <w:p w:rsidR="00501A0E" w:rsidRPr="009A0CAE" w:rsidRDefault="00501A0E" w:rsidP="00501A0E">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ACCIONES A REALIZAR POR LOS RESPONSABLES DE LA INFORMACIÓN</w:t>
            </w:r>
          </w:p>
        </w:tc>
      </w:tr>
      <w:tr w:rsidR="00501A0E" w:rsidRPr="009A0CAE" w:rsidTr="00697BE5">
        <w:trPr>
          <w:trHeight w:val="1498"/>
        </w:trPr>
        <w:tc>
          <w:tcPr>
            <w:tcW w:w="2707"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501A0E" w:rsidRPr="009A0CAE" w:rsidRDefault="00501A0E" w:rsidP="00501A0E">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GRUPO DE RECURSOS HUMANOS</w:t>
            </w:r>
          </w:p>
        </w:tc>
        <w:tc>
          <w:tcPr>
            <w:tcW w:w="2953" w:type="dxa"/>
            <w:gridSpan w:val="2"/>
            <w:vMerge w:val="restart"/>
            <w:tcBorders>
              <w:top w:val="nil"/>
              <w:left w:val="single" w:sz="8" w:space="0" w:color="auto"/>
              <w:bottom w:val="single" w:sz="8" w:space="0" w:color="000000"/>
              <w:right w:val="single" w:sz="8" w:space="0" w:color="auto"/>
            </w:tcBorders>
            <w:shd w:val="clear" w:color="000000" w:fill="FFFFFF"/>
            <w:noWrap/>
            <w:vAlign w:val="center"/>
            <w:hideMark/>
          </w:tcPr>
          <w:p w:rsidR="00501A0E" w:rsidRPr="009A0CAE" w:rsidRDefault="00501A0E" w:rsidP="00501A0E">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MANUAL SST</w:t>
            </w:r>
          </w:p>
        </w:tc>
        <w:tc>
          <w:tcPr>
            <w:tcW w:w="2699" w:type="dxa"/>
            <w:gridSpan w:val="3"/>
            <w:tcBorders>
              <w:top w:val="nil"/>
              <w:left w:val="nil"/>
              <w:bottom w:val="single" w:sz="8" w:space="0" w:color="auto"/>
              <w:right w:val="single" w:sz="8" w:space="0" w:color="auto"/>
            </w:tcBorders>
            <w:shd w:val="clear" w:color="auto" w:fill="auto"/>
            <w:vAlign w:val="center"/>
            <w:hideMark/>
          </w:tcPr>
          <w:p w:rsidR="00501A0E" w:rsidRPr="009A0CAE" w:rsidRDefault="00501A0E" w:rsidP="00501A0E">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Pérdida de Información por catástrofe natural y/o provocada</w:t>
            </w:r>
          </w:p>
        </w:tc>
        <w:tc>
          <w:tcPr>
            <w:tcW w:w="1786" w:type="dxa"/>
            <w:gridSpan w:val="2"/>
            <w:tcBorders>
              <w:top w:val="nil"/>
              <w:left w:val="nil"/>
              <w:bottom w:val="single" w:sz="8" w:space="0" w:color="auto"/>
              <w:right w:val="single" w:sz="8" w:space="0" w:color="auto"/>
            </w:tcBorders>
            <w:shd w:val="clear" w:color="auto" w:fill="auto"/>
            <w:noWrap/>
            <w:vAlign w:val="center"/>
            <w:hideMark/>
          </w:tcPr>
          <w:p w:rsidR="00501A0E" w:rsidRPr="009A0CAE" w:rsidRDefault="00501A0E" w:rsidP="00501A0E">
            <w:pPr>
              <w:suppressAutoHyphens w:val="0"/>
              <w:autoSpaceDN/>
              <w:jc w:val="center"/>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INUSUAL</w:t>
            </w:r>
          </w:p>
        </w:tc>
        <w:tc>
          <w:tcPr>
            <w:tcW w:w="2959" w:type="dxa"/>
            <w:tcBorders>
              <w:top w:val="nil"/>
              <w:left w:val="nil"/>
              <w:bottom w:val="single" w:sz="8" w:space="0" w:color="auto"/>
              <w:right w:val="single" w:sz="8" w:space="0" w:color="auto"/>
            </w:tcBorders>
            <w:shd w:val="clear" w:color="auto" w:fill="auto"/>
            <w:vAlign w:val="center"/>
            <w:hideMark/>
          </w:tcPr>
          <w:p w:rsidR="00501A0E" w:rsidRPr="009A0CAE" w:rsidRDefault="00501A0E" w:rsidP="00501A0E">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Incendio accidental o provocado, terremoto, inundación, acciones terroristas.</w:t>
            </w:r>
          </w:p>
        </w:tc>
        <w:tc>
          <w:tcPr>
            <w:tcW w:w="4899" w:type="dxa"/>
            <w:gridSpan w:val="2"/>
            <w:tcBorders>
              <w:top w:val="nil"/>
              <w:left w:val="nil"/>
              <w:bottom w:val="single" w:sz="8" w:space="0" w:color="auto"/>
              <w:right w:val="single" w:sz="8" w:space="0" w:color="auto"/>
            </w:tcBorders>
            <w:shd w:val="clear" w:color="auto" w:fill="auto"/>
            <w:vAlign w:val="center"/>
            <w:hideMark/>
          </w:tcPr>
          <w:p w:rsidR="00501A0E" w:rsidRPr="009A0CAE" w:rsidRDefault="00501A0E" w:rsidP="00501A0E">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 xml:space="preserve">Asegurar la custodia de la información en los medios de conservación adecuados y en archivadores bajo llave, realizar el escaneo de las Manuales para ser salvaguardadas en la carpeta compartida que maneja el Grupo y que es administrada por Sistemas quienes realizan </w:t>
            </w:r>
            <w:proofErr w:type="spellStart"/>
            <w:r w:rsidRPr="009A0CAE">
              <w:rPr>
                <w:rFonts w:ascii="Montserrat" w:eastAsia="Times New Roman" w:hAnsi="Montserrat"/>
                <w:color w:val="000000"/>
                <w:lang w:val="es-ES" w:eastAsia="es-ES"/>
              </w:rPr>
              <w:t>Backup</w:t>
            </w:r>
            <w:proofErr w:type="spellEnd"/>
            <w:r w:rsidRPr="009A0CAE">
              <w:rPr>
                <w:rFonts w:ascii="Montserrat" w:eastAsia="Times New Roman" w:hAnsi="Montserrat"/>
                <w:color w:val="000000"/>
                <w:lang w:val="es-ES" w:eastAsia="es-ES"/>
              </w:rPr>
              <w:t xml:space="preserve"> de la Información.</w:t>
            </w:r>
          </w:p>
        </w:tc>
      </w:tr>
      <w:tr w:rsidR="00501A0E" w:rsidRPr="009A0CAE" w:rsidTr="00697BE5">
        <w:trPr>
          <w:trHeight w:val="929"/>
        </w:trPr>
        <w:tc>
          <w:tcPr>
            <w:tcW w:w="2707" w:type="dxa"/>
            <w:gridSpan w:val="2"/>
            <w:vMerge/>
            <w:tcBorders>
              <w:top w:val="nil"/>
              <w:left w:val="single" w:sz="8" w:space="0" w:color="auto"/>
              <w:bottom w:val="single" w:sz="8" w:space="0" w:color="000000"/>
              <w:right w:val="single" w:sz="8" w:space="0" w:color="auto"/>
            </w:tcBorders>
            <w:vAlign w:val="center"/>
            <w:hideMark/>
          </w:tcPr>
          <w:p w:rsidR="00501A0E" w:rsidRPr="009A0CAE" w:rsidRDefault="00501A0E" w:rsidP="00501A0E">
            <w:pPr>
              <w:suppressAutoHyphens w:val="0"/>
              <w:autoSpaceDN/>
              <w:textAlignment w:val="auto"/>
              <w:rPr>
                <w:rFonts w:ascii="Montserrat" w:eastAsia="Times New Roman" w:hAnsi="Montserrat"/>
                <w:b/>
                <w:bCs/>
                <w:color w:val="000000"/>
                <w:lang w:val="es-ES" w:eastAsia="es-ES"/>
              </w:rPr>
            </w:pPr>
          </w:p>
        </w:tc>
        <w:tc>
          <w:tcPr>
            <w:tcW w:w="2953" w:type="dxa"/>
            <w:gridSpan w:val="2"/>
            <w:vMerge/>
            <w:tcBorders>
              <w:top w:val="nil"/>
              <w:left w:val="single" w:sz="8" w:space="0" w:color="auto"/>
              <w:bottom w:val="single" w:sz="8" w:space="0" w:color="000000"/>
              <w:right w:val="single" w:sz="8" w:space="0" w:color="auto"/>
            </w:tcBorders>
            <w:vAlign w:val="center"/>
            <w:hideMark/>
          </w:tcPr>
          <w:p w:rsidR="00501A0E" w:rsidRPr="009A0CAE" w:rsidRDefault="00501A0E" w:rsidP="00501A0E">
            <w:pPr>
              <w:suppressAutoHyphens w:val="0"/>
              <w:autoSpaceDN/>
              <w:textAlignment w:val="auto"/>
              <w:rPr>
                <w:rFonts w:ascii="Montserrat" w:eastAsia="Times New Roman" w:hAnsi="Montserrat"/>
                <w:b/>
                <w:bCs/>
                <w:color w:val="000000"/>
                <w:lang w:val="es-ES" w:eastAsia="es-ES"/>
              </w:rPr>
            </w:pPr>
          </w:p>
        </w:tc>
        <w:tc>
          <w:tcPr>
            <w:tcW w:w="2699" w:type="dxa"/>
            <w:gridSpan w:val="3"/>
            <w:tcBorders>
              <w:top w:val="nil"/>
              <w:left w:val="nil"/>
              <w:bottom w:val="single" w:sz="8" w:space="0" w:color="auto"/>
              <w:right w:val="single" w:sz="8" w:space="0" w:color="auto"/>
            </w:tcBorders>
            <w:shd w:val="clear" w:color="auto" w:fill="auto"/>
            <w:vAlign w:val="center"/>
            <w:hideMark/>
          </w:tcPr>
          <w:p w:rsidR="00501A0E" w:rsidRPr="009A0CAE" w:rsidRDefault="00501A0E" w:rsidP="00501A0E">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Pérdida de Información por Riesgo Biológico y/o físico.</w:t>
            </w:r>
          </w:p>
        </w:tc>
        <w:tc>
          <w:tcPr>
            <w:tcW w:w="1786" w:type="dxa"/>
            <w:gridSpan w:val="2"/>
            <w:tcBorders>
              <w:top w:val="nil"/>
              <w:left w:val="nil"/>
              <w:bottom w:val="single" w:sz="8" w:space="0" w:color="auto"/>
              <w:right w:val="single" w:sz="8" w:space="0" w:color="auto"/>
            </w:tcBorders>
            <w:shd w:val="clear" w:color="auto" w:fill="auto"/>
            <w:noWrap/>
            <w:vAlign w:val="center"/>
            <w:hideMark/>
          </w:tcPr>
          <w:p w:rsidR="00501A0E" w:rsidRPr="009A0CAE" w:rsidRDefault="00501A0E" w:rsidP="00501A0E">
            <w:pPr>
              <w:suppressAutoHyphens w:val="0"/>
              <w:autoSpaceDN/>
              <w:jc w:val="center"/>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INUSUAL</w:t>
            </w:r>
          </w:p>
        </w:tc>
        <w:tc>
          <w:tcPr>
            <w:tcW w:w="2959" w:type="dxa"/>
            <w:tcBorders>
              <w:top w:val="nil"/>
              <w:left w:val="nil"/>
              <w:bottom w:val="single" w:sz="8" w:space="0" w:color="auto"/>
              <w:right w:val="single" w:sz="8" w:space="0" w:color="auto"/>
            </w:tcBorders>
            <w:shd w:val="clear" w:color="auto" w:fill="auto"/>
            <w:vAlign w:val="center"/>
            <w:hideMark/>
          </w:tcPr>
          <w:p w:rsidR="00501A0E" w:rsidRPr="009A0CAE" w:rsidRDefault="00501A0E" w:rsidP="00501A0E">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Inadecuada manipulación de la información en físico, deterioro físico, deterioro de los soportes por agentes biológicos.</w:t>
            </w:r>
          </w:p>
        </w:tc>
        <w:tc>
          <w:tcPr>
            <w:tcW w:w="4899" w:type="dxa"/>
            <w:gridSpan w:val="2"/>
            <w:tcBorders>
              <w:top w:val="nil"/>
              <w:left w:val="nil"/>
              <w:bottom w:val="single" w:sz="8" w:space="0" w:color="auto"/>
              <w:right w:val="single" w:sz="8" w:space="0" w:color="auto"/>
            </w:tcBorders>
            <w:shd w:val="clear" w:color="auto" w:fill="auto"/>
            <w:vAlign w:val="center"/>
            <w:hideMark/>
          </w:tcPr>
          <w:p w:rsidR="00501A0E" w:rsidRPr="009A0CAE" w:rsidRDefault="00501A0E" w:rsidP="00501A0E">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Uso de las carpetas cuatro aletas   y cajas adecuados para la conservación de los documentos.   Manipular los documentos con los EPP (guantes y tapabocas) necesarios.</w:t>
            </w:r>
          </w:p>
        </w:tc>
      </w:tr>
      <w:tr w:rsidR="00501A0E" w:rsidRPr="009A0CAE" w:rsidTr="00697BE5">
        <w:trPr>
          <w:trHeight w:val="1188"/>
        </w:trPr>
        <w:tc>
          <w:tcPr>
            <w:tcW w:w="2707" w:type="dxa"/>
            <w:gridSpan w:val="2"/>
            <w:vMerge w:val="restart"/>
            <w:tcBorders>
              <w:top w:val="nil"/>
              <w:left w:val="single" w:sz="8" w:space="0" w:color="auto"/>
              <w:bottom w:val="single" w:sz="8" w:space="0" w:color="000000"/>
              <w:right w:val="single" w:sz="8" w:space="0" w:color="auto"/>
            </w:tcBorders>
            <w:shd w:val="clear" w:color="000000" w:fill="E7E6E6"/>
            <w:vAlign w:val="center"/>
            <w:hideMark/>
          </w:tcPr>
          <w:p w:rsidR="00501A0E" w:rsidRPr="009A0CAE" w:rsidRDefault="00501A0E" w:rsidP="00501A0E">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GRUPO DE RECURSOS HUMANOS</w:t>
            </w:r>
          </w:p>
        </w:tc>
        <w:tc>
          <w:tcPr>
            <w:tcW w:w="2953" w:type="dxa"/>
            <w:gridSpan w:val="2"/>
            <w:vMerge w:val="restart"/>
            <w:tcBorders>
              <w:top w:val="nil"/>
              <w:left w:val="single" w:sz="8" w:space="0" w:color="auto"/>
              <w:bottom w:val="single" w:sz="8" w:space="0" w:color="000000"/>
              <w:right w:val="single" w:sz="8" w:space="0" w:color="auto"/>
            </w:tcBorders>
            <w:shd w:val="clear" w:color="000000" w:fill="E7E6E6"/>
            <w:vAlign w:val="center"/>
            <w:hideMark/>
          </w:tcPr>
          <w:p w:rsidR="00501A0E" w:rsidRPr="009A0CAE" w:rsidRDefault="00501A0E" w:rsidP="00501A0E">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MANUAL DE FUNCIONES </w:t>
            </w:r>
          </w:p>
        </w:tc>
        <w:tc>
          <w:tcPr>
            <w:tcW w:w="2699" w:type="dxa"/>
            <w:gridSpan w:val="3"/>
            <w:tcBorders>
              <w:top w:val="nil"/>
              <w:left w:val="nil"/>
              <w:bottom w:val="single" w:sz="8" w:space="0" w:color="auto"/>
              <w:right w:val="single" w:sz="8" w:space="0" w:color="auto"/>
            </w:tcBorders>
            <w:shd w:val="clear" w:color="000000" w:fill="E7E6E6"/>
            <w:vAlign w:val="center"/>
            <w:hideMark/>
          </w:tcPr>
          <w:p w:rsidR="00501A0E" w:rsidRPr="009A0CAE" w:rsidRDefault="00501A0E" w:rsidP="00501A0E">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Pérdida de Información por catástrofe natural y/o provocada</w:t>
            </w:r>
          </w:p>
        </w:tc>
        <w:tc>
          <w:tcPr>
            <w:tcW w:w="1786" w:type="dxa"/>
            <w:gridSpan w:val="2"/>
            <w:tcBorders>
              <w:top w:val="nil"/>
              <w:left w:val="nil"/>
              <w:bottom w:val="single" w:sz="8" w:space="0" w:color="auto"/>
              <w:right w:val="single" w:sz="8" w:space="0" w:color="auto"/>
            </w:tcBorders>
            <w:shd w:val="clear" w:color="000000" w:fill="E7E6E6"/>
            <w:noWrap/>
            <w:vAlign w:val="center"/>
            <w:hideMark/>
          </w:tcPr>
          <w:p w:rsidR="00501A0E" w:rsidRPr="009A0CAE" w:rsidRDefault="00501A0E" w:rsidP="00501A0E">
            <w:pPr>
              <w:suppressAutoHyphens w:val="0"/>
              <w:autoSpaceDN/>
              <w:jc w:val="center"/>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INUSUAL</w:t>
            </w:r>
          </w:p>
        </w:tc>
        <w:tc>
          <w:tcPr>
            <w:tcW w:w="2959" w:type="dxa"/>
            <w:tcBorders>
              <w:top w:val="nil"/>
              <w:left w:val="nil"/>
              <w:bottom w:val="single" w:sz="8" w:space="0" w:color="auto"/>
              <w:right w:val="single" w:sz="8" w:space="0" w:color="auto"/>
            </w:tcBorders>
            <w:shd w:val="clear" w:color="000000" w:fill="E7E6E6"/>
            <w:vAlign w:val="center"/>
            <w:hideMark/>
          </w:tcPr>
          <w:p w:rsidR="00501A0E" w:rsidRPr="009A0CAE" w:rsidRDefault="00501A0E" w:rsidP="00501A0E">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Incendio accidental o provocado, terremoto, inundación, acciones terroristas.</w:t>
            </w:r>
          </w:p>
        </w:tc>
        <w:tc>
          <w:tcPr>
            <w:tcW w:w="4899" w:type="dxa"/>
            <w:gridSpan w:val="2"/>
            <w:tcBorders>
              <w:top w:val="nil"/>
              <w:left w:val="nil"/>
              <w:bottom w:val="single" w:sz="8" w:space="0" w:color="auto"/>
              <w:right w:val="single" w:sz="8" w:space="0" w:color="auto"/>
            </w:tcBorders>
            <w:shd w:val="clear" w:color="000000" w:fill="E7E6E6"/>
            <w:vAlign w:val="center"/>
            <w:hideMark/>
          </w:tcPr>
          <w:p w:rsidR="00501A0E" w:rsidRPr="009A0CAE" w:rsidRDefault="00501A0E" w:rsidP="00501A0E">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 xml:space="preserve">Asegurar la custodia de la información en los medios de conservación adecuados y en archivadores bajo llave. </w:t>
            </w:r>
            <w:proofErr w:type="spellStart"/>
            <w:r w:rsidRPr="009A0CAE">
              <w:rPr>
                <w:rFonts w:ascii="Montserrat" w:eastAsia="Times New Roman" w:hAnsi="Montserrat"/>
                <w:color w:val="000000"/>
                <w:lang w:val="es-ES" w:eastAsia="es-ES"/>
              </w:rPr>
              <w:t>Backup</w:t>
            </w:r>
            <w:proofErr w:type="spellEnd"/>
            <w:r w:rsidRPr="009A0CAE">
              <w:rPr>
                <w:rFonts w:ascii="Montserrat" w:eastAsia="Times New Roman" w:hAnsi="Montserrat"/>
                <w:color w:val="000000"/>
                <w:lang w:val="es-ES" w:eastAsia="es-ES"/>
              </w:rPr>
              <w:t xml:space="preserve"> de la información del aplicativo </w:t>
            </w:r>
            <w:proofErr w:type="spellStart"/>
            <w:r w:rsidRPr="009A0CAE">
              <w:rPr>
                <w:rFonts w:ascii="Montserrat" w:eastAsia="Times New Roman" w:hAnsi="Montserrat"/>
                <w:color w:val="000000"/>
                <w:lang w:val="es-ES" w:eastAsia="es-ES"/>
              </w:rPr>
              <w:t>Suit</w:t>
            </w:r>
            <w:proofErr w:type="spellEnd"/>
            <w:r w:rsidRPr="009A0CAE">
              <w:rPr>
                <w:rFonts w:ascii="Montserrat" w:eastAsia="Times New Roman" w:hAnsi="Montserrat"/>
                <w:color w:val="000000"/>
                <w:lang w:val="es-ES" w:eastAsia="es-ES"/>
              </w:rPr>
              <w:t xml:space="preserve"> Visión y pagina Web donde se ubica la información electrónica.</w:t>
            </w:r>
          </w:p>
        </w:tc>
      </w:tr>
      <w:tr w:rsidR="00501A0E" w:rsidRPr="009A0CAE" w:rsidTr="00697BE5">
        <w:trPr>
          <w:trHeight w:val="1735"/>
        </w:trPr>
        <w:tc>
          <w:tcPr>
            <w:tcW w:w="2707" w:type="dxa"/>
            <w:gridSpan w:val="2"/>
            <w:vMerge/>
            <w:tcBorders>
              <w:top w:val="nil"/>
              <w:left w:val="single" w:sz="8" w:space="0" w:color="auto"/>
              <w:bottom w:val="single" w:sz="8" w:space="0" w:color="000000"/>
              <w:right w:val="single" w:sz="8" w:space="0" w:color="auto"/>
            </w:tcBorders>
            <w:vAlign w:val="center"/>
            <w:hideMark/>
          </w:tcPr>
          <w:p w:rsidR="00501A0E" w:rsidRPr="009A0CAE" w:rsidRDefault="00501A0E" w:rsidP="00501A0E">
            <w:pPr>
              <w:suppressAutoHyphens w:val="0"/>
              <w:autoSpaceDN/>
              <w:textAlignment w:val="auto"/>
              <w:rPr>
                <w:rFonts w:ascii="Montserrat" w:eastAsia="Times New Roman" w:hAnsi="Montserrat"/>
                <w:b/>
                <w:bCs/>
                <w:color w:val="000000"/>
                <w:lang w:val="es-ES" w:eastAsia="es-ES"/>
              </w:rPr>
            </w:pPr>
          </w:p>
        </w:tc>
        <w:tc>
          <w:tcPr>
            <w:tcW w:w="2953" w:type="dxa"/>
            <w:gridSpan w:val="2"/>
            <w:vMerge/>
            <w:tcBorders>
              <w:top w:val="nil"/>
              <w:left w:val="single" w:sz="8" w:space="0" w:color="auto"/>
              <w:bottom w:val="single" w:sz="8" w:space="0" w:color="000000"/>
              <w:right w:val="single" w:sz="8" w:space="0" w:color="auto"/>
            </w:tcBorders>
            <w:vAlign w:val="center"/>
            <w:hideMark/>
          </w:tcPr>
          <w:p w:rsidR="00501A0E" w:rsidRPr="009A0CAE" w:rsidRDefault="00501A0E" w:rsidP="00501A0E">
            <w:pPr>
              <w:suppressAutoHyphens w:val="0"/>
              <w:autoSpaceDN/>
              <w:textAlignment w:val="auto"/>
              <w:rPr>
                <w:rFonts w:ascii="Montserrat" w:eastAsia="Times New Roman" w:hAnsi="Montserrat"/>
                <w:b/>
                <w:bCs/>
                <w:color w:val="000000"/>
                <w:lang w:val="es-ES" w:eastAsia="es-ES"/>
              </w:rPr>
            </w:pPr>
          </w:p>
        </w:tc>
        <w:tc>
          <w:tcPr>
            <w:tcW w:w="2699" w:type="dxa"/>
            <w:gridSpan w:val="3"/>
            <w:tcBorders>
              <w:top w:val="nil"/>
              <w:left w:val="nil"/>
              <w:bottom w:val="single" w:sz="8" w:space="0" w:color="auto"/>
              <w:right w:val="single" w:sz="8" w:space="0" w:color="auto"/>
            </w:tcBorders>
            <w:shd w:val="clear" w:color="000000" w:fill="E7E6E6"/>
            <w:vAlign w:val="center"/>
            <w:hideMark/>
          </w:tcPr>
          <w:p w:rsidR="00501A0E" w:rsidRPr="009A0CAE" w:rsidRDefault="00501A0E" w:rsidP="00501A0E">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Pérdida de Información por Riesgo Biológico y/o físico.</w:t>
            </w:r>
          </w:p>
        </w:tc>
        <w:tc>
          <w:tcPr>
            <w:tcW w:w="1786" w:type="dxa"/>
            <w:gridSpan w:val="2"/>
            <w:tcBorders>
              <w:top w:val="nil"/>
              <w:left w:val="nil"/>
              <w:bottom w:val="single" w:sz="8" w:space="0" w:color="auto"/>
              <w:right w:val="single" w:sz="8" w:space="0" w:color="auto"/>
            </w:tcBorders>
            <w:shd w:val="clear" w:color="000000" w:fill="E7E6E6"/>
            <w:noWrap/>
            <w:vAlign w:val="center"/>
            <w:hideMark/>
          </w:tcPr>
          <w:p w:rsidR="00501A0E" w:rsidRPr="009A0CAE" w:rsidRDefault="00501A0E" w:rsidP="00501A0E">
            <w:pPr>
              <w:suppressAutoHyphens w:val="0"/>
              <w:autoSpaceDN/>
              <w:jc w:val="center"/>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INUSUAL</w:t>
            </w:r>
          </w:p>
        </w:tc>
        <w:tc>
          <w:tcPr>
            <w:tcW w:w="2959" w:type="dxa"/>
            <w:tcBorders>
              <w:top w:val="nil"/>
              <w:left w:val="nil"/>
              <w:bottom w:val="single" w:sz="8" w:space="0" w:color="auto"/>
              <w:right w:val="single" w:sz="8" w:space="0" w:color="auto"/>
            </w:tcBorders>
            <w:shd w:val="clear" w:color="000000" w:fill="E7E6E6"/>
            <w:vAlign w:val="center"/>
            <w:hideMark/>
          </w:tcPr>
          <w:p w:rsidR="00501A0E" w:rsidRPr="009A0CAE" w:rsidRDefault="00501A0E" w:rsidP="00501A0E">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Inadecuada manipulación de la información en físico, deterioro físico, deterioro de los soportes por agentes biológicos.</w:t>
            </w:r>
          </w:p>
        </w:tc>
        <w:tc>
          <w:tcPr>
            <w:tcW w:w="4899" w:type="dxa"/>
            <w:gridSpan w:val="2"/>
            <w:tcBorders>
              <w:top w:val="nil"/>
              <w:left w:val="nil"/>
              <w:bottom w:val="single" w:sz="8" w:space="0" w:color="auto"/>
              <w:right w:val="single" w:sz="8" w:space="0" w:color="auto"/>
            </w:tcBorders>
            <w:shd w:val="clear" w:color="000000" w:fill="E7E6E6"/>
            <w:vAlign w:val="center"/>
            <w:hideMark/>
          </w:tcPr>
          <w:p w:rsidR="00501A0E" w:rsidRPr="009A0CAE" w:rsidRDefault="00501A0E" w:rsidP="00501A0E">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Uso de las carpetas, ganchos y cajas adecuados para la conservación de los documentos.   Manipular los documentos con los EPP (guantes y tapabocas) necesarios.</w:t>
            </w:r>
          </w:p>
        </w:tc>
      </w:tr>
    </w:tbl>
    <w:p w:rsidR="00A541C7" w:rsidRPr="009A0CAE" w:rsidRDefault="00A541C7" w:rsidP="00A541C7">
      <w:pPr>
        <w:tabs>
          <w:tab w:val="left" w:pos="16721"/>
        </w:tabs>
        <w:rPr>
          <w:rFonts w:ascii="Montserrat" w:eastAsiaTheme="minorHAnsi" w:hAnsi="Montserrat" w:cs="Arial"/>
          <w:lang w:val="es-ES" w:eastAsia="en-US"/>
        </w:rPr>
      </w:pPr>
    </w:p>
    <w:p w:rsidR="00332CE5" w:rsidRPr="009A0CAE" w:rsidRDefault="00332CE5" w:rsidP="00A541C7">
      <w:pPr>
        <w:tabs>
          <w:tab w:val="left" w:pos="16721"/>
        </w:tabs>
        <w:rPr>
          <w:rFonts w:ascii="Montserrat" w:eastAsiaTheme="minorHAnsi" w:hAnsi="Montserrat" w:cs="Arial"/>
          <w:lang w:val="es-ES" w:eastAsia="en-US"/>
        </w:rPr>
      </w:pPr>
    </w:p>
    <w:p w:rsidR="00332CE5" w:rsidRPr="009A0CAE" w:rsidRDefault="00332CE5" w:rsidP="00A541C7">
      <w:pPr>
        <w:tabs>
          <w:tab w:val="left" w:pos="16721"/>
        </w:tabs>
        <w:rPr>
          <w:rFonts w:ascii="Montserrat" w:eastAsiaTheme="minorHAnsi" w:hAnsi="Montserrat" w:cs="Arial"/>
          <w:lang w:val="es-ES" w:eastAsia="en-US"/>
        </w:rPr>
      </w:pPr>
    </w:p>
    <w:tbl>
      <w:tblPr>
        <w:tblW w:w="18003" w:type="dxa"/>
        <w:tblInd w:w="-10" w:type="dxa"/>
        <w:tblCellMar>
          <w:left w:w="70" w:type="dxa"/>
          <w:right w:w="70" w:type="dxa"/>
        </w:tblCellMar>
        <w:tblLook w:val="04A0" w:firstRow="1" w:lastRow="0" w:firstColumn="1" w:lastColumn="0" w:noHBand="0" w:noVBand="1"/>
      </w:tblPr>
      <w:tblGrid>
        <w:gridCol w:w="1984"/>
        <w:gridCol w:w="2973"/>
        <w:gridCol w:w="2409"/>
        <w:gridCol w:w="1781"/>
        <w:gridCol w:w="3200"/>
        <w:gridCol w:w="5656"/>
      </w:tblGrid>
      <w:tr w:rsidR="00332CE5" w:rsidRPr="009A0CAE" w:rsidTr="002245C0">
        <w:trPr>
          <w:trHeight w:val="598"/>
        </w:trPr>
        <w:tc>
          <w:tcPr>
            <w:tcW w:w="1985" w:type="dxa"/>
            <w:tcBorders>
              <w:top w:val="single" w:sz="8" w:space="0" w:color="auto"/>
              <w:left w:val="single" w:sz="8" w:space="0" w:color="auto"/>
              <w:bottom w:val="nil"/>
              <w:right w:val="single" w:sz="8" w:space="0" w:color="auto"/>
            </w:tcBorders>
            <w:shd w:val="clear" w:color="000000" w:fill="B4C6E7"/>
            <w:vAlign w:val="center"/>
            <w:hideMark/>
          </w:tcPr>
          <w:p w:rsidR="00332CE5" w:rsidRPr="009A0CAE" w:rsidRDefault="00332CE5" w:rsidP="00332CE5">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OFICINA PRODUCTORA </w:t>
            </w:r>
          </w:p>
        </w:tc>
        <w:tc>
          <w:tcPr>
            <w:tcW w:w="2977" w:type="dxa"/>
            <w:tcBorders>
              <w:top w:val="single" w:sz="8" w:space="0" w:color="auto"/>
              <w:left w:val="nil"/>
              <w:bottom w:val="nil"/>
              <w:right w:val="single" w:sz="8" w:space="0" w:color="auto"/>
            </w:tcBorders>
            <w:shd w:val="clear" w:color="000000" w:fill="B4C6E7"/>
            <w:vAlign w:val="center"/>
            <w:hideMark/>
          </w:tcPr>
          <w:p w:rsidR="00332CE5" w:rsidRPr="009A0CAE" w:rsidRDefault="00332CE5" w:rsidP="00332CE5">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NOMBRE DE LA SERIE,SUBSERIE  DOCUMENTAL</w:t>
            </w:r>
          </w:p>
        </w:tc>
        <w:tc>
          <w:tcPr>
            <w:tcW w:w="2409" w:type="dxa"/>
            <w:tcBorders>
              <w:top w:val="single" w:sz="8" w:space="0" w:color="auto"/>
              <w:left w:val="nil"/>
              <w:bottom w:val="nil"/>
              <w:right w:val="single" w:sz="8" w:space="0" w:color="auto"/>
            </w:tcBorders>
            <w:shd w:val="clear" w:color="000000" w:fill="B4C6E7"/>
            <w:noWrap/>
            <w:vAlign w:val="center"/>
            <w:hideMark/>
          </w:tcPr>
          <w:p w:rsidR="00332CE5" w:rsidRPr="009A0CAE" w:rsidRDefault="00332CE5" w:rsidP="00332CE5">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RIESGO </w:t>
            </w:r>
          </w:p>
        </w:tc>
        <w:tc>
          <w:tcPr>
            <w:tcW w:w="1755" w:type="dxa"/>
            <w:tcBorders>
              <w:top w:val="single" w:sz="8" w:space="0" w:color="auto"/>
              <w:left w:val="nil"/>
              <w:bottom w:val="nil"/>
              <w:right w:val="single" w:sz="8" w:space="0" w:color="auto"/>
            </w:tcBorders>
            <w:shd w:val="clear" w:color="000000" w:fill="B4C6E7"/>
            <w:vAlign w:val="center"/>
            <w:hideMark/>
          </w:tcPr>
          <w:p w:rsidR="00332CE5" w:rsidRPr="009A0CAE" w:rsidRDefault="00332CE5" w:rsidP="00332CE5">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NIVEL DE PROBABILIAD</w:t>
            </w:r>
          </w:p>
        </w:tc>
        <w:tc>
          <w:tcPr>
            <w:tcW w:w="3207" w:type="dxa"/>
            <w:tcBorders>
              <w:top w:val="single" w:sz="8" w:space="0" w:color="auto"/>
              <w:left w:val="nil"/>
              <w:bottom w:val="nil"/>
              <w:right w:val="single" w:sz="8" w:space="0" w:color="auto"/>
            </w:tcBorders>
            <w:shd w:val="clear" w:color="000000" w:fill="B4C6E7"/>
            <w:vAlign w:val="center"/>
            <w:hideMark/>
          </w:tcPr>
          <w:p w:rsidR="00332CE5" w:rsidRPr="009A0CAE" w:rsidRDefault="00332CE5" w:rsidP="00332CE5">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CAUSA </w:t>
            </w:r>
          </w:p>
        </w:tc>
        <w:tc>
          <w:tcPr>
            <w:tcW w:w="5670" w:type="dxa"/>
            <w:tcBorders>
              <w:top w:val="single" w:sz="8" w:space="0" w:color="auto"/>
              <w:left w:val="nil"/>
              <w:bottom w:val="single" w:sz="8" w:space="0" w:color="auto"/>
              <w:right w:val="single" w:sz="8" w:space="0" w:color="auto"/>
            </w:tcBorders>
            <w:shd w:val="clear" w:color="000000" w:fill="B4C6E7"/>
            <w:vAlign w:val="center"/>
            <w:hideMark/>
          </w:tcPr>
          <w:p w:rsidR="00332CE5" w:rsidRPr="009A0CAE" w:rsidRDefault="00332CE5" w:rsidP="00332CE5">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ACCIONES A REALIZAR POR LOS RESPONSABLES DE LA INFORMACIÓN</w:t>
            </w:r>
          </w:p>
        </w:tc>
      </w:tr>
      <w:tr w:rsidR="00332CE5" w:rsidRPr="009A0CAE" w:rsidTr="00D37D5F">
        <w:trPr>
          <w:trHeight w:val="665"/>
        </w:trPr>
        <w:tc>
          <w:tcPr>
            <w:tcW w:w="1985" w:type="dxa"/>
            <w:vMerge w:val="restart"/>
            <w:tcBorders>
              <w:top w:val="nil"/>
              <w:left w:val="single" w:sz="8" w:space="0" w:color="auto"/>
              <w:bottom w:val="single" w:sz="8" w:space="0" w:color="000000"/>
              <w:right w:val="single" w:sz="8" w:space="0" w:color="auto"/>
            </w:tcBorders>
            <w:shd w:val="clear" w:color="auto" w:fill="auto"/>
            <w:vAlign w:val="center"/>
            <w:hideMark/>
          </w:tcPr>
          <w:p w:rsidR="00332CE5" w:rsidRPr="009A0CAE" w:rsidRDefault="00332CE5" w:rsidP="00332CE5">
            <w:pPr>
              <w:suppressAutoHyphens w:val="0"/>
              <w:autoSpaceDN/>
              <w:jc w:val="center"/>
              <w:textAlignment w:val="auto"/>
              <w:rPr>
                <w:rFonts w:ascii="Montserrat" w:eastAsia="Times New Roman" w:hAnsi="Montserrat"/>
                <w:b/>
                <w:bCs/>
                <w:color w:val="000000"/>
                <w:sz w:val="18"/>
                <w:szCs w:val="18"/>
                <w:lang w:val="es-ES" w:eastAsia="es-ES"/>
              </w:rPr>
            </w:pPr>
            <w:r w:rsidRPr="009A0CAE">
              <w:rPr>
                <w:rFonts w:ascii="Montserrat" w:eastAsia="Times New Roman" w:hAnsi="Montserrat"/>
                <w:b/>
                <w:bCs/>
                <w:color w:val="000000"/>
                <w:sz w:val="18"/>
                <w:szCs w:val="18"/>
                <w:lang w:val="es-ES" w:eastAsia="es-ES"/>
              </w:rPr>
              <w:t>GRUPO DE RECURSOS HUMANOS</w:t>
            </w:r>
          </w:p>
        </w:tc>
        <w:tc>
          <w:tcPr>
            <w:tcW w:w="2977" w:type="dxa"/>
            <w:vMerge w:val="restart"/>
            <w:tcBorders>
              <w:top w:val="nil"/>
              <w:left w:val="single" w:sz="8" w:space="0" w:color="auto"/>
              <w:bottom w:val="single" w:sz="8" w:space="0" w:color="000000"/>
              <w:right w:val="single" w:sz="8" w:space="0" w:color="auto"/>
            </w:tcBorders>
            <w:shd w:val="clear" w:color="auto" w:fill="auto"/>
            <w:vAlign w:val="center"/>
            <w:hideMark/>
          </w:tcPr>
          <w:p w:rsidR="00332CE5" w:rsidRPr="009A0CAE" w:rsidRDefault="00332CE5" w:rsidP="00332CE5">
            <w:pPr>
              <w:suppressAutoHyphens w:val="0"/>
              <w:autoSpaceDN/>
              <w:jc w:val="center"/>
              <w:textAlignment w:val="auto"/>
              <w:rPr>
                <w:rFonts w:ascii="Montserrat" w:eastAsia="Times New Roman" w:hAnsi="Montserrat"/>
                <w:b/>
                <w:bCs/>
                <w:color w:val="000000"/>
                <w:sz w:val="18"/>
                <w:szCs w:val="18"/>
                <w:lang w:val="es-ES" w:eastAsia="es-ES"/>
              </w:rPr>
            </w:pPr>
            <w:r w:rsidRPr="009A0CAE">
              <w:rPr>
                <w:rFonts w:ascii="Montserrat" w:eastAsia="Times New Roman" w:hAnsi="Montserrat"/>
                <w:b/>
                <w:bCs/>
                <w:color w:val="000000"/>
                <w:sz w:val="18"/>
                <w:szCs w:val="18"/>
                <w:lang w:val="es-ES" w:eastAsia="es-ES"/>
              </w:rPr>
              <w:t xml:space="preserve">NOMINA </w:t>
            </w:r>
          </w:p>
        </w:tc>
        <w:tc>
          <w:tcPr>
            <w:tcW w:w="2409" w:type="dxa"/>
            <w:vMerge w:val="restart"/>
            <w:tcBorders>
              <w:top w:val="nil"/>
              <w:left w:val="single" w:sz="8" w:space="0" w:color="auto"/>
              <w:bottom w:val="single" w:sz="8" w:space="0" w:color="000000"/>
              <w:right w:val="single" w:sz="8" w:space="0" w:color="auto"/>
            </w:tcBorders>
            <w:shd w:val="clear" w:color="auto" w:fill="auto"/>
            <w:vAlign w:val="center"/>
            <w:hideMark/>
          </w:tcPr>
          <w:p w:rsidR="00332CE5" w:rsidRPr="009A0CAE" w:rsidRDefault="00332CE5" w:rsidP="00332CE5">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catástrofe natural y/o provocada</w:t>
            </w:r>
          </w:p>
        </w:tc>
        <w:tc>
          <w:tcPr>
            <w:tcW w:w="175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32CE5" w:rsidRPr="009A0CAE" w:rsidRDefault="00332CE5" w:rsidP="00332CE5">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INUSUAL</w:t>
            </w:r>
          </w:p>
        </w:tc>
        <w:tc>
          <w:tcPr>
            <w:tcW w:w="3207" w:type="dxa"/>
            <w:vMerge w:val="restart"/>
            <w:tcBorders>
              <w:top w:val="nil"/>
              <w:left w:val="single" w:sz="8" w:space="0" w:color="auto"/>
              <w:bottom w:val="single" w:sz="8" w:space="0" w:color="000000"/>
              <w:right w:val="single" w:sz="8" w:space="0" w:color="auto"/>
            </w:tcBorders>
            <w:shd w:val="clear" w:color="auto" w:fill="auto"/>
            <w:vAlign w:val="center"/>
            <w:hideMark/>
          </w:tcPr>
          <w:p w:rsidR="00332CE5" w:rsidRPr="009A0CAE" w:rsidRDefault="00332CE5" w:rsidP="00332CE5">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Incendio accidental o provocado, terremoto, inundación, acciones terroristas.</w:t>
            </w:r>
          </w:p>
        </w:tc>
        <w:tc>
          <w:tcPr>
            <w:tcW w:w="5670" w:type="dxa"/>
            <w:tcBorders>
              <w:top w:val="nil"/>
              <w:left w:val="nil"/>
              <w:bottom w:val="nil"/>
              <w:right w:val="single" w:sz="8" w:space="0" w:color="auto"/>
            </w:tcBorders>
            <w:shd w:val="clear" w:color="auto" w:fill="auto"/>
            <w:vAlign w:val="center"/>
            <w:hideMark/>
          </w:tcPr>
          <w:p w:rsidR="00332CE5" w:rsidRPr="009A0CAE" w:rsidRDefault="00332CE5" w:rsidP="00332CE5">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 xml:space="preserve">Asegurar la custodia de la información en los medios de conservación adecuados y en archivadores bajo llave. </w:t>
            </w:r>
          </w:p>
        </w:tc>
      </w:tr>
      <w:tr w:rsidR="00332CE5" w:rsidRPr="009A0CAE" w:rsidTr="002245C0">
        <w:trPr>
          <w:trHeight w:val="595"/>
        </w:trPr>
        <w:tc>
          <w:tcPr>
            <w:tcW w:w="1985" w:type="dxa"/>
            <w:vMerge/>
            <w:tcBorders>
              <w:top w:val="nil"/>
              <w:left w:val="single" w:sz="8" w:space="0" w:color="auto"/>
              <w:bottom w:val="single" w:sz="8" w:space="0" w:color="000000"/>
              <w:right w:val="single" w:sz="8" w:space="0" w:color="auto"/>
            </w:tcBorders>
            <w:vAlign w:val="center"/>
            <w:hideMark/>
          </w:tcPr>
          <w:p w:rsidR="00332CE5" w:rsidRPr="009A0CAE" w:rsidRDefault="00332CE5" w:rsidP="00332CE5">
            <w:pPr>
              <w:suppressAutoHyphens w:val="0"/>
              <w:autoSpaceDN/>
              <w:textAlignment w:val="auto"/>
              <w:rPr>
                <w:rFonts w:ascii="Montserrat" w:eastAsia="Times New Roman" w:hAnsi="Montserrat"/>
                <w:b/>
                <w:bCs/>
                <w:color w:val="000000"/>
                <w:sz w:val="18"/>
                <w:szCs w:val="18"/>
                <w:lang w:val="es-ES" w:eastAsia="es-ES"/>
              </w:rPr>
            </w:pPr>
          </w:p>
        </w:tc>
        <w:tc>
          <w:tcPr>
            <w:tcW w:w="2977" w:type="dxa"/>
            <w:vMerge/>
            <w:tcBorders>
              <w:top w:val="nil"/>
              <w:left w:val="single" w:sz="8" w:space="0" w:color="auto"/>
              <w:bottom w:val="single" w:sz="8" w:space="0" w:color="000000"/>
              <w:right w:val="single" w:sz="8" w:space="0" w:color="auto"/>
            </w:tcBorders>
            <w:vAlign w:val="center"/>
            <w:hideMark/>
          </w:tcPr>
          <w:p w:rsidR="00332CE5" w:rsidRPr="009A0CAE" w:rsidRDefault="00332CE5" w:rsidP="00332CE5">
            <w:pPr>
              <w:suppressAutoHyphens w:val="0"/>
              <w:autoSpaceDN/>
              <w:textAlignment w:val="auto"/>
              <w:rPr>
                <w:rFonts w:ascii="Montserrat" w:eastAsia="Times New Roman" w:hAnsi="Montserrat"/>
                <w:b/>
                <w:bCs/>
                <w:color w:val="000000"/>
                <w:sz w:val="18"/>
                <w:szCs w:val="18"/>
                <w:lang w:val="es-ES" w:eastAsia="es-ES"/>
              </w:rPr>
            </w:pPr>
          </w:p>
        </w:tc>
        <w:tc>
          <w:tcPr>
            <w:tcW w:w="2409" w:type="dxa"/>
            <w:vMerge/>
            <w:tcBorders>
              <w:top w:val="nil"/>
              <w:left w:val="single" w:sz="8" w:space="0" w:color="auto"/>
              <w:bottom w:val="single" w:sz="8" w:space="0" w:color="000000"/>
              <w:right w:val="single" w:sz="8" w:space="0" w:color="auto"/>
            </w:tcBorders>
            <w:vAlign w:val="center"/>
            <w:hideMark/>
          </w:tcPr>
          <w:p w:rsidR="00332CE5" w:rsidRPr="009A0CAE" w:rsidRDefault="00332CE5" w:rsidP="00332CE5">
            <w:pPr>
              <w:suppressAutoHyphens w:val="0"/>
              <w:autoSpaceDN/>
              <w:textAlignment w:val="auto"/>
              <w:rPr>
                <w:rFonts w:ascii="Montserrat" w:eastAsia="Times New Roman" w:hAnsi="Montserrat"/>
                <w:color w:val="000000"/>
                <w:sz w:val="18"/>
                <w:szCs w:val="18"/>
                <w:lang w:val="es-ES" w:eastAsia="es-ES"/>
              </w:rPr>
            </w:pPr>
          </w:p>
        </w:tc>
        <w:tc>
          <w:tcPr>
            <w:tcW w:w="1755" w:type="dxa"/>
            <w:vMerge/>
            <w:tcBorders>
              <w:top w:val="nil"/>
              <w:left w:val="single" w:sz="8" w:space="0" w:color="auto"/>
              <w:bottom w:val="single" w:sz="8" w:space="0" w:color="000000"/>
              <w:right w:val="single" w:sz="8" w:space="0" w:color="auto"/>
            </w:tcBorders>
            <w:vAlign w:val="center"/>
            <w:hideMark/>
          </w:tcPr>
          <w:p w:rsidR="00332CE5" w:rsidRPr="009A0CAE" w:rsidRDefault="00332CE5" w:rsidP="00332CE5">
            <w:pPr>
              <w:suppressAutoHyphens w:val="0"/>
              <w:autoSpaceDN/>
              <w:textAlignment w:val="auto"/>
              <w:rPr>
                <w:rFonts w:ascii="Montserrat" w:eastAsia="Times New Roman" w:hAnsi="Montserrat"/>
                <w:color w:val="000000"/>
                <w:sz w:val="18"/>
                <w:szCs w:val="18"/>
                <w:lang w:val="es-ES" w:eastAsia="es-ES"/>
              </w:rPr>
            </w:pPr>
          </w:p>
        </w:tc>
        <w:tc>
          <w:tcPr>
            <w:tcW w:w="3207" w:type="dxa"/>
            <w:vMerge/>
            <w:tcBorders>
              <w:top w:val="nil"/>
              <w:left w:val="single" w:sz="8" w:space="0" w:color="auto"/>
              <w:bottom w:val="single" w:sz="8" w:space="0" w:color="000000"/>
              <w:right w:val="single" w:sz="8" w:space="0" w:color="auto"/>
            </w:tcBorders>
            <w:vAlign w:val="center"/>
            <w:hideMark/>
          </w:tcPr>
          <w:p w:rsidR="00332CE5" w:rsidRPr="009A0CAE" w:rsidRDefault="00332CE5" w:rsidP="00332CE5">
            <w:pPr>
              <w:suppressAutoHyphens w:val="0"/>
              <w:autoSpaceDN/>
              <w:textAlignment w:val="auto"/>
              <w:rPr>
                <w:rFonts w:ascii="Montserrat" w:eastAsia="Times New Roman" w:hAnsi="Montserrat"/>
                <w:color w:val="000000"/>
                <w:sz w:val="18"/>
                <w:szCs w:val="18"/>
                <w:lang w:val="es-ES" w:eastAsia="es-ES"/>
              </w:rPr>
            </w:pPr>
          </w:p>
        </w:tc>
        <w:tc>
          <w:tcPr>
            <w:tcW w:w="5670" w:type="dxa"/>
            <w:tcBorders>
              <w:top w:val="nil"/>
              <w:left w:val="nil"/>
              <w:bottom w:val="single" w:sz="8" w:space="0" w:color="auto"/>
              <w:right w:val="single" w:sz="8" w:space="0" w:color="auto"/>
            </w:tcBorders>
            <w:shd w:val="clear" w:color="auto" w:fill="auto"/>
            <w:vAlign w:val="center"/>
            <w:hideMark/>
          </w:tcPr>
          <w:p w:rsidR="00332CE5" w:rsidRPr="009A0CAE" w:rsidRDefault="00332CE5" w:rsidP="00332CE5">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Llevar Inventario Documental, realizar transferencias de los documentos que ya cumplieron su ciclo en archivo de Gestión. Diligenciamiento de Hoja de Control.</w:t>
            </w:r>
          </w:p>
        </w:tc>
      </w:tr>
      <w:tr w:rsidR="00332CE5" w:rsidRPr="009A0CAE" w:rsidTr="00332CE5">
        <w:trPr>
          <w:trHeight w:val="902"/>
        </w:trPr>
        <w:tc>
          <w:tcPr>
            <w:tcW w:w="1985" w:type="dxa"/>
            <w:vMerge/>
            <w:tcBorders>
              <w:top w:val="nil"/>
              <w:left w:val="single" w:sz="8" w:space="0" w:color="auto"/>
              <w:bottom w:val="single" w:sz="8" w:space="0" w:color="000000"/>
              <w:right w:val="single" w:sz="8" w:space="0" w:color="auto"/>
            </w:tcBorders>
            <w:vAlign w:val="center"/>
            <w:hideMark/>
          </w:tcPr>
          <w:p w:rsidR="00332CE5" w:rsidRPr="009A0CAE" w:rsidRDefault="00332CE5" w:rsidP="00332CE5">
            <w:pPr>
              <w:suppressAutoHyphens w:val="0"/>
              <w:autoSpaceDN/>
              <w:textAlignment w:val="auto"/>
              <w:rPr>
                <w:rFonts w:ascii="Montserrat" w:eastAsia="Times New Roman" w:hAnsi="Montserrat"/>
                <w:b/>
                <w:bCs/>
                <w:color w:val="000000"/>
                <w:sz w:val="18"/>
                <w:szCs w:val="18"/>
                <w:lang w:val="es-ES" w:eastAsia="es-ES"/>
              </w:rPr>
            </w:pPr>
          </w:p>
        </w:tc>
        <w:tc>
          <w:tcPr>
            <w:tcW w:w="2977" w:type="dxa"/>
            <w:vMerge/>
            <w:tcBorders>
              <w:top w:val="nil"/>
              <w:left w:val="single" w:sz="8" w:space="0" w:color="auto"/>
              <w:bottom w:val="single" w:sz="8" w:space="0" w:color="000000"/>
              <w:right w:val="single" w:sz="8" w:space="0" w:color="auto"/>
            </w:tcBorders>
            <w:vAlign w:val="center"/>
            <w:hideMark/>
          </w:tcPr>
          <w:p w:rsidR="00332CE5" w:rsidRPr="009A0CAE" w:rsidRDefault="00332CE5" w:rsidP="00332CE5">
            <w:pPr>
              <w:suppressAutoHyphens w:val="0"/>
              <w:autoSpaceDN/>
              <w:textAlignment w:val="auto"/>
              <w:rPr>
                <w:rFonts w:ascii="Montserrat" w:eastAsia="Times New Roman" w:hAnsi="Montserrat"/>
                <w:b/>
                <w:bCs/>
                <w:color w:val="000000"/>
                <w:sz w:val="18"/>
                <w:szCs w:val="18"/>
                <w:lang w:val="es-ES" w:eastAsia="es-ES"/>
              </w:rPr>
            </w:pPr>
          </w:p>
        </w:tc>
        <w:tc>
          <w:tcPr>
            <w:tcW w:w="2409" w:type="dxa"/>
            <w:tcBorders>
              <w:top w:val="nil"/>
              <w:left w:val="nil"/>
              <w:bottom w:val="single" w:sz="8" w:space="0" w:color="auto"/>
              <w:right w:val="single" w:sz="8" w:space="0" w:color="auto"/>
            </w:tcBorders>
            <w:shd w:val="clear" w:color="auto" w:fill="auto"/>
            <w:vAlign w:val="center"/>
            <w:hideMark/>
          </w:tcPr>
          <w:p w:rsidR="00332CE5" w:rsidRPr="009A0CAE" w:rsidRDefault="00332CE5" w:rsidP="00332CE5">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Riesgo Biológico y/o físico.</w:t>
            </w:r>
          </w:p>
        </w:tc>
        <w:tc>
          <w:tcPr>
            <w:tcW w:w="1755" w:type="dxa"/>
            <w:tcBorders>
              <w:top w:val="nil"/>
              <w:left w:val="nil"/>
              <w:bottom w:val="single" w:sz="8" w:space="0" w:color="auto"/>
              <w:right w:val="single" w:sz="8" w:space="0" w:color="auto"/>
            </w:tcBorders>
            <w:shd w:val="clear" w:color="auto" w:fill="auto"/>
            <w:noWrap/>
            <w:vAlign w:val="center"/>
            <w:hideMark/>
          </w:tcPr>
          <w:p w:rsidR="00332CE5" w:rsidRPr="009A0CAE" w:rsidRDefault="00332CE5" w:rsidP="00332CE5">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 xml:space="preserve">INUSUAL </w:t>
            </w:r>
          </w:p>
        </w:tc>
        <w:tc>
          <w:tcPr>
            <w:tcW w:w="3207" w:type="dxa"/>
            <w:tcBorders>
              <w:top w:val="nil"/>
              <w:left w:val="nil"/>
              <w:bottom w:val="single" w:sz="8" w:space="0" w:color="auto"/>
              <w:right w:val="single" w:sz="8" w:space="0" w:color="auto"/>
            </w:tcBorders>
            <w:shd w:val="clear" w:color="auto" w:fill="auto"/>
            <w:vAlign w:val="center"/>
            <w:hideMark/>
          </w:tcPr>
          <w:p w:rsidR="00332CE5" w:rsidRPr="009A0CAE" w:rsidRDefault="00332CE5" w:rsidP="00332CE5">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Inadecuada manipulación de la información en físico, deterioro físico, deterioro de los soportes por agentes biológicos.</w:t>
            </w:r>
          </w:p>
        </w:tc>
        <w:tc>
          <w:tcPr>
            <w:tcW w:w="5670" w:type="dxa"/>
            <w:tcBorders>
              <w:top w:val="nil"/>
              <w:left w:val="nil"/>
              <w:bottom w:val="single" w:sz="8" w:space="0" w:color="auto"/>
              <w:right w:val="single" w:sz="8" w:space="0" w:color="auto"/>
            </w:tcBorders>
            <w:shd w:val="clear" w:color="auto" w:fill="auto"/>
            <w:vAlign w:val="center"/>
            <w:hideMark/>
          </w:tcPr>
          <w:p w:rsidR="00332CE5" w:rsidRPr="009A0CAE" w:rsidRDefault="00332CE5" w:rsidP="00332CE5">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Uso de las carpetas y cajas adecuados para la conservación de los documentos.   Manipular los documentos con los EPP (guantes y tapabocas) necesarios.</w:t>
            </w:r>
          </w:p>
        </w:tc>
      </w:tr>
      <w:tr w:rsidR="00332CE5" w:rsidRPr="009A0CAE" w:rsidTr="002245C0">
        <w:trPr>
          <w:trHeight w:val="903"/>
        </w:trPr>
        <w:tc>
          <w:tcPr>
            <w:tcW w:w="1985" w:type="dxa"/>
            <w:vMerge/>
            <w:tcBorders>
              <w:top w:val="nil"/>
              <w:left w:val="single" w:sz="8" w:space="0" w:color="auto"/>
              <w:bottom w:val="single" w:sz="8" w:space="0" w:color="000000"/>
              <w:right w:val="single" w:sz="8" w:space="0" w:color="auto"/>
            </w:tcBorders>
            <w:vAlign w:val="center"/>
            <w:hideMark/>
          </w:tcPr>
          <w:p w:rsidR="00332CE5" w:rsidRPr="009A0CAE" w:rsidRDefault="00332CE5" w:rsidP="00332CE5">
            <w:pPr>
              <w:suppressAutoHyphens w:val="0"/>
              <w:autoSpaceDN/>
              <w:textAlignment w:val="auto"/>
              <w:rPr>
                <w:rFonts w:ascii="Montserrat" w:eastAsia="Times New Roman" w:hAnsi="Montserrat"/>
                <w:b/>
                <w:bCs/>
                <w:color w:val="000000"/>
                <w:sz w:val="18"/>
                <w:szCs w:val="18"/>
                <w:lang w:val="es-ES" w:eastAsia="es-ES"/>
              </w:rPr>
            </w:pPr>
          </w:p>
        </w:tc>
        <w:tc>
          <w:tcPr>
            <w:tcW w:w="2977" w:type="dxa"/>
            <w:vMerge/>
            <w:tcBorders>
              <w:top w:val="nil"/>
              <w:left w:val="single" w:sz="8" w:space="0" w:color="auto"/>
              <w:bottom w:val="single" w:sz="8" w:space="0" w:color="000000"/>
              <w:right w:val="single" w:sz="8" w:space="0" w:color="auto"/>
            </w:tcBorders>
            <w:vAlign w:val="center"/>
            <w:hideMark/>
          </w:tcPr>
          <w:p w:rsidR="00332CE5" w:rsidRPr="009A0CAE" w:rsidRDefault="00332CE5" w:rsidP="00332CE5">
            <w:pPr>
              <w:suppressAutoHyphens w:val="0"/>
              <w:autoSpaceDN/>
              <w:textAlignment w:val="auto"/>
              <w:rPr>
                <w:rFonts w:ascii="Montserrat" w:eastAsia="Times New Roman" w:hAnsi="Montserrat"/>
                <w:b/>
                <w:bCs/>
                <w:color w:val="000000"/>
                <w:sz w:val="18"/>
                <w:szCs w:val="18"/>
                <w:lang w:val="es-ES" w:eastAsia="es-ES"/>
              </w:rPr>
            </w:pPr>
          </w:p>
        </w:tc>
        <w:tc>
          <w:tcPr>
            <w:tcW w:w="2409" w:type="dxa"/>
            <w:tcBorders>
              <w:top w:val="nil"/>
              <w:left w:val="nil"/>
              <w:bottom w:val="single" w:sz="8" w:space="0" w:color="auto"/>
              <w:right w:val="single" w:sz="8" w:space="0" w:color="auto"/>
            </w:tcBorders>
            <w:shd w:val="clear" w:color="auto" w:fill="auto"/>
            <w:vAlign w:val="center"/>
            <w:hideMark/>
          </w:tcPr>
          <w:p w:rsidR="00332CE5" w:rsidRPr="009A0CAE" w:rsidRDefault="00332CE5" w:rsidP="00332CE5">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Aspectos Tecnológicos.</w:t>
            </w:r>
          </w:p>
        </w:tc>
        <w:tc>
          <w:tcPr>
            <w:tcW w:w="1755" w:type="dxa"/>
            <w:tcBorders>
              <w:top w:val="nil"/>
              <w:left w:val="nil"/>
              <w:bottom w:val="single" w:sz="8" w:space="0" w:color="auto"/>
              <w:right w:val="single" w:sz="8" w:space="0" w:color="auto"/>
            </w:tcBorders>
            <w:shd w:val="clear" w:color="auto" w:fill="auto"/>
            <w:noWrap/>
            <w:vAlign w:val="center"/>
            <w:hideMark/>
          </w:tcPr>
          <w:p w:rsidR="00332CE5" w:rsidRPr="009A0CAE" w:rsidRDefault="00332CE5" w:rsidP="00332CE5">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MEDIA</w:t>
            </w:r>
          </w:p>
        </w:tc>
        <w:tc>
          <w:tcPr>
            <w:tcW w:w="3207" w:type="dxa"/>
            <w:tcBorders>
              <w:top w:val="nil"/>
              <w:left w:val="nil"/>
              <w:bottom w:val="single" w:sz="8" w:space="0" w:color="auto"/>
              <w:right w:val="single" w:sz="8" w:space="0" w:color="auto"/>
            </w:tcBorders>
            <w:shd w:val="clear" w:color="auto" w:fill="auto"/>
            <w:vAlign w:val="center"/>
            <w:hideMark/>
          </w:tcPr>
          <w:p w:rsidR="00332CE5" w:rsidRPr="009A0CAE" w:rsidRDefault="00332CE5" w:rsidP="00332CE5">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Acceso no autorizado, no uso de copias de seguridad.</w:t>
            </w:r>
          </w:p>
        </w:tc>
        <w:tc>
          <w:tcPr>
            <w:tcW w:w="5670" w:type="dxa"/>
            <w:tcBorders>
              <w:top w:val="nil"/>
              <w:left w:val="nil"/>
              <w:bottom w:val="single" w:sz="8" w:space="0" w:color="auto"/>
              <w:right w:val="single" w:sz="8" w:space="0" w:color="auto"/>
            </w:tcBorders>
            <w:shd w:val="clear" w:color="auto" w:fill="auto"/>
            <w:vAlign w:val="center"/>
            <w:hideMark/>
          </w:tcPr>
          <w:p w:rsidR="00332CE5" w:rsidRPr="009A0CAE" w:rsidRDefault="00332CE5" w:rsidP="00332CE5">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 xml:space="preserve">Asegurar la información a través de copias de seguridad, realizadas por el proveedor del aplicativo, las cuales debe ser entregadas al Área de Sistemas para su respaldo en  centro de cómputo alterno </w:t>
            </w:r>
            <w:proofErr w:type="spellStart"/>
            <w:r w:rsidRPr="009A0CAE">
              <w:rPr>
                <w:rFonts w:ascii="Montserrat" w:eastAsia="Times New Roman" w:hAnsi="Montserrat"/>
                <w:color w:val="000000"/>
                <w:sz w:val="18"/>
                <w:szCs w:val="18"/>
                <w:lang w:val="es-ES" w:eastAsia="es-ES"/>
              </w:rPr>
              <w:t>Azure</w:t>
            </w:r>
            <w:proofErr w:type="spellEnd"/>
            <w:r w:rsidRPr="009A0CAE">
              <w:rPr>
                <w:rFonts w:ascii="Montserrat" w:eastAsia="Times New Roman" w:hAnsi="Montserrat"/>
                <w:color w:val="000000"/>
                <w:sz w:val="18"/>
                <w:szCs w:val="18"/>
                <w:lang w:val="es-ES" w:eastAsia="es-ES"/>
              </w:rPr>
              <w:t>.</w:t>
            </w:r>
          </w:p>
        </w:tc>
      </w:tr>
      <w:tr w:rsidR="00332CE5" w:rsidRPr="009A0CAE" w:rsidTr="00332CE5">
        <w:trPr>
          <w:trHeight w:val="1367"/>
        </w:trPr>
        <w:tc>
          <w:tcPr>
            <w:tcW w:w="1985" w:type="dxa"/>
            <w:vMerge w:val="restart"/>
            <w:tcBorders>
              <w:top w:val="nil"/>
              <w:left w:val="single" w:sz="8" w:space="0" w:color="auto"/>
              <w:bottom w:val="single" w:sz="8" w:space="0" w:color="000000"/>
              <w:right w:val="single" w:sz="8" w:space="0" w:color="auto"/>
            </w:tcBorders>
            <w:shd w:val="clear" w:color="000000" w:fill="E7E6E6"/>
            <w:vAlign w:val="center"/>
            <w:hideMark/>
          </w:tcPr>
          <w:p w:rsidR="00332CE5" w:rsidRPr="009A0CAE" w:rsidRDefault="00332CE5" w:rsidP="00332CE5">
            <w:pPr>
              <w:suppressAutoHyphens w:val="0"/>
              <w:autoSpaceDN/>
              <w:jc w:val="center"/>
              <w:textAlignment w:val="auto"/>
              <w:rPr>
                <w:rFonts w:ascii="Montserrat" w:eastAsia="Times New Roman" w:hAnsi="Montserrat"/>
                <w:b/>
                <w:bCs/>
                <w:color w:val="000000"/>
                <w:sz w:val="18"/>
                <w:szCs w:val="18"/>
                <w:lang w:val="es-ES" w:eastAsia="es-ES"/>
              </w:rPr>
            </w:pPr>
            <w:r w:rsidRPr="009A0CAE">
              <w:rPr>
                <w:rFonts w:ascii="Montserrat" w:eastAsia="Times New Roman" w:hAnsi="Montserrat"/>
                <w:b/>
                <w:bCs/>
                <w:color w:val="000000"/>
                <w:sz w:val="18"/>
                <w:szCs w:val="18"/>
                <w:lang w:val="es-ES" w:eastAsia="es-ES"/>
              </w:rPr>
              <w:lastRenderedPageBreak/>
              <w:t>GRUPO DE RECURSOS HUMANOS</w:t>
            </w:r>
          </w:p>
        </w:tc>
        <w:tc>
          <w:tcPr>
            <w:tcW w:w="2977" w:type="dxa"/>
            <w:vMerge w:val="restart"/>
            <w:tcBorders>
              <w:top w:val="nil"/>
              <w:left w:val="single" w:sz="8" w:space="0" w:color="auto"/>
              <w:bottom w:val="single" w:sz="8" w:space="0" w:color="000000"/>
              <w:right w:val="single" w:sz="8" w:space="0" w:color="auto"/>
            </w:tcBorders>
            <w:shd w:val="clear" w:color="000000" w:fill="E7E6E6"/>
            <w:vAlign w:val="center"/>
            <w:hideMark/>
          </w:tcPr>
          <w:p w:rsidR="00332CE5" w:rsidRPr="009A0CAE" w:rsidRDefault="00332CE5" w:rsidP="00332CE5">
            <w:pPr>
              <w:suppressAutoHyphens w:val="0"/>
              <w:autoSpaceDN/>
              <w:jc w:val="center"/>
              <w:textAlignment w:val="auto"/>
              <w:rPr>
                <w:rFonts w:ascii="Montserrat" w:eastAsia="Times New Roman" w:hAnsi="Montserrat"/>
                <w:b/>
                <w:bCs/>
                <w:color w:val="000000"/>
                <w:sz w:val="18"/>
                <w:szCs w:val="18"/>
                <w:lang w:val="es-ES" w:eastAsia="es-ES"/>
              </w:rPr>
            </w:pPr>
            <w:r w:rsidRPr="009A0CAE">
              <w:rPr>
                <w:rFonts w:ascii="Montserrat" w:eastAsia="Times New Roman" w:hAnsi="Montserrat"/>
                <w:b/>
                <w:bCs/>
                <w:color w:val="000000"/>
                <w:sz w:val="18"/>
                <w:szCs w:val="18"/>
                <w:lang w:val="es-ES" w:eastAsia="es-ES"/>
              </w:rPr>
              <w:t xml:space="preserve">HISTORIAS LABORALES </w:t>
            </w:r>
          </w:p>
        </w:tc>
        <w:tc>
          <w:tcPr>
            <w:tcW w:w="2409" w:type="dxa"/>
            <w:vMerge w:val="restart"/>
            <w:tcBorders>
              <w:top w:val="nil"/>
              <w:left w:val="single" w:sz="8" w:space="0" w:color="auto"/>
              <w:bottom w:val="single" w:sz="8" w:space="0" w:color="000000"/>
              <w:right w:val="single" w:sz="8" w:space="0" w:color="auto"/>
            </w:tcBorders>
            <w:shd w:val="clear" w:color="000000" w:fill="E7E6E6"/>
            <w:vAlign w:val="center"/>
            <w:hideMark/>
          </w:tcPr>
          <w:p w:rsidR="00332CE5" w:rsidRPr="009A0CAE" w:rsidRDefault="00332CE5" w:rsidP="00332CE5">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catástrofe natural y/o provocada</w:t>
            </w:r>
          </w:p>
        </w:tc>
        <w:tc>
          <w:tcPr>
            <w:tcW w:w="1755" w:type="dxa"/>
            <w:vMerge w:val="restart"/>
            <w:tcBorders>
              <w:top w:val="nil"/>
              <w:left w:val="single" w:sz="8" w:space="0" w:color="auto"/>
              <w:bottom w:val="single" w:sz="8" w:space="0" w:color="000000"/>
              <w:right w:val="single" w:sz="8" w:space="0" w:color="auto"/>
            </w:tcBorders>
            <w:shd w:val="clear" w:color="000000" w:fill="E7E6E6"/>
            <w:noWrap/>
            <w:vAlign w:val="center"/>
            <w:hideMark/>
          </w:tcPr>
          <w:p w:rsidR="00332CE5" w:rsidRPr="009A0CAE" w:rsidRDefault="00332CE5" w:rsidP="00332CE5">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INUSUAL</w:t>
            </w:r>
          </w:p>
        </w:tc>
        <w:tc>
          <w:tcPr>
            <w:tcW w:w="3207" w:type="dxa"/>
            <w:vMerge w:val="restart"/>
            <w:tcBorders>
              <w:top w:val="nil"/>
              <w:left w:val="single" w:sz="8" w:space="0" w:color="auto"/>
              <w:bottom w:val="single" w:sz="8" w:space="0" w:color="000000"/>
              <w:right w:val="single" w:sz="8" w:space="0" w:color="auto"/>
            </w:tcBorders>
            <w:shd w:val="clear" w:color="000000" w:fill="E7E6E6"/>
            <w:vAlign w:val="center"/>
            <w:hideMark/>
          </w:tcPr>
          <w:p w:rsidR="00332CE5" w:rsidRPr="009A0CAE" w:rsidRDefault="00332CE5" w:rsidP="00332CE5">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Incendio accidental o provocado, terremoto, inundación, acciones terroristas.</w:t>
            </w:r>
          </w:p>
        </w:tc>
        <w:tc>
          <w:tcPr>
            <w:tcW w:w="5670" w:type="dxa"/>
            <w:tcBorders>
              <w:top w:val="nil"/>
              <w:left w:val="nil"/>
              <w:bottom w:val="nil"/>
              <w:right w:val="single" w:sz="8" w:space="0" w:color="auto"/>
            </w:tcBorders>
            <w:shd w:val="clear" w:color="000000" w:fill="E7E6E6"/>
            <w:vAlign w:val="center"/>
            <w:hideMark/>
          </w:tcPr>
          <w:p w:rsidR="00332CE5" w:rsidRPr="009A0CAE" w:rsidRDefault="00332CE5" w:rsidP="00332CE5">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 xml:space="preserve">Se debe asegurar la custodia de la Historias Laborales en los archivadores indicados, llevar Inventario Documental y Hoja de Control de las Historias Laborales activas, y una relación del personal activo que facilite conocer el estado actual del funcionario en la entidad. </w:t>
            </w:r>
          </w:p>
        </w:tc>
      </w:tr>
      <w:tr w:rsidR="00332CE5" w:rsidRPr="009A0CAE" w:rsidTr="00D37D5F">
        <w:trPr>
          <w:trHeight w:val="915"/>
        </w:trPr>
        <w:tc>
          <w:tcPr>
            <w:tcW w:w="1985" w:type="dxa"/>
            <w:vMerge/>
            <w:tcBorders>
              <w:top w:val="nil"/>
              <w:left w:val="single" w:sz="8" w:space="0" w:color="auto"/>
              <w:bottom w:val="single" w:sz="8" w:space="0" w:color="000000"/>
              <w:right w:val="single" w:sz="8" w:space="0" w:color="auto"/>
            </w:tcBorders>
            <w:vAlign w:val="center"/>
            <w:hideMark/>
          </w:tcPr>
          <w:p w:rsidR="00332CE5" w:rsidRPr="009A0CAE" w:rsidRDefault="00332CE5" w:rsidP="00332CE5">
            <w:pPr>
              <w:suppressAutoHyphens w:val="0"/>
              <w:autoSpaceDN/>
              <w:textAlignment w:val="auto"/>
              <w:rPr>
                <w:rFonts w:ascii="Montserrat" w:eastAsia="Times New Roman" w:hAnsi="Montserrat"/>
                <w:b/>
                <w:bCs/>
                <w:color w:val="000000"/>
                <w:sz w:val="18"/>
                <w:szCs w:val="18"/>
                <w:lang w:val="es-ES" w:eastAsia="es-ES"/>
              </w:rPr>
            </w:pPr>
          </w:p>
        </w:tc>
        <w:tc>
          <w:tcPr>
            <w:tcW w:w="2977" w:type="dxa"/>
            <w:vMerge/>
            <w:tcBorders>
              <w:top w:val="nil"/>
              <w:left w:val="single" w:sz="8" w:space="0" w:color="auto"/>
              <w:bottom w:val="single" w:sz="8" w:space="0" w:color="000000"/>
              <w:right w:val="single" w:sz="8" w:space="0" w:color="auto"/>
            </w:tcBorders>
            <w:vAlign w:val="center"/>
            <w:hideMark/>
          </w:tcPr>
          <w:p w:rsidR="00332CE5" w:rsidRPr="009A0CAE" w:rsidRDefault="00332CE5" w:rsidP="00332CE5">
            <w:pPr>
              <w:suppressAutoHyphens w:val="0"/>
              <w:autoSpaceDN/>
              <w:textAlignment w:val="auto"/>
              <w:rPr>
                <w:rFonts w:ascii="Montserrat" w:eastAsia="Times New Roman" w:hAnsi="Montserrat"/>
                <w:b/>
                <w:bCs/>
                <w:color w:val="000000"/>
                <w:sz w:val="18"/>
                <w:szCs w:val="18"/>
                <w:lang w:val="es-ES" w:eastAsia="es-ES"/>
              </w:rPr>
            </w:pPr>
          </w:p>
        </w:tc>
        <w:tc>
          <w:tcPr>
            <w:tcW w:w="2409" w:type="dxa"/>
            <w:vMerge/>
            <w:tcBorders>
              <w:top w:val="nil"/>
              <w:left w:val="single" w:sz="8" w:space="0" w:color="auto"/>
              <w:bottom w:val="single" w:sz="8" w:space="0" w:color="000000"/>
              <w:right w:val="single" w:sz="8" w:space="0" w:color="auto"/>
            </w:tcBorders>
            <w:vAlign w:val="center"/>
            <w:hideMark/>
          </w:tcPr>
          <w:p w:rsidR="00332CE5" w:rsidRPr="009A0CAE" w:rsidRDefault="00332CE5" w:rsidP="00332CE5">
            <w:pPr>
              <w:suppressAutoHyphens w:val="0"/>
              <w:autoSpaceDN/>
              <w:textAlignment w:val="auto"/>
              <w:rPr>
                <w:rFonts w:ascii="Montserrat" w:eastAsia="Times New Roman" w:hAnsi="Montserrat"/>
                <w:color w:val="000000"/>
                <w:sz w:val="18"/>
                <w:szCs w:val="18"/>
                <w:lang w:val="es-ES" w:eastAsia="es-ES"/>
              </w:rPr>
            </w:pPr>
          </w:p>
        </w:tc>
        <w:tc>
          <w:tcPr>
            <w:tcW w:w="1755" w:type="dxa"/>
            <w:vMerge/>
            <w:tcBorders>
              <w:top w:val="nil"/>
              <w:left w:val="single" w:sz="8" w:space="0" w:color="auto"/>
              <w:bottom w:val="single" w:sz="8" w:space="0" w:color="000000"/>
              <w:right w:val="single" w:sz="8" w:space="0" w:color="auto"/>
            </w:tcBorders>
            <w:vAlign w:val="center"/>
            <w:hideMark/>
          </w:tcPr>
          <w:p w:rsidR="00332CE5" w:rsidRPr="009A0CAE" w:rsidRDefault="00332CE5" w:rsidP="00332CE5">
            <w:pPr>
              <w:suppressAutoHyphens w:val="0"/>
              <w:autoSpaceDN/>
              <w:textAlignment w:val="auto"/>
              <w:rPr>
                <w:rFonts w:ascii="Montserrat" w:eastAsia="Times New Roman" w:hAnsi="Montserrat"/>
                <w:color w:val="000000"/>
                <w:sz w:val="18"/>
                <w:szCs w:val="18"/>
                <w:lang w:val="es-ES" w:eastAsia="es-ES"/>
              </w:rPr>
            </w:pPr>
          </w:p>
        </w:tc>
        <w:tc>
          <w:tcPr>
            <w:tcW w:w="3207" w:type="dxa"/>
            <w:vMerge/>
            <w:tcBorders>
              <w:top w:val="nil"/>
              <w:left w:val="single" w:sz="8" w:space="0" w:color="auto"/>
              <w:bottom w:val="single" w:sz="8" w:space="0" w:color="000000"/>
              <w:right w:val="single" w:sz="8" w:space="0" w:color="auto"/>
            </w:tcBorders>
            <w:vAlign w:val="center"/>
            <w:hideMark/>
          </w:tcPr>
          <w:p w:rsidR="00332CE5" w:rsidRPr="009A0CAE" w:rsidRDefault="00332CE5" w:rsidP="00332CE5">
            <w:pPr>
              <w:suppressAutoHyphens w:val="0"/>
              <w:autoSpaceDN/>
              <w:textAlignment w:val="auto"/>
              <w:rPr>
                <w:rFonts w:ascii="Montserrat" w:eastAsia="Times New Roman" w:hAnsi="Montserrat"/>
                <w:color w:val="000000"/>
                <w:sz w:val="18"/>
                <w:szCs w:val="18"/>
                <w:lang w:val="es-ES" w:eastAsia="es-ES"/>
              </w:rPr>
            </w:pPr>
          </w:p>
        </w:tc>
        <w:tc>
          <w:tcPr>
            <w:tcW w:w="5670" w:type="dxa"/>
            <w:tcBorders>
              <w:top w:val="nil"/>
              <w:left w:val="nil"/>
              <w:bottom w:val="single" w:sz="8" w:space="0" w:color="auto"/>
              <w:right w:val="single" w:sz="8" w:space="0" w:color="auto"/>
            </w:tcBorders>
            <w:shd w:val="clear" w:color="000000" w:fill="E7E6E6"/>
            <w:vAlign w:val="center"/>
            <w:hideMark/>
          </w:tcPr>
          <w:p w:rsidR="00332CE5" w:rsidRPr="009A0CAE" w:rsidRDefault="00332CE5" w:rsidP="00332CE5">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Realizar proceso de digitalización de las Historias Laborales, las cuales deben ser conservadas en  la carpeta compartida que maneja el Grupo y solicitar a la Oficina de Sistemas se realicen copias de Seguridad de esta Información.</w:t>
            </w:r>
          </w:p>
        </w:tc>
      </w:tr>
      <w:tr w:rsidR="00332CE5" w:rsidRPr="009A0CAE" w:rsidTr="00332CE5">
        <w:trPr>
          <w:trHeight w:val="1121"/>
        </w:trPr>
        <w:tc>
          <w:tcPr>
            <w:tcW w:w="1985" w:type="dxa"/>
            <w:vMerge/>
            <w:tcBorders>
              <w:top w:val="nil"/>
              <w:left w:val="single" w:sz="8" w:space="0" w:color="auto"/>
              <w:bottom w:val="single" w:sz="8" w:space="0" w:color="000000"/>
              <w:right w:val="single" w:sz="8" w:space="0" w:color="auto"/>
            </w:tcBorders>
            <w:vAlign w:val="center"/>
            <w:hideMark/>
          </w:tcPr>
          <w:p w:rsidR="00332CE5" w:rsidRPr="009A0CAE" w:rsidRDefault="00332CE5" w:rsidP="00332CE5">
            <w:pPr>
              <w:suppressAutoHyphens w:val="0"/>
              <w:autoSpaceDN/>
              <w:textAlignment w:val="auto"/>
              <w:rPr>
                <w:rFonts w:ascii="Montserrat" w:eastAsia="Times New Roman" w:hAnsi="Montserrat"/>
                <w:b/>
                <w:bCs/>
                <w:color w:val="000000"/>
                <w:sz w:val="18"/>
                <w:szCs w:val="18"/>
                <w:lang w:val="es-ES" w:eastAsia="es-ES"/>
              </w:rPr>
            </w:pPr>
          </w:p>
        </w:tc>
        <w:tc>
          <w:tcPr>
            <w:tcW w:w="2977" w:type="dxa"/>
            <w:vMerge/>
            <w:tcBorders>
              <w:top w:val="nil"/>
              <w:left w:val="single" w:sz="8" w:space="0" w:color="auto"/>
              <w:bottom w:val="single" w:sz="8" w:space="0" w:color="000000"/>
              <w:right w:val="single" w:sz="8" w:space="0" w:color="auto"/>
            </w:tcBorders>
            <w:vAlign w:val="center"/>
            <w:hideMark/>
          </w:tcPr>
          <w:p w:rsidR="00332CE5" w:rsidRPr="009A0CAE" w:rsidRDefault="00332CE5" w:rsidP="00332CE5">
            <w:pPr>
              <w:suppressAutoHyphens w:val="0"/>
              <w:autoSpaceDN/>
              <w:textAlignment w:val="auto"/>
              <w:rPr>
                <w:rFonts w:ascii="Montserrat" w:eastAsia="Times New Roman" w:hAnsi="Montserrat"/>
                <w:b/>
                <w:bCs/>
                <w:color w:val="000000"/>
                <w:sz w:val="18"/>
                <w:szCs w:val="18"/>
                <w:lang w:val="es-ES" w:eastAsia="es-ES"/>
              </w:rPr>
            </w:pPr>
          </w:p>
        </w:tc>
        <w:tc>
          <w:tcPr>
            <w:tcW w:w="2409" w:type="dxa"/>
            <w:tcBorders>
              <w:top w:val="nil"/>
              <w:left w:val="nil"/>
              <w:bottom w:val="single" w:sz="8" w:space="0" w:color="auto"/>
              <w:right w:val="single" w:sz="8" w:space="0" w:color="auto"/>
            </w:tcBorders>
            <w:shd w:val="clear" w:color="000000" w:fill="E7E6E6"/>
            <w:vAlign w:val="center"/>
            <w:hideMark/>
          </w:tcPr>
          <w:p w:rsidR="00332CE5" w:rsidRPr="009A0CAE" w:rsidRDefault="00332CE5" w:rsidP="00332CE5">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Riesgo Biológico y/o físico.</w:t>
            </w:r>
          </w:p>
        </w:tc>
        <w:tc>
          <w:tcPr>
            <w:tcW w:w="1755" w:type="dxa"/>
            <w:tcBorders>
              <w:top w:val="nil"/>
              <w:left w:val="nil"/>
              <w:bottom w:val="single" w:sz="8" w:space="0" w:color="auto"/>
              <w:right w:val="single" w:sz="8" w:space="0" w:color="auto"/>
            </w:tcBorders>
            <w:shd w:val="clear" w:color="000000" w:fill="E7E6E6"/>
            <w:noWrap/>
            <w:vAlign w:val="center"/>
            <w:hideMark/>
          </w:tcPr>
          <w:p w:rsidR="00332CE5" w:rsidRPr="009A0CAE" w:rsidRDefault="00332CE5" w:rsidP="00332CE5">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INUSUAL</w:t>
            </w:r>
          </w:p>
        </w:tc>
        <w:tc>
          <w:tcPr>
            <w:tcW w:w="3207" w:type="dxa"/>
            <w:tcBorders>
              <w:top w:val="nil"/>
              <w:left w:val="nil"/>
              <w:bottom w:val="single" w:sz="8" w:space="0" w:color="auto"/>
              <w:right w:val="single" w:sz="8" w:space="0" w:color="auto"/>
            </w:tcBorders>
            <w:shd w:val="clear" w:color="000000" w:fill="E7E6E6"/>
            <w:vAlign w:val="center"/>
            <w:hideMark/>
          </w:tcPr>
          <w:p w:rsidR="00332CE5" w:rsidRPr="009A0CAE" w:rsidRDefault="00332CE5" w:rsidP="00332CE5">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Inadecuada manipulación de la información en físico, deterioro físico, deterioro de los soportes por agentes biológicos.</w:t>
            </w:r>
          </w:p>
        </w:tc>
        <w:tc>
          <w:tcPr>
            <w:tcW w:w="5670" w:type="dxa"/>
            <w:tcBorders>
              <w:top w:val="nil"/>
              <w:left w:val="nil"/>
              <w:bottom w:val="single" w:sz="8" w:space="0" w:color="auto"/>
              <w:right w:val="single" w:sz="8" w:space="0" w:color="auto"/>
            </w:tcBorders>
            <w:shd w:val="clear" w:color="000000" w:fill="E7E6E6"/>
            <w:vAlign w:val="center"/>
            <w:hideMark/>
          </w:tcPr>
          <w:p w:rsidR="00332CE5" w:rsidRPr="009A0CAE" w:rsidRDefault="00332CE5" w:rsidP="00332CE5">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Por ser una serie de conservación total se debe usar las carpetas cuatro aletas, no se debe realizar ningún tipo de perforación, e implementar los EPP.</w:t>
            </w:r>
          </w:p>
        </w:tc>
      </w:tr>
    </w:tbl>
    <w:p w:rsidR="00414E79" w:rsidRPr="009A0CAE" w:rsidRDefault="00414E79" w:rsidP="00A541C7">
      <w:pPr>
        <w:tabs>
          <w:tab w:val="left" w:pos="16721"/>
        </w:tabs>
        <w:rPr>
          <w:rFonts w:ascii="Montserrat" w:eastAsiaTheme="minorHAnsi" w:hAnsi="Montserrat" w:cs="Arial"/>
          <w:lang w:val="es-ES" w:eastAsia="en-US"/>
        </w:rPr>
      </w:pPr>
    </w:p>
    <w:tbl>
      <w:tblPr>
        <w:tblW w:w="17861" w:type="dxa"/>
        <w:tblInd w:w="-10" w:type="dxa"/>
        <w:tblCellMar>
          <w:left w:w="70" w:type="dxa"/>
          <w:right w:w="70" w:type="dxa"/>
        </w:tblCellMar>
        <w:tblLook w:val="04A0" w:firstRow="1" w:lastRow="0" w:firstColumn="1" w:lastColumn="0" w:noHBand="0" w:noVBand="1"/>
      </w:tblPr>
      <w:tblGrid>
        <w:gridCol w:w="1843"/>
        <w:gridCol w:w="2126"/>
        <w:gridCol w:w="1843"/>
        <w:gridCol w:w="1755"/>
        <w:gridCol w:w="2923"/>
        <w:gridCol w:w="7371"/>
      </w:tblGrid>
      <w:tr w:rsidR="00414E79" w:rsidRPr="009A0CAE" w:rsidTr="00957E5D">
        <w:trPr>
          <w:trHeight w:val="456"/>
        </w:trPr>
        <w:tc>
          <w:tcPr>
            <w:tcW w:w="1843" w:type="dxa"/>
            <w:tcBorders>
              <w:top w:val="single" w:sz="8" w:space="0" w:color="auto"/>
              <w:left w:val="single" w:sz="8" w:space="0" w:color="auto"/>
              <w:bottom w:val="nil"/>
              <w:right w:val="single" w:sz="8" w:space="0" w:color="auto"/>
            </w:tcBorders>
            <w:shd w:val="clear" w:color="000000" w:fill="B4C6E7"/>
            <w:vAlign w:val="center"/>
            <w:hideMark/>
          </w:tcPr>
          <w:p w:rsidR="00414E79" w:rsidRPr="009A0CAE" w:rsidRDefault="00414E79" w:rsidP="00414E79">
            <w:pPr>
              <w:suppressAutoHyphens w:val="0"/>
              <w:autoSpaceDN/>
              <w:jc w:val="center"/>
              <w:textAlignment w:val="auto"/>
              <w:rPr>
                <w:rFonts w:ascii="Montserrat" w:eastAsia="Times New Roman" w:hAnsi="Montserrat"/>
                <w:b/>
                <w:bCs/>
                <w:color w:val="000000"/>
                <w:sz w:val="18"/>
                <w:szCs w:val="18"/>
                <w:lang w:val="es-ES" w:eastAsia="es-ES"/>
              </w:rPr>
            </w:pPr>
            <w:r w:rsidRPr="009A0CAE">
              <w:rPr>
                <w:rFonts w:ascii="Montserrat" w:eastAsia="Times New Roman" w:hAnsi="Montserrat"/>
                <w:b/>
                <w:bCs/>
                <w:color w:val="000000"/>
                <w:sz w:val="18"/>
                <w:szCs w:val="18"/>
                <w:lang w:val="es-ES" w:eastAsia="es-ES"/>
              </w:rPr>
              <w:t xml:space="preserve">OFICINA PRODUCTORA </w:t>
            </w:r>
          </w:p>
        </w:tc>
        <w:tc>
          <w:tcPr>
            <w:tcW w:w="2126" w:type="dxa"/>
            <w:tcBorders>
              <w:top w:val="single" w:sz="8" w:space="0" w:color="auto"/>
              <w:left w:val="nil"/>
              <w:bottom w:val="nil"/>
              <w:right w:val="single" w:sz="8" w:space="0" w:color="auto"/>
            </w:tcBorders>
            <w:shd w:val="clear" w:color="000000" w:fill="B4C6E7"/>
            <w:vAlign w:val="center"/>
            <w:hideMark/>
          </w:tcPr>
          <w:p w:rsidR="00414E79" w:rsidRPr="009A0CAE" w:rsidRDefault="00414E79" w:rsidP="00414E79">
            <w:pPr>
              <w:suppressAutoHyphens w:val="0"/>
              <w:autoSpaceDN/>
              <w:jc w:val="center"/>
              <w:textAlignment w:val="auto"/>
              <w:rPr>
                <w:rFonts w:ascii="Montserrat" w:eastAsia="Times New Roman" w:hAnsi="Montserrat"/>
                <w:b/>
                <w:bCs/>
                <w:color w:val="000000"/>
                <w:sz w:val="18"/>
                <w:szCs w:val="18"/>
                <w:lang w:val="es-ES" w:eastAsia="es-ES"/>
              </w:rPr>
            </w:pPr>
            <w:r w:rsidRPr="009A0CAE">
              <w:rPr>
                <w:rFonts w:ascii="Montserrat" w:eastAsia="Times New Roman" w:hAnsi="Montserrat"/>
                <w:b/>
                <w:bCs/>
                <w:color w:val="000000"/>
                <w:sz w:val="18"/>
                <w:szCs w:val="18"/>
                <w:lang w:val="es-ES" w:eastAsia="es-ES"/>
              </w:rPr>
              <w:t>NOMBRE DE LA SERIE,SUBSERIE  DOCUMENTAL</w:t>
            </w:r>
          </w:p>
        </w:tc>
        <w:tc>
          <w:tcPr>
            <w:tcW w:w="1843" w:type="dxa"/>
            <w:tcBorders>
              <w:top w:val="single" w:sz="8" w:space="0" w:color="auto"/>
              <w:left w:val="nil"/>
              <w:bottom w:val="nil"/>
              <w:right w:val="single" w:sz="8" w:space="0" w:color="auto"/>
            </w:tcBorders>
            <w:shd w:val="clear" w:color="000000" w:fill="B4C6E7"/>
            <w:noWrap/>
            <w:vAlign w:val="center"/>
            <w:hideMark/>
          </w:tcPr>
          <w:p w:rsidR="00414E79" w:rsidRPr="009A0CAE" w:rsidRDefault="00414E79" w:rsidP="00414E79">
            <w:pPr>
              <w:suppressAutoHyphens w:val="0"/>
              <w:autoSpaceDN/>
              <w:jc w:val="center"/>
              <w:textAlignment w:val="auto"/>
              <w:rPr>
                <w:rFonts w:ascii="Montserrat" w:eastAsia="Times New Roman" w:hAnsi="Montserrat"/>
                <w:b/>
                <w:bCs/>
                <w:color w:val="000000"/>
                <w:sz w:val="18"/>
                <w:szCs w:val="18"/>
                <w:lang w:val="es-ES" w:eastAsia="es-ES"/>
              </w:rPr>
            </w:pPr>
            <w:r w:rsidRPr="009A0CAE">
              <w:rPr>
                <w:rFonts w:ascii="Montserrat" w:eastAsia="Times New Roman" w:hAnsi="Montserrat"/>
                <w:b/>
                <w:bCs/>
                <w:color w:val="000000"/>
                <w:sz w:val="18"/>
                <w:szCs w:val="18"/>
                <w:lang w:val="es-ES" w:eastAsia="es-ES"/>
              </w:rPr>
              <w:t xml:space="preserve">RIESGO </w:t>
            </w:r>
          </w:p>
        </w:tc>
        <w:tc>
          <w:tcPr>
            <w:tcW w:w="1755" w:type="dxa"/>
            <w:tcBorders>
              <w:top w:val="single" w:sz="8" w:space="0" w:color="auto"/>
              <w:left w:val="nil"/>
              <w:bottom w:val="nil"/>
              <w:right w:val="single" w:sz="8" w:space="0" w:color="auto"/>
            </w:tcBorders>
            <w:shd w:val="clear" w:color="000000" w:fill="B4C6E7"/>
            <w:vAlign w:val="center"/>
            <w:hideMark/>
          </w:tcPr>
          <w:p w:rsidR="00414E79" w:rsidRPr="009A0CAE" w:rsidRDefault="00414E79" w:rsidP="00414E79">
            <w:pPr>
              <w:suppressAutoHyphens w:val="0"/>
              <w:autoSpaceDN/>
              <w:jc w:val="center"/>
              <w:textAlignment w:val="auto"/>
              <w:rPr>
                <w:rFonts w:ascii="Montserrat" w:eastAsia="Times New Roman" w:hAnsi="Montserrat"/>
                <w:b/>
                <w:bCs/>
                <w:color w:val="000000"/>
                <w:sz w:val="18"/>
                <w:szCs w:val="18"/>
                <w:lang w:val="es-ES" w:eastAsia="es-ES"/>
              </w:rPr>
            </w:pPr>
            <w:r w:rsidRPr="009A0CAE">
              <w:rPr>
                <w:rFonts w:ascii="Montserrat" w:eastAsia="Times New Roman" w:hAnsi="Montserrat"/>
                <w:b/>
                <w:bCs/>
                <w:color w:val="000000"/>
                <w:sz w:val="18"/>
                <w:szCs w:val="18"/>
                <w:lang w:val="es-ES" w:eastAsia="es-ES"/>
              </w:rPr>
              <w:t>NIVEL DE PROBABILIAD</w:t>
            </w:r>
          </w:p>
        </w:tc>
        <w:tc>
          <w:tcPr>
            <w:tcW w:w="2923" w:type="dxa"/>
            <w:tcBorders>
              <w:top w:val="single" w:sz="8" w:space="0" w:color="auto"/>
              <w:left w:val="nil"/>
              <w:bottom w:val="nil"/>
              <w:right w:val="single" w:sz="8" w:space="0" w:color="auto"/>
            </w:tcBorders>
            <w:shd w:val="clear" w:color="000000" w:fill="B4C6E7"/>
            <w:vAlign w:val="center"/>
            <w:hideMark/>
          </w:tcPr>
          <w:p w:rsidR="00414E79" w:rsidRPr="009A0CAE" w:rsidRDefault="00414E79" w:rsidP="00414E79">
            <w:pPr>
              <w:suppressAutoHyphens w:val="0"/>
              <w:autoSpaceDN/>
              <w:jc w:val="center"/>
              <w:textAlignment w:val="auto"/>
              <w:rPr>
                <w:rFonts w:ascii="Montserrat" w:eastAsia="Times New Roman" w:hAnsi="Montserrat"/>
                <w:b/>
                <w:bCs/>
                <w:color w:val="000000"/>
                <w:sz w:val="18"/>
                <w:szCs w:val="18"/>
                <w:lang w:val="es-ES" w:eastAsia="es-ES"/>
              </w:rPr>
            </w:pPr>
            <w:r w:rsidRPr="009A0CAE">
              <w:rPr>
                <w:rFonts w:ascii="Montserrat" w:eastAsia="Times New Roman" w:hAnsi="Montserrat"/>
                <w:b/>
                <w:bCs/>
                <w:color w:val="000000"/>
                <w:sz w:val="18"/>
                <w:szCs w:val="18"/>
                <w:lang w:val="es-ES" w:eastAsia="es-ES"/>
              </w:rPr>
              <w:t xml:space="preserve">CAUSA </w:t>
            </w:r>
          </w:p>
        </w:tc>
        <w:tc>
          <w:tcPr>
            <w:tcW w:w="7371" w:type="dxa"/>
            <w:tcBorders>
              <w:top w:val="single" w:sz="8" w:space="0" w:color="auto"/>
              <w:left w:val="nil"/>
              <w:bottom w:val="single" w:sz="8" w:space="0" w:color="auto"/>
              <w:right w:val="single" w:sz="8" w:space="0" w:color="auto"/>
            </w:tcBorders>
            <w:shd w:val="clear" w:color="000000" w:fill="B4C6E7"/>
            <w:vAlign w:val="center"/>
            <w:hideMark/>
          </w:tcPr>
          <w:p w:rsidR="00414E79" w:rsidRPr="009A0CAE" w:rsidRDefault="00414E79" w:rsidP="00414E79">
            <w:pPr>
              <w:suppressAutoHyphens w:val="0"/>
              <w:autoSpaceDN/>
              <w:jc w:val="center"/>
              <w:textAlignment w:val="auto"/>
              <w:rPr>
                <w:rFonts w:ascii="Montserrat" w:eastAsia="Times New Roman" w:hAnsi="Montserrat"/>
                <w:b/>
                <w:bCs/>
                <w:color w:val="000000"/>
                <w:sz w:val="18"/>
                <w:szCs w:val="18"/>
                <w:lang w:val="es-ES" w:eastAsia="es-ES"/>
              </w:rPr>
            </w:pPr>
            <w:r w:rsidRPr="009A0CAE">
              <w:rPr>
                <w:rFonts w:ascii="Montserrat" w:eastAsia="Times New Roman" w:hAnsi="Montserrat"/>
                <w:b/>
                <w:bCs/>
                <w:color w:val="000000"/>
                <w:sz w:val="18"/>
                <w:szCs w:val="18"/>
                <w:lang w:val="es-ES" w:eastAsia="es-ES"/>
              </w:rPr>
              <w:t>ACCIONES A REALIZAR POR LOS RESPONSABLES DE LA INFORMACIÓN</w:t>
            </w:r>
          </w:p>
        </w:tc>
      </w:tr>
      <w:tr w:rsidR="00414E79" w:rsidRPr="009A0CAE" w:rsidTr="00957E5D">
        <w:trPr>
          <w:trHeight w:val="556"/>
        </w:trPr>
        <w:tc>
          <w:tcPr>
            <w:tcW w:w="1843" w:type="dxa"/>
            <w:vMerge w:val="restart"/>
            <w:tcBorders>
              <w:top w:val="nil"/>
              <w:left w:val="single" w:sz="8" w:space="0" w:color="auto"/>
              <w:bottom w:val="single" w:sz="8" w:space="0" w:color="000000"/>
              <w:right w:val="single" w:sz="8" w:space="0" w:color="auto"/>
            </w:tcBorders>
            <w:shd w:val="clear" w:color="auto" w:fill="auto"/>
            <w:vAlign w:val="center"/>
            <w:hideMark/>
          </w:tcPr>
          <w:p w:rsidR="00414E79" w:rsidRPr="009A0CAE" w:rsidRDefault="00414E79" w:rsidP="00414E79">
            <w:pPr>
              <w:suppressAutoHyphens w:val="0"/>
              <w:autoSpaceDN/>
              <w:jc w:val="center"/>
              <w:textAlignment w:val="auto"/>
              <w:rPr>
                <w:rFonts w:ascii="Montserrat" w:eastAsia="Times New Roman" w:hAnsi="Montserrat"/>
                <w:b/>
                <w:bCs/>
                <w:color w:val="000000"/>
                <w:sz w:val="18"/>
                <w:szCs w:val="18"/>
                <w:lang w:val="es-ES" w:eastAsia="es-ES"/>
              </w:rPr>
            </w:pPr>
            <w:r w:rsidRPr="009A0CAE">
              <w:rPr>
                <w:rFonts w:ascii="Montserrat" w:eastAsia="Times New Roman" w:hAnsi="Montserrat"/>
                <w:b/>
                <w:bCs/>
                <w:color w:val="000000"/>
                <w:sz w:val="18"/>
                <w:szCs w:val="18"/>
                <w:lang w:val="es-ES" w:eastAsia="es-ES"/>
              </w:rPr>
              <w:t xml:space="preserve">GRUPO DE RECURSOS FINANCIEROS </w:t>
            </w:r>
          </w:p>
        </w:tc>
        <w:tc>
          <w:tcPr>
            <w:tcW w:w="212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414E79" w:rsidRPr="009A0CAE" w:rsidRDefault="00414E79" w:rsidP="00414E79">
            <w:pPr>
              <w:suppressAutoHyphens w:val="0"/>
              <w:autoSpaceDN/>
              <w:jc w:val="center"/>
              <w:textAlignment w:val="auto"/>
              <w:rPr>
                <w:rFonts w:ascii="Montserrat" w:eastAsia="Times New Roman" w:hAnsi="Montserrat"/>
                <w:b/>
                <w:bCs/>
                <w:color w:val="000000"/>
                <w:sz w:val="18"/>
                <w:szCs w:val="18"/>
                <w:lang w:val="es-ES" w:eastAsia="es-ES"/>
              </w:rPr>
            </w:pPr>
            <w:r w:rsidRPr="009A0CAE">
              <w:rPr>
                <w:rFonts w:ascii="Montserrat" w:eastAsia="Times New Roman" w:hAnsi="Montserrat"/>
                <w:b/>
                <w:bCs/>
                <w:color w:val="000000"/>
                <w:sz w:val="18"/>
                <w:szCs w:val="18"/>
                <w:lang w:val="es-ES" w:eastAsia="es-ES"/>
              </w:rPr>
              <w:t xml:space="preserve">ESTADOS FINANCIEROS </w:t>
            </w:r>
          </w:p>
        </w:tc>
        <w:tc>
          <w:tcPr>
            <w:tcW w:w="1843" w:type="dxa"/>
            <w:vMerge w:val="restart"/>
            <w:tcBorders>
              <w:top w:val="nil"/>
              <w:left w:val="single" w:sz="8" w:space="0" w:color="auto"/>
              <w:bottom w:val="single" w:sz="8" w:space="0" w:color="000000"/>
              <w:right w:val="single" w:sz="8" w:space="0" w:color="auto"/>
            </w:tcBorders>
            <w:shd w:val="clear" w:color="auto" w:fill="auto"/>
            <w:vAlign w:val="center"/>
            <w:hideMark/>
          </w:tcPr>
          <w:p w:rsidR="00414E79" w:rsidRPr="009A0CAE" w:rsidRDefault="00414E79" w:rsidP="00414E79">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catástrofe natural y/o provocada.</w:t>
            </w:r>
          </w:p>
        </w:tc>
        <w:tc>
          <w:tcPr>
            <w:tcW w:w="175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14E79" w:rsidRPr="009A0CAE" w:rsidRDefault="00414E79" w:rsidP="00414E79">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INUSUAL</w:t>
            </w:r>
          </w:p>
        </w:tc>
        <w:tc>
          <w:tcPr>
            <w:tcW w:w="2923" w:type="dxa"/>
            <w:vMerge w:val="restart"/>
            <w:tcBorders>
              <w:top w:val="nil"/>
              <w:left w:val="single" w:sz="8" w:space="0" w:color="auto"/>
              <w:bottom w:val="single" w:sz="8" w:space="0" w:color="000000"/>
              <w:right w:val="single" w:sz="8" w:space="0" w:color="auto"/>
            </w:tcBorders>
            <w:shd w:val="clear" w:color="auto" w:fill="auto"/>
            <w:vAlign w:val="center"/>
            <w:hideMark/>
          </w:tcPr>
          <w:p w:rsidR="00414E79" w:rsidRPr="009A0CAE" w:rsidRDefault="00414E79" w:rsidP="00414E79">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Incendio accidental o provocado, terremoto, inundación, sabotaje, Pérdida del expediente  físico.</w:t>
            </w:r>
          </w:p>
        </w:tc>
        <w:tc>
          <w:tcPr>
            <w:tcW w:w="7371" w:type="dxa"/>
            <w:tcBorders>
              <w:top w:val="nil"/>
              <w:left w:val="nil"/>
              <w:bottom w:val="nil"/>
              <w:right w:val="single" w:sz="8" w:space="0" w:color="auto"/>
            </w:tcBorders>
            <w:shd w:val="clear" w:color="auto" w:fill="auto"/>
            <w:vAlign w:val="center"/>
            <w:hideMark/>
          </w:tcPr>
          <w:p w:rsidR="00414E79" w:rsidRPr="009A0CAE" w:rsidRDefault="00414E79" w:rsidP="00414E79">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Asegurar la custodia de la información en los medios de conservación adecuados y en archivadores bajo llave, realizar el escaneo de los Estados Financieros para ser salvaguardados en la carpeta compartida que maneja el Grupo.</w:t>
            </w:r>
          </w:p>
        </w:tc>
      </w:tr>
      <w:tr w:rsidR="00414E79" w:rsidRPr="009A0CAE" w:rsidTr="00957E5D">
        <w:trPr>
          <w:trHeight w:val="276"/>
        </w:trPr>
        <w:tc>
          <w:tcPr>
            <w:tcW w:w="1843" w:type="dxa"/>
            <w:vMerge/>
            <w:tcBorders>
              <w:top w:val="nil"/>
              <w:left w:val="single" w:sz="8" w:space="0" w:color="auto"/>
              <w:bottom w:val="single" w:sz="8" w:space="0" w:color="000000"/>
              <w:right w:val="single" w:sz="8" w:space="0" w:color="auto"/>
            </w:tcBorders>
            <w:vAlign w:val="center"/>
            <w:hideMark/>
          </w:tcPr>
          <w:p w:rsidR="00414E79" w:rsidRPr="009A0CAE" w:rsidRDefault="00414E79" w:rsidP="00414E79">
            <w:pPr>
              <w:suppressAutoHyphens w:val="0"/>
              <w:autoSpaceDN/>
              <w:textAlignment w:val="auto"/>
              <w:rPr>
                <w:rFonts w:ascii="Montserrat" w:eastAsia="Times New Roman" w:hAnsi="Montserrat"/>
                <w:b/>
                <w:bCs/>
                <w:color w:val="000000"/>
                <w:sz w:val="18"/>
                <w:szCs w:val="18"/>
                <w:lang w:val="es-ES" w:eastAsia="es-ES"/>
              </w:rPr>
            </w:pPr>
          </w:p>
        </w:tc>
        <w:tc>
          <w:tcPr>
            <w:tcW w:w="2126" w:type="dxa"/>
            <w:vMerge/>
            <w:tcBorders>
              <w:top w:val="nil"/>
              <w:left w:val="single" w:sz="8" w:space="0" w:color="auto"/>
              <w:bottom w:val="single" w:sz="8" w:space="0" w:color="000000"/>
              <w:right w:val="single" w:sz="8" w:space="0" w:color="auto"/>
            </w:tcBorders>
            <w:vAlign w:val="center"/>
            <w:hideMark/>
          </w:tcPr>
          <w:p w:rsidR="00414E79" w:rsidRPr="009A0CAE" w:rsidRDefault="00414E79" w:rsidP="00414E79">
            <w:pPr>
              <w:suppressAutoHyphens w:val="0"/>
              <w:autoSpaceDN/>
              <w:textAlignment w:val="auto"/>
              <w:rPr>
                <w:rFonts w:ascii="Montserrat" w:eastAsia="Times New Roman" w:hAnsi="Montserrat"/>
                <w:b/>
                <w:bCs/>
                <w:color w:val="000000"/>
                <w:sz w:val="18"/>
                <w:szCs w:val="18"/>
                <w:lang w:val="es-ES" w:eastAsia="es-ES"/>
              </w:rPr>
            </w:pPr>
          </w:p>
        </w:tc>
        <w:tc>
          <w:tcPr>
            <w:tcW w:w="1843" w:type="dxa"/>
            <w:vMerge/>
            <w:tcBorders>
              <w:top w:val="nil"/>
              <w:left w:val="single" w:sz="8" w:space="0" w:color="auto"/>
              <w:bottom w:val="single" w:sz="8" w:space="0" w:color="000000"/>
              <w:right w:val="single" w:sz="8" w:space="0" w:color="auto"/>
            </w:tcBorders>
            <w:vAlign w:val="center"/>
            <w:hideMark/>
          </w:tcPr>
          <w:p w:rsidR="00414E79" w:rsidRPr="009A0CAE" w:rsidRDefault="00414E79" w:rsidP="00414E79">
            <w:pPr>
              <w:suppressAutoHyphens w:val="0"/>
              <w:autoSpaceDN/>
              <w:textAlignment w:val="auto"/>
              <w:rPr>
                <w:rFonts w:ascii="Montserrat" w:eastAsia="Times New Roman" w:hAnsi="Montserrat"/>
                <w:color w:val="000000"/>
                <w:sz w:val="18"/>
                <w:szCs w:val="18"/>
                <w:lang w:val="es-ES" w:eastAsia="es-ES"/>
              </w:rPr>
            </w:pPr>
          </w:p>
        </w:tc>
        <w:tc>
          <w:tcPr>
            <w:tcW w:w="1755" w:type="dxa"/>
            <w:vMerge/>
            <w:tcBorders>
              <w:top w:val="nil"/>
              <w:left w:val="single" w:sz="8" w:space="0" w:color="auto"/>
              <w:bottom w:val="single" w:sz="8" w:space="0" w:color="000000"/>
              <w:right w:val="single" w:sz="8" w:space="0" w:color="auto"/>
            </w:tcBorders>
            <w:vAlign w:val="center"/>
            <w:hideMark/>
          </w:tcPr>
          <w:p w:rsidR="00414E79" w:rsidRPr="009A0CAE" w:rsidRDefault="00414E79" w:rsidP="00414E79">
            <w:pPr>
              <w:suppressAutoHyphens w:val="0"/>
              <w:autoSpaceDN/>
              <w:textAlignment w:val="auto"/>
              <w:rPr>
                <w:rFonts w:ascii="Montserrat" w:eastAsia="Times New Roman" w:hAnsi="Montserrat"/>
                <w:color w:val="000000"/>
                <w:sz w:val="18"/>
                <w:szCs w:val="18"/>
                <w:lang w:val="es-ES" w:eastAsia="es-ES"/>
              </w:rPr>
            </w:pPr>
          </w:p>
        </w:tc>
        <w:tc>
          <w:tcPr>
            <w:tcW w:w="2923" w:type="dxa"/>
            <w:vMerge/>
            <w:tcBorders>
              <w:top w:val="nil"/>
              <w:left w:val="single" w:sz="8" w:space="0" w:color="auto"/>
              <w:bottom w:val="single" w:sz="8" w:space="0" w:color="000000"/>
              <w:right w:val="single" w:sz="8" w:space="0" w:color="auto"/>
            </w:tcBorders>
            <w:vAlign w:val="center"/>
            <w:hideMark/>
          </w:tcPr>
          <w:p w:rsidR="00414E79" w:rsidRPr="009A0CAE" w:rsidRDefault="00414E79" w:rsidP="00414E79">
            <w:pPr>
              <w:suppressAutoHyphens w:val="0"/>
              <w:autoSpaceDN/>
              <w:textAlignment w:val="auto"/>
              <w:rPr>
                <w:rFonts w:ascii="Montserrat" w:eastAsia="Times New Roman" w:hAnsi="Montserrat"/>
                <w:color w:val="000000"/>
                <w:sz w:val="18"/>
                <w:szCs w:val="18"/>
                <w:lang w:val="es-ES" w:eastAsia="es-ES"/>
              </w:rPr>
            </w:pPr>
          </w:p>
        </w:tc>
        <w:tc>
          <w:tcPr>
            <w:tcW w:w="7371" w:type="dxa"/>
            <w:tcBorders>
              <w:top w:val="nil"/>
              <w:left w:val="nil"/>
              <w:bottom w:val="nil"/>
              <w:right w:val="single" w:sz="8" w:space="0" w:color="auto"/>
            </w:tcBorders>
            <w:shd w:val="clear" w:color="auto" w:fill="auto"/>
            <w:vAlign w:val="center"/>
            <w:hideMark/>
          </w:tcPr>
          <w:p w:rsidR="00414E79" w:rsidRPr="009A0CAE" w:rsidRDefault="00414E79" w:rsidP="00414E79">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 xml:space="preserve">Realizar </w:t>
            </w:r>
            <w:proofErr w:type="spellStart"/>
            <w:r w:rsidRPr="009A0CAE">
              <w:rPr>
                <w:rFonts w:ascii="Montserrat" w:eastAsia="Times New Roman" w:hAnsi="Montserrat"/>
                <w:color w:val="000000"/>
                <w:sz w:val="18"/>
                <w:szCs w:val="18"/>
                <w:lang w:val="es-ES" w:eastAsia="es-ES"/>
              </w:rPr>
              <w:t>backup</w:t>
            </w:r>
            <w:proofErr w:type="spellEnd"/>
            <w:r w:rsidRPr="009A0CAE">
              <w:rPr>
                <w:rFonts w:ascii="Montserrat" w:eastAsia="Times New Roman" w:hAnsi="Montserrat"/>
                <w:color w:val="000000"/>
                <w:sz w:val="18"/>
                <w:szCs w:val="18"/>
                <w:lang w:val="es-ES" w:eastAsia="es-ES"/>
              </w:rPr>
              <w:t xml:space="preserve"> la información que se lleva en archivo Excel, de manera periódica.</w:t>
            </w:r>
          </w:p>
        </w:tc>
      </w:tr>
      <w:tr w:rsidR="00414E79" w:rsidRPr="009A0CAE" w:rsidTr="00957E5D">
        <w:trPr>
          <w:trHeight w:val="102"/>
        </w:trPr>
        <w:tc>
          <w:tcPr>
            <w:tcW w:w="1843" w:type="dxa"/>
            <w:vMerge/>
            <w:tcBorders>
              <w:top w:val="nil"/>
              <w:left w:val="single" w:sz="8" w:space="0" w:color="auto"/>
              <w:bottom w:val="single" w:sz="8" w:space="0" w:color="000000"/>
              <w:right w:val="single" w:sz="8" w:space="0" w:color="auto"/>
            </w:tcBorders>
            <w:vAlign w:val="center"/>
            <w:hideMark/>
          </w:tcPr>
          <w:p w:rsidR="00414E79" w:rsidRPr="009A0CAE" w:rsidRDefault="00414E79" w:rsidP="00414E79">
            <w:pPr>
              <w:suppressAutoHyphens w:val="0"/>
              <w:autoSpaceDN/>
              <w:textAlignment w:val="auto"/>
              <w:rPr>
                <w:rFonts w:ascii="Montserrat" w:eastAsia="Times New Roman" w:hAnsi="Montserrat"/>
                <w:b/>
                <w:bCs/>
                <w:color w:val="000000"/>
                <w:sz w:val="18"/>
                <w:szCs w:val="18"/>
                <w:lang w:val="es-ES" w:eastAsia="es-ES"/>
              </w:rPr>
            </w:pPr>
          </w:p>
        </w:tc>
        <w:tc>
          <w:tcPr>
            <w:tcW w:w="2126" w:type="dxa"/>
            <w:vMerge/>
            <w:tcBorders>
              <w:top w:val="nil"/>
              <w:left w:val="single" w:sz="8" w:space="0" w:color="auto"/>
              <w:bottom w:val="single" w:sz="8" w:space="0" w:color="000000"/>
              <w:right w:val="single" w:sz="8" w:space="0" w:color="auto"/>
            </w:tcBorders>
            <w:vAlign w:val="center"/>
            <w:hideMark/>
          </w:tcPr>
          <w:p w:rsidR="00414E79" w:rsidRPr="009A0CAE" w:rsidRDefault="00414E79" w:rsidP="00414E79">
            <w:pPr>
              <w:suppressAutoHyphens w:val="0"/>
              <w:autoSpaceDN/>
              <w:textAlignment w:val="auto"/>
              <w:rPr>
                <w:rFonts w:ascii="Montserrat" w:eastAsia="Times New Roman" w:hAnsi="Montserrat"/>
                <w:b/>
                <w:bCs/>
                <w:color w:val="000000"/>
                <w:sz w:val="18"/>
                <w:szCs w:val="18"/>
                <w:lang w:val="es-ES" w:eastAsia="es-ES"/>
              </w:rPr>
            </w:pPr>
          </w:p>
        </w:tc>
        <w:tc>
          <w:tcPr>
            <w:tcW w:w="1843" w:type="dxa"/>
            <w:vMerge/>
            <w:tcBorders>
              <w:top w:val="nil"/>
              <w:left w:val="single" w:sz="8" w:space="0" w:color="auto"/>
              <w:bottom w:val="single" w:sz="8" w:space="0" w:color="000000"/>
              <w:right w:val="single" w:sz="8" w:space="0" w:color="auto"/>
            </w:tcBorders>
            <w:vAlign w:val="center"/>
            <w:hideMark/>
          </w:tcPr>
          <w:p w:rsidR="00414E79" w:rsidRPr="009A0CAE" w:rsidRDefault="00414E79" w:rsidP="00414E79">
            <w:pPr>
              <w:suppressAutoHyphens w:val="0"/>
              <w:autoSpaceDN/>
              <w:textAlignment w:val="auto"/>
              <w:rPr>
                <w:rFonts w:ascii="Montserrat" w:eastAsia="Times New Roman" w:hAnsi="Montserrat"/>
                <w:color w:val="000000"/>
                <w:sz w:val="18"/>
                <w:szCs w:val="18"/>
                <w:lang w:val="es-ES" w:eastAsia="es-ES"/>
              </w:rPr>
            </w:pPr>
          </w:p>
        </w:tc>
        <w:tc>
          <w:tcPr>
            <w:tcW w:w="1755" w:type="dxa"/>
            <w:vMerge/>
            <w:tcBorders>
              <w:top w:val="nil"/>
              <w:left w:val="single" w:sz="8" w:space="0" w:color="auto"/>
              <w:bottom w:val="single" w:sz="8" w:space="0" w:color="000000"/>
              <w:right w:val="single" w:sz="8" w:space="0" w:color="auto"/>
            </w:tcBorders>
            <w:vAlign w:val="center"/>
            <w:hideMark/>
          </w:tcPr>
          <w:p w:rsidR="00414E79" w:rsidRPr="009A0CAE" w:rsidRDefault="00414E79" w:rsidP="00414E79">
            <w:pPr>
              <w:suppressAutoHyphens w:val="0"/>
              <w:autoSpaceDN/>
              <w:textAlignment w:val="auto"/>
              <w:rPr>
                <w:rFonts w:ascii="Montserrat" w:eastAsia="Times New Roman" w:hAnsi="Montserrat"/>
                <w:color w:val="000000"/>
                <w:sz w:val="18"/>
                <w:szCs w:val="18"/>
                <w:lang w:val="es-ES" w:eastAsia="es-ES"/>
              </w:rPr>
            </w:pPr>
          </w:p>
        </w:tc>
        <w:tc>
          <w:tcPr>
            <w:tcW w:w="2923" w:type="dxa"/>
            <w:vMerge/>
            <w:tcBorders>
              <w:top w:val="nil"/>
              <w:left w:val="single" w:sz="8" w:space="0" w:color="auto"/>
              <w:bottom w:val="single" w:sz="8" w:space="0" w:color="000000"/>
              <w:right w:val="single" w:sz="8" w:space="0" w:color="auto"/>
            </w:tcBorders>
            <w:vAlign w:val="center"/>
            <w:hideMark/>
          </w:tcPr>
          <w:p w:rsidR="00414E79" w:rsidRPr="009A0CAE" w:rsidRDefault="00414E79" w:rsidP="00414E79">
            <w:pPr>
              <w:suppressAutoHyphens w:val="0"/>
              <w:autoSpaceDN/>
              <w:textAlignment w:val="auto"/>
              <w:rPr>
                <w:rFonts w:ascii="Montserrat" w:eastAsia="Times New Roman" w:hAnsi="Montserrat"/>
                <w:color w:val="000000"/>
                <w:sz w:val="18"/>
                <w:szCs w:val="18"/>
                <w:lang w:val="es-ES" w:eastAsia="es-ES"/>
              </w:rPr>
            </w:pPr>
          </w:p>
        </w:tc>
        <w:tc>
          <w:tcPr>
            <w:tcW w:w="7371" w:type="dxa"/>
            <w:tcBorders>
              <w:top w:val="nil"/>
              <w:left w:val="nil"/>
              <w:bottom w:val="single" w:sz="8" w:space="0" w:color="auto"/>
              <w:right w:val="single" w:sz="8" w:space="0" w:color="auto"/>
            </w:tcBorders>
            <w:shd w:val="clear" w:color="auto" w:fill="auto"/>
            <w:vAlign w:val="center"/>
            <w:hideMark/>
          </w:tcPr>
          <w:p w:rsidR="00414E79" w:rsidRPr="009A0CAE" w:rsidRDefault="00414E79" w:rsidP="00414E79">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Realizar transferencias de los documentos que ya cumplieron su ciclo de vida en archivo de Gestión.</w:t>
            </w:r>
          </w:p>
        </w:tc>
      </w:tr>
      <w:tr w:rsidR="00414E79" w:rsidRPr="009A0CAE" w:rsidTr="00957E5D">
        <w:trPr>
          <w:trHeight w:val="898"/>
        </w:trPr>
        <w:tc>
          <w:tcPr>
            <w:tcW w:w="1843" w:type="dxa"/>
            <w:vMerge/>
            <w:tcBorders>
              <w:top w:val="nil"/>
              <w:left w:val="single" w:sz="8" w:space="0" w:color="auto"/>
              <w:bottom w:val="single" w:sz="8" w:space="0" w:color="000000"/>
              <w:right w:val="single" w:sz="8" w:space="0" w:color="auto"/>
            </w:tcBorders>
            <w:vAlign w:val="center"/>
            <w:hideMark/>
          </w:tcPr>
          <w:p w:rsidR="00414E79" w:rsidRPr="009A0CAE" w:rsidRDefault="00414E79" w:rsidP="00414E79">
            <w:pPr>
              <w:suppressAutoHyphens w:val="0"/>
              <w:autoSpaceDN/>
              <w:textAlignment w:val="auto"/>
              <w:rPr>
                <w:rFonts w:ascii="Montserrat" w:eastAsia="Times New Roman" w:hAnsi="Montserrat"/>
                <w:b/>
                <w:bCs/>
                <w:color w:val="000000"/>
                <w:sz w:val="18"/>
                <w:szCs w:val="18"/>
                <w:lang w:val="es-ES" w:eastAsia="es-ES"/>
              </w:rPr>
            </w:pPr>
          </w:p>
        </w:tc>
        <w:tc>
          <w:tcPr>
            <w:tcW w:w="2126" w:type="dxa"/>
            <w:vMerge/>
            <w:tcBorders>
              <w:top w:val="nil"/>
              <w:left w:val="single" w:sz="8" w:space="0" w:color="auto"/>
              <w:bottom w:val="single" w:sz="8" w:space="0" w:color="000000"/>
              <w:right w:val="single" w:sz="8" w:space="0" w:color="auto"/>
            </w:tcBorders>
            <w:vAlign w:val="center"/>
            <w:hideMark/>
          </w:tcPr>
          <w:p w:rsidR="00414E79" w:rsidRPr="009A0CAE" w:rsidRDefault="00414E79" w:rsidP="00414E79">
            <w:pPr>
              <w:suppressAutoHyphens w:val="0"/>
              <w:autoSpaceDN/>
              <w:textAlignment w:val="auto"/>
              <w:rPr>
                <w:rFonts w:ascii="Montserrat" w:eastAsia="Times New Roman" w:hAnsi="Montserrat"/>
                <w:b/>
                <w:bCs/>
                <w:color w:val="000000"/>
                <w:sz w:val="18"/>
                <w:szCs w:val="18"/>
                <w:lang w:val="es-ES" w:eastAsia="es-ES"/>
              </w:rPr>
            </w:pPr>
          </w:p>
        </w:tc>
        <w:tc>
          <w:tcPr>
            <w:tcW w:w="1843" w:type="dxa"/>
            <w:tcBorders>
              <w:top w:val="nil"/>
              <w:left w:val="nil"/>
              <w:bottom w:val="single" w:sz="8" w:space="0" w:color="auto"/>
              <w:right w:val="single" w:sz="8" w:space="0" w:color="auto"/>
            </w:tcBorders>
            <w:shd w:val="clear" w:color="auto" w:fill="auto"/>
            <w:vAlign w:val="center"/>
            <w:hideMark/>
          </w:tcPr>
          <w:p w:rsidR="00414E79" w:rsidRPr="009A0CAE" w:rsidRDefault="00414E79" w:rsidP="00414E79">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Riesgo Biológico y/o físico.</w:t>
            </w:r>
          </w:p>
        </w:tc>
        <w:tc>
          <w:tcPr>
            <w:tcW w:w="1755" w:type="dxa"/>
            <w:tcBorders>
              <w:top w:val="nil"/>
              <w:left w:val="nil"/>
              <w:bottom w:val="single" w:sz="8" w:space="0" w:color="auto"/>
              <w:right w:val="single" w:sz="8" w:space="0" w:color="auto"/>
            </w:tcBorders>
            <w:shd w:val="clear" w:color="auto" w:fill="auto"/>
            <w:noWrap/>
            <w:vAlign w:val="center"/>
            <w:hideMark/>
          </w:tcPr>
          <w:p w:rsidR="00414E79" w:rsidRPr="009A0CAE" w:rsidRDefault="00414E79" w:rsidP="00414E79">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MEDIA</w:t>
            </w:r>
          </w:p>
        </w:tc>
        <w:tc>
          <w:tcPr>
            <w:tcW w:w="2923" w:type="dxa"/>
            <w:tcBorders>
              <w:top w:val="nil"/>
              <w:left w:val="nil"/>
              <w:bottom w:val="single" w:sz="8" w:space="0" w:color="auto"/>
              <w:right w:val="single" w:sz="8" w:space="0" w:color="auto"/>
            </w:tcBorders>
            <w:shd w:val="clear" w:color="auto" w:fill="auto"/>
            <w:vAlign w:val="center"/>
            <w:hideMark/>
          </w:tcPr>
          <w:p w:rsidR="00414E79" w:rsidRPr="009A0CAE" w:rsidRDefault="00414E79" w:rsidP="00414E79">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Deterioro de los documentos por uso inadecuado  y no desinfección de las instalaciones donde se custodia la información.</w:t>
            </w:r>
          </w:p>
        </w:tc>
        <w:tc>
          <w:tcPr>
            <w:tcW w:w="7371" w:type="dxa"/>
            <w:tcBorders>
              <w:top w:val="nil"/>
              <w:left w:val="nil"/>
              <w:bottom w:val="single" w:sz="8" w:space="0" w:color="auto"/>
              <w:right w:val="single" w:sz="8" w:space="0" w:color="auto"/>
            </w:tcBorders>
            <w:shd w:val="clear" w:color="auto" w:fill="auto"/>
            <w:vAlign w:val="center"/>
            <w:hideMark/>
          </w:tcPr>
          <w:p w:rsidR="00414E79" w:rsidRPr="009A0CAE" w:rsidRDefault="00414E79" w:rsidP="00414E79">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Uso de las carpetas, ganchos y cajas adecuados para la conservación de los documentos.   Manipular los documentos con los EPP (guantes y tapabocas) necesarios.</w:t>
            </w:r>
          </w:p>
        </w:tc>
      </w:tr>
      <w:tr w:rsidR="00414E79" w:rsidRPr="009A0CAE" w:rsidTr="00957E5D">
        <w:trPr>
          <w:trHeight w:val="515"/>
        </w:trPr>
        <w:tc>
          <w:tcPr>
            <w:tcW w:w="1843" w:type="dxa"/>
            <w:vMerge/>
            <w:tcBorders>
              <w:top w:val="nil"/>
              <w:left w:val="single" w:sz="8" w:space="0" w:color="auto"/>
              <w:bottom w:val="single" w:sz="8" w:space="0" w:color="000000"/>
              <w:right w:val="single" w:sz="8" w:space="0" w:color="auto"/>
            </w:tcBorders>
            <w:vAlign w:val="center"/>
            <w:hideMark/>
          </w:tcPr>
          <w:p w:rsidR="00414E79" w:rsidRPr="009A0CAE" w:rsidRDefault="00414E79" w:rsidP="00414E79">
            <w:pPr>
              <w:suppressAutoHyphens w:val="0"/>
              <w:autoSpaceDN/>
              <w:textAlignment w:val="auto"/>
              <w:rPr>
                <w:rFonts w:ascii="Montserrat" w:eastAsia="Times New Roman" w:hAnsi="Montserrat"/>
                <w:b/>
                <w:bCs/>
                <w:color w:val="000000"/>
                <w:sz w:val="18"/>
                <w:szCs w:val="18"/>
                <w:lang w:val="es-ES" w:eastAsia="es-ES"/>
              </w:rPr>
            </w:pPr>
          </w:p>
        </w:tc>
        <w:tc>
          <w:tcPr>
            <w:tcW w:w="2126" w:type="dxa"/>
            <w:vMerge/>
            <w:tcBorders>
              <w:top w:val="nil"/>
              <w:left w:val="single" w:sz="8" w:space="0" w:color="auto"/>
              <w:bottom w:val="single" w:sz="8" w:space="0" w:color="000000"/>
              <w:right w:val="single" w:sz="8" w:space="0" w:color="auto"/>
            </w:tcBorders>
            <w:vAlign w:val="center"/>
            <w:hideMark/>
          </w:tcPr>
          <w:p w:rsidR="00414E79" w:rsidRPr="009A0CAE" w:rsidRDefault="00414E79" w:rsidP="00414E79">
            <w:pPr>
              <w:suppressAutoHyphens w:val="0"/>
              <w:autoSpaceDN/>
              <w:textAlignment w:val="auto"/>
              <w:rPr>
                <w:rFonts w:ascii="Montserrat" w:eastAsia="Times New Roman" w:hAnsi="Montserrat"/>
                <w:b/>
                <w:bCs/>
                <w:color w:val="000000"/>
                <w:sz w:val="18"/>
                <w:szCs w:val="18"/>
                <w:lang w:val="es-ES" w:eastAsia="es-ES"/>
              </w:rPr>
            </w:pPr>
          </w:p>
        </w:tc>
        <w:tc>
          <w:tcPr>
            <w:tcW w:w="1843" w:type="dxa"/>
            <w:tcBorders>
              <w:top w:val="nil"/>
              <w:left w:val="nil"/>
              <w:bottom w:val="single" w:sz="8" w:space="0" w:color="auto"/>
              <w:right w:val="single" w:sz="8" w:space="0" w:color="auto"/>
            </w:tcBorders>
            <w:shd w:val="clear" w:color="auto" w:fill="auto"/>
            <w:vAlign w:val="center"/>
            <w:hideMark/>
          </w:tcPr>
          <w:p w:rsidR="00414E79" w:rsidRPr="009A0CAE" w:rsidRDefault="00414E79" w:rsidP="00414E79">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Aspectos Tecnológicos.</w:t>
            </w:r>
          </w:p>
        </w:tc>
        <w:tc>
          <w:tcPr>
            <w:tcW w:w="1755" w:type="dxa"/>
            <w:tcBorders>
              <w:top w:val="nil"/>
              <w:left w:val="nil"/>
              <w:bottom w:val="single" w:sz="8" w:space="0" w:color="auto"/>
              <w:right w:val="single" w:sz="8" w:space="0" w:color="auto"/>
            </w:tcBorders>
            <w:shd w:val="clear" w:color="auto" w:fill="auto"/>
            <w:noWrap/>
            <w:vAlign w:val="center"/>
            <w:hideMark/>
          </w:tcPr>
          <w:p w:rsidR="00414E79" w:rsidRPr="009A0CAE" w:rsidRDefault="00414E79" w:rsidP="00414E79">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INUSUAL</w:t>
            </w:r>
          </w:p>
        </w:tc>
        <w:tc>
          <w:tcPr>
            <w:tcW w:w="2923" w:type="dxa"/>
            <w:tcBorders>
              <w:top w:val="nil"/>
              <w:left w:val="nil"/>
              <w:bottom w:val="single" w:sz="8" w:space="0" w:color="auto"/>
              <w:right w:val="single" w:sz="8" w:space="0" w:color="auto"/>
            </w:tcBorders>
            <w:shd w:val="clear" w:color="auto" w:fill="auto"/>
            <w:vAlign w:val="center"/>
            <w:hideMark/>
          </w:tcPr>
          <w:p w:rsidR="00414E79" w:rsidRPr="009A0CAE" w:rsidRDefault="00414E79" w:rsidP="00414E79">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Sustracción de información, Pérdida de claves para acceder a los equipos.</w:t>
            </w:r>
          </w:p>
        </w:tc>
        <w:tc>
          <w:tcPr>
            <w:tcW w:w="7371" w:type="dxa"/>
            <w:tcBorders>
              <w:top w:val="nil"/>
              <w:left w:val="nil"/>
              <w:bottom w:val="single" w:sz="8" w:space="0" w:color="auto"/>
              <w:right w:val="single" w:sz="8" w:space="0" w:color="auto"/>
            </w:tcBorders>
            <w:shd w:val="clear" w:color="auto" w:fill="auto"/>
            <w:vAlign w:val="center"/>
            <w:hideMark/>
          </w:tcPr>
          <w:p w:rsidR="00414E79" w:rsidRPr="009A0CAE" w:rsidRDefault="00414E79" w:rsidP="00414E79">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Realizar Copias de Seguridad de la información contenida en formato Excel, para ser conservada en la carpeta compartida manejada por el Grupo.</w:t>
            </w:r>
          </w:p>
        </w:tc>
      </w:tr>
      <w:tr w:rsidR="00414E79" w:rsidRPr="009A0CAE" w:rsidTr="00E87E90">
        <w:trPr>
          <w:trHeight w:val="1340"/>
        </w:trPr>
        <w:tc>
          <w:tcPr>
            <w:tcW w:w="1843" w:type="dxa"/>
            <w:vMerge w:val="restart"/>
            <w:tcBorders>
              <w:top w:val="nil"/>
              <w:left w:val="single" w:sz="8" w:space="0" w:color="auto"/>
              <w:bottom w:val="single" w:sz="8" w:space="0" w:color="000000"/>
              <w:right w:val="single" w:sz="8" w:space="0" w:color="auto"/>
            </w:tcBorders>
            <w:shd w:val="clear" w:color="000000" w:fill="E7E6E6"/>
            <w:vAlign w:val="center"/>
            <w:hideMark/>
          </w:tcPr>
          <w:p w:rsidR="00414E79" w:rsidRPr="009A0CAE" w:rsidRDefault="00414E79" w:rsidP="00414E79">
            <w:pPr>
              <w:suppressAutoHyphens w:val="0"/>
              <w:autoSpaceDN/>
              <w:jc w:val="center"/>
              <w:textAlignment w:val="auto"/>
              <w:rPr>
                <w:rFonts w:ascii="Montserrat" w:eastAsia="Times New Roman" w:hAnsi="Montserrat"/>
                <w:b/>
                <w:bCs/>
                <w:color w:val="000000"/>
                <w:sz w:val="18"/>
                <w:szCs w:val="18"/>
                <w:lang w:val="es-ES" w:eastAsia="es-ES"/>
              </w:rPr>
            </w:pPr>
            <w:r w:rsidRPr="009A0CAE">
              <w:rPr>
                <w:rFonts w:ascii="Montserrat" w:eastAsia="Times New Roman" w:hAnsi="Montserrat"/>
                <w:b/>
                <w:bCs/>
                <w:color w:val="000000"/>
                <w:sz w:val="18"/>
                <w:szCs w:val="18"/>
                <w:lang w:val="es-ES" w:eastAsia="es-ES"/>
              </w:rPr>
              <w:t xml:space="preserve">GRUPO DE RECURSOS FINANCIEROS </w:t>
            </w:r>
          </w:p>
        </w:tc>
        <w:tc>
          <w:tcPr>
            <w:tcW w:w="2126" w:type="dxa"/>
            <w:vMerge w:val="restart"/>
            <w:tcBorders>
              <w:top w:val="nil"/>
              <w:left w:val="single" w:sz="8" w:space="0" w:color="auto"/>
              <w:bottom w:val="single" w:sz="8" w:space="0" w:color="000000"/>
              <w:right w:val="single" w:sz="8" w:space="0" w:color="auto"/>
            </w:tcBorders>
            <w:shd w:val="clear" w:color="000000" w:fill="E7E6E6"/>
            <w:vAlign w:val="center"/>
            <w:hideMark/>
          </w:tcPr>
          <w:p w:rsidR="00414E79" w:rsidRPr="009A0CAE" w:rsidRDefault="00414E79" w:rsidP="00414E79">
            <w:pPr>
              <w:suppressAutoHyphens w:val="0"/>
              <w:autoSpaceDN/>
              <w:jc w:val="center"/>
              <w:textAlignment w:val="auto"/>
              <w:rPr>
                <w:rFonts w:ascii="Montserrat" w:eastAsia="Times New Roman" w:hAnsi="Montserrat"/>
                <w:b/>
                <w:bCs/>
                <w:color w:val="000000"/>
                <w:sz w:val="18"/>
                <w:szCs w:val="18"/>
                <w:lang w:val="es-ES" w:eastAsia="es-ES"/>
              </w:rPr>
            </w:pPr>
            <w:r w:rsidRPr="009A0CAE">
              <w:rPr>
                <w:rFonts w:ascii="Montserrat" w:eastAsia="Times New Roman" w:hAnsi="Montserrat"/>
                <w:b/>
                <w:bCs/>
                <w:color w:val="000000"/>
                <w:sz w:val="18"/>
                <w:szCs w:val="18"/>
                <w:lang w:val="es-ES" w:eastAsia="es-ES"/>
              </w:rPr>
              <w:t>COMPROBANTES  CONTABLES</w:t>
            </w:r>
          </w:p>
        </w:tc>
        <w:tc>
          <w:tcPr>
            <w:tcW w:w="1843" w:type="dxa"/>
            <w:tcBorders>
              <w:top w:val="nil"/>
              <w:left w:val="nil"/>
              <w:bottom w:val="single" w:sz="8" w:space="0" w:color="auto"/>
              <w:right w:val="single" w:sz="8" w:space="0" w:color="auto"/>
            </w:tcBorders>
            <w:shd w:val="clear" w:color="000000" w:fill="E7E6E6"/>
            <w:vAlign w:val="center"/>
            <w:hideMark/>
          </w:tcPr>
          <w:p w:rsidR="00414E79" w:rsidRPr="009A0CAE" w:rsidRDefault="00414E79" w:rsidP="00414E79">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catástrofe natural y/o provocada.</w:t>
            </w:r>
          </w:p>
        </w:tc>
        <w:tc>
          <w:tcPr>
            <w:tcW w:w="1755" w:type="dxa"/>
            <w:tcBorders>
              <w:top w:val="nil"/>
              <w:left w:val="nil"/>
              <w:bottom w:val="single" w:sz="8" w:space="0" w:color="auto"/>
              <w:right w:val="single" w:sz="8" w:space="0" w:color="auto"/>
            </w:tcBorders>
            <w:shd w:val="clear" w:color="000000" w:fill="E7E6E6"/>
            <w:noWrap/>
            <w:vAlign w:val="center"/>
            <w:hideMark/>
          </w:tcPr>
          <w:p w:rsidR="00414E79" w:rsidRPr="009A0CAE" w:rsidRDefault="00414E79" w:rsidP="00414E79">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INUSUAL</w:t>
            </w:r>
          </w:p>
        </w:tc>
        <w:tc>
          <w:tcPr>
            <w:tcW w:w="2923" w:type="dxa"/>
            <w:tcBorders>
              <w:top w:val="nil"/>
              <w:left w:val="nil"/>
              <w:bottom w:val="single" w:sz="8" w:space="0" w:color="auto"/>
              <w:right w:val="single" w:sz="8" w:space="0" w:color="auto"/>
            </w:tcBorders>
            <w:shd w:val="clear" w:color="000000" w:fill="E7E6E6"/>
            <w:vAlign w:val="center"/>
            <w:hideMark/>
          </w:tcPr>
          <w:p w:rsidR="00414E79" w:rsidRPr="009A0CAE" w:rsidRDefault="00414E79" w:rsidP="00414E79">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Incendio accidental o provocado, terremoto, inundación, sabotaje, Pérdida del expediente  físico.</w:t>
            </w:r>
          </w:p>
        </w:tc>
        <w:tc>
          <w:tcPr>
            <w:tcW w:w="7371" w:type="dxa"/>
            <w:tcBorders>
              <w:top w:val="nil"/>
              <w:left w:val="nil"/>
              <w:bottom w:val="single" w:sz="8" w:space="0" w:color="auto"/>
              <w:right w:val="single" w:sz="8" w:space="0" w:color="auto"/>
            </w:tcBorders>
            <w:shd w:val="clear" w:color="000000" w:fill="E7E6E6"/>
            <w:vAlign w:val="center"/>
            <w:hideMark/>
          </w:tcPr>
          <w:p w:rsidR="00414E79" w:rsidRPr="009A0CAE" w:rsidRDefault="00414E79" w:rsidP="00414E79">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 xml:space="preserve">Asegurar la custodia de la información en los  medios de conservación adecuados y en archivadores bajo llave, realizar el escaneo de los Estados Financieros para ser salvaguardados en la carpeta compartida que maneja el Grupo, al igual que la información que maneja en archivo documento Excel, realizar </w:t>
            </w:r>
            <w:proofErr w:type="spellStart"/>
            <w:r w:rsidRPr="009A0CAE">
              <w:rPr>
                <w:rFonts w:ascii="Montserrat" w:eastAsia="Times New Roman" w:hAnsi="Montserrat"/>
                <w:color w:val="000000"/>
                <w:sz w:val="18"/>
                <w:szCs w:val="18"/>
                <w:lang w:val="es-ES" w:eastAsia="es-ES"/>
              </w:rPr>
              <w:t>backup</w:t>
            </w:r>
            <w:proofErr w:type="spellEnd"/>
            <w:r w:rsidRPr="009A0CAE">
              <w:rPr>
                <w:rFonts w:ascii="Montserrat" w:eastAsia="Times New Roman" w:hAnsi="Montserrat"/>
                <w:color w:val="000000"/>
                <w:sz w:val="18"/>
                <w:szCs w:val="18"/>
                <w:lang w:val="es-ES" w:eastAsia="es-ES"/>
              </w:rPr>
              <w:t xml:space="preserve"> de la información de manera periódica.</w:t>
            </w:r>
          </w:p>
        </w:tc>
      </w:tr>
      <w:tr w:rsidR="00414E79" w:rsidRPr="009A0CAE" w:rsidTr="00E87E90">
        <w:trPr>
          <w:trHeight w:val="86"/>
        </w:trPr>
        <w:tc>
          <w:tcPr>
            <w:tcW w:w="1843" w:type="dxa"/>
            <w:vMerge/>
            <w:tcBorders>
              <w:top w:val="nil"/>
              <w:left w:val="single" w:sz="8" w:space="0" w:color="auto"/>
              <w:bottom w:val="single" w:sz="8" w:space="0" w:color="000000"/>
              <w:right w:val="single" w:sz="8" w:space="0" w:color="auto"/>
            </w:tcBorders>
            <w:vAlign w:val="center"/>
            <w:hideMark/>
          </w:tcPr>
          <w:p w:rsidR="00414E79" w:rsidRPr="009A0CAE" w:rsidRDefault="00414E79" w:rsidP="00414E79">
            <w:pPr>
              <w:suppressAutoHyphens w:val="0"/>
              <w:autoSpaceDN/>
              <w:textAlignment w:val="auto"/>
              <w:rPr>
                <w:rFonts w:ascii="Montserrat" w:eastAsia="Times New Roman" w:hAnsi="Montserrat"/>
                <w:b/>
                <w:bCs/>
                <w:color w:val="000000"/>
                <w:sz w:val="18"/>
                <w:szCs w:val="18"/>
                <w:lang w:val="es-ES" w:eastAsia="es-ES"/>
              </w:rPr>
            </w:pPr>
          </w:p>
        </w:tc>
        <w:tc>
          <w:tcPr>
            <w:tcW w:w="2126" w:type="dxa"/>
            <w:vMerge/>
            <w:tcBorders>
              <w:top w:val="nil"/>
              <w:left w:val="single" w:sz="8" w:space="0" w:color="auto"/>
              <w:bottom w:val="single" w:sz="8" w:space="0" w:color="000000"/>
              <w:right w:val="single" w:sz="8" w:space="0" w:color="auto"/>
            </w:tcBorders>
            <w:vAlign w:val="center"/>
            <w:hideMark/>
          </w:tcPr>
          <w:p w:rsidR="00414E79" w:rsidRPr="009A0CAE" w:rsidRDefault="00414E79" w:rsidP="00414E79">
            <w:pPr>
              <w:suppressAutoHyphens w:val="0"/>
              <w:autoSpaceDN/>
              <w:textAlignment w:val="auto"/>
              <w:rPr>
                <w:rFonts w:ascii="Montserrat" w:eastAsia="Times New Roman" w:hAnsi="Montserrat"/>
                <w:b/>
                <w:bCs/>
                <w:color w:val="000000"/>
                <w:sz w:val="18"/>
                <w:szCs w:val="18"/>
                <w:lang w:val="es-ES" w:eastAsia="es-ES"/>
              </w:rPr>
            </w:pPr>
          </w:p>
        </w:tc>
        <w:tc>
          <w:tcPr>
            <w:tcW w:w="1843" w:type="dxa"/>
            <w:tcBorders>
              <w:top w:val="nil"/>
              <w:left w:val="nil"/>
              <w:bottom w:val="single" w:sz="8" w:space="0" w:color="auto"/>
              <w:right w:val="single" w:sz="8" w:space="0" w:color="auto"/>
            </w:tcBorders>
            <w:shd w:val="clear" w:color="000000" w:fill="E7E6E6"/>
            <w:vAlign w:val="center"/>
            <w:hideMark/>
          </w:tcPr>
          <w:p w:rsidR="00414E79" w:rsidRPr="009A0CAE" w:rsidRDefault="00414E79" w:rsidP="00414E79">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Riesgo Biológico y/o físico.</w:t>
            </w:r>
          </w:p>
        </w:tc>
        <w:tc>
          <w:tcPr>
            <w:tcW w:w="1755" w:type="dxa"/>
            <w:tcBorders>
              <w:top w:val="nil"/>
              <w:left w:val="nil"/>
              <w:bottom w:val="single" w:sz="8" w:space="0" w:color="auto"/>
              <w:right w:val="single" w:sz="8" w:space="0" w:color="auto"/>
            </w:tcBorders>
            <w:shd w:val="clear" w:color="000000" w:fill="E7E6E6"/>
            <w:noWrap/>
            <w:vAlign w:val="center"/>
            <w:hideMark/>
          </w:tcPr>
          <w:p w:rsidR="00414E79" w:rsidRPr="009A0CAE" w:rsidRDefault="00414E79" w:rsidP="00414E79">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MEDIA</w:t>
            </w:r>
          </w:p>
        </w:tc>
        <w:tc>
          <w:tcPr>
            <w:tcW w:w="2923" w:type="dxa"/>
            <w:tcBorders>
              <w:top w:val="nil"/>
              <w:left w:val="nil"/>
              <w:bottom w:val="single" w:sz="8" w:space="0" w:color="auto"/>
              <w:right w:val="single" w:sz="8" w:space="0" w:color="auto"/>
            </w:tcBorders>
            <w:shd w:val="clear" w:color="000000" w:fill="E7E6E6"/>
            <w:vAlign w:val="center"/>
            <w:hideMark/>
          </w:tcPr>
          <w:p w:rsidR="00414E79" w:rsidRPr="009A0CAE" w:rsidRDefault="00414E79" w:rsidP="00414E79">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Deterioro de los documentos por uso inadecuado  y no desinfección de las instalaciones donde se custodia la información.</w:t>
            </w:r>
          </w:p>
        </w:tc>
        <w:tc>
          <w:tcPr>
            <w:tcW w:w="7371" w:type="dxa"/>
            <w:tcBorders>
              <w:top w:val="nil"/>
              <w:left w:val="nil"/>
              <w:bottom w:val="single" w:sz="8" w:space="0" w:color="auto"/>
              <w:right w:val="single" w:sz="8" w:space="0" w:color="auto"/>
            </w:tcBorders>
            <w:shd w:val="clear" w:color="000000" w:fill="E7E6E6"/>
            <w:vAlign w:val="center"/>
            <w:hideMark/>
          </w:tcPr>
          <w:p w:rsidR="00414E79" w:rsidRPr="009A0CAE" w:rsidRDefault="00414E79" w:rsidP="00414E79">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 xml:space="preserve">Uso de las carpetas, ganchos y cajas adecuados para la conservación </w:t>
            </w:r>
            <w:proofErr w:type="gramStart"/>
            <w:r w:rsidRPr="009A0CAE">
              <w:rPr>
                <w:rFonts w:ascii="Montserrat" w:eastAsia="Times New Roman" w:hAnsi="Montserrat"/>
                <w:color w:val="000000"/>
                <w:sz w:val="18"/>
                <w:szCs w:val="18"/>
                <w:lang w:val="es-ES" w:eastAsia="es-ES"/>
              </w:rPr>
              <w:t>de  los</w:t>
            </w:r>
            <w:proofErr w:type="gramEnd"/>
            <w:r w:rsidRPr="009A0CAE">
              <w:rPr>
                <w:rFonts w:ascii="Montserrat" w:eastAsia="Times New Roman" w:hAnsi="Montserrat"/>
                <w:color w:val="000000"/>
                <w:sz w:val="18"/>
                <w:szCs w:val="18"/>
                <w:lang w:val="es-ES" w:eastAsia="es-ES"/>
              </w:rPr>
              <w:t xml:space="preserve"> documentos.   Manipular los documentos con los EPP (guantes y tapabocas) necesarios, prevenir en contacto con líquidos que puedan afectar la integridad del documento.</w:t>
            </w:r>
          </w:p>
        </w:tc>
      </w:tr>
      <w:tr w:rsidR="00414E79" w:rsidRPr="009A0CAE" w:rsidTr="00E87E90">
        <w:trPr>
          <w:trHeight w:val="86"/>
        </w:trPr>
        <w:tc>
          <w:tcPr>
            <w:tcW w:w="1843" w:type="dxa"/>
            <w:vMerge/>
            <w:tcBorders>
              <w:top w:val="nil"/>
              <w:left w:val="single" w:sz="8" w:space="0" w:color="auto"/>
              <w:bottom w:val="single" w:sz="8" w:space="0" w:color="000000"/>
              <w:right w:val="single" w:sz="8" w:space="0" w:color="auto"/>
            </w:tcBorders>
            <w:vAlign w:val="center"/>
            <w:hideMark/>
          </w:tcPr>
          <w:p w:rsidR="00414E79" w:rsidRPr="009A0CAE" w:rsidRDefault="00414E79" w:rsidP="00414E79">
            <w:pPr>
              <w:suppressAutoHyphens w:val="0"/>
              <w:autoSpaceDN/>
              <w:textAlignment w:val="auto"/>
              <w:rPr>
                <w:rFonts w:ascii="Montserrat" w:eastAsia="Times New Roman" w:hAnsi="Montserrat"/>
                <w:b/>
                <w:bCs/>
                <w:color w:val="000000"/>
                <w:sz w:val="18"/>
                <w:szCs w:val="18"/>
                <w:lang w:val="es-ES" w:eastAsia="es-ES"/>
              </w:rPr>
            </w:pPr>
          </w:p>
        </w:tc>
        <w:tc>
          <w:tcPr>
            <w:tcW w:w="2126" w:type="dxa"/>
            <w:vMerge/>
            <w:tcBorders>
              <w:top w:val="nil"/>
              <w:left w:val="single" w:sz="8" w:space="0" w:color="auto"/>
              <w:bottom w:val="single" w:sz="8" w:space="0" w:color="000000"/>
              <w:right w:val="single" w:sz="8" w:space="0" w:color="auto"/>
            </w:tcBorders>
            <w:vAlign w:val="center"/>
            <w:hideMark/>
          </w:tcPr>
          <w:p w:rsidR="00414E79" w:rsidRPr="009A0CAE" w:rsidRDefault="00414E79" w:rsidP="00414E79">
            <w:pPr>
              <w:suppressAutoHyphens w:val="0"/>
              <w:autoSpaceDN/>
              <w:textAlignment w:val="auto"/>
              <w:rPr>
                <w:rFonts w:ascii="Montserrat" w:eastAsia="Times New Roman" w:hAnsi="Montserrat"/>
                <w:b/>
                <w:bCs/>
                <w:color w:val="000000"/>
                <w:sz w:val="18"/>
                <w:szCs w:val="18"/>
                <w:lang w:val="es-ES" w:eastAsia="es-ES"/>
              </w:rPr>
            </w:pPr>
          </w:p>
        </w:tc>
        <w:tc>
          <w:tcPr>
            <w:tcW w:w="1843" w:type="dxa"/>
            <w:tcBorders>
              <w:top w:val="nil"/>
              <w:left w:val="nil"/>
              <w:bottom w:val="single" w:sz="8" w:space="0" w:color="auto"/>
              <w:right w:val="single" w:sz="8" w:space="0" w:color="auto"/>
            </w:tcBorders>
            <w:shd w:val="clear" w:color="000000" w:fill="E7E6E6"/>
            <w:vAlign w:val="center"/>
            <w:hideMark/>
          </w:tcPr>
          <w:p w:rsidR="00414E79" w:rsidRPr="009A0CAE" w:rsidRDefault="00414E79" w:rsidP="00414E79">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Aspectos Tecnológicos.</w:t>
            </w:r>
          </w:p>
        </w:tc>
        <w:tc>
          <w:tcPr>
            <w:tcW w:w="1755" w:type="dxa"/>
            <w:tcBorders>
              <w:top w:val="nil"/>
              <w:left w:val="nil"/>
              <w:bottom w:val="single" w:sz="8" w:space="0" w:color="auto"/>
              <w:right w:val="single" w:sz="8" w:space="0" w:color="auto"/>
            </w:tcBorders>
            <w:shd w:val="clear" w:color="000000" w:fill="E7E6E6"/>
            <w:noWrap/>
            <w:vAlign w:val="center"/>
            <w:hideMark/>
          </w:tcPr>
          <w:p w:rsidR="00414E79" w:rsidRPr="009A0CAE" w:rsidRDefault="00414E79" w:rsidP="00414E79">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MEDIA</w:t>
            </w:r>
          </w:p>
        </w:tc>
        <w:tc>
          <w:tcPr>
            <w:tcW w:w="2923" w:type="dxa"/>
            <w:tcBorders>
              <w:top w:val="nil"/>
              <w:left w:val="nil"/>
              <w:bottom w:val="single" w:sz="8" w:space="0" w:color="auto"/>
              <w:right w:val="single" w:sz="8" w:space="0" w:color="auto"/>
            </w:tcBorders>
            <w:shd w:val="clear" w:color="000000" w:fill="E7E6E6"/>
            <w:vAlign w:val="center"/>
            <w:hideMark/>
          </w:tcPr>
          <w:p w:rsidR="00414E79" w:rsidRPr="009A0CAE" w:rsidRDefault="00414E79" w:rsidP="00414E79">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Sustracción de información, Pérdida de claves para acceder a los equipos.</w:t>
            </w:r>
          </w:p>
        </w:tc>
        <w:tc>
          <w:tcPr>
            <w:tcW w:w="7371" w:type="dxa"/>
            <w:tcBorders>
              <w:top w:val="nil"/>
              <w:left w:val="nil"/>
              <w:bottom w:val="single" w:sz="8" w:space="0" w:color="auto"/>
              <w:right w:val="single" w:sz="8" w:space="0" w:color="auto"/>
            </w:tcBorders>
            <w:shd w:val="clear" w:color="000000" w:fill="E7E6E6"/>
            <w:vAlign w:val="center"/>
            <w:hideMark/>
          </w:tcPr>
          <w:p w:rsidR="00414E79" w:rsidRPr="009A0CAE" w:rsidRDefault="00414E79" w:rsidP="00414E79">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 xml:space="preserve">Implementar Política de Seguridad de la Información, Política de escritorio limpio y pantalla despejada. </w:t>
            </w:r>
          </w:p>
        </w:tc>
      </w:tr>
    </w:tbl>
    <w:p w:rsidR="00173AA6" w:rsidRPr="009A0CAE" w:rsidRDefault="00173AA6" w:rsidP="00A541C7">
      <w:pPr>
        <w:tabs>
          <w:tab w:val="left" w:pos="16721"/>
        </w:tabs>
        <w:rPr>
          <w:rFonts w:ascii="Montserrat" w:eastAsiaTheme="minorHAnsi" w:hAnsi="Montserrat" w:cs="Arial"/>
          <w:lang w:val="es-ES" w:eastAsia="en-US"/>
        </w:rPr>
      </w:pPr>
    </w:p>
    <w:tbl>
      <w:tblPr>
        <w:tblW w:w="18088" w:type="dxa"/>
        <w:tblInd w:w="-10" w:type="dxa"/>
        <w:tblCellMar>
          <w:left w:w="70" w:type="dxa"/>
          <w:right w:w="70" w:type="dxa"/>
        </w:tblCellMar>
        <w:tblLook w:val="04A0" w:firstRow="1" w:lastRow="0" w:firstColumn="1" w:lastColumn="0" w:noHBand="0" w:noVBand="1"/>
      </w:tblPr>
      <w:tblGrid>
        <w:gridCol w:w="1850"/>
        <w:gridCol w:w="275"/>
        <w:gridCol w:w="1984"/>
        <w:gridCol w:w="425"/>
        <w:gridCol w:w="1134"/>
        <w:gridCol w:w="1596"/>
        <w:gridCol w:w="185"/>
        <w:gridCol w:w="1633"/>
        <w:gridCol w:w="1055"/>
        <w:gridCol w:w="1634"/>
        <w:gridCol w:w="6237"/>
        <w:gridCol w:w="80"/>
      </w:tblGrid>
      <w:tr w:rsidR="00173AA6" w:rsidRPr="009A0CAE" w:rsidTr="0068419E">
        <w:trPr>
          <w:gridAfter w:val="1"/>
          <w:wAfter w:w="85" w:type="dxa"/>
          <w:trHeight w:val="722"/>
        </w:trPr>
        <w:tc>
          <w:tcPr>
            <w:tcW w:w="2127" w:type="dxa"/>
            <w:gridSpan w:val="2"/>
            <w:tcBorders>
              <w:top w:val="single" w:sz="8" w:space="0" w:color="auto"/>
              <w:left w:val="single" w:sz="8" w:space="0" w:color="auto"/>
              <w:bottom w:val="nil"/>
              <w:right w:val="single" w:sz="8" w:space="0" w:color="auto"/>
            </w:tcBorders>
            <w:shd w:val="clear" w:color="000000" w:fill="B4C6E7"/>
            <w:vAlign w:val="center"/>
            <w:hideMark/>
          </w:tcPr>
          <w:p w:rsidR="00173AA6" w:rsidRPr="009A0CAE" w:rsidRDefault="00173AA6" w:rsidP="00173AA6">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OFICINA PRODUCTORA </w:t>
            </w:r>
          </w:p>
        </w:tc>
        <w:tc>
          <w:tcPr>
            <w:tcW w:w="2409" w:type="dxa"/>
            <w:gridSpan w:val="2"/>
            <w:tcBorders>
              <w:top w:val="single" w:sz="8" w:space="0" w:color="auto"/>
              <w:left w:val="nil"/>
              <w:bottom w:val="nil"/>
              <w:right w:val="single" w:sz="8" w:space="0" w:color="auto"/>
            </w:tcBorders>
            <w:shd w:val="clear" w:color="000000" w:fill="B4C6E7"/>
            <w:vAlign w:val="center"/>
            <w:hideMark/>
          </w:tcPr>
          <w:p w:rsidR="00173AA6" w:rsidRPr="009A0CAE" w:rsidRDefault="00173AA6" w:rsidP="00173AA6">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NOMBRE DE LA SERIE,SUBSERIE  DOCUMENTAL</w:t>
            </w:r>
          </w:p>
        </w:tc>
        <w:tc>
          <w:tcPr>
            <w:tcW w:w="2410" w:type="dxa"/>
            <w:gridSpan w:val="2"/>
            <w:tcBorders>
              <w:top w:val="single" w:sz="8" w:space="0" w:color="auto"/>
              <w:left w:val="nil"/>
              <w:bottom w:val="nil"/>
              <w:right w:val="single" w:sz="8" w:space="0" w:color="auto"/>
            </w:tcBorders>
            <w:shd w:val="clear" w:color="000000" w:fill="B4C6E7"/>
            <w:noWrap/>
            <w:vAlign w:val="center"/>
            <w:hideMark/>
          </w:tcPr>
          <w:p w:rsidR="00173AA6" w:rsidRPr="009A0CAE" w:rsidRDefault="00173AA6" w:rsidP="00173AA6">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RIESGO </w:t>
            </w:r>
          </w:p>
        </w:tc>
        <w:tc>
          <w:tcPr>
            <w:tcW w:w="1755" w:type="dxa"/>
            <w:gridSpan w:val="2"/>
            <w:tcBorders>
              <w:top w:val="single" w:sz="8" w:space="0" w:color="auto"/>
              <w:left w:val="nil"/>
              <w:bottom w:val="nil"/>
              <w:right w:val="single" w:sz="8" w:space="0" w:color="auto"/>
            </w:tcBorders>
            <w:shd w:val="clear" w:color="000000" w:fill="B4C6E7"/>
            <w:vAlign w:val="center"/>
            <w:hideMark/>
          </w:tcPr>
          <w:p w:rsidR="00173AA6" w:rsidRPr="009A0CAE" w:rsidRDefault="00173AA6" w:rsidP="00173AA6">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NIVEL DE PROBABILIAD</w:t>
            </w:r>
          </w:p>
        </w:tc>
        <w:tc>
          <w:tcPr>
            <w:tcW w:w="2781" w:type="dxa"/>
            <w:gridSpan w:val="2"/>
            <w:tcBorders>
              <w:top w:val="single" w:sz="8" w:space="0" w:color="auto"/>
              <w:left w:val="nil"/>
              <w:bottom w:val="nil"/>
              <w:right w:val="single" w:sz="8" w:space="0" w:color="auto"/>
            </w:tcBorders>
            <w:shd w:val="clear" w:color="000000" w:fill="B4C6E7"/>
            <w:vAlign w:val="center"/>
            <w:hideMark/>
          </w:tcPr>
          <w:p w:rsidR="00173AA6" w:rsidRPr="009A0CAE" w:rsidRDefault="00173AA6" w:rsidP="00173AA6">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CAUSA </w:t>
            </w:r>
          </w:p>
        </w:tc>
        <w:tc>
          <w:tcPr>
            <w:tcW w:w="6521" w:type="dxa"/>
            <w:tcBorders>
              <w:top w:val="single" w:sz="8" w:space="0" w:color="auto"/>
              <w:left w:val="nil"/>
              <w:bottom w:val="single" w:sz="8" w:space="0" w:color="auto"/>
              <w:right w:val="single" w:sz="8" w:space="0" w:color="auto"/>
            </w:tcBorders>
            <w:shd w:val="clear" w:color="000000" w:fill="B4C6E7"/>
            <w:vAlign w:val="center"/>
            <w:hideMark/>
          </w:tcPr>
          <w:p w:rsidR="00173AA6" w:rsidRPr="009A0CAE" w:rsidRDefault="00173AA6" w:rsidP="00173AA6">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ACCIONES A REALIZAR POR LOS RESPONSABLES DE LA INFORMACIÓN</w:t>
            </w:r>
          </w:p>
        </w:tc>
      </w:tr>
      <w:tr w:rsidR="00173AA6" w:rsidRPr="009A0CAE" w:rsidTr="000D561A">
        <w:trPr>
          <w:gridAfter w:val="1"/>
          <w:wAfter w:w="85" w:type="dxa"/>
          <w:trHeight w:val="1112"/>
        </w:trPr>
        <w:tc>
          <w:tcPr>
            <w:tcW w:w="2127"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173AA6" w:rsidRPr="009A0CAE" w:rsidRDefault="00173AA6" w:rsidP="00173AA6">
            <w:pPr>
              <w:suppressAutoHyphens w:val="0"/>
              <w:autoSpaceDN/>
              <w:jc w:val="center"/>
              <w:textAlignment w:val="auto"/>
              <w:rPr>
                <w:rFonts w:ascii="Montserrat" w:eastAsia="Times New Roman" w:hAnsi="Montserrat"/>
                <w:b/>
                <w:bCs/>
                <w:color w:val="000000"/>
                <w:sz w:val="18"/>
                <w:szCs w:val="18"/>
                <w:lang w:val="es-ES" w:eastAsia="es-ES"/>
              </w:rPr>
            </w:pPr>
            <w:r w:rsidRPr="009A0CAE">
              <w:rPr>
                <w:rFonts w:ascii="Montserrat" w:eastAsia="Times New Roman" w:hAnsi="Montserrat"/>
                <w:b/>
                <w:bCs/>
                <w:color w:val="000000"/>
                <w:sz w:val="18"/>
                <w:szCs w:val="18"/>
                <w:lang w:val="es-ES" w:eastAsia="es-ES"/>
              </w:rPr>
              <w:t xml:space="preserve">GRUPO DE RECURSOS FINANCIEROS </w:t>
            </w:r>
          </w:p>
        </w:tc>
        <w:tc>
          <w:tcPr>
            <w:tcW w:w="2409"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173AA6" w:rsidRPr="009A0CAE" w:rsidRDefault="00173AA6" w:rsidP="00173AA6">
            <w:pPr>
              <w:suppressAutoHyphens w:val="0"/>
              <w:autoSpaceDN/>
              <w:jc w:val="center"/>
              <w:textAlignment w:val="auto"/>
              <w:rPr>
                <w:rFonts w:ascii="Montserrat" w:eastAsia="Times New Roman" w:hAnsi="Montserrat"/>
                <w:b/>
                <w:bCs/>
                <w:color w:val="000000"/>
                <w:sz w:val="18"/>
                <w:szCs w:val="18"/>
                <w:lang w:val="es-ES" w:eastAsia="es-ES"/>
              </w:rPr>
            </w:pPr>
            <w:r w:rsidRPr="009A0CAE">
              <w:rPr>
                <w:rFonts w:ascii="Montserrat" w:eastAsia="Times New Roman" w:hAnsi="Montserrat"/>
                <w:b/>
                <w:bCs/>
                <w:color w:val="000000"/>
                <w:sz w:val="18"/>
                <w:szCs w:val="18"/>
                <w:lang w:val="es-ES" w:eastAsia="es-ES"/>
              </w:rPr>
              <w:t xml:space="preserve">RECAUDO Y MANEJO DE LA CUOTA DE CONTRIBUCIÒN </w:t>
            </w:r>
          </w:p>
        </w:tc>
        <w:tc>
          <w:tcPr>
            <w:tcW w:w="2410" w:type="dxa"/>
            <w:gridSpan w:val="2"/>
            <w:tcBorders>
              <w:top w:val="nil"/>
              <w:left w:val="nil"/>
              <w:bottom w:val="single" w:sz="8" w:space="0" w:color="auto"/>
              <w:right w:val="single" w:sz="8" w:space="0" w:color="auto"/>
            </w:tcBorders>
            <w:shd w:val="clear" w:color="auto" w:fill="auto"/>
            <w:vAlign w:val="center"/>
            <w:hideMark/>
          </w:tcPr>
          <w:p w:rsidR="00173AA6" w:rsidRPr="009A0CAE" w:rsidRDefault="00173AA6" w:rsidP="00173AA6">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catástrofe natural y/o provocada.</w:t>
            </w:r>
          </w:p>
        </w:tc>
        <w:tc>
          <w:tcPr>
            <w:tcW w:w="1755" w:type="dxa"/>
            <w:gridSpan w:val="2"/>
            <w:tcBorders>
              <w:top w:val="nil"/>
              <w:left w:val="nil"/>
              <w:bottom w:val="single" w:sz="8" w:space="0" w:color="auto"/>
              <w:right w:val="single" w:sz="8" w:space="0" w:color="auto"/>
            </w:tcBorders>
            <w:shd w:val="clear" w:color="auto" w:fill="auto"/>
            <w:noWrap/>
            <w:vAlign w:val="center"/>
            <w:hideMark/>
          </w:tcPr>
          <w:p w:rsidR="00173AA6" w:rsidRPr="009A0CAE" w:rsidRDefault="00173AA6" w:rsidP="00173AA6">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INUSUAL</w:t>
            </w:r>
          </w:p>
        </w:tc>
        <w:tc>
          <w:tcPr>
            <w:tcW w:w="2781" w:type="dxa"/>
            <w:gridSpan w:val="2"/>
            <w:tcBorders>
              <w:top w:val="nil"/>
              <w:left w:val="nil"/>
              <w:bottom w:val="single" w:sz="8" w:space="0" w:color="auto"/>
              <w:right w:val="single" w:sz="8" w:space="0" w:color="auto"/>
            </w:tcBorders>
            <w:shd w:val="clear" w:color="auto" w:fill="auto"/>
            <w:vAlign w:val="center"/>
            <w:hideMark/>
          </w:tcPr>
          <w:p w:rsidR="00173AA6" w:rsidRPr="009A0CAE" w:rsidRDefault="00173AA6" w:rsidP="00173AA6">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Incendio accidental o provocado, terremoto, inundación, sabotaje, Pérdida del expediente  físico.</w:t>
            </w:r>
          </w:p>
        </w:tc>
        <w:tc>
          <w:tcPr>
            <w:tcW w:w="6521" w:type="dxa"/>
            <w:tcBorders>
              <w:top w:val="nil"/>
              <w:left w:val="nil"/>
              <w:bottom w:val="single" w:sz="8" w:space="0" w:color="auto"/>
              <w:right w:val="single" w:sz="8" w:space="0" w:color="auto"/>
            </w:tcBorders>
            <w:shd w:val="clear" w:color="auto" w:fill="auto"/>
            <w:vAlign w:val="center"/>
            <w:hideMark/>
          </w:tcPr>
          <w:p w:rsidR="00173AA6" w:rsidRPr="009A0CAE" w:rsidRDefault="00173AA6" w:rsidP="00173AA6">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 xml:space="preserve">Se debe asegurar </w:t>
            </w:r>
            <w:proofErr w:type="gramStart"/>
            <w:r w:rsidRPr="009A0CAE">
              <w:rPr>
                <w:rFonts w:ascii="Montserrat" w:eastAsia="Times New Roman" w:hAnsi="Montserrat"/>
                <w:color w:val="000000"/>
                <w:sz w:val="18"/>
                <w:szCs w:val="18"/>
                <w:lang w:val="es-ES" w:eastAsia="es-ES"/>
              </w:rPr>
              <w:t>la  custodia</w:t>
            </w:r>
            <w:proofErr w:type="gramEnd"/>
            <w:r w:rsidRPr="009A0CAE">
              <w:rPr>
                <w:rFonts w:ascii="Montserrat" w:eastAsia="Times New Roman" w:hAnsi="Montserrat"/>
                <w:color w:val="000000"/>
                <w:sz w:val="18"/>
                <w:szCs w:val="18"/>
                <w:lang w:val="es-ES" w:eastAsia="es-ES"/>
              </w:rPr>
              <w:t xml:space="preserve"> de la documentación por el responsable, en un lugar seguro bajo llave, realizar </w:t>
            </w:r>
            <w:proofErr w:type="spellStart"/>
            <w:r w:rsidRPr="009A0CAE">
              <w:rPr>
                <w:rFonts w:ascii="Montserrat" w:eastAsia="Times New Roman" w:hAnsi="Montserrat"/>
                <w:color w:val="000000"/>
                <w:sz w:val="18"/>
                <w:szCs w:val="18"/>
                <w:lang w:val="es-ES" w:eastAsia="es-ES"/>
              </w:rPr>
              <w:t>backup</w:t>
            </w:r>
            <w:proofErr w:type="spellEnd"/>
            <w:r w:rsidRPr="009A0CAE">
              <w:rPr>
                <w:rFonts w:ascii="Montserrat" w:eastAsia="Times New Roman" w:hAnsi="Montserrat"/>
                <w:color w:val="000000"/>
                <w:sz w:val="18"/>
                <w:szCs w:val="18"/>
                <w:lang w:val="es-ES" w:eastAsia="es-ES"/>
              </w:rPr>
              <w:t xml:space="preserve"> de la información que se lleva en archivo Excel e inventarios de la información. Esta acción se debe realizar de manera periódica.</w:t>
            </w:r>
          </w:p>
        </w:tc>
      </w:tr>
      <w:tr w:rsidR="00173AA6" w:rsidRPr="009A0CAE" w:rsidTr="0068419E">
        <w:trPr>
          <w:gridAfter w:val="1"/>
          <w:wAfter w:w="85" w:type="dxa"/>
          <w:trHeight w:val="1064"/>
        </w:trPr>
        <w:tc>
          <w:tcPr>
            <w:tcW w:w="2127" w:type="dxa"/>
            <w:gridSpan w:val="2"/>
            <w:vMerge/>
            <w:tcBorders>
              <w:top w:val="nil"/>
              <w:left w:val="single" w:sz="8" w:space="0" w:color="auto"/>
              <w:bottom w:val="single" w:sz="8" w:space="0" w:color="000000"/>
              <w:right w:val="single" w:sz="8" w:space="0" w:color="auto"/>
            </w:tcBorders>
            <w:vAlign w:val="center"/>
            <w:hideMark/>
          </w:tcPr>
          <w:p w:rsidR="00173AA6" w:rsidRPr="009A0CAE" w:rsidRDefault="00173AA6" w:rsidP="00173AA6">
            <w:pPr>
              <w:suppressAutoHyphens w:val="0"/>
              <w:autoSpaceDN/>
              <w:textAlignment w:val="auto"/>
              <w:rPr>
                <w:rFonts w:ascii="Montserrat" w:eastAsia="Times New Roman" w:hAnsi="Montserrat"/>
                <w:b/>
                <w:bCs/>
                <w:color w:val="000000"/>
                <w:sz w:val="18"/>
                <w:szCs w:val="18"/>
                <w:lang w:val="es-ES" w:eastAsia="es-ES"/>
              </w:rPr>
            </w:pPr>
          </w:p>
        </w:tc>
        <w:tc>
          <w:tcPr>
            <w:tcW w:w="2409" w:type="dxa"/>
            <w:gridSpan w:val="2"/>
            <w:vMerge/>
            <w:tcBorders>
              <w:top w:val="nil"/>
              <w:left w:val="single" w:sz="8" w:space="0" w:color="auto"/>
              <w:bottom w:val="single" w:sz="8" w:space="0" w:color="000000"/>
              <w:right w:val="single" w:sz="8" w:space="0" w:color="auto"/>
            </w:tcBorders>
            <w:vAlign w:val="center"/>
            <w:hideMark/>
          </w:tcPr>
          <w:p w:rsidR="00173AA6" w:rsidRPr="009A0CAE" w:rsidRDefault="00173AA6" w:rsidP="00173AA6">
            <w:pPr>
              <w:suppressAutoHyphens w:val="0"/>
              <w:autoSpaceDN/>
              <w:textAlignment w:val="auto"/>
              <w:rPr>
                <w:rFonts w:ascii="Montserrat" w:eastAsia="Times New Roman" w:hAnsi="Montserrat"/>
                <w:b/>
                <w:bCs/>
                <w:color w:val="000000"/>
                <w:sz w:val="18"/>
                <w:szCs w:val="18"/>
                <w:lang w:val="es-ES" w:eastAsia="es-ES"/>
              </w:rPr>
            </w:pPr>
          </w:p>
        </w:tc>
        <w:tc>
          <w:tcPr>
            <w:tcW w:w="2410" w:type="dxa"/>
            <w:gridSpan w:val="2"/>
            <w:tcBorders>
              <w:top w:val="nil"/>
              <w:left w:val="nil"/>
              <w:bottom w:val="single" w:sz="8" w:space="0" w:color="auto"/>
              <w:right w:val="single" w:sz="8" w:space="0" w:color="auto"/>
            </w:tcBorders>
            <w:shd w:val="clear" w:color="auto" w:fill="auto"/>
            <w:vAlign w:val="center"/>
            <w:hideMark/>
          </w:tcPr>
          <w:p w:rsidR="00173AA6" w:rsidRPr="009A0CAE" w:rsidRDefault="00173AA6" w:rsidP="00173AA6">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Riesgo Biológico y/o físico.</w:t>
            </w:r>
          </w:p>
        </w:tc>
        <w:tc>
          <w:tcPr>
            <w:tcW w:w="1755" w:type="dxa"/>
            <w:gridSpan w:val="2"/>
            <w:tcBorders>
              <w:top w:val="nil"/>
              <w:left w:val="nil"/>
              <w:bottom w:val="single" w:sz="8" w:space="0" w:color="auto"/>
              <w:right w:val="single" w:sz="8" w:space="0" w:color="auto"/>
            </w:tcBorders>
            <w:shd w:val="clear" w:color="auto" w:fill="auto"/>
            <w:noWrap/>
            <w:vAlign w:val="center"/>
            <w:hideMark/>
          </w:tcPr>
          <w:p w:rsidR="00173AA6" w:rsidRPr="009A0CAE" w:rsidRDefault="00173AA6" w:rsidP="00173AA6">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MEDIA</w:t>
            </w:r>
          </w:p>
        </w:tc>
        <w:tc>
          <w:tcPr>
            <w:tcW w:w="2781" w:type="dxa"/>
            <w:gridSpan w:val="2"/>
            <w:tcBorders>
              <w:top w:val="nil"/>
              <w:left w:val="nil"/>
              <w:bottom w:val="single" w:sz="8" w:space="0" w:color="auto"/>
              <w:right w:val="single" w:sz="8" w:space="0" w:color="auto"/>
            </w:tcBorders>
            <w:shd w:val="clear" w:color="auto" w:fill="auto"/>
            <w:vAlign w:val="center"/>
            <w:hideMark/>
          </w:tcPr>
          <w:p w:rsidR="00173AA6" w:rsidRPr="009A0CAE" w:rsidRDefault="00173AA6" w:rsidP="00173AA6">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 xml:space="preserve">Deterioro de los documentos por uso inadecuado  y no desinfección de las </w:t>
            </w:r>
            <w:r w:rsidRPr="009A0CAE">
              <w:rPr>
                <w:rFonts w:ascii="Montserrat" w:eastAsia="Times New Roman" w:hAnsi="Montserrat"/>
                <w:color w:val="000000"/>
                <w:sz w:val="18"/>
                <w:szCs w:val="18"/>
                <w:lang w:val="es-ES" w:eastAsia="es-ES"/>
              </w:rPr>
              <w:lastRenderedPageBreak/>
              <w:t>instalaciones donde se custodia la información.</w:t>
            </w:r>
          </w:p>
        </w:tc>
        <w:tc>
          <w:tcPr>
            <w:tcW w:w="6521" w:type="dxa"/>
            <w:tcBorders>
              <w:top w:val="nil"/>
              <w:left w:val="nil"/>
              <w:bottom w:val="single" w:sz="8" w:space="0" w:color="auto"/>
              <w:right w:val="single" w:sz="8" w:space="0" w:color="auto"/>
            </w:tcBorders>
            <w:shd w:val="clear" w:color="auto" w:fill="auto"/>
            <w:vAlign w:val="center"/>
            <w:hideMark/>
          </w:tcPr>
          <w:p w:rsidR="00173AA6" w:rsidRPr="009A0CAE" w:rsidRDefault="00173AA6" w:rsidP="00173AA6">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lastRenderedPageBreak/>
              <w:t xml:space="preserve">Implementar los insumos entregados por el Grupo de Gestión Documental para la conservación de los expedientes, usar los elementos de manipulación como guantes y tapabocas y mantener el área de custodia, libre de líquidos que puedan afectar la integridad del documento. </w:t>
            </w:r>
          </w:p>
        </w:tc>
      </w:tr>
      <w:tr w:rsidR="00173AA6" w:rsidRPr="009A0CAE" w:rsidTr="0068419E">
        <w:trPr>
          <w:gridAfter w:val="1"/>
          <w:wAfter w:w="85" w:type="dxa"/>
          <w:trHeight w:val="839"/>
        </w:trPr>
        <w:tc>
          <w:tcPr>
            <w:tcW w:w="2127" w:type="dxa"/>
            <w:gridSpan w:val="2"/>
            <w:vMerge/>
            <w:tcBorders>
              <w:top w:val="nil"/>
              <w:left w:val="single" w:sz="8" w:space="0" w:color="auto"/>
              <w:bottom w:val="single" w:sz="8" w:space="0" w:color="000000"/>
              <w:right w:val="single" w:sz="8" w:space="0" w:color="auto"/>
            </w:tcBorders>
            <w:vAlign w:val="center"/>
            <w:hideMark/>
          </w:tcPr>
          <w:p w:rsidR="00173AA6" w:rsidRPr="009A0CAE" w:rsidRDefault="00173AA6" w:rsidP="00173AA6">
            <w:pPr>
              <w:suppressAutoHyphens w:val="0"/>
              <w:autoSpaceDN/>
              <w:textAlignment w:val="auto"/>
              <w:rPr>
                <w:rFonts w:ascii="Montserrat" w:eastAsia="Times New Roman" w:hAnsi="Montserrat"/>
                <w:b/>
                <w:bCs/>
                <w:color w:val="000000"/>
                <w:sz w:val="18"/>
                <w:szCs w:val="18"/>
                <w:lang w:val="es-ES" w:eastAsia="es-ES"/>
              </w:rPr>
            </w:pPr>
          </w:p>
        </w:tc>
        <w:tc>
          <w:tcPr>
            <w:tcW w:w="2409" w:type="dxa"/>
            <w:gridSpan w:val="2"/>
            <w:vMerge/>
            <w:tcBorders>
              <w:top w:val="nil"/>
              <w:left w:val="single" w:sz="8" w:space="0" w:color="auto"/>
              <w:bottom w:val="single" w:sz="8" w:space="0" w:color="000000"/>
              <w:right w:val="single" w:sz="8" w:space="0" w:color="auto"/>
            </w:tcBorders>
            <w:vAlign w:val="center"/>
            <w:hideMark/>
          </w:tcPr>
          <w:p w:rsidR="00173AA6" w:rsidRPr="009A0CAE" w:rsidRDefault="00173AA6" w:rsidP="00173AA6">
            <w:pPr>
              <w:suppressAutoHyphens w:val="0"/>
              <w:autoSpaceDN/>
              <w:textAlignment w:val="auto"/>
              <w:rPr>
                <w:rFonts w:ascii="Montserrat" w:eastAsia="Times New Roman" w:hAnsi="Montserrat"/>
                <w:b/>
                <w:bCs/>
                <w:color w:val="000000"/>
                <w:sz w:val="18"/>
                <w:szCs w:val="18"/>
                <w:lang w:val="es-ES" w:eastAsia="es-ES"/>
              </w:rPr>
            </w:pPr>
          </w:p>
        </w:tc>
        <w:tc>
          <w:tcPr>
            <w:tcW w:w="2410" w:type="dxa"/>
            <w:gridSpan w:val="2"/>
            <w:tcBorders>
              <w:top w:val="nil"/>
              <w:left w:val="nil"/>
              <w:bottom w:val="single" w:sz="8" w:space="0" w:color="auto"/>
              <w:right w:val="single" w:sz="8" w:space="0" w:color="auto"/>
            </w:tcBorders>
            <w:shd w:val="clear" w:color="auto" w:fill="auto"/>
            <w:vAlign w:val="center"/>
            <w:hideMark/>
          </w:tcPr>
          <w:p w:rsidR="00173AA6" w:rsidRPr="009A0CAE" w:rsidRDefault="00173AA6" w:rsidP="00173AA6">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Aspectos Tecnológicos.</w:t>
            </w:r>
          </w:p>
        </w:tc>
        <w:tc>
          <w:tcPr>
            <w:tcW w:w="1755" w:type="dxa"/>
            <w:gridSpan w:val="2"/>
            <w:tcBorders>
              <w:top w:val="nil"/>
              <w:left w:val="nil"/>
              <w:bottom w:val="single" w:sz="8" w:space="0" w:color="auto"/>
              <w:right w:val="single" w:sz="8" w:space="0" w:color="auto"/>
            </w:tcBorders>
            <w:shd w:val="clear" w:color="auto" w:fill="auto"/>
            <w:noWrap/>
            <w:vAlign w:val="center"/>
            <w:hideMark/>
          </w:tcPr>
          <w:p w:rsidR="00173AA6" w:rsidRPr="009A0CAE" w:rsidRDefault="00173AA6" w:rsidP="00173AA6">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MEDIA</w:t>
            </w:r>
          </w:p>
        </w:tc>
        <w:tc>
          <w:tcPr>
            <w:tcW w:w="2781" w:type="dxa"/>
            <w:gridSpan w:val="2"/>
            <w:tcBorders>
              <w:top w:val="nil"/>
              <w:left w:val="nil"/>
              <w:bottom w:val="single" w:sz="8" w:space="0" w:color="auto"/>
              <w:right w:val="single" w:sz="8" w:space="0" w:color="auto"/>
            </w:tcBorders>
            <w:shd w:val="clear" w:color="auto" w:fill="auto"/>
            <w:vAlign w:val="center"/>
            <w:hideMark/>
          </w:tcPr>
          <w:p w:rsidR="00173AA6" w:rsidRPr="009A0CAE" w:rsidRDefault="00173AA6" w:rsidP="00173AA6">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Sustracción de información, Pérdida de claves para acceder a los equipos.</w:t>
            </w:r>
          </w:p>
        </w:tc>
        <w:tc>
          <w:tcPr>
            <w:tcW w:w="6521" w:type="dxa"/>
            <w:tcBorders>
              <w:top w:val="nil"/>
              <w:left w:val="nil"/>
              <w:bottom w:val="single" w:sz="8" w:space="0" w:color="auto"/>
              <w:right w:val="single" w:sz="8" w:space="0" w:color="auto"/>
            </w:tcBorders>
            <w:shd w:val="clear" w:color="auto" w:fill="auto"/>
            <w:vAlign w:val="center"/>
            <w:hideMark/>
          </w:tcPr>
          <w:p w:rsidR="00173AA6" w:rsidRPr="009A0CAE" w:rsidRDefault="00173AA6" w:rsidP="00173AA6">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 xml:space="preserve">Realizar </w:t>
            </w:r>
            <w:proofErr w:type="spellStart"/>
            <w:r w:rsidRPr="009A0CAE">
              <w:rPr>
                <w:rFonts w:ascii="Montserrat" w:eastAsia="Times New Roman" w:hAnsi="Montserrat"/>
                <w:color w:val="000000"/>
                <w:sz w:val="18"/>
                <w:szCs w:val="18"/>
                <w:lang w:val="es-ES" w:eastAsia="es-ES"/>
              </w:rPr>
              <w:t>Backup</w:t>
            </w:r>
            <w:proofErr w:type="spellEnd"/>
            <w:r w:rsidRPr="009A0CAE">
              <w:rPr>
                <w:rFonts w:ascii="Montserrat" w:eastAsia="Times New Roman" w:hAnsi="Montserrat"/>
                <w:color w:val="000000"/>
                <w:sz w:val="18"/>
                <w:szCs w:val="18"/>
                <w:lang w:val="es-ES" w:eastAsia="es-ES"/>
              </w:rPr>
              <w:t xml:space="preserve"> de la información de manera periódica, la cual  debe ser integrada en la carpeta compartida que maneja el grupo para aseguramiento de la información.</w:t>
            </w:r>
          </w:p>
        </w:tc>
      </w:tr>
      <w:tr w:rsidR="00173AA6" w:rsidRPr="009A0CAE" w:rsidTr="0068419E">
        <w:trPr>
          <w:gridAfter w:val="1"/>
          <w:wAfter w:w="85" w:type="dxa"/>
          <w:trHeight w:val="823"/>
        </w:trPr>
        <w:tc>
          <w:tcPr>
            <w:tcW w:w="2127" w:type="dxa"/>
            <w:gridSpan w:val="2"/>
            <w:vMerge w:val="restart"/>
            <w:tcBorders>
              <w:top w:val="nil"/>
              <w:left w:val="single" w:sz="8" w:space="0" w:color="auto"/>
              <w:bottom w:val="single" w:sz="8" w:space="0" w:color="000000"/>
              <w:right w:val="single" w:sz="8" w:space="0" w:color="auto"/>
            </w:tcBorders>
            <w:shd w:val="clear" w:color="000000" w:fill="E7E6E6"/>
            <w:vAlign w:val="center"/>
            <w:hideMark/>
          </w:tcPr>
          <w:p w:rsidR="00173AA6" w:rsidRPr="009A0CAE" w:rsidRDefault="00173AA6" w:rsidP="00173AA6">
            <w:pPr>
              <w:suppressAutoHyphens w:val="0"/>
              <w:autoSpaceDN/>
              <w:jc w:val="center"/>
              <w:textAlignment w:val="auto"/>
              <w:rPr>
                <w:rFonts w:ascii="Montserrat" w:eastAsia="Times New Roman" w:hAnsi="Montserrat"/>
                <w:b/>
                <w:bCs/>
                <w:color w:val="000000"/>
                <w:sz w:val="18"/>
                <w:szCs w:val="18"/>
                <w:lang w:val="es-ES" w:eastAsia="es-ES"/>
              </w:rPr>
            </w:pPr>
            <w:r w:rsidRPr="009A0CAE">
              <w:rPr>
                <w:rFonts w:ascii="Montserrat" w:eastAsia="Times New Roman" w:hAnsi="Montserrat"/>
                <w:b/>
                <w:bCs/>
                <w:color w:val="000000"/>
                <w:sz w:val="18"/>
                <w:szCs w:val="18"/>
                <w:lang w:val="es-ES" w:eastAsia="es-ES"/>
              </w:rPr>
              <w:t xml:space="preserve">GRUPO DE RECURSOS FINANCIEROS </w:t>
            </w:r>
          </w:p>
        </w:tc>
        <w:tc>
          <w:tcPr>
            <w:tcW w:w="2409" w:type="dxa"/>
            <w:gridSpan w:val="2"/>
            <w:vMerge w:val="restart"/>
            <w:tcBorders>
              <w:top w:val="nil"/>
              <w:left w:val="single" w:sz="8" w:space="0" w:color="auto"/>
              <w:bottom w:val="single" w:sz="8" w:space="0" w:color="000000"/>
              <w:right w:val="single" w:sz="8" w:space="0" w:color="auto"/>
            </w:tcBorders>
            <w:shd w:val="clear" w:color="000000" w:fill="E7E6E6"/>
            <w:vAlign w:val="center"/>
            <w:hideMark/>
          </w:tcPr>
          <w:p w:rsidR="00173AA6" w:rsidRPr="009A0CAE" w:rsidRDefault="00173AA6" w:rsidP="00173AA6">
            <w:pPr>
              <w:suppressAutoHyphens w:val="0"/>
              <w:autoSpaceDN/>
              <w:jc w:val="center"/>
              <w:textAlignment w:val="auto"/>
              <w:rPr>
                <w:rFonts w:ascii="Montserrat" w:eastAsia="Times New Roman" w:hAnsi="Montserrat"/>
                <w:b/>
                <w:bCs/>
                <w:color w:val="000000"/>
                <w:sz w:val="18"/>
                <w:szCs w:val="18"/>
                <w:lang w:val="es-ES" w:eastAsia="es-ES"/>
              </w:rPr>
            </w:pPr>
            <w:r w:rsidRPr="009A0CAE">
              <w:rPr>
                <w:rFonts w:ascii="Montserrat" w:eastAsia="Times New Roman" w:hAnsi="Montserrat"/>
                <w:b/>
                <w:bCs/>
                <w:color w:val="000000"/>
                <w:sz w:val="18"/>
                <w:szCs w:val="18"/>
                <w:lang w:val="es-ES" w:eastAsia="es-ES"/>
              </w:rPr>
              <w:t>PLANES (Plan Anual de Caja).</w:t>
            </w:r>
          </w:p>
        </w:tc>
        <w:tc>
          <w:tcPr>
            <w:tcW w:w="2410" w:type="dxa"/>
            <w:gridSpan w:val="2"/>
            <w:tcBorders>
              <w:top w:val="nil"/>
              <w:left w:val="nil"/>
              <w:bottom w:val="single" w:sz="8" w:space="0" w:color="auto"/>
              <w:right w:val="single" w:sz="8" w:space="0" w:color="auto"/>
            </w:tcBorders>
            <w:shd w:val="clear" w:color="000000" w:fill="E7E6E6"/>
            <w:vAlign w:val="center"/>
            <w:hideMark/>
          </w:tcPr>
          <w:p w:rsidR="00173AA6" w:rsidRPr="009A0CAE" w:rsidRDefault="00173AA6" w:rsidP="00173AA6">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catástrofe natural y/o provocada.</w:t>
            </w:r>
          </w:p>
        </w:tc>
        <w:tc>
          <w:tcPr>
            <w:tcW w:w="1755" w:type="dxa"/>
            <w:gridSpan w:val="2"/>
            <w:tcBorders>
              <w:top w:val="nil"/>
              <w:left w:val="nil"/>
              <w:bottom w:val="single" w:sz="8" w:space="0" w:color="auto"/>
              <w:right w:val="single" w:sz="8" w:space="0" w:color="auto"/>
            </w:tcBorders>
            <w:shd w:val="clear" w:color="000000" w:fill="E7E6E6"/>
            <w:noWrap/>
            <w:vAlign w:val="center"/>
            <w:hideMark/>
          </w:tcPr>
          <w:p w:rsidR="00173AA6" w:rsidRPr="009A0CAE" w:rsidRDefault="00173AA6" w:rsidP="00173AA6">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MEDIA</w:t>
            </w:r>
          </w:p>
        </w:tc>
        <w:tc>
          <w:tcPr>
            <w:tcW w:w="2781" w:type="dxa"/>
            <w:gridSpan w:val="2"/>
            <w:tcBorders>
              <w:top w:val="nil"/>
              <w:left w:val="nil"/>
              <w:bottom w:val="single" w:sz="8" w:space="0" w:color="auto"/>
              <w:right w:val="single" w:sz="8" w:space="0" w:color="auto"/>
            </w:tcBorders>
            <w:shd w:val="clear" w:color="000000" w:fill="E7E6E6"/>
            <w:vAlign w:val="center"/>
            <w:hideMark/>
          </w:tcPr>
          <w:p w:rsidR="00173AA6" w:rsidRPr="009A0CAE" w:rsidRDefault="00173AA6" w:rsidP="00173AA6">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Incendio accidental o provocado, terremoto, inundación, sabotaje, Pérdida del expediente  físico.</w:t>
            </w:r>
          </w:p>
        </w:tc>
        <w:tc>
          <w:tcPr>
            <w:tcW w:w="6521" w:type="dxa"/>
            <w:tcBorders>
              <w:top w:val="nil"/>
              <w:left w:val="nil"/>
              <w:bottom w:val="single" w:sz="8" w:space="0" w:color="auto"/>
              <w:right w:val="single" w:sz="8" w:space="0" w:color="auto"/>
            </w:tcBorders>
            <w:shd w:val="clear" w:color="000000" w:fill="E7E6E6"/>
            <w:vAlign w:val="center"/>
            <w:hideMark/>
          </w:tcPr>
          <w:p w:rsidR="00173AA6" w:rsidRPr="009A0CAE" w:rsidRDefault="00173AA6" w:rsidP="00173AA6">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 xml:space="preserve">Se debe asegurar </w:t>
            </w:r>
            <w:proofErr w:type="gramStart"/>
            <w:r w:rsidRPr="009A0CAE">
              <w:rPr>
                <w:rFonts w:ascii="Montserrat" w:eastAsia="Times New Roman" w:hAnsi="Montserrat"/>
                <w:color w:val="000000"/>
                <w:sz w:val="18"/>
                <w:szCs w:val="18"/>
                <w:lang w:val="es-ES" w:eastAsia="es-ES"/>
              </w:rPr>
              <w:t>la  custodia</w:t>
            </w:r>
            <w:proofErr w:type="gramEnd"/>
            <w:r w:rsidRPr="009A0CAE">
              <w:rPr>
                <w:rFonts w:ascii="Montserrat" w:eastAsia="Times New Roman" w:hAnsi="Montserrat"/>
                <w:color w:val="000000"/>
                <w:sz w:val="18"/>
                <w:szCs w:val="18"/>
                <w:lang w:val="es-ES" w:eastAsia="es-ES"/>
              </w:rPr>
              <w:t xml:space="preserve"> de la documentación por el responsable, en un lugar seguro bajo llave, realizar </w:t>
            </w:r>
            <w:proofErr w:type="spellStart"/>
            <w:r w:rsidRPr="009A0CAE">
              <w:rPr>
                <w:rFonts w:ascii="Montserrat" w:eastAsia="Times New Roman" w:hAnsi="Montserrat"/>
                <w:color w:val="000000"/>
                <w:sz w:val="18"/>
                <w:szCs w:val="18"/>
                <w:lang w:val="es-ES" w:eastAsia="es-ES"/>
              </w:rPr>
              <w:t>backup</w:t>
            </w:r>
            <w:proofErr w:type="spellEnd"/>
            <w:r w:rsidRPr="009A0CAE">
              <w:rPr>
                <w:rFonts w:ascii="Montserrat" w:eastAsia="Times New Roman" w:hAnsi="Montserrat"/>
                <w:color w:val="000000"/>
                <w:sz w:val="18"/>
                <w:szCs w:val="18"/>
                <w:lang w:val="es-ES" w:eastAsia="es-ES"/>
              </w:rPr>
              <w:t xml:space="preserve"> de la información que se lleva en archivo Excel e inventarios de la información. Esta acción se debe realizar de manera periódica.</w:t>
            </w:r>
          </w:p>
        </w:tc>
      </w:tr>
      <w:tr w:rsidR="00173AA6" w:rsidRPr="009A0CAE" w:rsidTr="00DC79EE">
        <w:trPr>
          <w:gridAfter w:val="1"/>
          <w:wAfter w:w="85" w:type="dxa"/>
          <w:trHeight w:val="1512"/>
        </w:trPr>
        <w:tc>
          <w:tcPr>
            <w:tcW w:w="2127" w:type="dxa"/>
            <w:gridSpan w:val="2"/>
            <w:vMerge/>
            <w:tcBorders>
              <w:top w:val="nil"/>
              <w:left w:val="single" w:sz="8" w:space="0" w:color="auto"/>
              <w:bottom w:val="single" w:sz="8" w:space="0" w:color="000000"/>
              <w:right w:val="single" w:sz="8" w:space="0" w:color="auto"/>
            </w:tcBorders>
            <w:vAlign w:val="center"/>
            <w:hideMark/>
          </w:tcPr>
          <w:p w:rsidR="00173AA6" w:rsidRPr="009A0CAE" w:rsidRDefault="00173AA6" w:rsidP="00173AA6">
            <w:pPr>
              <w:suppressAutoHyphens w:val="0"/>
              <w:autoSpaceDN/>
              <w:textAlignment w:val="auto"/>
              <w:rPr>
                <w:rFonts w:ascii="Montserrat" w:eastAsia="Times New Roman" w:hAnsi="Montserrat"/>
                <w:b/>
                <w:bCs/>
                <w:color w:val="000000"/>
                <w:sz w:val="18"/>
                <w:szCs w:val="18"/>
                <w:lang w:val="es-ES" w:eastAsia="es-ES"/>
              </w:rPr>
            </w:pPr>
          </w:p>
        </w:tc>
        <w:tc>
          <w:tcPr>
            <w:tcW w:w="2409" w:type="dxa"/>
            <w:gridSpan w:val="2"/>
            <w:vMerge/>
            <w:tcBorders>
              <w:top w:val="nil"/>
              <w:left w:val="single" w:sz="8" w:space="0" w:color="auto"/>
              <w:bottom w:val="single" w:sz="8" w:space="0" w:color="000000"/>
              <w:right w:val="single" w:sz="8" w:space="0" w:color="auto"/>
            </w:tcBorders>
            <w:vAlign w:val="center"/>
            <w:hideMark/>
          </w:tcPr>
          <w:p w:rsidR="00173AA6" w:rsidRPr="009A0CAE" w:rsidRDefault="00173AA6" w:rsidP="00173AA6">
            <w:pPr>
              <w:suppressAutoHyphens w:val="0"/>
              <w:autoSpaceDN/>
              <w:textAlignment w:val="auto"/>
              <w:rPr>
                <w:rFonts w:ascii="Montserrat" w:eastAsia="Times New Roman" w:hAnsi="Montserrat"/>
                <w:b/>
                <w:bCs/>
                <w:color w:val="000000"/>
                <w:sz w:val="18"/>
                <w:szCs w:val="18"/>
                <w:lang w:val="es-ES" w:eastAsia="es-ES"/>
              </w:rPr>
            </w:pPr>
          </w:p>
        </w:tc>
        <w:tc>
          <w:tcPr>
            <w:tcW w:w="2410" w:type="dxa"/>
            <w:gridSpan w:val="2"/>
            <w:tcBorders>
              <w:top w:val="nil"/>
              <w:left w:val="nil"/>
              <w:bottom w:val="single" w:sz="8" w:space="0" w:color="auto"/>
              <w:right w:val="single" w:sz="8" w:space="0" w:color="auto"/>
            </w:tcBorders>
            <w:shd w:val="clear" w:color="000000" w:fill="E7E6E6"/>
            <w:vAlign w:val="center"/>
            <w:hideMark/>
          </w:tcPr>
          <w:p w:rsidR="00173AA6" w:rsidRPr="009A0CAE" w:rsidRDefault="00173AA6" w:rsidP="00173AA6">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Riesgo Biológico y/o físico.</w:t>
            </w:r>
          </w:p>
        </w:tc>
        <w:tc>
          <w:tcPr>
            <w:tcW w:w="1755" w:type="dxa"/>
            <w:gridSpan w:val="2"/>
            <w:tcBorders>
              <w:top w:val="nil"/>
              <w:left w:val="nil"/>
              <w:bottom w:val="single" w:sz="8" w:space="0" w:color="auto"/>
              <w:right w:val="single" w:sz="8" w:space="0" w:color="auto"/>
            </w:tcBorders>
            <w:shd w:val="clear" w:color="000000" w:fill="E7E6E6"/>
            <w:noWrap/>
            <w:vAlign w:val="center"/>
            <w:hideMark/>
          </w:tcPr>
          <w:p w:rsidR="00173AA6" w:rsidRPr="009A0CAE" w:rsidRDefault="00173AA6" w:rsidP="00173AA6">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MEDIA</w:t>
            </w:r>
          </w:p>
        </w:tc>
        <w:tc>
          <w:tcPr>
            <w:tcW w:w="2781" w:type="dxa"/>
            <w:gridSpan w:val="2"/>
            <w:tcBorders>
              <w:top w:val="nil"/>
              <w:left w:val="nil"/>
              <w:bottom w:val="single" w:sz="8" w:space="0" w:color="auto"/>
              <w:right w:val="single" w:sz="8" w:space="0" w:color="auto"/>
            </w:tcBorders>
            <w:shd w:val="clear" w:color="000000" w:fill="E7E6E6"/>
            <w:vAlign w:val="center"/>
            <w:hideMark/>
          </w:tcPr>
          <w:p w:rsidR="00173AA6" w:rsidRPr="009A0CAE" w:rsidRDefault="00173AA6" w:rsidP="00173AA6">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Deterioro de los documentos por uso inadecuado  y no desinfección de las instalaciones donde se custodia la información.</w:t>
            </w:r>
          </w:p>
        </w:tc>
        <w:tc>
          <w:tcPr>
            <w:tcW w:w="6521" w:type="dxa"/>
            <w:tcBorders>
              <w:top w:val="nil"/>
              <w:left w:val="nil"/>
              <w:bottom w:val="single" w:sz="8" w:space="0" w:color="auto"/>
              <w:right w:val="single" w:sz="8" w:space="0" w:color="auto"/>
            </w:tcBorders>
            <w:shd w:val="clear" w:color="000000" w:fill="E7E6E6"/>
            <w:vAlign w:val="center"/>
            <w:hideMark/>
          </w:tcPr>
          <w:p w:rsidR="00173AA6" w:rsidRPr="009A0CAE" w:rsidRDefault="00173AA6" w:rsidP="00173AA6">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 xml:space="preserve">Implementar los insumos entregados por el Grupo de Gestión Documental para la conservación de los expedientes, usar los elementos de manipulación como guantes y tapabocas y mantener el área de custodia, libre de líquidos que puedan afectar la integridad del documento. </w:t>
            </w:r>
          </w:p>
        </w:tc>
      </w:tr>
      <w:tr w:rsidR="00173AA6" w:rsidRPr="009A0CAE" w:rsidTr="000D561A">
        <w:trPr>
          <w:gridAfter w:val="1"/>
          <w:wAfter w:w="85" w:type="dxa"/>
          <w:trHeight w:val="1020"/>
        </w:trPr>
        <w:tc>
          <w:tcPr>
            <w:tcW w:w="2127" w:type="dxa"/>
            <w:gridSpan w:val="2"/>
            <w:vMerge/>
            <w:tcBorders>
              <w:top w:val="nil"/>
              <w:left w:val="single" w:sz="8" w:space="0" w:color="auto"/>
              <w:bottom w:val="single" w:sz="8" w:space="0" w:color="000000"/>
              <w:right w:val="single" w:sz="8" w:space="0" w:color="auto"/>
            </w:tcBorders>
            <w:vAlign w:val="center"/>
            <w:hideMark/>
          </w:tcPr>
          <w:p w:rsidR="00173AA6" w:rsidRPr="009A0CAE" w:rsidRDefault="00173AA6" w:rsidP="00173AA6">
            <w:pPr>
              <w:suppressAutoHyphens w:val="0"/>
              <w:autoSpaceDN/>
              <w:textAlignment w:val="auto"/>
              <w:rPr>
                <w:rFonts w:ascii="Montserrat" w:eastAsia="Times New Roman" w:hAnsi="Montserrat"/>
                <w:b/>
                <w:bCs/>
                <w:color w:val="000000"/>
                <w:sz w:val="18"/>
                <w:szCs w:val="18"/>
                <w:lang w:val="es-ES" w:eastAsia="es-ES"/>
              </w:rPr>
            </w:pPr>
          </w:p>
        </w:tc>
        <w:tc>
          <w:tcPr>
            <w:tcW w:w="2409" w:type="dxa"/>
            <w:gridSpan w:val="2"/>
            <w:vMerge/>
            <w:tcBorders>
              <w:top w:val="nil"/>
              <w:left w:val="single" w:sz="8" w:space="0" w:color="auto"/>
              <w:bottom w:val="single" w:sz="8" w:space="0" w:color="000000"/>
              <w:right w:val="single" w:sz="8" w:space="0" w:color="auto"/>
            </w:tcBorders>
            <w:vAlign w:val="center"/>
            <w:hideMark/>
          </w:tcPr>
          <w:p w:rsidR="00173AA6" w:rsidRPr="009A0CAE" w:rsidRDefault="00173AA6" w:rsidP="00173AA6">
            <w:pPr>
              <w:suppressAutoHyphens w:val="0"/>
              <w:autoSpaceDN/>
              <w:textAlignment w:val="auto"/>
              <w:rPr>
                <w:rFonts w:ascii="Montserrat" w:eastAsia="Times New Roman" w:hAnsi="Montserrat"/>
                <w:b/>
                <w:bCs/>
                <w:color w:val="000000"/>
                <w:sz w:val="18"/>
                <w:szCs w:val="18"/>
                <w:lang w:val="es-ES" w:eastAsia="es-ES"/>
              </w:rPr>
            </w:pPr>
          </w:p>
        </w:tc>
        <w:tc>
          <w:tcPr>
            <w:tcW w:w="2410" w:type="dxa"/>
            <w:gridSpan w:val="2"/>
            <w:tcBorders>
              <w:top w:val="nil"/>
              <w:left w:val="nil"/>
              <w:bottom w:val="single" w:sz="8" w:space="0" w:color="auto"/>
              <w:right w:val="single" w:sz="8" w:space="0" w:color="auto"/>
            </w:tcBorders>
            <w:shd w:val="clear" w:color="000000" w:fill="E7E6E6"/>
            <w:vAlign w:val="center"/>
            <w:hideMark/>
          </w:tcPr>
          <w:p w:rsidR="00173AA6" w:rsidRPr="009A0CAE" w:rsidRDefault="00173AA6" w:rsidP="00173AA6">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Aspectos Tecnológicos.</w:t>
            </w:r>
          </w:p>
        </w:tc>
        <w:tc>
          <w:tcPr>
            <w:tcW w:w="1755" w:type="dxa"/>
            <w:gridSpan w:val="2"/>
            <w:tcBorders>
              <w:top w:val="nil"/>
              <w:left w:val="nil"/>
              <w:bottom w:val="single" w:sz="8" w:space="0" w:color="auto"/>
              <w:right w:val="single" w:sz="8" w:space="0" w:color="auto"/>
            </w:tcBorders>
            <w:shd w:val="clear" w:color="000000" w:fill="E7E6E6"/>
            <w:noWrap/>
            <w:vAlign w:val="center"/>
            <w:hideMark/>
          </w:tcPr>
          <w:p w:rsidR="00173AA6" w:rsidRPr="009A0CAE" w:rsidRDefault="00173AA6" w:rsidP="00173AA6">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MEDIA</w:t>
            </w:r>
          </w:p>
        </w:tc>
        <w:tc>
          <w:tcPr>
            <w:tcW w:w="2781" w:type="dxa"/>
            <w:gridSpan w:val="2"/>
            <w:tcBorders>
              <w:top w:val="nil"/>
              <w:left w:val="nil"/>
              <w:bottom w:val="single" w:sz="8" w:space="0" w:color="auto"/>
              <w:right w:val="single" w:sz="8" w:space="0" w:color="auto"/>
            </w:tcBorders>
            <w:shd w:val="clear" w:color="000000" w:fill="E7E6E6"/>
            <w:vAlign w:val="center"/>
            <w:hideMark/>
          </w:tcPr>
          <w:p w:rsidR="00173AA6" w:rsidRPr="009A0CAE" w:rsidRDefault="00173AA6" w:rsidP="00173AA6">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Sustracción de información, Pérdida de claves para acceder a los equipos.</w:t>
            </w:r>
          </w:p>
        </w:tc>
        <w:tc>
          <w:tcPr>
            <w:tcW w:w="6521" w:type="dxa"/>
            <w:tcBorders>
              <w:top w:val="nil"/>
              <w:left w:val="nil"/>
              <w:bottom w:val="single" w:sz="8" w:space="0" w:color="auto"/>
              <w:right w:val="single" w:sz="8" w:space="0" w:color="auto"/>
            </w:tcBorders>
            <w:shd w:val="clear" w:color="000000" w:fill="E7E6E6"/>
            <w:vAlign w:val="center"/>
            <w:hideMark/>
          </w:tcPr>
          <w:p w:rsidR="00173AA6" w:rsidRPr="009A0CAE" w:rsidRDefault="00173AA6" w:rsidP="00173AA6">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 xml:space="preserve">Realizar </w:t>
            </w:r>
            <w:proofErr w:type="spellStart"/>
            <w:r w:rsidRPr="009A0CAE">
              <w:rPr>
                <w:rFonts w:ascii="Montserrat" w:eastAsia="Times New Roman" w:hAnsi="Montserrat"/>
                <w:color w:val="000000"/>
                <w:sz w:val="18"/>
                <w:szCs w:val="18"/>
                <w:lang w:val="es-ES" w:eastAsia="es-ES"/>
              </w:rPr>
              <w:t>Backup</w:t>
            </w:r>
            <w:proofErr w:type="spellEnd"/>
            <w:r w:rsidRPr="009A0CAE">
              <w:rPr>
                <w:rFonts w:ascii="Montserrat" w:eastAsia="Times New Roman" w:hAnsi="Montserrat"/>
                <w:color w:val="000000"/>
                <w:sz w:val="18"/>
                <w:szCs w:val="18"/>
                <w:lang w:val="es-ES" w:eastAsia="es-ES"/>
              </w:rPr>
              <w:t xml:space="preserve"> de la información de manera periódica, la cual  debe ser integrada en la carpeta compartida que maneja el grupo para aseguramiento de la información.</w:t>
            </w:r>
          </w:p>
        </w:tc>
      </w:tr>
      <w:tr w:rsidR="00CB074B" w:rsidRPr="009A0CAE" w:rsidTr="00D21C23">
        <w:trPr>
          <w:trHeight w:val="580"/>
        </w:trPr>
        <w:tc>
          <w:tcPr>
            <w:tcW w:w="1852" w:type="dxa"/>
            <w:tcBorders>
              <w:top w:val="single" w:sz="8" w:space="0" w:color="auto"/>
              <w:left w:val="single" w:sz="8" w:space="0" w:color="auto"/>
              <w:bottom w:val="nil"/>
              <w:right w:val="single" w:sz="8" w:space="0" w:color="auto"/>
            </w:tcBorders>
            <w:shd w:val="clear" w:color="000000" w:fill="B4C6E7"/>
            <w:vAlign w:val="center"/>
            <w:hideMark/>
          </w:tcPr>
          <w:p w:rsidR="00CB074B" w:rsidRPr="009A0CAE" w:rsidRDefault="00CB074B" w:rsidP="00CB074B">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OFICINA PRODUCTORA </w:t>
            </w:r>
          </w:p>
        </w:tc>
        <w:tc>
          <w:tcPr>
            <w:tcW w:w="2259" w:type="dxa"/>
            <w:gridSpan w:val="2"/>
            <w:tcBorders>
              <w:top w:val="single" w:sz="8" w:space="0" w:color="auto"/>
              <w:left w:val="nil"/>
              <w:bottom w:val="nil"/>
              <w:right w:val="single" w:sz="8" w:space="0" w:color="auto"/>
            </w:tcBorders>
            <w:shd w:val="clear" w:color="000000" w:fill="B4C6E7"/>
            <w:vAlign w:val="center"/>
            <w:hideMark/>
          </w:tcPr>
          <w:p w:rsidR="00CB074B" w:rsidRPr="009A0CAE" w:rsidRDefault="00CB074B" w:rsidP="00CB074B">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NOMBRE DE LA SERIE,SUBSERIE  DOCUMENTAL</w:t>
            </w:r>
          </w:p>
        </w:tc>
        <w:tc>
          <w:tcPr>
            <w:tcW w:w="1559" w:type="dxa"/>
            <w:gridSpan w:val="2"/>
            <w:tcBorders>
              <w:top w:val="single" w:sz="8" w:space="0" w:color="auto"/>
              <w:left w:val="nil"/>
              <w:bottom w:val="nil"/>
              <w:right w:val="single" w:sz="8" w:space="0" w:color="auto"/>
            </w:tcBorders>
            <w:shd w:val="clear" w:color="000000" w:fill="B4C6E7"/>
            <w:noWrap/>
            <w:vAlign w:val="center"/>
            <w:hideMark/>
          </w:tcPr>
          <w:p w:rsidR="00CB074B" w:rsidRPr="009A0CAE" w:rsidRDefault="00CB074B" w:rsidP="00CB074B">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RIESGO </w:t>
            </w:r>
          </w:p>
        </w:tc>
        <w:tc>
          <w:tcPr>
            <w:tcW w:w="1418" w:type="dxa"/>
            <w:gridSpan w:val="2"/>
            <w:tcBorders>
              <w:top w:val="single" w:sz="8" w:space="0" w:color="auto"/>
              <w:left w:val="nil"/>
              <w:bottom w:val="nil"/>
              <w:right w:val="single" w:sz="8" w:space="0" w:color="auto"/>
            </w:tcBorders>
            <w:shd w:val="clear" w:color="000000" w:fill="B4C6E7"/>
            <w:vAlign w:val="center"/>
            <w:hideMark/>
          </w:tcPr>
          <w:p w:rsidR="00CB074B" w:rsidRPr="009A0CAE" w:rsidRDefault="00CB074B" w:rsidP="00CB074B">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NIVEL DE PROBABILIAD</w:t>
            </w:r>
          </w:p>
        </w:tc>
        <w:tc>
          <w:tcPr>
            <w:tcW w:w="2693" w:type="dxa"/>
            <w:gridSpan w:val="2"/>
            <w:tcBorders>
              <w:top w:val="single" w:sz="8" w:space="0" w:color="auto"/>
              <w:left w:val="nil"/>
              <w:bottom w:val="nil"/>
              <w:right w:val="single" w:sz="8" w:space="0" w:color="auto"/>
            </w:tcBorders>
            <w:shd w:val="clear" w:color="000000" w:fill="B4C6E7"/>
            <w:vAlign w:val="center"/>
            <w:hideMark/>
          </w:tcPr>
          <w:p w:rsidR="00CB074B" w:rsidRPr="009A0CAE" w:rsidRDefault="00CB074B" w:rsidP="00CB074B">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CAUSA </w:t>
            </w:r>
          </w:p>
        </w:tc>
        <w:tc>
          <w:tcPr>
            <w:tcW w:w="8307" w:type="dxa"/>
            <w:gridSpan w:val="3"/>
            <w:tcBorders>
              <w:top w:val="single" w:sz="8" w:space="0" w:color="auto"/>
              <w:left w:val="nil"/>
              <w:bottom w:val="single" w:sz="8" w:space="0" w:color="auto"/>
              <w:right w:val="single" w:sz="8" w:space="0" w:color="auto"/>
            </w:tcBorders>
            <w:shd w:val="clear" w:color="000000" w:fill="B4C6E7"/>
            <w:vAlign w:val="center"/>
            <w:hideMark/>
          </w:tcPr>
          <w:p w:rsidR="00CB074B" w:rsidRPr="009A0CAE" w:rsidRDefault="00CB074B" w:rsidP="00CB074B">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ACCIONES A REALIZAR POR LOS RESPONSABLES DE LA INFORMACIÓN</w:t>
            </w:r>
          </w:p>
        </w:tc>
      </w:tr>
      <w:tr w:rsidR="00CB074B" w:rsidRPr="009A0CAE" w:rsidTr="00D21C23">
        <w:trPr>
          <w:trHeight w:val="1073"/>
        </w:trPr>
        <w:tc>
          <w:tcPr>
            <w:tcW w:w="185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CB074B" w:rsidRPr="009A0CAE" w:rsidRDefault="00CB074B" w:rsidP="00CB074B">
            <w:pPr>
              <w:suppressAutoHyphens w:val="0"/>
              <w:autoSpaceDN/>
              <w:jc w:val="center"/>
              <w:textAlignment w:val="auto"/>
              <w:rPr>
                <w:rFonts w:ascii="Montserrat" w:eastAsia="Times New Roman" w:hAnsi="Montserrat"/>
                <w:b/>
                <w:bCs/>
                <w:color w:val="000000"/>
                <w:sz w:val="18"/>
                <w:szCs w:val="18"/>
                <w:lang w:val="es-ES" w:eastAsia="es-ES"/>
              </w:rPr>
            </w:pPr>
            <w:r w:rsidRPr="009A0CAE">
              <w:rPr>
                <w:rFonts w:ascii="Montserrat" w:eastAsia="Times New Roman" w:hAnsi="Montserrat"/>
                <w:b/>
                <w:bCs/>
                <w:color w:val="000000"/>
                <w:sz w:val="18"/>
                <w:szCs w:val="18"/>
                <w:lang w:val="es-ES" w:eastAsia="es-ES"/>
              </w:rPr>
              <w:t>CONTROL INTERNO DISCIPLINARIO</w:t>
            </w:r>
          </w:p>
        </w:tc>
        <w:tc>
          <w:tcPr>
            <w:tcW w:w="2259" w:type="dxa"/>
            <w:gridSpan w:val="2"/>
            <w:vMerge w:val="restart"/>
            <w:tcBorders>
              <w:top w:val="nil"/>
              <w:left w:val="single" w:sz="8" w:space="0" w:color="auto"/>
              <w:bottom w:val="single" w:sz="8" w:space="0" w:color="000000"/>
              <w:right w:val="single" w:sz="8" w:space="0" w:color="auto"/>
            </w:tcBorders>
            <w:shd w:val="clear" w:color="000000" w:fill="FFFFFF"/>
            <w:vAlign w:val="center"/>
            <w:hideMark/>
          </w:tcPr>
          <w:p w:rsidR="00CB074B" w:rsidRPr="009A0CAE" w:rsidRDefault="00CB074B" w:rsidP="00CB074B">
            <w:pPr>
              <w:suppressAutoHyphens w:val="0"/>
              <w:autoSpaceDN/>
              <w:jc w:val="center"/>
              <w:textAlignment w:val="auto"/>
              <w:rPr>
                <w:rFonts w:ascii="Montserrat" w:eastAsia="Times New Roman" w:hAnsi="Montserrat"/>
                <w:b/>
                <w:bCs/>
                <w:color w:val="000000"/>
                <w:sz w:val="18"/>
                <w:szCs w:val="18"/>
                <w:lang w:val="es-ES" w:eastAsia="es-ES"/>
              </w:rPr>
            </w:pPr>
            <w:r w:rsidRPr="009A0CAE">
              <w:rPr>
                <w:rFonts w:ascii="Montserrat" w:eastAsia="Times New Roman" w:hAnsi="Montserrat"/>
                <w:b/>
                <w:bCs/>
                <w:color w:val="000000"/>
                <w:sz w:val="18"/>
                <w:szCs w:val="18"/>
                <w:lang w:val="es-ES" w:eastAsia="es-ES"/>
              </w:rPr>
              <w:t>PROCESOS (Proceso Disciplinario Ordinario).</w:t>
            </w:r>
          </w:p>
        </w:tc>
        <w:tc>
          <w:tcPr>
            <w:tcW w:w="1559"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CB074B" w:rsidRPr="009A0CAE" w:rsidRDefault="00CB074B" w:rsidP="00CB074B">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 xml:space="preserve">Pérdida de Información por catástrofe </w:t>
            </w:r>
            <w:r w:rsidRPr="009A0CAE">
              <w:rPr>
                <w:rFonts w:ascii="Montserrat" w:eastAsia="Times New Roman" w:hAnsi="Montserrat"/>
                <w:color w:val="000000"/>
                <w:sz w:val="18"/>
                <w:szCs w:val="18"/>
                <w:lang w:val="es-ES" w:eastAsia="es-ES"/>
              </w:rPr>
              <w:lastRenderedPageBreak/>
              <w:t>natural y/o provocada</w:t>
            </w:r>
          </w:p>
        </w:tc>
        <w:tc>
          <w:tcPr>
            <w:tcW w:w="1418" w:type="dxa"/>
            <w:gridSpan w:val="2"/>
            <w:vMerge w:val="restart"/>
            <w:tcBorders>
              <w:top w:val="nil"/>
              <w:left w:val="single" w:sz="8" w:space="0" w:color="auto"/>
              <w:bottom w:val="single" w:sz="8" w:space="0" w:color="000000"/>
              <w:right w:val="single" w:sz="8" w:space="0" w:color="auto"/>
            </w:tcBorders>
            <w:shd w:val="clear" w:color="auto" w:fill="auto"/>
            <w:noWrap/>
            <w:vAlign w:val="center"/>
            <w:hideMark/>
          </w:tcPr>
          <w:p w:rsidR="00CB074B" w:rsidRPr="009A0CAE" w:rsidRDefault="00CB074B" w:rsidP="00CB074B">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lastRenderedPageBreak/>
              <w:t>INUSUAL</w:t>
            </w:r>
          </w:p>
        </w:tc>
        <w:tc>
          <w:tcPr>
            <w:tcW w:w="2693"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CB074B" w:rsidRPr="009A0CAE" w:rsidRDefault="00CB074B" w:rsidP="00CB074B">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 xml:space="preserve">Incendio accidental o provocado, terremoto, inundación, acciones </w:t>
            </w:r>
            <w:r w:rsidRPr="009A0CAE">
              <w:rPr>
                <w:rFonts w:ascii="Montserrat" w:eastAsia="Times New Roman" w:hAnsi="Montserrat"/>
                <w:color w:val="000000"/>
                <w:sz w:val="18"/>
                <w:szCs w:val="18"/>
                <w:lang w:val="es-ES" w:eastAsia="es-ES"/>
              </w:rPr>
              <w:lastRenderedPageBreak/>
              <w:t>terroristas. Pérdida del expediente  físico.</w:t>
            </w:r>
          </w:p>
        </w:tc>
        <w:tc>
          <w:tcPr>
            <w:tcW w:w="8307" w:type="dxa"/>
            <w:gridSpan w:val="3"/>
            <w:tcBorders>
              <w:top w:val="nil"/>
              <w:left w:val="nil"/>
              <w:bottom w:val="nil"/>
              <w:right w:val="single" w:sz="8" w:space="0" w:color="auto"/>
            </w:tcBorders>
            <w:shd w:val="clear" w:color="auto" w:fill="auto"/>
            <w:vAlign w:val="center"/>
            <w:hideMark/>
          </w:tcPr>
          <w:p w:rsidR="00CB074B" w:rsidRPr="009A0CAE" w:rsidRDefault="00CB074B" w:rsidP="00CB074B">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lastRenderedPageBreak/>
              <w:t>Resguardar la documentación bajo llave en los medios de conservación indicados, Realizar la transferencia documental cuando se cumpla el tiempo de retención en archivo de gestión de cada uno de los expedientes. Diligenciar y actualizar el Inventario Documental, para llevar un control de los expedientes que se custodian.</w:t>
            </w:r>
          </w:p>
        </w:tc>
      </w:tr>
      <w:tr w:rsidR="00CB074B" w:rsidRPr="009A0CAE" w:rsidTr="00D21C23">
        <w:trPr>
          <w:trHeight w:val="186"/>
        </w:trPr>
        <w:tc>
          <w:tcPr>
            <w:tcW w:w="1852" w:type="dxa"/>
            <w:vMerge/>
            <w:tcBorders>
              <w:top w:val="nil"/>
              <w:left w:val="single" w:sz="8" w:space="0" w:color="auto"/>
              <w:bottom w:val="single" w:sz="8" w:space="0" w:color="000000"/>
              <w:right w:val="single" w:sz="8" w:space="0" w:color="auto"/>
            </w:tcBorders>
            <w:vAlign w:val="center"/>
            <w:hideMark/>
          </w:tcPr>
          <w:p w:rsidR="00CB074B" w:rsidRPr="009A0CAE" w:rsidRDefault="00CB074B" w:rsidP="00CB074B">
            <w:pPr>
              <w:suppressAutoHyphens w:val="0"/>
              <w:autoSpaceDN/>
              <w:textAlignment w:val="auto"/>
              <w:rPr>
                <w:rFonts w:ascii="Montserrat" w:eastAsia="Times New Roman" w:hAnsi="Montserrat"/>
                <w:b/>
                <w:bCs/>
                <w:color w:val="000000"/>
                <w:sz w:val="18"/>
                <w:szCs w:val="18"/>
                <w:lang w:val="es-ES" w:eastAsia="es-ES"/>
              </w:rPr>
            </w:pPr>
          </w:p>
        </w:tc>
        <w:tc>
          <w:tcPr>
            <w:tcW w:w="2259" w:type="dxa"/>
            <w:gridSpan w:val="2"/>
            <w:vMerge/>
            <w:tcBorders>
              <w:top w:val="nil"/>
              <w:left w:val="single" w:sz="8" w:space="0" w:color="auto"/>
              <w:bottom w:val="single" w:sz="8" w:space="0" w:color="000000"/>
              <w:right w:val="single" w:sz="8" w:space="0" w:color="auto"/>
            </w:tcBorders>
            <w:vAlign w:val="center"/>
            <w:hideMark/>
          </w:tcPr>
          <w:p w:rsidR="00CB074B" w:rsidRPr="009A0CAE" w:rsidRDefault="00CB074B" w:rsidP="00CB074B">
            <w:pPr>
              <w:suppressAutoHyphens w:val="0"/>
              <w:autoSpaceDN/>
              <w:textAlignment w:val="auto"/>
              <w:rPr>
                <w:rFonts w:ascii="Montserrat" w:eastAsia="Times New Roman" w:hAnsi="Montserrat"/>
                <w:b/>
                <w:bCs/>
                <w:color w:val="000000"/>
                <w:sz w:val="18"/>
                <w:szCs w:val="18"/>
                <w:lang w:val="es-ES" w:eastAsia="es-ES"/>
              </w:rPr>
            </w:pPr>
          </w:p>
        </w:tc>
        <w:tc>
          <w:tcPr>
            <w:tcW w:w="1559" w:type="dxa"/>
            <w:gridSpan w:val="2"/>
            <w:vMerge/>
            <w:tcBorders>
              <w:top w:val="nil"/>
              <w:left w:val="single" w:sz="8" w:space="0" w:color="auto"/>
              <w:bottom w:val="single" w:sz="8" w:space="0" w:color="000000"/>
              <w:right w:val="single" w:sz="8" w:space="0" w:color="auto"/>
            </w:tcBorders>
            <w:vAlign w:val="center"/>
            <w:hideMark/>
          </w:tcPr>
          <w:p w:rsidR="00CB074B" w:rsidRPr="009A0CAE" w:rsidRDefault="00CB074B" w:rsidP="00CB074B">
            <w:pPr>
              <w:suppressAutoHyphens w:val="0"/>
              <w:autoSpaceDN/>
              <w:textAlignment w:val="auto"/>
              <w:rPr>
                <w:rFonts w:ascii="Montserrat" w:eastAsia="Times New Roman" w:hAnsi="Montserrat"/>
                <w:color w:val="000000"/>
                <w:sz w:val="18"/>
                <w:szCs w:val="18"/>
                <w:lang w:val="es-ES" w:eastAsia="es-ES"/>
              </w:rPr>
            </w:pPr>
          </w:p>
        </w:tc>
        <w:tc>
          <w:tcPr>
            <w:tcW w:w="1418" w:type="dxa"/>
            <w:gridSpan w:val="2"/>
            <w:vMerge/>
            <w:tcBorders>
              <w:top w:val="nil"/>
              <w:left w:val="single" w:sz="8" w:space="0" w:color="auto"/>
              <w:bottom w:val="single" w:sz="8" w:space="0" w:color="000000"/>
              <w:right w:val="single" w:sz="8" w:space="0" w:color="auto"/>
            </w:tcBorders>
            <w:vAlign w:val="center"/>
            <w:hideMark/>
          </w:tcPr>
          <w:p w:rsidR="00CB074B" w:rsidRPr="009A0CAE" w:rsidRDefault="00CB074B" w:rsidP="00CB074B">
            <w:pPr>
              <w:suppressAutoHyphens w:val="0"/>
              <w:autoSpaceDN/>
              <w:textAlignment w:val="auto"/>
              <w:rPr>
                <w:rFonts w:ascii="Montserrat" w:eastAsia="Times New Roman" w:hAnsi="Montserrat"/>
                <w:color w:val="000000"/>
                <w:sz w:val="18"/>
                <w:szCs w:val="18"/>
                <w:lang w:val="es-ES" w:eastAsia="es-ES"/>
              </w:rPr>
            </w:pPr>
          </w:p>
        </w:tc>
        <w:tc>
          <w:tcPr>
            <w:tcW w:w="2693" w:type="dxa"/>
            <w:gridSpan w:val="2"/>
            <w:vMerge/>
            <w:tcBorders>
              <w:top w:val="nil"/>
              <w:left w:val="single" w:sz="8" w:space="0" w:color="auto"/>
              <w:bottom w:val="single" w:sz="8" w:space="0" w:color="000000"/>
              <w:right w:val="single" w:sz="8" w:space="0" w:color="auto"/>
            </w:tcBorders>
            <w:vAlign w:val="center"/>
            <w:hideMark/>
          </w:tcPr>
          <w:p w:rsidR="00CB074B" w:rsidRPr="009A0CAE" w:rsidRDefault="00CB074B" w:rsidP="00CB074B">
            <w:pPr>
              <w:suppressAutoHyphens w:val="0"/>
              <w:autoSpaceDN/>
              <w:textAlignment w:val="auto"/>
              <w:rPr>
                <w:rFonts w:ascii="Montserrat" w:eastAsia="Times New Roman" w:hAnsi="Montserrat"/>
                <w:color w:val="000000"/>
                <w:sz w:val="18"/>
                <w:szCs w:val="18"/>
                <w:lang w:val="es-ES" w:eastAsia="es-ES"/>
              </w:rPr>
            </w:pPr>
          </w:p>
        </w:tc>
        <w:tc>
          <w:tcPr>
            <w:tcW w:w="8307" w:type="dxa"/>
            <w:gridSpan w:val="3"/>
            <w:tcBorders>
              <w:top w:val="nil"/>
              <w:left w:val="nil"/>
              <w:bottom w:val="single" w:sz="8" w:space="0" w:color="auto"/>
              <w:right w:val="single" w:sz="8" w:space="0" w:color="auto"/>
            </w:tcBorders>
            <w:shd w:val="clear" w:color="auto" w:fill="auto"/>
            <w:vAlign w:val="center"/>
            <w:hideMark/>
          </w:tcPr>
          <w:p w:rsidR="00CB074B" w:rsidRPr="009A0CAE" w:rsidRDefault="00CB074B" w:rsidP="00CB074B">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Manejar la planilla control de préstamo, para tener control de los expedientes que se prestan a los funcionarios y contratistas. Diligenciar Hoja Control.</w:t>
            </w:r>
          </w:p>
        </w:tc>
      </w:tr>
      <w:tr w:rsidR="00CB074B" w:rsidRPr="009A0CAE" w:rsidTr="000D561A">
        <w:trPr>
          <w:trHeight w:val="1116"/>
        </w:trPr>
        <w:tc>
          <w:tcPr>
            <w:tcW w:w="1852" w:type="dxa"/>
            <w:vMerge/>
            <w:tcBorders>
              <w:top w:val="nil"/>
              <w:left w:val="single" w:sz="8" w:space="0" w:color="auto"/>
              <w:bottom w:val="single" w:sz="8" w:space="0" w:color="000000"/>
              <w:right w:val="single" w:sz="8" w:space="0" w:color="auto"/>
            </w:tcBorders>
            <w:vAlign w:val="center"/>
            <w:hideMark/>
          </w:tcPr>
          <w:p w:rsidR="00CB074B" w:rsidRPr="009A0CAE" w:rsidRDefault="00CB074B" w:rsidP="00CB074B">
            <w:pPr>
              <w:suppressAutoHyphens w:val="0"/>
              <w:autoSpaceDN/>
              <w:textAlignment w:val="auto"/>
              <w:rPr>
                <w:rFonts w:ascii="Montserrat" w:eastAsia="Times New Roman" w:hAnsi="Montserrat"/>
                <w:b/>
                <w:bCs/>
                <w:color w:val="000000"/>
                <w:sz w:val="18"/>
                <w:szCs w:val="18"/>
                <w:lang w:val="es-ES" w:eastAsia="es-ES"/>
              </w:rPr>
            </w:pPr>
          </w:p>
        </w:tc>
        <w:tc>
          <w:tcPr>
            <w:tcW w:w="2259" w:type="dxa"/>
            <w:gridSpan w:val="2"/>
            <w:vMerge/>
            <w:tcBorders>
              <w:top w:val="nil"/>
              <w:left w:val="single" w:sz="8" w:space="0" w:color="auto"/>
              <w:bottom w:val="single" w:sz="8" w:space="0" w:color="000000"/>
              <w:right w:val="single" w:sz="8" w:space="0" w:color="auto"/>
            </w:tcBorders>
            <w:vAlign w:val="center"/>
            <w:hideMark/>
          </w:tcPr>
          <w:p w:rsidR="00CB074B" w:rsidRPr="009A0CAE" w:rsidRDefault="00CB074B" w:rsidP="00CB074B">
            <w:pPr>
              <w:suppressAutoHyphens w:val="0"/>
              <w:autoSpaceDN/>
              <w:textAlignment w:val="auto"/>
              <w:rPr>
                <w:rFonts w:ascii="Montserrat" w:eastAsia="Times New Roman" w:hAnsi="Montserrat"/>
                <w:b/>
                <w:bCs/>
                <w:color w:val="000000"/>
                <w:sz w:val="18"/>
                <w:szCs w:val="18"/>
                <w:lang w:val="es-ES" w:eastAsia="es-ES"/>
              </w:rPr>
            </w:pPr>
          </w:p>
        </w:tc>
        <w:tc>
          <w:tcPr>
            <w:tcW w:w="1559" w:type="dxa"/>
            <w:gridSpan w:val="2"/>
            <w:tcBorders>
              <w:top w:val="nil"/>
              <w:left w:val="nil"/>
              <w:bottom w:val="single" w:sz="8" w:space="0" w:color="auto"/>
              <w:right w:val="single" w:sz="8" w:space="0" w:color="auto"/>
            </w:tcBorders>
            <w:shd w:val="clear" w:color="auto" w:fill="auto"/>
            <w:vAlign w:val="center"/>
            <w:hideMark/>
          </w:tcPr>
          <w:p w:rsidR="00CB074B" w:rsidRPr="009A0CAE" w:rsidRDefault="00CB074B" w:rsidP="00CB074B">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Riesgo Biológico y/o físico.</w:t>
            </w:r>
          </w:p>
        </w:tc>
        <w:tc>
          <w:tcPr>
            <w:tcW w:w="1418" w:type="dxa"/>
            <w:gridSpan w:val="2"/>
            <w:tcBorders>
              <w:top w:val="nil"/>
              <w:left w:val="nil"/>
              <w:bottom w:val="single" w:sz="8" w:space="0" w:color="auto"/>
              <w:right w:val="single" w:sz="8" w:space="0" w:color="auto"/>
            </w:tcBorders>
            <w:shd w:val="clear" w:color="auto" w:fill="auto"/>
            <w:noWrap/>
            <w:vAlign w:val="center"/>
            <w:hideMark/>
          </w:tcPr>
          <w:p w:rsidR="00CB074B" w:rsidRPr="009A0CAE" w:rsidRDefault="00CB074B" w:rsidP="00CB074B">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MEDIA</w:t>
            </w:r>
          </w:p>
        </w:tc>
        <w:tc>
          <w:tcPr>
            <w:tcW w:w="2693" w:type="dxa"/>
            <w:gridSpan w:val="2"/>
            <w:tcBorders>
              <w:top w:val="nil"/>
              <w:left w:val="nil"/>
              <w:bottom w:val="single" w:sz="8" w:space="0" w:color="auto"/>
              <w:right w:val="single" w:sz="8" w:space="0" w:color="auto"/>
            </w:tcBorders>
            <w:shd w:val="clear" w:color="auto" w:fill="auto"/>
            <w:vAlign w:val="center"/>
            <w:hideMark/>
          </w:tcPr>
          <w:p w:rsidR="00CB074B" w:rsidRPr="009A0CAE" w:rsidRDefault="00CB074B" w:rsidP="00CB074B">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Inadecuada manipulación de la información en físico, deterioro físico, deterioro de los soportes por agentes biológicos.</w:t>
            </w:r>
          </w:p>
        </w:tc>
        <w:tc>
          <w:tcPr>
            <w:tcW w:w="8307" w:type="dxa"/>
            <w:gridSpan w:val="3"/>
            <w:tcBorders>
              <w:top w:val="nil"/>
              <w:left w:val="nil"/>
              <w:bottom w:val="single" w:sz="8" w:space="0" w:color="auto"/>
              <w:right w:val="single" w:sz="8" w:space="0" w:color="auto"/>
            </w:tcBorders>
            <w:shd w:val="clear" w:color="auto" w:fill="auto"/>
            <w:vAlign w:val="center"/>
            <w:hideMark/>
          </w:tcPr>
          <w:p w:rsidR="00CB074B" w:rsidRPr="009A0CAE" w:rsidRDefault="00CB074B" w:rsidP="00CB074B">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Uso de las carpetas, ganchos y cajas ade</w:t>
            </w:r>
            <w:r w:rsidR="000D561A" w:rsidRPr="009A0CAE">
              <w:rPr>
                <w:rFonts w:ascii="Montserrat" w:eastAsia="Times New Roman" w:hAnsi="Montserrat"/>
                <w:color w:val="000000"/>
                <w:sz w:val="18"/>
                <w:szCs w:val="18"/>
                <w:lang w:val="es-ES" w:eastAsia="es-ES"/>
              </w:rPr>
              <w:t xml:space="preserve">cuados para la conservación de </w:t>
            </w:r>
            <w:r w:rsidRPr="009A0CAE">
              <w:rPr>
                <w:rFonts w:ascii="Montserrat" w:eastAsia="Times New Roman" w:hAnsi="Montserrat"/>
                <w:color w:val="000000"/>
                <w:sz w:val="18"/>
                <w:szCs w:val="18"/>
                <w:lang w:val="es-ES" w:eastAsia="es-ES"/>
              </w:rPr>
              <w:t>los documentos.   Manipular los documentos con los elementos de protección personal EPP (guantes y tapabocas) necesarios. Realizar jornadas de fumigación y desinfección de las áreas donde se custodia la Información.</w:t>
            </w:r>
          </w:p>
        </w:tc>
      </w:tr>
      <w:tr w:rsidR="00CB074B" w:rsidRPr="009A0CAE" w:rsidTr="00D21C23">
        <w:trPr>
          <w:trHeight w:val="887"/>
        </w:trPr>
        <w:tc>
          <w:tcPr>
            <w:tcW w:w="1852" w:type="dxa"/>
            <w:vMerge/>
            <w:tcBorders>
              <w:top w:val="nil"/>
              <w:left w:val="single" w:sz="8" w:space="0" w:color="auto"/>
              <w:bottom w:val="single" w:sz="8" w:space="0" w:color="000000"/>
              <w:right w:val="single" w:sz="8" w:space="0" w:color="auto"/>
            </w:tcBorders>
            <w:vAlign w:val="center"/>
            <w:hideMark/>
          </w:tcPr>
          <w:p w:rsidR="00CB074B" w:rsidRPr="009A0CAE" w:rsidRDefault="00CB074B" w:rsidP="00CB074B">
            <w:pPr>
              <w:suppressAutoHyphens w:val="0"/>
              <w:autoSpaceDN/>
              <w:textAlignment w:val="auto"/>
              <w:rPr>
                <w:rFonts w:ascii="Montserrat" w:eastAsia="Times New Roman" w:hAnsi="Montserrat"/>
                <w:b/>
                <w:bCs/>
                <w:color w:val="000000"/>
                <w:sz w:val="18"/>
                <w:szCs w:val="18"/>
                <w:lang w:val="es-ES" w:eastAsia="es-ES"/>
              </w:rPr>
            </w:pPr>
          </w:p>
        </w:tc>
        <w:tc>
          <w:tcPr>
            <w:tcW w:w="2259" w:type="dxa"/>
            <w:gridSpan w:val="2"/>
            <w:vMerge/>
            <w:tcBorders>
              <w:top w:val="nil"/>
              <w:left w:val="single" w:sz="8" w:space="0" w:color="auto"/>
              <w:bottom w:val="single" w:sz="8" w:space="0" w:color="000000"/>
              <w:right w:val="single" w:sz="8" w:space="0" w:color="auto"/>
            </w:tcBorders>
            <w:vAlign w:val="center"/>
            <w:hideMark/>
          </w:tcPr>
          <w:p w:rsidR="00CB074B" w:rsidRPr="009A0CAE" w:rsidRDefault="00CB074B" w:rsidP="00CB074B">
            <w:pPr>
              <w:suppressAutoHyphens w:val="0"/>
              <w:autoSpaceDN/>
              <w:textAlignment w:val="auto"/>
              <w:rPr>
                <w:rFonts w:ascii="Montserrat" w:eastAsia="Times New Roman" w:hAnsi="Montserrat"/>
                <w:b/>
                <w:bCs/>
                <w:color w:val="000000"/>
                <w:sz w:val="18"/>
                <w:szCs w:val="18"/>
                <w:lang w:val="es-ES" w:eastAsia="es-ES"/>
              </w:rPr>
            </w:pPr>
          </w:p>
        </w:tc>
        <w:tc>
          <w:tcPr>
            <w:tcW w:w="1559" w:type="dxa"/>
            <w:gridSpan w:val="2"/>
            <w:tcBorders>
              <w:top w:val="nil"/>
              <w:left w:val="nil"/>
              <w:bottom w:val="single" w:sz="8" w:space="0" w:color="auto"/>
              <w:right w:val="single" w:sz="8" w:space="0" w:color="auto"/>
            </w:tcBorders>
            <w:shd w:val="clear" w:color="auto" w:fill="auto"/>
            <w:vAlign w:val="center"/>
            <w:hideMark/>
          </w:tcPr>
          <w:p w:rsidR="00CB074B" w:rsidRPr="009A0CAE" w:rsidRDefault="00CB074B" w:rsidP="00CB074B">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Aspectos Tecnológicos.</w:t>
            </w:r>
          </w:p>
        </w:tc>
        <w:tc>
          <w:tcPr>
            <w:tcW w:w="1418" w:type="dxa"/>
            <w:gridSpan w:val="2"/>
            <w:tcBorders>
              <w:top w:val="nil"/>
              <w:left w:val="nil"/>
              <w:bottom w:val="single" w:sz="8" w:space="0" w:color="auto"/>
              <w:right w:val="single" w:sz="8" w:space="0" w:color="auto"/>
            </w:tcBorders>
            <w:shd w:val="clear" w:color="auto" w:fill="auto"/>
            <w:noWrap/>
            <w:vAlign w:val="center"/>
            <w:hideMark/>
          </w:tcPr>
          <w:p w:rsidR="00CB074B" w:rsidRPr="009A0CAE" w:rsidRDefault="00CB074B" w:rsidP="00CB074B">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MEDIA</w:t>
            </w:r>
          </w:p>
        </w:tc>
        <w:tc>
          <w:tcPr>
            <w:tcW w:w="2693" w:type="dxa"/>
            <w:gridSpan w:val="2"/>
            <w:tcBorders>
              <w:top w:val="nil"/>
              <w:left w:val="nil"/>
              <w:bottom w:val="single" w:sz="8" w:space="0" w:color="auto"/>
              <w:right w:val="single" w:sz="8" w:space="0" w:color="auto"/>
            </w:tcBorders>
            <w:shd w:val="clear" w:color="auto" w:fill="auto"/>
            <w:vAlign w:val="center"/>
            <w:hideMark/>
          </w:tcPr>
          <w:p w:rsidR="00CB074B" w:rsidRPr="009A0CAE" w:rsidRDefault="00CB074B" w:rsidP="00CB074B">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Acceso no autorizado, no uso de copias de seguridad, No conformación de Expediente electrónico.</w:t>
            </w:r>
          </w:p>
        </w:tc>
        <w:tc>
          <w:tcPr>
            <w:tcW w:w="8307" w:type="dxa"/>
            <w:gridSpan w:val="3"/>
            <w:tcBorders>
              <w:top w:val="nil"/>
              <w:left w:val="nil"/>
              <w:bottom w:val="single" w:sz="8" w:space="0" w:color="auto"/>
              <w:right w:val="single" w:sz="8" w:space="0" w:color="auto"/>
            </w:tcBorders>
            <w:shd w:val="clear" w:color="auto" w:fill="auto"/>
            <w:vAlign w:val="center"/>
            <w:hideMark/>
          </w:tcPr>
          <w:p w:rsidR="00CB074B" w:rsidRPr="009A0CAE" w:rsidRDefault="00CB074B" w:rsidP="00CB074B">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 xml:space="preserve">Implementar Política de Seguridad </w:t>
            </w:r>
            <w:r w:rsidR="000D561A" w:rsidRPr="009A0CAE">
              <w:rPr>
                <w:rFonts w:ascii="Montserrat" w:eastAsia="Times New Roman" w:hAnsi="Montserrat"/>
                <w:color w:val="000000"/>
                <w:sz w:val="18"/>
                <w:szCs w:val="18"/>
                <w:lang w:val="es-ES" w:eastAsia="es-ES"/>
              </w:rPr>
              <w:t xml:space="preserve">de la Información, Política de </w:t>
            </w:r>
            <w:r w:rsidRPr="009A0CAE">
              <w:rPr>
                <w:rFonts w:ascii="Montserrat" w:eastAsia="Times New Roman" w:hAnsi="Montserrat"/>
                <w:color w:val="000000"/>
                <w:sz w:val="18"/>
                <w:szCs w:val="18"/>
                <w:lang w:val="es-ES" w:eastAsia="es-ES"/>
              </w:rPr>
              <w:t>Escritorio Limpio y Pantalla Segura. Relacionar cada tipo documental del expediente al respectivo ciclo de vida.</w:t>
            </w:r>
          </w:p>
        </w:tc>
      </w:tr>
      <w:tr w:rsidR="00CB074B" w:rsidRPr="009A0CAE" w:rsidTr="00D21C23">
        <w:trPr>
          <w:trHeight w:val="805"/>
        </w:trPr>
        <w:tc>
          <w:tcPr>
            <w:tcW w:w="1852" w:type="dxa"/>
            <w:vMerge w:val="restart"/>
            <w:tcBorders>
              <w:top w:val="nil"/>
              <w:left w:val="single" w:sz="8" w:space="0" w:color="auto"/>
              <w:bottom w:val="single" w:sz="8" w:space="0" w:color="000000"/>
              <w:right w:val="single" w:sz="8" w:space="0" w:color="auto"/>
            </w:tcBorders>
            <w:shd w:val="clear" w:color="000000" w:fill="E7E6E6"/>
            <w:vAlign w:val="center"/>
            <w:hideMark/>
          </w:tcPr>
          <w:p w:rsidR="00CB074B" w:rsidRPr="009A0CAE" w:rsidRDefault="00CB074B" w:rsidP="00CB074B">
            <w:pPr>
              <w:suppressAutoHyphens w:val="0"/>
              <w:autoSpaceDN/>
              <w:jc w:val="center"/>
              <w:textAlignment w:val="auto"/>
              <w:rPr>
                <w:rFonts w:ascii="Montserrat" w:eastAsia="Times New Roman" w:hAnsi="Montserrat"/>
                <w:b/>
                <w:bCs/>
                <w:color w:val="000000"/>
                <w:sz w:val="18"/>
                <w:szCs w:val="18"/>
                <w:lang w:val="es-ES" w:eastAsia="es-ES"/>
              </w:rPr>
            </w:pPr>
            <w:r w:rsidRPr="009A0CAE">
              <w:rPr>
                <w:rFonts w:ascii="Montserrat" w:eastAsia="Times New Roman" w:hAnsi="Montserrat"/>
                <w:b/>
                <w:bCs/>
                <w:color w:val="000000"/>
                <w:sz w:val="18"/>
                <w:szCs w:val="18"/>
                <w:lang w:val="es-ES" w:eastAsia="es-ES"/>
              </w:rPr>
              <w:t xml:space="preserve">GRUPO DE RECURSOS FISICOS Y ADQUISICIONES </w:t>
            </w:r>
          </w:p>
        </w:tc>
        <w:tc>
          <w:tcPr>
            <w:tcW w:w="2259" w:type="dxa"/>
            <w:gridSpan w:val="2"/>
            <w:vMerge w:val="restart"/>
            <w:tcBorders>
              <w:top w:val="nil"/>
              <w:left w:val="single" w:sz="8" w:space="0" w:color="auto"/>
              <w:bottom w:val="single" w:sz="8" w:space="0" w:color="000000"/>
              <w:right w:val="single" w:sz="8" w:space="0" w:color="auto"/>
            </w:tcBorders>
            <w:shd w:val="clear" w:color="000000" w:fill="E7E6E6"/>
            <w:noWrap/>
            <w:vAlign w:val="center"/>
            <w:hideMark/>
          </w:tcPr>
          <w:p w:rsidR="00CB074B" w:rsidRPr="009A0CAE" w:rsidRDefault="00CB074B" w:rsidP="00CB074B">
            <w:pPr>
              <w:suppressAutoHyphens w:val="0"/>
              <w:autoSpaceDN/>
              <w:jc w:val="center"/>
              <w:textAlignment w:val="auto"/>
              <w:rPr>
                <w:rFonts w:ascii="Montserrat" w:eastAsia="Times New Roman" w:hAnsi="Montserrat"/>
                <w:b/>
                <w:bCs/>
                <w:color w:val="000000"/>
                <w:sz w:val="18"/>
                <w:szCs w:val="18"/>
                <w:lang w:val="es-ES" w:eastAsia="es-ES"/>
              </w:rPr>
            </w:pPr>
            <w:r w:rsidRPr="009A0CAE">
              <w:rPr>
                <w:rFonts w:ascii="Montserrat" w:eastAsia="Times New Roman" w:hAnsi="Montserrat"/>
                <w:b/>
                <w:bCs/>
                <w:color w:val="000000"/>
                <w:sz w:val="18"/>
                <w:szCs w:val="18"/>
                <w:lang w:val="es-ES" w:eastAsia="es-ES"/>
              </w:rPr>
              <w:t xml:space="preserve">HISTORIAL DE VEHICULOS </w:t>
            </w:r>
          </w:p>
        </w:tc>
        <w:tc>
          <w:tcPr>
            <w:tcW w:w="1559" w:type="dxa"/>
            <w:gridSpan w:val="2"/>
            <w:tcBorders>
              <w:top w:val="nil"/>
              <w:left w:val="nil"/>
              <w:bottom w:val="single" w:sz="8" w:space="0" w:color="auto"/>
              <w:right w:val="single" w:sz="8" w:space="0" w:color="auto"/>
            </w:tcBorders>
            <w:shd w:val="clear" w:color="000000" w:fill="E7E6E6"/>
            <w:vAlign w:val="center"/>
            <w:hideMark/>
          </w:tcPr>
          <w:p w:rsidR="00CB074B" w:rsidRPr="009A0CAE" w:rsidRDefault="00CB074B" w:rsidP="00CB074B">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catástrofe natural y/o provocada</w:t>
            </w:r>
          </w:p>
        </w:tc>
        <w:tc>
          <w:tcPr>
            <w:tcW w:w="1418" w:type="dxa"/>
            <w:gridSpan w:val="2"/>
            <w:tcBorders>
              <w:top w:val="nil"/>
              <w:left w:val="nil"/>
              <w:bottom w:val="single" w:sz="8" w:space="0" w:color="auto"/>
              <w:right w:val="single" w:sz="8" w:space="0" w:color="auto"/>
            </w:tcBorders>
            <w:shd w:val="clear" w:color="000000" w:fill="E7E6E6"/>
            <w:noWrap/>
            <w:vAlign w:val="center"/>
            <w:hideMark/>
          </w:tcPr>
          <w:p w:rsidR="00CB074B" w:rsidRPr="009A0CAE" w:rsidRDefault="00CB074B" w:rsidP="00CB074B">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MEDIA</w:t>
            </w:r>
          </w:p>
        </w:tc>
        <w:tc>
          <w:tcPr>
            <w:tcW w:w="2693" w:type="dxa"/>
            <w:gridSpan w:val="2"/>
            <w:tcBorders>
              <w:top w:val="nil"/>
              <w:left w:val="nil"/>
              <w:bottom w:val="single" w:sz="8" w:space="0" w:color="auto"/>
              <w:right w:val="single" w:sz="8" w:space="0" w:color="auto"/>
            </w:tcBorders>
            <w:shd w:val="clear" w:color="000000" w:fill="E7E6E6"/>
            <w:vAlign w:val="center"/>
            <w:hideMark/>
          </w:tcPr>
          <w:p w:rsidR="00CB074B" w:rsidRPr="009A0CAE" w:rsidRDefault="00CB074B" w:rsidP="00CB074B">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Incendio accidental o provocado, terremoto, inundación, acciones terroristas, pérdida del expediente.</w:t>
            </w:r>
          </w:p>
        </w:tc>
        <w:tc>
          <w:tcPr>
            <w:tcW w:w="8307" w:type="dxa"/>
            <w:gridSpan w:val="3"/>
            <w:tcBorders>
              <w:top w:val="nil"/>
              <w:left w:val="nil"/>
              <w:bottom w:val="single" w:sz="8" w:space="0" w:color="auto"/>
              <w:right w:val="single" w:sz="8" w:space="0" w:color="auto"/>
            </w:tcBorders>
            <w:shd w:val="clear" w:color="000000" w:fill="E7E6E6"/>
            <w:vAlign w:val="center"/>
            <w:hideMark/>
          </w:tcPr>
          <w:p w:rsidR="00CB074B" w:rsidRPr="009A0CAE" w:rsidRDefault="00CB074B" w:rsidP="00CB074B">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Resguardar la documentación bajo llave en los medios de conservación indicados, realizar proceso de digitalización de las carpetas para ser consultadas en medio digital y mitigar la perdida de  información.</w:t>
            </w:r>
          </w:p>
        </w:tc>
      </w:tr>
      <w:tr w:rsidR="00CB074B" w:rsidRPr="009A0CAE" w:rsidTr="000D561A">
        <w:trPr>
          <w:trHeight w:val="1055"/>
        </w:trPr>
        <w:tc>
          <w:tcPr>
            <w:tcW w:w="1852" w:type="dxa"/>
            <w:vMerge/>
            <w:tcBorders>
              <w:top w:val="nil"/>
              <w:left w:val="single" w:sz="8" w:space="0" w:color="auto"/>
              <w:bottom w:val="single" w:sz="8" w:space="0" w:color="000000"/>
              <w:right w:val="single" w:sz="8" w:space="0" w:color="auto"/>
            </w:tcBorders>
            <w:vAlign w:val="center"/>
            <w:hideMark/>
          </w:tcPr>
          <w:p w:rsidR="00CB074B" w:rsidRPr="009A0CAE" w:rsidRDefault="00CB074B" w:rsidP="00CB074B">
            <w:pPr>
              <w:suppressAutoHyphens w:val="0"/>
              <w:autoSpaceDN/>
              <w:textAlignment w:val="auto"/>
              <w:rPr>
                <w:rFonts w:ascii="Montserrat" w:eastAsia="Times New Roman" w:hAnsi="Montserrat"/>
                <w:b/>
                <w:bCs/>
                <w:color w:val="000000"/>
                <w:sz w:val="18"/>
                <w:szCs w:val="18"/>
                <w:lang w:val="es-ES" w:eastAsia="es-ES"/>
              </w:rPr>
            </w:pPr>
          </w:p>
        </w:tc>
        <w:tc>
          <w:tcPr>
            <w:tcW w:w="2259" w:type="dxa"/>
            <w:gridSpan w:val="2"/>
            <w:vMerge/>
            <w:tcBorders>
              <w:top w:val="nil"/>
              <w:left w:val="single" w:sz="8" w:space="0" w:color="auto"/>
              <w:bottom w:val="single" w:sz="8" w:space="0" w:color="000000"/>
              <w:right w:val="single" w:sz="8" w:space="0" w:color="auto"/>
            </w:tcBorders>
            <w:vAlign w:val="center"/>
            <w:hideMark/>
          </w:tcPr>
          <w:p w:rsidR="00CB074B" w:rsidRPr="009A0CAE" w:rsidRDefault="00CB074B" w:rsidP="00CB074B">
            <w:pPr>
              <w:suppressAutoHyphens w:val="0"/>
              <w:autoSpaceDN/>
              <w:textAlignment w:val="auto"/>
              <w:rPr>
                <w:rFonts w:ascii="Montserrat" w:eastAsia="Times New Roman" w:hAnsi="Montserrat"/>
                <w:b/>
                <w:bCs/>
                <w:color w:val="000000"/>
                <w:sz w:val="18"/>
                <w:szCs w:val="18"/>
                <w:lang w:val="es-ES" w:eastAsia="es-ES"/>
              </w:rPr>
            </w:pPr>
          </w:p>
        </w:tc>
        <w:tc>
          <w:tcPr>
            <w:tcW w:w="1559" w:type="dxa"/>
            <w:gridSpan w:val="2"/>
            <w:tcBorders>
              <w:top w:val="nil"/>
              <w:left w:val="nil"/>
              <w:bottom w:val="single" w:sz="8" w:space="0" w:color="auto"/>
              <w:right w:val="single" w:sz="8" w:space="0" w:color="auto"/>
            </w:tcBorders>
            <w:shd w:val="clear" w:color="000000" w:fill="E7E6E6"/>
            <w:vAlign w:val="center"/>
            <w:hideMark/>
          </w:tcPr>
          <w:p w:rsidR="00CB074B" w:rsidRPr="009A0CAE" w:rsidRDefault="00CB074B" w:rsidP="00CB074B">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Riesgo Biológico y/o físico.</w:t>
            </w:r>
          </w:p>
        </w:tc>
        <w:tc>
          <w:tcPr>
            <w:tcW w:w="1418" w:type="dxa"/>
            <w:gridSpan w:val="2"/>
            <w:tcBorders>
              <w:top w:val="nil"/>
              <w:left w:val="nil"/>
              <w:bottom w:val="single" w:sz="8" w:space="0" w:color="auto"/>
              <w:right w:val="single" w:sz="8" w:space="0" w:color="auto"/>
            </w:tcBorders>
            <w:shd w:val="clear" w:color="000000" w:fill="E7E6E6"/>
            <w:noWrap/>
            <w:vAlign w:val="center"/>
            <w:hideMark/>
          </w:tcPr>
          <w:p w:rsidR="00CB074B" w:rsidRPr="009A0CAE" w:rsidRDefault="00CB074B" w:rsidP="00CB074B">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INUSUAL</w:t>
            </w:r>
          </w:p>
        </w:tc>
        <w:tc>
          <w:tcPr>
            <w:tcW w:w="2693" w:type="dxa"/>
            <w:gridSpan w:val="2"/>
            <w:tcBorders>
              <w:top w:val="nil"/>
              <w:left w:val="nil"/>
              <w:bottom w:val="single" w:sz="8" w:space="0" w:color="auto"/>
              <w:right w:val="single" w:sz="8" w:space="0" w:color="auto"/>
            </w:tcBorders>
            <w:shd w:val="clear" w:color="000000" w:fill="E7E6E6"/>
            <w:vAlign w:val="center"/>
            <w:hideMark/>
          </w:tcPr>
          <w:p w:rsidR="00CB074B" w:rsidRPr="009A0CAE" w:rsidRDefault="00CB074B" w:rsidP="00CB074B">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Inadecuada manipulación de la información en físico, deterioro físico, deterioro de los soportes por agentes biológicos.</w:t>
            </w:r>
          </w:p>
        </w:tc>
        <w:tc>
          <w:tcPr>
            <w:tcW w:w="8307" w:type="dxa"/>
            <w:gridSpan w:val="3"/>
            <w:tcBorders>
              <w:top w:val="nil"/>
              <w:left w:val="nil"/>
              <w:bottom w:val="single" w:sz="8" w:space="0" w:color="auto"/>
              <w:right w:val="single" w:sz="8" w:space="0" w:color="auto"/>
            </w:tcBorders>
            <w:shd w:val="clear" w:color="000000" w:fill="E7E6E6"/>
            <w:vAlign w:val="center"/>
            <w:hideMark/>
          </w:tcPr>
          <w:p w:rsidR="00CB074B" w:rsidRPr="009A0CAE" w:rsidRDefault="00CB074B" w:rsidP="00CB074B">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Uso de los medios de conservación carpetas, ganchos, cajas indicados, manipular los documentos con  EPP guantes y tapabocas.</w:t>
            </w:r>
          </w:p>
        </w:tc>
      </w:tr>
      <w:tr w:rsidR="00CB074B" w:rsidRPr="009A0CAE" w:rsidTr="000D561A">
        <w:trPr>
          <w:trHeight w:val="1041"/>
        </w:trPr>
        <w:tc>
          <w:tcPr>
            <w:tcW w:w="1852" w:type="dxa"/>
            <w:vMerge/>
            <w:tcBorders>
              <w:top w:val="nil"/>
              <w:left w:val="single" w:sz="8" w:space="0" w:color="auto"/>
              <w:bottom w:val="single" w:sz="8" w:space="0" w:color="000000"/>
              <w:right w:val="single" w:sz="8" w:space="0" w:color="auto"/>
            </w:tcBorders>
            <w:vAlign w:val="center"/>
            <w:hideMark/>
          </w:tcPr>
          <w:p w:rsidR="00CB074B" w:rsidRPr="009A0CAE" w:rsidRDefault="00CB074B" w:rsidP="00CB074B">
            <w:pPr>
              <w:suppressAutoHyphens w:val="0"/>
              <w:autoSpaceDN/>
              <w:textAlignment w:val="auto"/>
              <w:rPr>
                <w:rFonts w:ascii="Montserrat" w:eastAsia="Times New Roman" w:hAnsi="Montserrat"/>
                <w:b/>
                <w:bCs/>
                <w:color w:val="000000"/>
                <w:sz w:val="18"/>
                <w:szCs w:val="18"/>
                <w:lang w:val="es-ES" w:eastAsia="es-ES"/>
              </w:rPr>
            </w:pPr>
          </w:p>
        </w:tc>
        <w:tc>
          <w:tcPr>
            <w:tcW w:w="2259" w:type="dxa"/>
            <w:gridSpan w:val="2"/>
            <w:vMerge/>
            <w:tcBorders>
              <w:top w:val="nil"/>
              <w:left w:val="single" w:sz="8" w:space="0" w:color="auto"/>
              <w:bottom w:val="single" w:sz="8" w:space="0" w:color="000000"/>
              <w:right w:val="single" w:sz="8" w:space="0" w:color="auto"/>
            </w:tcBorders>
            <w:vAlign w:val="center"/>
            <w:hideMark/>
          </w:tcPr>
          <w:p w:rsidR="00CB074B" w:rsidRPr="009A0CAE" w:rsidRDefault="00CB074B" w:rsidP="00CB074B">
            <w:pPr>
              <w:suppressAutoHyphens w:val="0"/>
              <w:autoSpaceDN/>
              <w:textAlignment w:val="auto"/>
              <w:rPr>
                <w:rFonts w:ascii="Montserrat" w:eastAsia="Times New Roman" w:hAnsi="Montserrat"/>
                <w:b/>
                <w:bCs/>
                <w:color w:val="000000"/>
                <w:sz w:val="18"/>
                <w:szCs w:val="18"/>
                <w:lang w:val="es-ES" w:eastAsia="es-ES"/>
              </w:rPr>
            </w:pPr>
          </w:p>
        </w:tc>
        <w:tc>
          <w:tcPr>
            <w:tcW w:w="1559" w:type="dxa"/>
            <w:gridSpan w:val="2"/>
            <w:tcBorders>
              <w:top w:val="nil"/>
              <w:left w:val="nil"/>
              <w:bottom w:val="single" w:sz="8" w:space="0" w:color="auto"/>
              <w:right w:val="single" w:sz="8" w:space="0" w:color="auto"/>
            </w:tcBorders>
            <w:shd w:val="clear" w:color="000000" w:fill="E7E6E6"/>
            <w:vAlign w:val="center"/>
            <w:hideMark/>
          </w:tcPr>
          <w:p w:rsidR="00CB074B" w:rsidRPr="009A0CAE" w:rsidRDefault="00CB074B" w:rsidP="00CB074B">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Aspectos Tecnológicos.</w:t>
            </w:r>
          </w:p>
        </w:tc>
        <w:tc>
          <w:tcPr>
            <w:tcW w:w="1418" w:type="dxa"/>
            <w:gridSpan w:val="2"/>
            <w:tcBorders>
              <w:top w:val="nil"/>
              <w:left w:val="nil"/>
              <w:bottom w:val="single" w:sz="8" w:space="0" w:color="auto"/>
              <w:right w:val="single" w:sz="8" w:space="0" w:color="auto"/>
            </w:tcBorders>
            <w:shd w:val="clear" w:color="000000" w:fill="E7E6E6"/>
            <w:noWrap/>
            <w:vAlign w:val="center"/>
            <w:hideMark/>
          </w:tcPr>
          <w:p w:rsidR="00CB074B" w:rsidRPr="009A0CAE" w:rsidRDefault="00CB074B" w:rsidP="00CB074B">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MEDIA</w:t>
            </w:r>
          </w:p>
        </w:tc>
        <w:tc>
          <w:tcPr>
            <w:tcW w:w="2693" w:type="dxa"/>
            <w:gridSpan w:val="2"/>
            <w:tcBorders>
              <w:top w:val="nil"/>
              <w:left w:val="nil"/>
              <w:bottom w:val="single" w:sz="8" w:space="0" w:color="auto"/>
              <w:right w:val="single" w:sz="8" w:space="0" w:color="auto"/>
            </w:tcBorders>
            <w:shd w:val="clear" w:color="000000" w:fill="E7E6E6"/>
            <w:vAlign w:val="center"/>
            <w:hideMark/>
          </w:tcPr>
          <w:p w:rsidR="00CB074B" w:rsidRPr="009A0CAE" w:rsidRDefault="00CB074B" w:rsidP="00CB074B">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Acceso no autorizado, no uso de copias de seguridad.</w:t>
            </w:r>
          </w:p>
        </w:tc>
        <w:tc>
          <w:tcPr>
            <w:tcW w:w="8307" w:type="dxa"/>
            <w:gridSpan w:val="3"/>
            <w:tcBorders>
              <w:top w:val="nil"/>
              <w:left w:val="nil"/>
              <w:bottom w:val="single" w:sz="8" w:space="0" w:color="auto"/>
              <w:right w:val="single" w:sz="8" w:space="0" w:color="auto"/>
            </w:tcBorders>
            <w:shd w:val="clear" w:color="000000" w:fill="E7E6E6"/>
            <w:vAlign w:val="center"/>
            <w:hideMark/>
          </w:tcPr>
          <w:p w:rsidR="00CB074B" w:rsidRPr="009A0CAE" w:rsidRDefault="00CB074B" w:rsidP="00CB074B">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 xml:space="preserve">Realizar </w:t>
            </w:r>
            <w:proofErr w:type="spellStart"/>
            <w:r w:rsidRPr="009A0CAE">
              <w:rPr>
                <w:rFonts w:ascii="Montserrat" w:eastAsia="Times New Roman" w:hAnsi="Montserrat"/>
                <w:color w:val="000000"/>
                <w:sz w:val="18"/>
                <w:szCs w:val="18"/>
                <w:lang w:val="es-ES" w:eastAsia="es-ES"/>
              </w:rPr>
              <w:t>backup</w:t>
            </w:r>
            <w:proofErr w:type="spellEnd"/>
            <w:r w:rsidRPr="009A0CAE">
              <w:rPr>
                <w:rFonts w:ascii="Montserrat" w:eastAsia="Times New Roman" w:hAnsi="Montserrat"/>
                <w:color w:val="000000"/>
                <w:sz w:val="18"/>
                <w:szCs w:val="18"/>
                <w:lang w:val="es-ES" w:eastAsia="es-ES"/>
              </w:rPr>
              <w:t xml:space="preserve"> de la información, base de datos e inventarios, digitalización de los expedientes para ser conservados en los servidores fuera de la Entidad.</w:t>
            </w:r>
          </w:p>
        </w:tc>
      </w:tr>
    </w:tbl>
    <w:p w:rsidR="00CB074B" w:rsidRPr="009A0CAE" w:rsidRDefault="00CB074B" w:rsidP="00A541C7">
      <w:pPr>
        <w:tabs>
          <w:tab w:val="left" w:pos="16721"/>
        </w:tabs>
        <w:rPr>
          <w:rFonts w:ascii="Montserrat" w:eastAsiaTheme="minorHAnsi" w:hAnsi="Montserrat" w:cs="Arial"/>
          <w:lang w:val="es-ES" w:eastAsia="en-US"/>
        </w:rPr>
      </w:pPr>
    </w:p>
    <w:tbl>
      <w:tblPr>
        <w:tblW w:w="18144" w:type="dxa"/>
        <w:tblInd w:w="-10" w:type="dxa"/>
        <w:tblCellMar>
          <w:left w:w="70" w:type="dxa"/>
          <w:right w:w="70" w:type="dxa"/>
        </w:tblCellMar>
        <w:tblLook w:val="04A0" w:firstRow="1" w:lastRow="0" w:firstColumn="1" w:lastColumn="0" w:noHBand="0" w:noVBand="1"/>
      </w:tblPr>
      <w:tblGrid>
        <w:gridCol w:w="2268"/>
        <w:gridCol w:w="2127"/>
        <w:gridCol w:w="2268"/>
        <w:gridCol w:w="2126"/>
        <w:gridCol w:w="2693"/>
        <w:gridCol w:w="6662"/>
      </w:tblGrid>
      <w:tr w:rsidR="00EB507E" w:rsidRPr="009A0CAE" w:rsidTr="00EB507E">
        <w:trPr>
          <w:trHeight w:val="1050"/>
        </w:trPr>
        <w:tc>
          <w:tcPr>
            <w:tcW w:w="2268" w:type="dxa"/>
            <w:tcBorders>
              <w:top w:val="single" w:sz="8" w:space="0" w:color="auto"/>
              <w:left w:val="single" w:sz="8" w:space="0" w:color="auto"/>
              <w:bottom w:val="nil"/>
              <w:right w:val="single" w:sz="8" w:space="0" w:color="auto"/>
            </w:tcBorders>
            <w:shd w:val="clear" w:color="000000" w:fill="B4C6E7"/>
            <w:vAlign w:val="center"/>
            <w:hideMark/>
          </w:tcPr>
          <w:p w:rsidR="00EB507E" w:rsidRPr="009A0CAE" w:rsidRDefault="00EB507E" w:rsidP="00EB507E">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OFICINA PRODUCTORA </w:t>
            </w:r>
          </w:p>
        </w:tc>
        <w:tc>
          <w:tcPr>
            <w:tcW w:w="2127" w:type="dxa"/>
            <w:tcBorders>
              <w:top w:val="single" w:sz="8" w:space="0" w:color="auto"/>
              <w:left w:val="nil"/>
              <w:bottom w:val="nil"/>
              <w:right w:val="single" w:sz="8" w:space="0" w:color="auto"/>
            </w:tcBorders>
            <w:shd w:val="clear" w:color="000000" w:fill="B4C6E7"/>
            <w:vAlign w:val="center"/>
            <w:hideMark/>
          </w:tcPr>
          <w:p w:rsidR="00EB507E" w:rsidRPr="009A0CAE" w:rsidRDefault="00EB507E" w:rsidP="00EB507E">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NOMBRE DE LA SERIE,SUBSERIE  DOCUMENTAL</w:t>
            </w:r>
          </w:p>
        </w:tc>
        <w:tc>
          <w:tcPr>
            <w:tcW w:w="2268" w:type="dxa"/>
            <w:tcBorders>
              <w:top w:val="single" w:sz="8" w:space="0" w:color="auto"/>
              <w:left w:val="nil"/>
              <w:bottom w:val="nil"/>
              <w:right w:val="single" w:sz="8" w:space="0" w:color="auto"/>
            </w:tcBorders>
            <w:shd w:val="clear" w:color="000000" w:fill="B4C6E7"/>
            <w:noWrap/>
            <w:vAlign w:val="center"/>
            <w:hideMark/>
          </w:tcPr>
          <w:p w:rsidR="00EB507E" w:rsidRPr="009A0CAE" w:rsidRDefault="00EB507E" w:rsidP="00EB507E">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RIESGO </w:t>
            </w:r>
          </w:p>
        </w:tc>
        <w:tc>
          <w:tcPr>
            <w:tcW w:w="2126" w:type="dxa"/>
            <w:tcBorders>
              <w:top w:val="single" w:sz="8" w:space="0" w:color="auto"/>
              <w:left w:val="nil"/>
              <w:bottom w:val="nil"/>
              <w:right w:val="single" w:sz="8" w:space="0" w:color="auto"/>
            </w:tcBorders>
            <w:shd w:val="clear" w:color="000000" w:fill="B4C6E7"/>
            <w:vAlign w:val="center"/>
            <w:hideMark/>
          </w:tcPr>
          <w:p w:rsidR="00EB507E" w:rsidRPr="009A0CAE" w:rsidRDefault="00EB507E" w:rsidP="00EB507E">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NIVEL DE PROBABILIAD</w:t>
            </w:r>
          </w:p>
        </w:tc>
        <w:tc>
          <w:tcPr>
            <w:tcW w:w="2693" w:type="dxa"/>
            <w:tcBorders>
              <w:top w:val="single" w:sz="8" w:space="0" w:color="auto"/>
              <w:left w:val="nil"/>
              <w:bottom w:val="nil"/>
              <w:right w:val="single" w:sz="8" w:space="0" w:color="auto"/>
            </w:tcBorders>
            <w:shd w:val="clear" w:color="000000" w:fill="B4C6E7"/>
            <w:vAlign w:val="center"/>
            <w:hideMark/>
          </w:tcPr>
          <w:p w:rsidR="00EB507E" w:rsidRPr="009A0CAE" w:rsidRDefault="00EB507E" w:rsidP="00EB507E">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CAUSA </w:t>
            </w:r>
          </w:p>
        </w:tc>
        <w:tc>
          <w:tcPr>
            <w:tcW w:w="6662" w:type="dxa"/>
            <w:tcBorders>
              <w:top w:val="single" w:sz="8" w:space="0" w:color="auto"/>
              <w:left w:val="nil"/>
              <w:bottom w:val="single" w:sz="8" w:space="0" w:color="auto"/>
              <w:right w:val="single" w:sz="8" w:space="0" w:color="auto"/>
            </w:tcBorders>
            <w:shd w:val="clear" w:color="000000" w:fill="B4C6E7"/>
            <w:vAlign w:val="center"/>
            <w:hideMark/>
          </w:tcPr>
          <w:p w:rsidR="00EB507E" w:rsidRPr="009A0CAE" w:rsidRDefault="00EB507E" w:rsidP="00EB507E">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ACCIONES A REALIZAR POR LOS RESPONSABLES DE LA INFORMACIÓN</w:t>
            </w:r>
          </w:p>
        </w:tc>
      </w:tr>
      <w:tr w:rsidR="00EB507E" w:rsidRPr="009A0CAE" w:rsidTr="005F7CC1">
        <w:trPr>
          <w:trHeight w:val="921"/>
        </w:trPr>
        <w:tc>
          <w:tcPr>
            <w:tcW w:w="2268" w:type="dxa"/>
            <w:vMerge w:val="restart"/>
            <w:tcBorders>
              <w:top w:val="nil"/>
              <w:left w:val="single" w:sz="8" w:space="0" w:color="auto"/>
              <w:bottom w:val="single" w:sz="8" w:space="0" w:color="000000"/>
              <w:right w:val="single" w:sz="8" w:space="0" w:color="auto"/>
            </w:tcBorders>
            <w:shd w:val="clear" w:color="auto" w:fill="auto"/>
            <w:vAlign w:val="center"/>
            <w:hideMark/>
          </w:tcPr>
          <w:p w:rsidR="00EB507E" w:rsidRPr="009A0CAE" w:rsidRDefault="00EB507E" w:rsidP="00EB507E">
            <w:pPr>
              <w:suppressAutoHyphens w:val="0"/>
              <w:autoSpaceDN/>
              <w:jc w:val="center"/>
              <w:textAlignment w:val="auto"/>
              <w:rPr>
                <w:rFonts w:ascii="Montserrat" w:eastAsia="Times New Roman" w:hAnsi="Montserrat"/>
                <w:b/>
                <w:bCs/>
                <w:color w:val="000000"/>
                <w:sz w:val="18"/>
                <w:szCs w:val="18"/>
                <w:lang w:val="es-ES" w:eastAsia="es-ES"/>
              </w:rPr>
            </w:pPr>
            <w:r w:rsidRPr="009A0CAE">
              <w:rPr>
                <w:rFonts w:ascii="Montserrat" w:eastAsia="Times New Roman" w:hAnsi="Montserrat"/>
                <w:b/>
                <w:bCs/>
                <w:color w:val="000000"/>
                <w:sz w:val="18"/>
                <w:szCs w:val="18"/>
                <w:lang w:val="es-ES" w:eastAsia="es-ES"/>
              </w:rPr>
              <w:lastRenderedPageBreak/>
              <w:t xml:space="preserve">GRUPO DE RECURSOS FISICOS Y ADQUISICIONES </w:t>
            </w:r>
          </w:p>
        </w:tc>
        <w:tc>
          <w:tcPr>
            <w:tcW w:w="2127" w:type="dxa"/>
            <w:vMerge w:val="restart"/>
            <w:tcBorders>
              <w:top w:val="nil"/>
              <w:left w:val="single" w:sz="8" w:space="0" w:color="auto"/>
              <w:bottom w:val="single" w:sz="8" w:space="0" w:color="000000"/>
              <w:right w:val="single" w:sz="8" w:space="0" w:color="auto"/>
            </w:tcBorders>
            <w:shd w:val="clear" w:color="auto" w:fill="auto"/>
            <w:vAlign w:val="center"/>
            <w:hideMark/>
          </w:tcPr>
          <w:p w:rsidR="00EB507E" w:rsidRPr="009A0CAE" w:rsidRDefault="00EB507E" w:rsidP="00EB507E">
            <w:pPr>
              <w:suppressAutoHyphens w:val="0"/>
              <w:autoSpaceDN/>
              <w:jc w:val="center"/>
              <w:textAlignment w:val="auto"/>
              <w:rPr>
                <w:rFonts w:ascii="Montserrat" w:eastAsia="Times New Roman" w:hAnsi="Montserrat"/>
                <w:b/>
                <w:bCs/>
                <w:color w:val="000000"/>
                <w:sz w:val="18"/>
                <w:szCs w:val="18"/>
                <w:lang w:val="es-ES" w:eastAsia="es-ES"/>
              </w:rPr>
            </w:pPr>
            <w:r w:rsidRPr="009A0CAE">
              <w:rPr>
                <w:rFonts w:ascii="Montserrat" w:eastAsia="Times New Roman" w:hAnsi="Montserrat"/>
                <w:b/>
                <w:bCs/>
                <w:color w:val="000000"/>
                <w:sz w:val="18"/>
                <w:szCs w:val="18"/>
                <w:lang w:val="es-ES" w:eastAsia="es-ES"/>
              </w:rPr>
              <w:t>HISTORIAL DE BIENES Y MUEBLES</w:t>
            </w:r>
          </w:p>
        </w:tc>
        <w:tc>
          <w:tcPr>
            <w:tcW w:w="2268" w:type="dxa"/>
            <w:tcBorders>
              <w:top w:val="nil"/>
              <w:left w:val="nil"/>
              <w:bottom w:val="single" w:sz="8" w:space="0" w:color="auto"/>
              <w:right w:val="single" w:sz="8" w:space="0" w:color="auto"/>
            </w:tcBorders>
            <w:shd w:val="clear" w:color="auto" w:fill="auto"/>
            <w:vAlign w:val="center"/>
            <w:hideMark/>
          </w:tcPr>
          <w:p w:rsidR="00EB507E" w:rsidRPr="009A0CAE" w:rsidRDefault="00EB507E" w:rsidP="00EB507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catástrofe natural y/o provocada</w:t>
            </w:r>
          </w:p>
        </w:tc>
        <w:tc>
          <w:tcPr>
            <w:tcW w:w="2126" w:type="dxa"/>
            <w:tcBorders>
              <w:top w:val="nil"/>
              <w:left w:val="nil"/>
              <w:bottom w:val="single" w:sz="8" w:space="0" w:color="auto"/>
              <w:right w:val="single" w:sz="8" w:space="0" w:color="auto"/>
            </w:tcBorders>
            <w:shd w:val="clear" w:color="auto" w:fill="auto"/>
            <w:noWrap/>
            <w:vAlign w:val="center"/>
            <w:hideMark/>
          </w:tcPr>
          <w:p w:rsidR="00EB507E" w:rsidRPr="009A0CAE" w:rsidRDefault="00EB507E" w:rsidP="00EB507E">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MEDIA</w:t>
            </w:r>
          </w:p>
        </w:tc>
        <w:tc>
          <w:tcPr>
            <w:tcW w:w="2693" w:type="dxa"/>
            <w:tcBorders>
              <w:top w:val="nil"/>
              <w:left w:val="nil"/>
              <w:bottom w:val="single" w:sz="8" w:space="0" w:color="auto"/>
              <w:right w:val="single" w:sz="8" w:space="0" w:color="auto"/>
            </w:tcBorders>
            <w:shd w:val="clear" w:color="auto" w:fill="auto"/>
            <w:vAlign w:val="center"/>
            <w:hideMark/>
          </w:tcPr>
          <w:p w:rsidR="00EB507E" w:rsidRPr="009A0CAE" w:rsidRDefault="00EB507E" w:rsidP="00EB507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Incendio accidental o provocado, terremoto, inundación, acciones terroristas, pérdida del expediente.</w:t>
            </w:r>
          </w:p>
        </w:tc>
        <w:tc>
          <w:tcPr>
            <w:tcW w:w="6662" w:type="dxa"/>
            <w:tcBorders>
              <w:top w:val="nil"/>
              <w:left w:val="nil"/>
              <w:bottom w:val="single" w:sz="8" w:space="0" w:color="auto"/>
              <w:right w:val="single" w:sz="8" w:space="0" w:color="auto"/>
            </w:tcBorders>
            <w:shd w:val="clear" w:color="auto" w:fill="auto"/>
            <w:vAlign w:val="center"/>
            <w:hideMark/>
          </w:tcPr>
          <w:p w:rsidR="00EB507E" w:rsidRPr="009A0CAE" w:rsidRDefault="00EB507E" w:rsidP="00EB507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Resguardar la documentación bajo llave en los medios de conservación indicados, realizar proceso de digitalización de las carpetas para ser consultadas en medio digital y mitigar la perdida de  información.</w:t>
            </w:r>
          </w:p>
        </w:tc>
      </w:tr>
      <w:tr w:rsidR="00EB507E" w:rsidRPr="009A0CAE" w:rsidTr="005F7CC1">
        <w:trPr>
          <w:trHeight w:val="1008"/>
        </w:trPr>
        <w:tc>
          <w:tcPr>
            <w:tcW w:w="2268" w:type="dxa"/>
            <w:vMerge/>
            <w:tcBorders>
              <w:top w:val="nil"/>
              <w:left w:val="single" w:sz="8" w:space="0" w:color="auto"/>
              <w:bottom w:val="single" w:sz="8" w:space="0" w:color="000000"/>
              <w:right w:val="single" w:sz="8" w:space="0" w:color="auto"/>
            </w:tcBorders>
            <w:vAlign w:val="center"/>
            <w:hideMark/>
          </w:tcPr>
          <w:p w:rsidR="00EB507E" w:rsidRPr="009A0CAE" w:rsidRDefault="00EB507E" w:rsidP="00EB507E">
            <w:pPr>
              <w:suppressAutoHyphens w:val="0"/>
              <w:autoSpaceDN/>
              <w:textAlignment w:val="auto"/>
              <w:rPr>
                <w:rFonts w:ascii="Montserrat" w:eastAsia="Times New Roman" w:hAnsi="Montserrat"/>
                <w:b/>
                <w:bCs/>
                <w:color w:val="000000"/>
                <w:sz w:val="18"/>
                <w:szCs w:val="18"/>
                <w:lang w:val="es-ES" w:eastAsia="es-ES"/>
              </w:rPr>
            </w:pPr>
          </w:p>
        </w:tc>
        <w:tc>
          <w:tcPr>
            <w:tcW w:w="2127" w:type="dxa"/>
            <w:vMerge/>
            <w:tcBorders>
              <w:top w:val="nil"/>
              <w:left w:val="single" w:sz="8" w:space="0" w:color="auto"/>
              <w:bottom w:val="single" w:sz="8" w:space="0" w:color="000000"/>
              <w:right w:val="single" w:sz="8" w:space="0" w:color="auto"/>
            </w:tcBorders>
            <w:vAlign w:val="center"/>
            <w:hideMark/>
          </w:tcPr>
          <w:p w:rsidR="00EB507E" w:rsidRPr="009A0CAE" w:rsidRDefault="00EB507E" w:rsidP="00EB507E">
            <w:pPr>
              <w:suppressAutoHyphens w:val="0"/>
              <w:autoSpaceDN/>
              <w:textAlignment w:val="auto"/>
              <w:rPr>
                <w:rFonts w:ascii="Montserrat" w:eastAsia="Times New Roman" w:hAnsi="Montserrat"/>
                <w:b/>
                <w:bCs/>
                <w:color w:val="000000"/>
                <w:sz w:val="18"/>
                <w:szCs w:val="18"/>
                <w:lang w:val="es-ES" w:eastAsia="es-ES"/>
              </w:rPr>
            </w:pPr>
          </w:p>
        </w:tc>
        <w:tc>
          <w:tcPr>
            <w:tcW w:w="2268" w:type="dxa"/>
            <w:tcBorders>
              <w:top w:val="nil"/>
              <w:left w:val="nil"/>
              <w:bottom w:val="single" w:sz="8" w:space="0" w:color="auto"/>
              <w:right w:val="single" w:sz="8" w:space="0" w:color="auto"/>
            </w:tcBorders>
            <w:shd w:val="clear" w:color="auto" w:fill="auto"/>
            <w:vAlign w:val="center"/>
            <w:hideMark/>
          </w:tcPr>
          <w:p w:rsidR="00EB507E" w:rsidRPr="009A0CAE" w:rsidRDefault="00EB507E" w:rsidP="00EB507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Riesgo Biológico y/o físico.</w:t>
            </w:r>
          </w:p>
        </w:tc>
        <w:tc>
          <w:tcPr>
            <w:tcW w:w="2126" w:type="dxa"/>
            <w:tcBorders>
              <w:top w:val="nil"/>
              <w:left w:val="nil"/>
              <w:bottom w:val="single" w:sz="8" w:space="0" w:color="auto"/>
              <w:right w:val="single" w:sz="8" w:space="0" w:color="auto"/>
            </w:tcBorders>
            <w:shd w:val="clear" w:color="auto" w:fill="auto"/>
            <w:noWrap/>
            <w:vAlign w:val="center"/>
            <w:hideMark/>
          </w:tcPr>
          <w:p w:rsidR="00EB507E" w:rsidRPr="009A0CAE" w:rsidRDefault="00EB507E" w:rsidP="00EB507E">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INUSUAL</w:t>
            </w:r>
          </w:p>
        </w:tc>
        <w:tc>
          <w:tcPr>
            <w:tcW w:w="2693" w:type="dxa"/>
            <w:tcBorders>
              <w:top w:val="nil"/>
              <w:left w:val="nil"/>
              <w:bottom w:val="single" w:sz="8" w:space="0" w:color="auto"/>
              <w:right w:val="single" w:sz="8" w:space="0" w:color="auto"/>
            </w:tcBorders>
            <w:shd w:val="clear" w:color="auto" w:fill="auto"/>
            <w:vAlign w:val="center"/>
            <w:hideMark/>
          </w:tcPr>
          <w:p w:rsidR="00EB507E" w:rsidRPr="009A0CAE" w:rsidRDefault="00EB507E" w:rsidP="00EB507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Inadecuada manipulación de la información en físico, deterioro físico, deterioro de los soportes por agentes biológicos.</w:t>
            </w:r>
          </w:p>
        </w:tc>
        <w:tc>
          <w:tcPr>
            <w:tcW w:w="6662" w:type="dxa"/>
            <w:tcBorders>
              <w:top w:val="nil"/>
              <w:left w:val="nil"/>
              <w:bottom w:val="single" w:sz="8" w:space="0" w:color="auto"/>
              <w:right w:val="single" w:sz="8" w:space="0" w:color="auto"/>
            </w:tcBorders>
            <w:shd w:val="clear" w:color="auto" w:fill="auto"/>
            <w:vAlign w:val="center"/>
            <w:hideMark/>
          </w:tcPr>
          <w:p w:rsidR="00EB507E" w:rsidRPr="009A0CAE" w:rsidRDefault="00EB507E" w:rsidP="00EB507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Uso de los medios de conservación carpetas, ganchos, cajas indicados, manipular los documentos con  EPP guantes y tapabocas.</w:t>
            </w:r>
          </w:p>
        </w:tc>
      </w:tr>
      <w:tr w:rsidR="00EB507E" w:rsidRPr="009A0CAE" w:rsidTr="005F7CC1">
        <w:trPr>
          <w:trHeight w:val="529"/>
        </w:trPr>
        <w:tc>
          <w:tcPr>
            <w:tcW w:w="2268" w:type="dxa"/>
            <w:vMerge/>
            <w:tcBorders>
              <w:top w:val="nil"/>
              <w:left w:val="single" w:sz="8" w:space="0" w:color="auto"/>
              <w:bottom w:val="single" w:sz="8" w:space="0" w:color="000000"/>
              <w:right w:val="single" w:sz="8" w:space="0" w:color="auto"/>
            </w:tcBorders>
            <w:vAlign w:val="center"/>
            <w:hideMark/>
          </w:tcPr>
          <w:p w:rsidR="00EB507E" w:rsidRPr="009A0CAE" w:rsidRDefault="00EB507E" w:rsidP="00EB507E">
            <w:pPr>
              <w:suppressAutoHyphens w:val="0"/>
              <w:autoSpaceDN/>
              <w:textAlignment w:val="auto"/>
              <w:rPr>
                <w:rFonts w:ascii="Montserrat" w:eastAsia="Times New Roman" w:hAnsi="Montserrat"/>
                <w:b/>
                <w:bCs/>
                <w:color w:val="000000"/>
                <w:sz w:val="18"/>
                <w:szCs w:val="18"/>
                <w:lang w:val="es-ES" w:eastAsia="es-ES"/>
              </w:rPr>
            </w:pPr>
          </w:p>
        </w:tc>
        <w:tc>
          <w:tcPr>
            <w:tcW w:w="2127" w:type="dxa"/>
            <w:vMerge/>
            <w:tcBorders>
              <w:top w:val="nil"/>
              <w:left w:val="single" w:sz="8" w:space="0" w:color="auto"/>
              <w:bottom w:val="single" w:sz="8" w:space="0" w:color="000000"/>
              <w:right w:val="single" w:sz="8" w:space="0" w:color="auto"/>
            </w:tcBorders>
            <w:vAlign w:val="center"/>
            <w:hideMark/>
          </w:tcPr>
          <w:p w:rsidR="00EB507E" w:rsidRPr="009A0CAE" w:rsidRDefault="00EB507E" w:rsidP="00EB507E">
            <w:pPr>
              <w:suppressAutoHyphens w:val="0"/>
              <w:autoSpaceDN/>
              <w:textAlignment w:val="auto"/>
              <w:rPr>
                <w:rFonts w:ascii="Montserrat" w:eastAsia="Times New Roman" w:hAnsi="Montserrat"/>
                <w:b/>
                <w:bCs/>
                <w:color w:val="000000"/>
                <w:sz w:val="18"/>
                <w:szCs w:val="18"/>
                <w:lang w:val="es-ES" w:eastAsia="es-ES"/>
              </w:rPr>
            </w:pPr>
          </w:p>
        </w:tc>
        <w:tc>
          <w:tcPr>
            <w:tcW w:w="2268" w:type="dxa"/>
            <w:tcBorders>
              <w:top w:val="nil"/>
              <w:left w:val="nil"/>
              <w:bottom w:val="single" w:sz="8" w:space="0" w:color="auto"/>
              <w:right w:val="single" w:sz="8" w:space="0" w:color="auto"/>
            </w:tcBorders>
            <w:shd w:val="clear" w:color="auto" w:fill="auto"/>
            <w:vAlign w:val="center"/>
            <w:hideMark/>
          </w:tcPr>
          <w:p w:rsidR="00EB507E" w:rsidRPr="009A0CAE" w:rsidRDefault="00EB507E" w:rsidP="00EB507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Aspectos Tecnológicos.</w:t>
            </w:r>
          </w:p>
        </w:tc>
        <w:tc>
          <w:tcPr>
            <w:tcW w:w="2126" w:type="dxa"/>
            <w:tcBorders>
              <w:top w:val="nil"/>
              <w:left w:val="nil"/>
              <w:bottom w:val="single" w:sz="8" w:space="0" w:color="auto"/>
              <w:right w:val="single" w:sz="8" w:space="0" w:color="auto"/>
            </w:tcBorders>
            <w:shd w:val="clear" w:color="auto" w:fill="auto"/>
            <w:noWrap/>
            <w:vAlign w:val="center"/>
            <w:hideMark/>
          </w:tcPr>
          <w:p w:rsidR="00EB507E" w:rsidRPr="009A0CAE" w:rsidRDefault="00EB507E" w:rsidP="00EB507E">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MEDIA</w:t>
            </w:r>
          </w:p>
        </w:tc>
        <w:tc>
          <w:tcPr>
            <w:tcW w:w="2693" w:type="dxa"/>
            <w:tcBorders>
              <w:top w:val="nil"/>
              <w:left w:val="nil"/>
              <w:bottom w:val="single" w:sz="8" w:space="0" w:color="auto"/>
              <w:right w:val="single" w:sz="8" w:space="0" w:color="auto"/>
            </w:tcBorders>
            <w:shd w:val="clear" w:color="auto" w:fill="auto"/>
            <w:vAlign w:val="center"/>
            <w:hideMark/>
          </w:tcPr>
          <w:p w:rsidR="00EB507E" w:rsidRPr="009A0CAE" w:rsidRDefault="00EB507E" w:rsidP="00EB507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Acceso no autorizado, no uso de copias de seguridad.</w:t>
            </w:r>
          </w:p>
        </w:tc>
        <w:tc>
          <w:tcPr>
            <w:tcW w:w="6662" w:type="dxa"/>
            <w:tcBorders>
              <w:top w:val="nil"/>
              <w:left w:val="nil"/>
              <w:bottom w:val="single" w:sz="8" w:space="0" w:color="auto"/>
              <w:right w:val="single" w:sz="8" w:space="0" w:color="auto"/>
            </w:tcBorders>
            <w:shd w:val="clear" w:color="auto" w:fill="auto"/>
            <w:vAlign w:val="center"/>
            <w:hideMark/>
          </w:tcPr>
          <w:p w:rsidR="00EB507E" w:rsidRPr="009A0CAE" w:rsidRDefault="00EB507E" w:rsidP="00EB507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 xml:space="preserve">Realizar </w:t>
            </w:r>
            <w:proofErr w:type="spellStart"/>
            <w:r w:rsidRPr="009A0CAE">
              <w:rPr>
                <w:rFonts w:ascii="Montserrat" w:eastAsia="Times New Roman" w:hAnsi="Montserrat"/>
                <w:color w:val="000000"/>
                <w:sz w:val="18"/>
                <w:szCs w:val="18"/>
                <w:lang w:val="es-ES" w:eastAsia="es-ES"/>
              </w:rPr>
              <w:t>backup</w:t>
            </w:r>
            <w:proofErr w:type="spellEnd"/>
            <w:r w:rsidRPr="009A0CAE">
              <w:rPr>
                <w:rFonts w:ascii="Montserrat" w:eastAsia="Times New Roman" w:hAnsi="Montserrat"/>
                <w:color w:val="000000"/>
                <w:sz w:val="18"/>
                <w:szCs w:val="18"/>
                <w:lang w:val="es-ES" w:eastAsia="es-ES"/>
              </w:rPr>
              <w:t xml:space="preserve"> de la información, base de datos e inventarios, digitalización de los expedientes para ser conservados en los servidores fuera de la Entidad.</w:t>
            </w:r>
          </w:p>
        </w:tc>
      </w:tr>
      <w:tr w:rsidR="00EB507E" w:rsidRPr="009A0CAE" w:rsidTr="005F7CC1">
        <w:trPr>
          <w:trHeight w:val="982"/>
        </w:trPr>
        <w:tc>
          <w:tcPr>
            <w:tcW w:w="2268" w:type="dxa"/>
            <w:vMerge w:val="restart"/>
            <w:tcBorders>
              <w:top w:val="nil"/>
              <w:left w:val="single" w:sz="8" w:space="0" w:color="auto"/>
              <w:bottom w:val="single" w:sz="8" w:space="0" w:color="000000"/>
              <w:right w:val="single" w:sz="8" w:space="0" w:color="auto"/>
            </w:tcBorders>
            <w:shd w:val="clear" w:color="auto" w:fill="auto"/>
            <w:vAlign w:val="center"/>
            <w:hideMark/>
          </w:tcPr>
          <w:p w:rsidR="00EB507E" w:rsidRPr="009A0CAE" w:rsidRDefault="00EB507E" w:rsidP="00EB507E">
            <w:pPr>
              <w:suppressAutoHyphens w:val="0"/>
              <w:autoSpaceDN/>
              <w:jc w:val="center"/>
              <w:textAlignment w:val="auto"/>
              <w:rPr>
                <w:rFonts w:ascii="Montserrat" w:eastAsia="Times New Roman" w:hAnsi="Montserrat"/>
                <w:b/>
                <w:bCs/>
                <w:color w:val="000000"/>
                <w:sz w:val="18"/>
                <w:szCs w:val="18"/>
                <w:lang w:val="es-ES" w:eastAsia="es-ES"/>
              </w:rPr>
            </w:pPr>
            <w:r w:rsidRPr="009A0CAE">
              <w:rPr>
                <w:rFonts w:ascii="Montserrat" w:eastAsia="Times New Roman" w:hAnsi="Montserrat"/>
                <w:b/>
                <w:bCs/>
                <w:color w:val="000000"/>
                <w:sz w:val="18"/>
                <w:szCs w:val="18"/>
                <w:lang w:val="es-ES" w:eastAsia="es-ES"/>
              </w:rPr>
              <w:t xml:space="preserve">GRUPO DE RECURSOS FISICOS Y ADQUISICIONES </w:t>
            </w:r>
          </w:p>
        </w:tc>
        <w:tc>
          <w:tcPr>
            <w:tcW w:w="2127" w:type="dxa"/>
            <w:vMerge w:val="restart"/>
            <w:tcBorders>
              <w:top w:val="nil"/>
              <w:left w:val="single" w:sz="8" w:space="0" w:color="auto"/>
              <w:bottom w:val="single" w:sz="8" w:space="0" w:color="000000"/>
              <w:right w:val="single" w:sz="8" w:space="0" w:color="auto"/>
            </w:tcBorders>
            <w:shd w:val="clear" w:color="auto" w:fill="auto"/>
            <w:vAlign w:val="center"/>
            <w:hideMark/>
          </w:tcPr>
          <w:p w:rsidR="00EB507E" w:rsidRPr="009A0CAE" w:rsidRDefault="00EB507E" w:rsidP="00EB507E">
            <w:pPr>
              <w:suppressAutoHyphens w:val="0"/>
              <w:autoSpaceDN/>
              <w:jc w:val="center"/>
              <w:textAlignment w:val="auto"/>
              <w:rPr>
                <w:rFonts w:ascii="Montserrat" w:eastAsia="Times New Roman" w:hAnsi="Montserrat"/>
                <w:b/>
                <w:bCs/>
                <w:color w:val="000000"/>
                <w:sz w:val="18"/>
                <w:szCs w:val="18"/>
                <w:lang w:val="es-ES" w:eastAsia="es-ES"/>
              </w:rPr>
            </w:pPr>
            <w:r w:rsidRPr="009A0CAE">
              <w:rPr>
                <w:rFonts w:ascii="Montserrat" w:eastAsia="Times New Roman" w:hAnsi="Montserrat"/>
                <w:b/>
                <w:bCs/>
                <w:color w:val="000000"/>
                <w:sz w:val="18"/>
                <w:szCs w:val="18"/>
                <w:lang w:val="es-ES" w:eastAsia="es-ES"/>
              </w:rPr>
              <w:t>INVENTARIO</w:t>
            </w:r>
          </w:p>
        </w:tc>
        <w:tc>
          <w:tcPr>
            <w:tcW w:w="2268" w:type="dxa"/>
            <w:tcBorders>
              <w:top w:val="nil"/>
              <w:left w:val="nil"/>
              <w:bottom w:val="single" w:sz="8" w:space="0" w:color="auto"/>
              <w:right w:val="single" w:sz="8" w:space="0" w:color="auto"/>
            </w:tcBorders>
            <w:shd w:val="clear" w:color="auto" w:fill="auto"/>
            <w:vAlign w:val="center"/>
            <w:hideMark/>
          </w:tcPr>
          <w:p w:rsidR="00EB507E" w:rsidRPr="009A0CAE" w:rsidRDefault="00EB507E" w:rsidP="00EB507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catástrofe natural y/o provocada</w:t>
            </w:r>
          </w:p>
        </w:tc>
        <w:tc>
          <w:tcPr>
            <w:tcW w:w="2126" w:type="dxa"/>
            <w:tcBorders>
              <w:top w:val="nil"/>
              <w:left w:val="nil"/>
              <w:bottom w:val="single" w:sz="8" w:space="0" w:color="auto"/>
              <w:right w:val="single" w:sz="8" w:space="0" w:color="auto"/>
            </w:tcBorders>
            <w:shd w:val="clear" w:color="auto" w:fill="auto"/>
            <w:noWrap/>
            <w:vAlign w:val="center"/>
            <w:hideMark/>
          </w:tcPr>
          <w:p w:rsidR="00EB507E" w:rsidRPr="009A0CAE" w:rsidRDefault="00EB507E" w:rsidP="00EB507E">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MEDIA</w:t>
            </w:r>
          </w:p>
        </w:tc>
        <w:tc>
          <w:tcPr>
            <w:tcW w:w="2693" w:type="dxa"/>
            <w:tcBorders>
              <w:top w:val="nil"/>
              <w:left w:val="nil"/>
              <w:bottom w:val="single" w:sz="8" w:space="0" w:color="auto"/>
              <w:right w:val="single" w:sz="8" w:space="0" w:color="auto"/>
            </w:tcBorders>
            <w:shd w:val="clear" w:color="auto" w:fill="auto"/>
            <w:vAlign w:val="center"/>
            <w:hideMark/>
          </w:tcPr>
          <w:p w:rsidR="00EB507E" w:rsidRPr="009A0CAE" w:rsidRDefault="00EB507E" w:rsidP="00EB507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Incendio accidental o provocado, terremoto, inundación, acciones terroristas, pérdida del expediente.</w:t>
            </w:r>
          </w:p>
        </w:tc>
        <w:tc>
          <w:tcPr>
            <w:tcW w:w="6662" w:type="dxa"/>
            <w:tcBorders>
              <w:top w:val="nil"/>
              <w:left w:val="nil"/>
              <w:bottom w:val="single" w:sz="8" w:space="0" w:color="auto"/>
              <w:right w:val="single" w:sz="8" w:space="0" w:color="auto"/>
            </w:tcBorders>
            <w:shd w:val="clear" w:color="auto" w:fill="auto"/>
            <w:vAlign w:val="center"/>
            <w:hideMark/>
          </w:tcPr>
          <w:p w:rsidR="00EB507E" w:rsidRPr="009A0CAE" w:rsidRDefault="00EB507E" w:rsidP="00EB507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Resguardar la documentación bajo llave en los medios de conservación indicados, realizar proceso de digitalización de las carpetas para ser consultadas en medio digital y mitigar la perdida de  información.</w:t>
            </w:r>
          </w:p>
        </w:tc>
      </w:tr>
      <w:tr w:rsidR="00EB507E" w:rsidRPr="009A0CAE" w:rsidTr="00EB507E">
        <w:trPr>
          <w:trHeight w:val="1515"/>
        </w:trPr>
        <w:tc>
          <w:tcPr>
            <w:tcW w:w="2268" w:type="dxa"/>
            <w:vMerge/>
            <w:tcBorders>
              <w:top w:val="nil"/>
              <w:left w:val="single" w:sz="8" w:space="0" w:color="auto"/>
              <w:bottom w:val="single" w:sz="8" w:space="0" w:color="000000"/>
              <w:right w:val="single" w:sz="8" w:space="0" w:color="auto"/>
            </w:tcBorders>
            <w:vAlign w:val="center"/>
            <w:hideMark/>
          </w:tcPr>
          <w:p w:rsidR="00EB507E" w:rsidRPr="009A0CAE" w:rsidRDefault="00EB507E" w:rsidP="00EB507E">
            <w:pPr>
              <w:suppressAutoHyphens w:val="0"/>
              <w:autoSpaceDN/>
              <w:textAlignment w:val="auto"/>
              <w:rPr>
                <w:rFonts w:ascii="Montserrat" w:eastAsia="Times New Roman" w:hAnsi="Montserrat"/>
                <w:b/>
                <w:bCs/>
                <w:color w:val="000000"/>
                <w:sz w:val="18"/>
                <w:szCs w:val="18"/>
                <w:lang w:val="es-ES" w:eastAsia="es-ES"/>
              </w:rPr>
            </w:pPr>
          </w:p>
        </w:tc>
        <w:tc>
          <w:tcPr>
            <w:tcW w:w="2127" w:type="dxa"/>
            <w:vMerge/>
            <w:tcBorders>
              <w:top w:val="nil"/>
              <w:left w:val="single" w:sz="8" w:space="0" w:color="auto"/>
              <w:bottom w:val="single" w:sz="8" w:space="0" w:color="000000"/>
              <w:right w:val="single" w:sz="8" w:space="0" w:color="auto"/>
            </w:tcBorders>
            <w:vAlign w:val="center"/>
            <w:hideMark/>
          </w:tcPr>
          <w:p w:rsidR="00EB507E" w:rsidRPr="009A0CAE" w:rsidRDefault="00EB507E" w:rsidP="00EB507E">
            <w:pPr>
              <w:suppressAutoHyphens w:val="0"/>
              <w:autoSpaceDN/>
              <w:textAlignment w:val="auto"/>
              <w:rPr>
                <w:rFonts w:ascii="Montserrat" w:eastAsia="Times New Roman" w:hAnsi="Montserrat"/>
                <w:b/>
                <w:bCs/>
                <w:color w:val="000000"/>
                <w:sz w:val="18"/>
                <w:szCs w:val="18"/>
                <w:lang w:val="es-ES" w:eastAsia="es-ES"/>
              </w:rPr>
            </w:pPr>
          </w:p>
        </w:tc>
        <w:tc>
          <w:tcPr>
            <w:tcW w:w="2268" w:type="dxa"/>
            <w:tcBorders>
              <w:top w:val="nil"/>
              <w:left w:val="nil"/>
              <w:bottom w:val="single" w:sz="8" w:space="0" w:color="auto"/>
              <w:right w:val="single" w:sz="8" w:space="0" w:color="auto"/>
            </w:tcBorders>
            <w:shd w:val="clear" w:color="auto" w:fill="auto"/>
            <w:vAlign w:val="center"/>
            <w:hideMark/>
          </w:tcPr>
          <w:p w:rsidR="00EB507E" w:rsidRPr="009A0CAE" w:rsidRDefault="00EB507E" w:rsidP="00EB507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Riesgo Biológico y/o físico.</w:t>
            </w:r>
          </w:p>
        </w:tc>
        <w:tc>
          <w:tcPr>
            <w:tcW w:w="2126" w:type="dxa"/>
            <w:tcBorders>
              <w:top w:val="nil"/>
              <w:left w:val="nil"/>
              <w:bottom w:val="single" w:sz="8" w:space="0" w:color="auto"/>
              <w:right w:val="single" w:sz="8" w:space="0" w:color="auto"/>
            </w:tcBorders>
            <w:shd w:val="clear" w:color="auto" w:fill="auto"/>
            <w:noWrap/>
            <w:vAlign w:val="center"/>
            <w:hideMark/>
          </w:tcPr>
          <w:p w:rsidR="00EB507E" w:rsidRPr="009A0CAE" w:rsidRDefault="00EB507E" w:rsidP="00EB507E">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INUSUAL</w:t>
            </w:r>
          </w:p>
        </w:tc>
        <w:tc>
          <w:tcPr>
            <w:tcW w:w="2693" w:type="dxa"/>
            <w:tcBorders>
              <w:top w:val="nil"/>
              <w:left w:val="nil"/>
              <w:bottom w:val="single" w:sz="8" w:space="0" w:color="auto"/>
              <w:right w:val="single" w:sz="8" w:space="0" w:color="auto"/>
            </w:tcBorders>
            <w:shd w:val="clear" w:color="auto" w:fill="auto"/>
            <w:vAlign w:val="center"/>
            <w:hideMark/>
          </w:tcPr>
          <w:p w:rsidR="00EB507E" w:rsidRPr="009A0CAE" w:rsidRDefault="00EB507E" w:rsidP="00EB507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Inadecuada manipulación de la información en físico, deterioro físico, deterioro de los soportes por agentes biológicos.</w:t>
            </w:r>
          </w:p>
        </w:tc>
        <w:tc>
          <w:tcPr>
            <w:tcW w:w="6662" w:type="dxa"/>
            <w:tcBorders>
              <w:top w:val="nil"/>
              <w:left w:val="nil"/>
              <w:bottom w:val="single" w:sz="8" w:space="0" w:color="auto"/>
              <w:right w:val="single" w:sz="8" w:space="0" w:color="auto"/>
            </w:tcBorders>
            <w:shd w:val="clear" w:color="auto" w:fill="auto"/>
            <w:vAlign w:val="center"/>
            <w:hideMark/>
          </w:tcPr>
          <w:p w:rsidR="00EB507E" w:rsidRPr="009A0CAE" w:rsidRDefault="00EB507E" w:rsidP="00EB507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Uso de los medios de conservación carpetas, ganchos, cajas indicados, manipular los documentos con  EPP guantes y tapabocas.</w:t>
            </w:r>
          </w:p>
        </w:tc>
      </w:tr>
      <w:tr w:rsidR="00EB507E" w:rsidRPr="009A0CAE" w:rsidTr="00EB507E">
        <w:trPr>
          <w:trHeight w:val="1125"/>
        </w:trPr>
        <w:tc>
          <w:tcPr>
            <w:tcW w:w="2268" w:type="dxa"/>
            <w:vMerge/>
            <w:tcBorders>
              <w:top w:val="nil"/>
              <w:left w:val="single" w:sz="8" w:space="0" w:color="auto"/>
              <w:bottom w:val="single" w:sz="8" w:space="0" w:color="000000"/>
              <w:right w:val="single" w:sz="8" w:space="0" w:color="auto"/>
            </w:tcBorders>
            <w:vAlign w:val="center"/>
            <w:hideMark/>
          </w:tcPr>
          <w:p w:rsidR="00EB507E" w:rsidRPr="009A0CAE" w:rsidRDefault="00EB507E" w:rsidP="00EB507E">
            <w:pPr>
              <w:suppressAutoHyphens w:val="0"/>
              <w:autoSpaceDN/>
              <w:textAlignment w:val="auto"/>
              <w:rPr>
                <w:rFonts w:ascii="Montserrat" w:eastAsia="Times New Roman" w:hAnsi="Montserrat"/>
                <w:b/>
                <w:bCs/>
                <w:color w:val="000000"/>
                <w:sz w:val="18"/>
                <w:szCs w:val="18"/>
                <w:lang w:val="es-ES" w:eastAsia="es-ES"/>
              </w:rPr>
            </w:pPr>
          </w:p>
        </w:tc>
        <w:tc>
          <w:tcPr>
            <w:tcW w:w="2127" w:type="dxa"/>
            <w:vMerge/>
            <w:tcBorders>
              <w:top w:val="nil"/>
              <w:left w:val="single" w:sz="8" w:space="0" w:color="auto"/>
              <w:bottom w:val="single" w:sz="8" w:space="0" w:color="000000"/>
              <w:right w:val="single" w:sz="8" w:space="0" w:color="auto"/>
            </w:tcBorders>
            <w:vAlign w:val="center"/>
            <w:hideMark/>
          </w:tcPr>
          <w:p w:rsidR="00EB507E" w:rsidRPr="009A0CAE" w:rsidRDefault="00EB507E" w:rsidP="00EB507E">
            <w:pPr>
              <w:suppressAutoHyphens w:val="0"/>
              <w:autoSpaceDN/>
              <w:textAlignment w:val="auto"/>
              <w:rPr>
                <w:rFonts w:ascii="Montserrat" w:eastAsia="Times New Roman" w:hAnsi="Montserrat"/>
                <w:b/>
                <w:bCs/>
                <w:color w:val="000000"/>
                <w:sz w:val="18"/>
                <w:szCs w:val="18"/>
                <w:lang w:val="es-ES" w:eastAsia="es-ES"/>
              </w:rPr>
            </w:pPr>
          </w:p>
        </w:tc>
        <w:tc>
          <w:tcPr>
            <w:tcW w:w="2268" w:type="dxa"/>
            <w:tcBorders>
              <w:top w:val="nil"/>
              <w:left w:val="nil"/>
              <w:bottom w:val="single" w:sz="8" w:space="0" w:color="auto"/>
              <w:right w:val="single" w:sz="8" w:space="0" w:color="auto"/>
            </w:tcBorders>
            <w:shd w:val="clear" w:color="auto" w:fill="auto"/>
            <w:vAlign w:val="center"/>
            <w:hideMark/>
          </w:tcPr>
          <w:p w:rsidR="00EB507E" w:rsidRPr="009A0CAE" w:rsidRDefault="00EB507E" w:rsidP="00EB507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Aspectos Tecnológicos.</w:t>
            </w:r>
          </w:p>
        </w:tc>
        <w:tc>
          <w:tcPr>
            <w:tcW w:w="2126" w:type="dxa"/>
            <w:tcBorders>
              <w:top w:val="nil"/>
              <w:left w:val="nil"/>
              <w:bottom w:val="single" w:sz="8" w:space="0" w:color="auto"/>
              <w:right w:val="single" w:sz="8" w:space="0" w:color="auto"/>
            </w:tcBorders>
            <w:shd w:val="clear" w:color="auto" w:fill="auto"/>
            <w:noWrap/>
            <w:vAlign w:val="center"/>
            <w:hideMark/>
          </w:tcPr>
          <w:p w:rsidR="00EB507E" w:rsidRPr="009A0CAE" w:rsidRDefault="00EB507E" w:rsidP="00EB507E">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MEDIA</w:t>
            </w:r>
          </w:p>
        </w:tc>
        <w:tc>
          <w:tcPr>
            <w:tcW w:w="2693" w:type="dxa"/>
            <w:tcBorders>
              <w:top w:val="nil"/>
              <w:left w:val="nil"/>
              <w:bottom w:val="single" w:sz="8" w:space="0" w:color="auto"/>
              <w:right w:val="single" w:sz="8" w:space="0" w:color="auto"/>
            </w:tcBorders>
            <w:shd w:val="clear" w:color="auto" w:fill="auto"/>
            <w:vAlign w:val="center"/>
            <w:hideMark/>
          </w:tcPr>
          <w:p w:rsidR="00EB507E" w:rsidRPr="009A0CAE" w:rsidRDefault="00EB507E" w:rsidP="00EB507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Acceso no autorizado, no uso de copias de seguridad.</w:t>
            </w:r>
          </w:p>
        </w:tc>
        <w:tc>
          <w:tcPr>
            <w:tcW w:w="6662" w:type="dxa"/>
            <w:tcBorders>
              <w:top w:val="nil"/>
              <w:left w:val="nil"/>
              <w:bottom w:val="single" w:sz="8" w:space="0" w:color="auto"/>
              <w:right w:val="single" w:sz="8" w:space="0" w:color="auto"/>
            </w:tcBorders>
            <w:shd w:val="clear" w:color="auto" w:fill="auto"/>
            <w:vAlign w:val="center"/>
            <w:hideMark/>
          </w:tcPr>
          <w:p w:rsidR="00EB507E" w:rsidRPr="009A0CAE" w:rsidRDefault="00EB507E" w:rsidP="00EB507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 xml:space="preserve">Realizar </w:t>
            </w:r>
            <w:proofErr w:type="spellStart"/>
            <w:r w:rsidRPr="009A0CAE">
              <w:rPr>
                <w:rFonts w:ascii="Montserrat" w:eastAsia="Times New Roman" w:hAnsi="Montserrat"/>
                <w:color w:val="000000"/>
                <w:sz w:val="18"/>
                <w:szCs w:val="18"/>
                <w:lang w:val="es-ES" w:eastAsia="es-ES"/>
              </w:rPr>
              <w:t>backup</w:t>
            </w:r>
            <w:proofErr w:type="spellEnd"/>
            <w:r w:rsidRPr="009A0CAE">
              <w:rPr>
                <w:rFonts w:ascii="Montserrat" w:eastAsia="Times New Roman" w:hAnsi="Montserrat"/>
                <w:color w:val="000000"/>
                <w:sz w:val="18"/>
                <w:szCs w:val="18"/>
                <w:lang w:val="es-ES" w:eastAsia="es-ES"/>
              </w:rPr>
              <w:t xml:space="preserve"> de la información, base de datos e inventarios, digitalización de los expedientes para ser conservados en los servidores fuera de la Entidad.</w:t>
            </w:r>
          </w:p>
        </w:tc>
      </w:tr>
    </w:tbl>
    <w:p w:rsidR="0057097E" w:rsidRPr="009A0CAE" w:rsidRDefault="0057097E" w:rsidP="0057097E">
      <w:pPr>
        <w:tabs>
          <w:tab w:val="left" w:pos="16721"/>
        </w:tabs>
        <w:rPr>
          <w:rFonts w:ascii="Montserrat" w:eastAsiaTheme="minorHAnsi" w:hAnsi="Montserrat" w:cs="Arial"/>
          <w:lang w:val="es-ES" w:eastAsia="en-US"/>
        </w:rPr>
      </w:pPr>
    </w:p>
    <w:tbl>
      <w:tblPr>
        <w:tblW w:w="17960" w:type="dxa"/>
        <w:tblInd w:w="-10" w:type="dxa"/>
        <w:tblCellMar>
          <w:left w:w="70" w:type="dxa"/>
          <w:right w:w="70" w:type="dxa"/>
        </w:tblCellMar>
        <w:tblLook w:val="04A0" w:firstRow="1" w:lastRow="0" w:firstColumn="1" w:lastColumn="0" w:noHBand="0" w:noVBand="1"/>
      </w:tblPr>
      <w:tblGrid>
        <w:gridCol w:w="2690"/>
        <w:gridCol w:w="2444"/>
        <w:gridCol w:w="2350"/>
        <w:gridCol w:w="1781"/>
        <w:gridCol w:w="2823"/>
        <w:gridCol w:w="5872"/>
      </w:tblGrid>
      <w:tr w:rsidR="0057097E" w:rsidRPr="009A0CAE" w:rsidTr="00304D78">
        <w:trPr>
          <w:trHeight w:val="580"/>
        </w:trPr>
        <w:tc>
          <w:tcPr>
            <w:tcW w:w="2694" w:type="dxa"/>
            <w:tcBorders>
              <w:top w:val="single" w:sz="8" w:space="0" w:color="auto"/>
              <w:left w:val="single" w:sz="8" w:space="0" w:color="auto"/>
              <w:bottom w:val="nil"/>
              <w:right w:val="single" w:sz="8" w:space="0" w:color="auto"/>
            </w:tcBorders>
            <w:shd w:val="clear" w:color="000000" w:fill="B4C6E7"/>
            <w:vAlign w:val="center"/>
            <w:hideMark/>
          </w:tcPr>
          <w:p w:rsidR="0057097E" w:rsidRPr="009A0CAE" w:rsidRDefault="0057097E" w:rsidP="0057097E">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lastRenderedPageBreak/>
              <w:t xml:space="preserve">OFICINA PRODUCTORA </w:t>
            </w:r>
          </w:p>
        </w:tc>
        <w:tc>
          <w:tcPr>
            <w:tcW w:w="2445" w:type="dxa"/>
            <w:tcBorders>
              <w:top w:val="single" w:sz="8" w:space="0" w:color="auto"/>
              <w:left w:val="nil"/>
              <w:bottom w:val="nil"/>
              <w:right w:val="single" w:sz="8" w:space="0" w:color="auto"/>
            </w:tcBorders>
            <w:shd w:val="clear" w:color="000000" w:fill="B4C6E7"/>
            <w:vAlign w:val="center"/>
            <w:hideMark/>
          </w:tcPr>
          <w:p w:rsidR="0057097E" w:rsidRPr="009A0CAE" w:rsidRDefault="0057097E" w:rsidP="0057097E">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NOMBRE DE LA SERIE,SUBSERIE  DOCUMENTAL</w:t>
            </w:r>
          </w:p>
        </w:tc>
        <w:tc>
          <w:tcPr>
            <w:tcW w:w="2350" w:type="dxa"/>
            <w:tcBorders>
              <w:top w:val="single" w:sz="8" w:space="0" w:color="auto"/>
              <w:left w:val="nil"/>
              <w:bottom w:val="nil"/>
              <w:right w:val="single" w:sz="8" w:space="0" w:color="auto"/>
            </w:tcBorders>
            <w:shd w:val="clear" w:color="000000" w:fill="B4C6E7"/>
            <w:noWrap/>
            <w:vAlign w:val="center"/>
            <w:hideMark/>
          </w:tcPr>
          <w:p w:rsidR="0057097E" w:rsidRPr="009A0CAE" w:rsidRDefault="0057097E" w:rsidP="0057097E">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RIESGO </w:t>
            </w:r>
          </w:p>
        </w:tc>
        <w:tc>
          <w:tcPr>
            <w:tcW w:w="1758" w:type="dxa"/>
            <w:tcBorders>
              <w:top w:val="single" w:sz="8" w:space="0" w:color="auto"/>
              <w:left w:val="nil"/>
              <w:bottom w:val="nil"/>
              <w:right w:val="single" w:sz="8" w:space="0" w:color="auto"/>
            </w:tcBorders>
            <w:shd w:val="clear" w:color="000000" w:fill="B4C6E7"/>
            <w:vAlign w:val="center"/>
            <w:hideMark/>
          </w:tcPr>
          <w:p w:rsidR="0057097E" w:rsidRPr="009A0CAE" w:rsidRDefault="0057097E" w:rsidP="0057097E">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NIVEL DE PROBABILIAD</w:t>
            </w:r>
          </w:p>
        </w:tc>
        <w:tc>
          <w:tcPr>
            <w:tcW w:w="2828" w:type="dxa"/>
            <w:tcBorders>
              <w:top w:val="single" w:sz="8" w:space="0" w:color="auto"/>
              <w:left w:val="nil"/>
              <w:bottom w:val="nil"/>
              <w:right w:val="single" w:sz="8" w:space="0" w:color="auto"/>
            </w:tcBorders>
            <w:shd w:val="clear" w:color="000000" w:fill="B4C6E7"/>
            <w:vAlign w:val="center"/>
            <w:hideMark/>
          </w:tcPr>
          <w:p w:rsidR="0057097E" w:rsidRPr="009A0CAE" w:rsidRDefault="0057097E" w:rsidP="0057097E">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CAUSA </w:t>
            </w:r>
          </w:p>
        </w:tc>
        <w:tc>
          <w:tcPr>
            <w:tcW w:w="5885" w:type="dxa"/>
            <w:tcBorders>
              <w:top w:val="single" w:sz="8" w:space="0" w:color="auto"/>
              <w:left w:val="nil"/>
              <w:bottom w:val="single" w:sz="8" w:space="0" w:color="auto"/>
              <w:right w:val="single" w:sz="8" w:space="0" w:color="auto"/>
            </w:tcBorders>
            <w:shd w:val="clear" w:color="000000" w:fill="B4C6E7"/>
            <w:vAlign w:val="center"/>
            <w:hideMark/>
          </w:tcPr>
          <w:p w:rsidR="0057097E" w:rsidRPr="009A0CAE" w:rsidRDefault="0057097E" w:rsidP="0057097E">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ACCIONES A REALIZAR POR LOS RESPONSABLES DE LA INFORMACIÓN</w:t>
            </w:r>
          </w:p>
        </w:tc>
      </w:tr>
      <w:tr w:rsidR="0057097E" w:rsidRPr="009A0CAE" w:rsidTr="00304D78">
        <w:trPr>
          <w:trHeight w:val="1214"/>
        </w:trPr>
        <w:tc>
          <w:tcPr>
            <w:tcW w:w="2694" w:type="dxa"/>
            <w:vMerge w:val="restart"/>
            <w:tcBorders>
              <w:top w:val="nil"/>
              <w:left w:val="single" w:sz="8" w:space="0" w:color="auto"/>
              <w:bottom w:val="single" w:sz="8" w:space="0" w:color="000000"/>
              <w:right w:val="single" w:sz="8" w:space="0" w:color="auto"/>
            </w:tcBorders>
            <w:shd w:val="clear" w:color="000000" w:fill="E7E6E6"/>
            <w:vAlign w:val="center"/>
            <w:hideMark/>
          </w:tcPr>
          <w:p w:rsidR="0057097E" w:rsidRPr="009A0CAE" w:rsidRDefault="0057097E" w:rsidP="0057097E">
            <w:pPr>
              <w:suppressAutoHyphens w:val="0"/>
              <w:autoSpaceDN/>
              <w:jc w:val="center"/>
              <w:textAlignment w:val="auto"/>
              <w:rPr>
                <w:rFonts w:ascii="Montserrat" w:eastAsia="Times New Roman" w:hAnsi="Montserrat"/>
                <w:b/>
                <w:bCs/>
                <w:color w:val="000000"/>
                <w:sz w:val="18"/>
                <w:szCs w:val="18"/>
                <w:lang w:val="es-ES" w:eastAsia="es-ES"/>
              </w:rPr>
            </w:pPr>
            <w:r w:rsidRPr="009A0CAE">
              <w:rPr>
                <w:rFonts w:ascii="Montserrat" w:eastAsia="Times New Roman" w:hAnsi="Montserrat"/>
                <w:b/>
                <w:bCs/>
                <w:color w:val="000000"/>
                <w:sz w:val="18"/>
                <w:szCs w:val="18"/>
                <w:lang w:val="es-ES" w:eastAsia="es-ES"/>
              </w:rPr>
              <w:t>GRUPO DE CONTRATOS</w:t>
            </w:r>
          </w:p>
        </w:tc>
        <w:tc>
          <w:tcPr>
            <w:tcW w:w="2445" w:type="dxa"/>
            <w:vMerge w:val="restart"/>
            <w:tcBorders>
              <w:top w:val="nil"/>
              <w:left w:val="single" w:sz="8" w:space="0" w:color="auto"/>
              <w:bottom w:val="single" w:sz="8" w:space="0" w:color="000000"/>
              <w:right w:val="single" w:sz="8" w:space="0" w:color="auto"/>
            </w:tcBorders>
            <w:shd w:val="clear" w:color="000000" w:fill="E7E6E6"/>
            <w:vAlign w:val="center"/>
            <w:hideMark/>
          </w:tcPr>
          <w:p w:rsidR="0057097E" w:rsidRPr="009A0CAE" w:rsidRDefault="0057097E" w:rsidP="0057097E">
            <w:pPr>
              <w:suppressAutoHyphens w:val="0"/>
              <w:autoSpaceDN/>
              <w:jc w:val="center"/>
              <w:textAlignment w:val="auto"/>
              <w:rPr>
                <w:rFonts w:ascii="Montserrat" w:eastAsia="Times New Roman" w:hAnsi="Montserrat"/>
                <w:b/>
                <w:bCs/>
                <w:color w:val="000000"/>
                <w:sz w:val="18"/>
                <w:szCs w:val="18"/>
                <w:lang w:val="es-ES" w:eastAsia="es-ES"/>
              </w:rPr>
            </w:pPr>
            <w:r w:rsidRPr="009A0CAE">
              <w:rPr>
                <w:rFonts w:ascii="Montserrat" w:eastAsia="Times New Roman" w:hAnsi="Montserrat"/>
                <w:b/>
                <w:bCs/>
                <w:color w:val="000000"/>
                <w:sz w:val="18"/>
                <w:szCs w:val="18"/>
                <w:lang w:val="es-ES" w:eastAsia="es-ES"/>
              </w:rPr>
              <w:t xml:space="preserve">CONVENIOS                                                                                                                      </w:t>
            </w:r>
          </w:p>
        </w:tc>
        <w:tc>
          <w:tcPr>
            <w:tcW w:w="2350" w:type="dxa"/>
            <w:tcBorders>
              <w:top w:val="nil"/>
              <w:left w:val="nil"/>
              <w:bottom w:val="single" w:sz="8" w:space="0" w:color="auto"/>
              <w:right w:val="single" w:sz="8" w:space="0" w:color="auto"/>
            </w:tcBorders>
            <w:shd w:val="clear" w:color="000000" w:fill="E7E6E6"/>
            <w:vAlign w:val="center"/>
            <w:hideMark/>
          </w:tcPr>
          <w:p w:rsidR="0057097E" w:rsidRPr="009A0CAE" w:rsidRDefault="0057097E" w:rsidP="0057097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catástrofe natural y/o provocada</w:t>
            </w:r>
          </w:p>
        </w:tc>
        <w:tc>
          <w:tcPr>
            <w:tcW w:w="1758" w:type="dxa"/>
            <w:tcBorders>
              <w:top w:val="nil"/>
              <w:left w:val="nil"/>
              <w:bottom w:val="single" w:sz="8" w:space="0" w:color="auto"/>
              <w:right w:val="single" w:sz="8" w:space="0" w:color="auto"/>
            </w:tcBorders>
            <w:shd w:val="clear" w:color="000000" w:fill="E7E6E6"/>
            <w:noWrap/>
            <w:vAlign w:val="center"/>
            <w:hideMark/>
          </w:tcPr>
          <w:p w:rsidR="0057097E" w:rsidRPr="009A0CAE" w:rsidRDefault="0057097E" w:rsidP="0057097E">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MEDIA</w:t>
            </w:r>
          </w:p>
        </w:tc>
        <w:tc>
          <w:tcPr>
            <w:tcW w:w="2828" w:type="dxa"/>
            <w:tcBorders>
              <w:top w:val="nil"/>
              <w:left w:val="nil"/>
              <w:bottom w:val="single" w:sz="8" w:space="0" w:color="auto"/>
              <w:right w:val="single" w:sz="8" w:space="0" w:color="auto"/>
            </w:tcBorders>
            <w:shd w:val="clear" w:color="000000" w:fill="E7E6E6"/>
            <w:vAlign w:val="center"/>
            <w:hideMark/>
          </w:tcPr>
          <w:p w:rsidR="0057097E" w:rsidRPr="009A0CAE" w:rsidRDefault="0057097E" w:rsidP="0057097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Incendio accidental o provocado, terremoto, inundación, acciones terroristas.</w:t>
            </w:r>
          </w:p>
        </w:tc>
        <w:tc>
          <w:tcPr>
            <w:tcW w:w="5885" w:type="dxa"/>
            <w:tcBorders>
              <w:top w:val="nil"/>
              <w:left w:val="nil"/>
              <w:bottom w:val="single" w:sz="8" w:space="0" w:color="auto"/>
              <w:right w:val="single" w:sz="8" w:space="0" w:color="auto"/>
            </w:tcBorders>
            <w:shd w:val="clear" w:color="000000" w:fill="E7E6E6"/>
            <w:vAlign w:val="center"/>
            <w:hideMark/>
          </w:tcPr>
          <w:p w:rsidR="0057097E" w:rsidRPr="009A0CAE" w:rsidRDefault="0057097E" w:rsidP="0057097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 xml:space="preserve">Resguardar la documentación bajo llave en los medios de conservación indicados, realizar </w:t>
            </w:r>
            <w:r w:rsidR="00997894" w:rsidRPr="009A0CAE">
              <w:rPr>
                <w:rFonts w:ascii="Montserrat" w:eastAsia="Times New Roman" w:hAnsi="Montserrat"/>
                <w:color w:val="000000"/>
                <w:sz w:val="18"/>
                <w:szCs w:val="18"/>
                <w:lang w:val="es-ES" w:eastAsia="es-ES"/>
              </w:rPr>
              <w:t>digitalización</w:t>
            </w:r>
            <w:r w:rsidRPr="009A0CAE">
              <w:rPr>
                <w:rFonts w:ascii="Montserrat" w:eastAsia="Times New Roman" w:hAnsi="Montserrat"/>
                <w:color w:val="000000"/>
                <w:sz w:val="18"/>
                <w:szCs w:val="18"/>
                <w:lang w:val="es-ES" w:eastAsia="es-ES"/>
              </w:rPr>
              <w:t xml:space="preserve"> de los convenios vigentes para ser consultados siempre y cuando se conformen expedientes en lote, con el nombre del expediente completo.</w:t>
            </w:r>
          </w:p>
        </w:tc>
      </w:tr>
      <w:tr w:rsidR="0057097E" w:rsidRPr="009A0CAE" w:rsidTr="00304D78">
        <w:trPr>
          <w:trHeight w:val="1304"/>
        </w:trPr>
        <w:tc>
          <w:tcPr>
            <w:tcW w:w="2694" w:type="dxa"/>
            <w:vMerge/>
            <w:tcBorders>
              <w:top w:val="nil"/>
              <w:left w:val="single" w:sz="8" w:space="0" w:color="auto"/>
              <w:bottom w:val="single" w:sz="8" w:space="0" w:color="000000"/>
              <w:right w:val="single" w:sz="8" w:space="0" w:color="auto"/>
            </w:tcBorders>
            <w:vAlign w:val="center"/>
            <w:hideMark/>
          </w:tcPr>
          <w:p w:rsidR="0057097E" w:rsidRPr="009A0CAE" w:rsidRDefault="0057097E" w:rsidP="0057097E">
            <w:pPr>
              <w:suppressAutoHyphens w:val="0"/>
              <w:autoSpaceDN/>
              <w:textAlignment w:val="auto"/>
              <w:rPr>
                <w:rFonts w:ascii="Montserrat" w:eastAsia="Times New Roman" w:hAnsi="Montserrat"/>
                <w:b/>
                <w:bCs/>
                <w:color w:val="000000"/>
                <w:sz w:val="18"/>
                <w:szCs w:val="18"/>
                <w:lang w:val="es-ES" w:eastAsia="es-ES"/>
              </w:rPr>
            </w:pPr>
          </w:p>
        </w:tc>
        <w:tc>
          <w:tcPr>
            <w:tcW w:w="2445" w:type="dxa"/>
            <w:vMerge/>
            <w:tcBorders>
              <w:top w:val="nil"/>
              <w:left w:val="single" w:sz="8" w:space="0" w:color="auto"/>
              <w:bottom w:val="single" w:sz="8" w:space="0" w:color="000000"/>
              <w:right w:val="single" w:sz="8" w:space="0" w:color="auto"/>
            </w:tcBorders>
            <w:vAlign w:val="center"/>
            <w:hideMark/>
          </w:tcPr>
          <w:p w:rsidR="0057097E" w:rsidRPr="009A0CAE" w:rsidRDefault="0057097E" w:rsidP="0057097E">
            <w:pPr>
              <w:suppressAutoHyphens w:val="0"/>
              <w:autoSpaceDN/>
              <w:textAlignment w:val="auto"/>
              <w:rPr>
                <w:rFonts w:ascii="Montserrat" w:eastAsia="Times New Roman" w:hAnsi="Montserrat"/>
                <w:b/>
                <w:bCs/>
                <w:color w:val="000000"/>
                <w:sz w:val="18"/>
                <w:szCs w:val="18"/>
                <w:lang w:val="es-ES" w:eastAsia="es-ES"/>
              </w:rPr>
            </w:pPr>
          </w:p>
        </w:tc>
        <w:tc>
          <w:tcPr>
            <w:tcW w:w="2350" w:type="dxa"/>
            <w:tcBorders>
              <w:top w:val="nil"/>
              <w:left w:val="nil"/>
              <w:bottom w:val="single" w:sz="8" w:space="0" w:color="auto"/>
              <w:right w:val="single" w:sz="8" w:space="0" w:color="auto"/>
            </w:tcBorders>
            <w:shd w:val="clear" w:color="000000" w:fill="E7E6E6"/>
            <w:vAlign w:val="center"/>
            <w:hideMark/>
          </w:tcPr>
          <w:p w:rsidR="0057097E" w:rsidRPr="009A0CAE" w:rsidRDefault="0057097E" w:rsidP="0057097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Riesgo Biológico y/o físico.</w:t>
            </w:r>
          </w:p>
        </w:tc>
        <w:tc>
          <w:tcPr>
            <w:tcW w:w="1758" w:type="dxa"/>
            <w:tcBorders>
              <w:top w:val="nil"/>
              <w:left w:val="nil"/>
              <w:bottom w:val="single" w:sz="8" w:space="0" w:color="auto"/>
              <w:right w:val="single" w:sz="8" w:space="0" w:color="auto"/>
            </w:tcBorders>
            <w:shd w:val="clear" w:color="000000" w:fill="E7E6E6"/>
            <w:noWrap/>
            <w:vAlign w:val="center"/>
            <w:hideMark/>
          </w:tcPr>
          <w:p w:rsidR="0057097E" w:rsidRPr="009A0CAE" w:rsidRDefault="0057097E" w:rsidP="0057097E">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MEDIA</w:t>
            </w:r>
          </w:p>
        </w:tc>
        <w:tc>
          <w:tcPr>
            <w:tcW w:w="2828" w:type="dxa"/>
            <w:tcBorders>
              <w:top w:val="nil"/>
              <w:left w:val="nil"/>
              <w:bottom w:val="single" w:sz="8" w:space="0" w:color="auto"/>
              <w:right w:val="single" w:sz="8" w:space="0" w:color="auto"/>
            </w:tcBorders>
            <w:shd w:val="clear" w:color="000000" w:fill="E7E6E6"/>
            <w:vAlign w:val="center"/>
            <w:hideMark/>
          </w:tcPr>
          <w:p w:rsidR="0057097E" w:rsidRPr="009A0CAE" w:rsidRDefault="0057097E" w:rsidP="0057097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Inadecuada manipulación de la información en físico, deterioro físico, deterioro de los soportes por agentes biológicos.</w:t>
            </w:r>
          </w:p>
        </w:tc>
        <w:tc>
          <w:tcPr>
            <w:tcW w:w="5885" w:type="dxa"/>
            <w:tcBorders>
              <w:top w:val="nil"/>
              <w:left w:val="nil"/>
              <w:bottom w:val="single" w:sz="8" w:space="0" w:color="auto"/>
              <w:right w:val="single" w:sz="8" w:space="0" w:color="auto"/>
            </w:tcBorders>
            <w:shd w:val="clear" w:color="000000" w:fill="E7E6E6"/>
            <w:vAlign w:val="center"/>
            <w:hideMark/>
          </w:tcPr>
          <w:p w:rsidR="0057097E" w:rsidRPr="009A0CAE" w:rsidRDefault="0057097E" w:rsidP="0057097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Uso de los medios de conservación carpetas, ganchos, cajas indicados, manipular los documentos con  EPP guantes y tapabocas.</w:t>
            </w:r>
          </w:p>
        </w:tc>
      </w:tr>
      <w:tr w:rsidR="0057097E" w:rsidRPr="009A0CAE" w:rsidTr="0057097E">
        <w:trPr>
          <w:trHeight w:val="883"/>
        </w:trPr>
        <w:tc>
          <w:tcPr>
            <w:tcW w:w="2694" w:type="dxa"/>
            <w:vMerge/>
            <w:tcBorders>
              <w:top w:val="nil"/>
              <w:left w:val="single" w:sz="8" w:space="0" w:color="auto"/>
              <w:bottom w:val="single" w:sz="8" w:space="0" w:color="000000"/>
              <w:right w:val="single" w:sz="8" w:space="0" w:color="auto"/>
            </w:tcBorders>
            <w:vAlign w:val="center"/>
            <w:hideMark/>
          </w:tcPr>
          <w:p w:rsidR="0057097E" w:rsidRPr="009A0CAE" w:rsidRDefault="0057097E" w:rsidP="0057097E">
            <w:pPr>
              <w:suppressAutoHyphens w:val="0"/>
              <w:autoSpaceDN/>
              <w:textAlignment w:val="auto"/>
              <w:rPr>
                <w:rFonts w:ascii="Montserrat" w:eastAsia="Times New Roman" w:hAnsi="Montserrat"/>
                <w:b/>
                <w:bCs/>
                <w:color w:val="000000"/>
                <w:sz w:val="18"/>
                <w:szCs w:val="18"/>
                <w:lang w:val="es-ES" w:eastAsia="es-ES"/>
              </w:rPr>
            </w:pPr>
          </w:p>
        </w:tc>
        <w:tc>
          <w:tcPr>
            <w:tcW w:w="2445" w:type="dxa"/>
            <w:vMerge/>
            <w:tcBorders>
              <w:top w:val="nil"/>
              <w:left w:val="single" w:sz="8" w:space="0" w:color="auto"/>
              <w:bottom w:val="single" w:sz="8" w:space="0" w:color="000000"/>
              <w:right w:val="single" w:sz="8" w:space="0" w:color="auto"/>
            </w:tcBorders>
            <w:vAlign w:val="center"/>
            <w:hideMark/>
          </w:tcPr>
          <w:p w:rsidR="0057097E" w:rsidRPr="009A0CAE" w:rsidRDefault="0057097E" w:rsidP="0057097E">
            <w:pPr>
              <w:suppressAutoHyphens w:val="0"/>
              <w:autoSpaceDN/>
              <w:textAlignment w:val="auto"/>
              <w:rPr>
                <w:rFonts w:ascii="Montserrat" w:eastAsia="Times New Roman" w:hAnsi="Montserrat"/>
                <w:b/>
                <w:bCs/>
                <w:color w:val="000000"/>
                <w:sz w:val="18"/>
                <w:szCs w:val="18"/>
                <w:lang w:val="es-ES" w:eastAsia="es-ES"/>
              </w:rPr>
            </w:pPr>
          </w:p>
        </w:tc>
        <w:tc>
          <w:tcPr>
            <w:tcW w:w="2350" w:type="dxa"/>
            <w:tcBorders>
              <w:top w:val="nil"/>
              <w:left w:val="nil"/>
              <w:bottom w:val="single" w:sz="8" w:space="0" w:color="auto"/>
              <w:right w:val="single" w:sz="8" w:space="0" w:color="auto"/>
            </w:tcBorders>
            <w:shd w:val="clear" w:color="000000" w:fill="E7E6E6"/>
            <w:vAlign w:val="center"/>
            <w:hideMark/>
          </w:tcPr>
          <w:p w:rsidR="0057097E" w:rsidRPr="009A0CAE" w:rsidRDefault="0057097E" w:rsidP="0057097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Aspectos Tecnológicos.</w:t>
            </w:r>
          </w:p>
        </w:tc>
        <w:tc>
          <w:tcPr>
            <w:tcW w:w="1758" w:type="dxa"/>
            <w:tcBorders>
              <w:top w:val="nil"/>
              <w:left w:val="nil"/>
              <w:bottom w:val="single" w:sz="8" w:space="0" w:color="auto"/>
              <w:right w:val="single" w:sz="8" w:space="0" w:color="auto"/>
            </w:tcBorders>
            <w:shd w:val="clear" w:color="000000" w:fill="E7E6E6"/>
            <w:noWrap/>
            <w:vAlign w:val="center"/>
            <w:hideMark/>
          </w:tcPr>
          <w:p w:rsidR="0057097E" w:rsidRPr="009A0CAE" w:rsidRDefault="0057097E" w:rsidP="0057097E">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INUSUAL</w:t>
            </w:r>
          </w:p>
        </w:tc>
        <w:tc>
          <w:tcPr>
            <w:tcW w:w="2828" w:type="dxa"/>
            <w:tcBorders>
              <w:top w:val="nil"/>
              <w:left w:val="nil"/>
              <w:bottom w:val="single" w:sz="8" w:space="0" w:color="auto"/>
              <w:right w:val="single" w:sz="8" w:space="0" w:color="auto"/>
            </w:tcBorders>
            <w:shd w:val="clear" w:color="000000" w:fill="E7E6E6"/>
            <w:vAlign w:val="center"/>
            <w:hideMark/>
          </w:tcPr>
          <w:p w:rsidR="0057097E" w:rsidRPr="009A0CAE" w:rsidRDefault="0057097E" w:rsidP="0057097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Acceso no autorizado, virus informáticos.</w:t>
            </w:r>
          </w:p>
        </w:tc>
        <w:tc>
          <w:tcPr>
            <w:tcW w:w="5885" w:type="dxa"/>
            <w:tcBorders>
              <w:top w:val="nil"/>
              <w:left w:val="nil"/>
              <w:bottom w:val="single" w:sz="8" w:space="0" w:color="auto"/>
              <w:right w:val="single" w:sz="8" w:space="0" w:color="auto"/>
            </w:tcBorders>
            <w:shd w:val="clear" w:color="000000" w:fill="E7E6E6"/>
            <w:vAlign w:val="center"/>
            <w:hideMark/>
          </w:tcPr>
          <w:p w:rsidR="0057097E" w:rsidRPr="009A0CAE" w:rsidRDefault="0057097E" w:rsidP="0057097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Esta información reposa en el aplicativa nacional de SECOPI Y SECOP II</w:t>
            </w:r>
          </w:p>
        </w:tc>
      </w:tr>
      <w:tr w:rsidR="0057097E" w:rsidRPr="009A0CAE" w:rsidTr="00304D78">
        <w:trPr>
          <w:trHeight w:val="867"/>
        </w:trPr>
        <w:tc>
          <w:tcPr>
            <w:tcW w:w="2694" w:type="dxa"/>
            <w:vMerge w:val="restart"/>
            <w:tcBorders>
              <w:top w:val="nil"/>
              <w:left w:val="single" w:sz="8" w:space="0" w:color="auto"/>
              <w:bottom w:val="single" w:sz="8" w:space="0" w:color="000000"/>
              <w:right w:val="single" w:sz="8" w:space="0" w:color="auto"/>
            </w:tcBorders>
            <w:shd w:val="clear" w:color="auto" w:fill="auto"/>
            <w:vAlign w:val="center"/>
            <w:hideMark/>
          </w:tcPr>
          <w:p w:rsidR="0057097E" w:rsidRPr="009A0CAE" w:rsidRDefault="0057097E" w:rsidP="0057097E">
            <w:pPr>
              <w:suppressAutoHyphens w:val="0"/>
              <w:autoSpaceDN/>
              <w:jc w:val="center"/>
              <w:textAlignment w:val="auto"/>
              <w:rPr>
                <w:rFonts w:ascii="Montserrat" w:eastAsia="Times New Roman" w:hAnsi="Montserrat"/>
                <w:b/>
                <w:bCs/>
                <w:color w:val="000000"/>
                <w:sz w:val="18"/>
                <w:szCs w:val="18"/>
                <w:lang w:val="es-ES" w:eastAsia="es-ES"/>
              </w:rPr>
            </w:pPr>
            <w:r w:rsidRPr="009A0CAE">
              <w:rPr>
                <w:rFonts w:ascii="Montserrat" w:eastAsia="Times New Roman" w:hAnsi="Montserrat"/>
                <w:b/>
                <w:bCs/>
                <w:color w:val="000000"/>
                <w:sz w:val="18"/>
                <w:szCs w:val="18"/>
                <w:lang w:val="es-ES" w:eastAsia="es-ES"/>
              </w:rPr>
              <w:t>GRUPO DE CONTRATOS</w:t>
            </w:r>
          </w:p>
        </w:tc>
        <w:tc>
          <w:tcPr>
            <w:tcW w:w="2445" w:type="dxa"/>
            <w:vMerge w:val="restart"/>
            <w:tcBorders>
              <w:top w:val="nil"/>
              <w:left w:val="single" w:sz="8" w:space="0" w:color="auto"/>
              <w:bottom w:val="single" w:sz="8" w:space="0" w:color="000000"/>
              <w:right w:val="single" w:sz="8" w:space="0" w:color="auto"/>
            </w:tcBorders>
            <w:shd w:val="clear" w:color="auto" w:fill="auto"/>
            <w:vAlign w:val="center"/>
            <w:hideMark/>
          </w:tcPr>
          <w:p w:rsidR="0057097E" w:rsidRPr="009A0CAE" w:rsidRDefault="0057097E" w:rsidP="0057097E">
            <w:pPr>
              <w:suppressAutoHyphens w:val="0"/>
              <w:autoSpaceDN/>
              <w:jc w:val="center"/>
              <w:textAlignment w:val="auto"/>
              <w:rPr>
                <w:rFonts w:ascii="Montserrat" w:eastAsia="Times New Roman" w:hAnsi="Montserrat"/>
                <w:b/>
                <w:bCs/>
                <w:color w:val="000000"/>
                <w:sz w:val="18"/>
                <w:szCs w:val="18"/>
                <w:lang w:val="es-ES" w:eastAsia="es-ES"/>
              </w:rPr>
            </w:pPr>
            <w:r w:rsidRPr="009A0CAE">
              <w:rPr>
                <w:rFonts w:ascii="Montserrat" w:eastAsia="Times New Roman" w:hAnsi="Montserrat"/>
                <w:b/>
                <w:bCs/>
                <w:color w:val="000000"/>
                <w:sz w:val="18"/>
                <w:szCs w:val="18"/>
                <w:lang w:val="es-ES" w:eastAsia="es-ES"/>
              </w:rPr>
              <w:t xml:space="preserve">                                                                                                                 CONTRATOS </w:t>
            </w:r>
          </w:p>
        </w:tc>
        <w:tc>
          <w:tcPr>
            <w:tcW w:w="2350" w:type="dxa"/>
            <w:tcBorders>
              <w:top w:val="nil"/>
              <w:left w:val="nil"/>
              <w:bottom w:val="single" w:sz="8" w:space="0" w:color="auto"/>
              <w:right w:val="single" w:sz="8" w:space="0" w:color="auto"/>
            </w:tcBorders>
            <w:shd w:val="clear" w:color="auto" w:fill="auto"/>
            <w:vAlign w:val="center"/>
            <w:hideMark/>
          </w:tcPr>
          <w:p w:rsidR="0057097E" w:rsidRPr="009A0CAE" w:rsidRDefault="0057097E" w:rsidP="0057097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catástrofe natural y/o provocada</w:t>
            </w:r>
          </w:p>
        </w:tc>
        <w:tc>
          <w:tcPr>
            <w:tcW w:w="1758" w:type="dxa"/>
            <w:tcBorders>
              <w:top w:val="nil"/>
              <w:left w:val="nil"/>
              <w:bottom w:val="single" w:sz="8" w:space="0" w:color="auto"/>
              <w:right w:val="single" w:sz="8" w:space="0" w:color="auto"/>
            </w:tcBorders>
            <w:shd w:val="clear" w:color="auto" w:fill="auto"/>
            <w:noWrap/>
            <w:vAlign w:val="center"/>
            <w:hideMark/>
          </w:tcPr>
          <w:p w:rsidR="0057097E" w:rsidRPr="009A0CAE" w:rsidRDefault="0057097E" w:rsidP="0057097E">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MEDIA</w:t>
            </w:r>
          </w:p>
        </w:tc>
        <w:tc>
          <w:tcPr>
            <w:tcW w:w="2828" w:type="dxa"/>
            <w:tcBorders>
              <w:top w:val="nil"/>
              <w:left w:val="nil"/>
              <w:bottom w:val="single" w:sz="8" w:space="0" w:color="auto"/>
              <w:right w:val="single" w:sz="8" w:space="0" w:color="auto"/>
            </w:tcBorders>
            <w:shd w:val="clear" w:color="auto" w:fill="auto"/>
            <w:vAlign w:val="center"/>
            <w:hideMark/>
          </w:tcPr>
          <w:p w:rsidR="0057097E" w:rsidRPr="009A0CAE" w:rsidRDefault="0057097E" w:rsidP="0057097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Incendio accidental o provocado, terremoto, inundación, acciones terroristas.</w:t>
            </w:r>
          </w:p>
        </w:tc>
        <w:tc>
          <w:tcPr>
            <w:tcW w:w="5885" w:type="dxa"/>
            <w:tcBorders>
              <w:top w:val="nil"/>
              <w:left w:val="nil"/>
              <w:bottom w:val="single" w:sz="8" w:space="0" w:color="auto"/>
              <w:right w:val="single" w:sz="8" w:space="0" w:color="auto"/>
            </w:tcBorders>
            <w:shd w:val="clear" w:color="auto" w:fill="auto"/>
            <w:vAlign w:val="center"/>
            <w:hideMark/>
          </w:tcPr>
          <w:p w:rsidR="0057097E" w:rsidRPr="009A0CAE" w:rsidRDefault="0057097E" w:rsidP="0057097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 xml:space="preserve">Resguardar la documentación bajo llave en los medios de conservación indicados, realizar </w:t>
            </w:r>
            <w:proofErr w:type="spellStart"/>
            <w:r w:rsidRPr="009A0CAE">
              <w:rPr>
                <w:rFonts w:ascii="Montserrat" w:eastAsia="Times New Roman" w:hAnsi="Montserrat"/>
                <w:color w:val="000000"/>
                <w:sz w:val="18"/>
                <w:szCs w:val="18"/>
                <w:lang w:val="es-ES" w:eastAsia="es-ES"/>
              </w:rPr>
              <w:t>digitalizaciòn</w:t>
            </w:r>
            <w:proofErr w:type="spellEnd"/>
            <w:r w:rsidRPr="009A0CAE">
              <w:rPr>
                <w:rFonts w:ascii="Montserrat" w:eastAsia="Times New Roman" w:hAnsi="Montserrat"/>
                <w:color w:val="000000"/>
                <w:sz w:val="18"/>
                <w:szCs w:val="18"/>
                <w:lang w:val="es-ES" w:eastAsia="es-ES"/>
              </w:rPr>
              <w:t xml:space="preserve"> de los convenios vigentes para ser consultados siempre y cuando se conformen expedientes en lote, con el nombre del expediente completo.</w:t>
            </w:r>
          </w:p>
        </w:tc>
      </w:tr>
      <w:tr w:rsidR="0057097E" w:rsidRPr="009A0CAE" w:rsidTr="00304D78">
        <w:trPr>
          <w:trHeight w:val="964"/>
        </w:trPr>
        <w:tc>
          <w:tcPr>
            <w:tcW w:w="2694" w:type="dxa"/>
            <w:vMerge/>
            <w:tcBorders>
              <w:top w:val="nil"/>
              <w:left w:val="single" w:sz="8" w:space="0" w:color="auto"/>
              <w:bottom w:val="single" w:sz="8" w:space="0" w:color="000000"/>
              <w:right w:val="single" w:sz="8" w:space="0" w:color="auto"/>
            </w:tcBorders>
            <w:vAlign w:val="center"/>
            <w:hideMark/>
          </w:tcPr>
          <w:p w:rsidR="0057097E" w:rsidRPr="009A0CAE" w:rsidRDefault="0057097E" w:rsidP="0057097E">
            <w:pPr>
              <w:suppressAutoHyphens w:val="0"/>
              <w:autoSpaceDN/>
              <w:textAlignment w:val="auto"/>
              <w:rPr>
                <w:rFonts w:ascii="Montserrat" w:eastAsia="Times New Roman" w:hAnsi="Montserrat"/>
                <w:b/>
                <w:bCs/>
                <w:color w:val="000000"/>
                <w:sz w:val="18"/>
                <w:szCs w:val="18"/>
                <w:lang w:val="es-ES" w:eastAsia="es-ES"/>
              </w:rPr>
            </w:pPr>
          </w:p>
        </w:tc>
        <w:tc>
          <w:tcPr>
            <w:tcW w:w="2445" w:type="dxa"/>
            <w:vMerge/>
            <w:tcBorders>
              <w:top w:val="nil"/>
              <w:left w:val="single" w:sz="8" w:space="0" w:color="auto"/>
              <w:bottom w:val="single" w:sz="8" w:space="0" w:color="000000"/>
              <w:right w:val="single" w:sz="8" w:space="0" w:color="auto"/>
            </w:tcBorders>
            <w:vAlign w:val="center"/>
            <w:hideMark/>
          </w:tcPr>
          <w:p w:rsidR="0057097E" w:rsidRPr="009A0CAE" w:rsidRDefault="0057097E" w:rsidP="0057097E">
            <w:pPr>
              <w:suppressAutoHyphens w:val="0"/>
              <w:autoSpaceDN/>
              <w:textAlignment w:val="auto"/>
              <w:rPr>
                <w:rFonts w:ascii="Montserrat" w:eastAsia="Times New Roman" w:hAnsi="Montserrat"/>
                <w:b/>
                <w:bCs/>
                <w:color w:val="000000"/>
                <w:sz w:val="18"/>
                <w:szCs w:val="18"/>
                <w:lang w:val="es-ES" w:eastAsia="es-ES"/>
              </w:rPr>
            </w:pPr>
          </w:p>
        </w:tc>
        <w:tc>
          <w:tcPr>
            <w:tcW w:w="2350" w:type="dxa"/>
            <w:tcBorders>
              <w:top w:val="nil"/>
              <w:left w:val="nil"/>
              <w:bottom w:val="single" w:sz="8" w:space="0" w:color="auto"/>
              <w:right w:val="single" w:sz="8" w:space="0" w:color="auto"/>
            </w:tcBorders>
            <w:shd w:val="clear" w:color="auto" w:fill="auto"/>
            <w:vAlign w:val="center"/>
            <w:hideMark/>
          </w:tcPr>
          <w:p w:rsidR="0057097E" w:rsidRPr="009A0CAE" w:rsidRDefault="0057097E" w:rsidP="0057097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Riesgo Biológico y/o físico.</w:t>
            </w:r>
          </w:p>
        </w:tc>
        <w:tc>
          <w:tcPr>
            <w:tcW w:w="1758" w:type="dxa"/>
            <w:tcBorders>
              <w:top w:val="nil"/>
              <w:left w:val="nil"/>
              <w:bottom w:val="single" w:sz="8" w:space="0" w:color="auto"/>
              <w:right w:val="single" w:sz="8" w:space="0" w:color="auto"/>
            </w:tcBorders>
            <w:shd w:val="clear" w:color="auto" w:fill="auto"/>
            <w:noWrap/>
            <w:vAlign w:val="center"/>
            <w:hideMark/>
          </w:tcPr>
          <w:p w:rsidR="0057097E" w:rsidRPr="009A0CAE" w:rsidRDefault="0057097E" w:rsidP="0057097E">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MEDIA</w:t>
            </w:r>
          </w:p>
        </w:tc>
        <w:tc>
          <w:tcPr>
            <w:tcW w:w="2828" w:type="dxa"/>
            <w:tcBorders>
              <w:top w:val="nil"/>
              <w:left w:val="nil"/>
              <w:bottom w:val="single" w:sz="8" w:space="0" w:color="auto"/>
              <w:right w:val="single" w:sz="8" w:space="0" w:color="auto"/>
            </w:tcBorders>
            <w:shd w:val="clear" w:color="auto" w:fill="auto"/>
            <w:vAlign w:val="center"/>
            <w:hideMark/>
          </w:tcPr>
          <w:p w:rsidR="0057097E" w:rsidRPr="009A0CAE" w:rsidRDefault="0057097E" w:rsidP="0057097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Inadecuada manipulación de la información en físico, deterioro físico, deterioro de los soportes por agentes biológicos.</w:t>
            </w:r>
          </w:p>
        </w:tc>
        <w:tc>
          <w:tcPr>
            <w:tcW w:w="5885" w:type="dxa"/>
            <w:tcBorders>
              <w:top w:val="nil"/>
              <w:left w:val="nil"/>
              <w:bottom w:val="single" w:sz="8" w:space="0" w:color="auto"/>
              <w:right w:val="single" w:sz="8" w:space="0" w:color="auto"/>
            </w:tcBorders>
            <w:shd w:val="clear" w:color="auto" w:fill="auto"/>
            <w:vAlign w:val="center"/>
            <w:hideMark/>
          </w:tcPr>
          <w:p w:rsidR="0057097E" w:rsidRPr="009A0CAE" w:rsidRDefault="0057097E" w:rsidP="0057097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Uso de los medios de conservación carpetas, ganchos, cajas indicados, manipular los documentos con  EPP guantes y tapabocas.</w:t>
            </w:r>
          </w:p>
        </w:tc>
      </w:tr>
      <w:tr w:rsidR="0057097E" w:rsidRPr="009A0CAE" w:rsidTr="0057097E">
        <w:trPr>
          <w:trHeight w:val="1148"/>
        </w:trPr>
        <w:tc>
          <w:tcPr>
            <w:tcW w:w="2694" w:type="dxa"/>
            <w:vMerge/>
            <w:tcBorders>
              <w:top w:val="nil"/>
              <w:left w:val="single" w:sz="8" w:space="0" w:color="auto"/>
              <w:bottom w:val="single" w:sz="8" w:space="0" w:color="000000"/>
              <w:right w:val="single" w:sz="8" w:space="0" w:color="auto"/>
            </w:tcBorders>
            <w:vAlign w:val="center"/>
            <w:hideMark/>
          </w:tcPr>
          <w:p w:rsidR="0057097E" w:rsidRPr="009A0CAE" w:rsidRDefault="0057097E" w:rsidP="0057097E">
            <w:pPr>
              <w:suppressAutoHyphens w:val="0"/>
              <w:autoSpaceDN/>
              <w:textAlignment w:val="auto"/>
              <w:rPr>
                <w:rFonts w:ascii="Montserrat" w:eastAsia="Times New Roman" w:hAnsi="Montserrat"/>
                <w:b/>
                <w:bCs/>
                <w:color w:val="000000"/>
                <w:sz w:val="18"/>
                <w:szCs w:val="18"/>
                <w:lang w:val="es-ES" w:eastAsia="es-ES"/>
              </w:rPr>
            </w:pPr>
          </w:p>
        </w:tc>
        <w:tc>
          <w:tcPr>
            <w:tcW w:w="2445" w:type="dxa"/>
            <w:vMerge/>
            <w:tcBorders>
              <w:top w:val="nil"/>
              <w:left w:val="single" w:sz="8" w:space="0" w:color="auto"/>
              <w:bottom w:val="single" w:sz="8" w:space="0" w:color="000000"/>
              <w:right w:val="single" w:sz="8" w:space="0" w:color="auto"/>
            </w:tcBorders>
            <w:vAlign w:val="center"/>
            <w:hideMark/>
          </w:tcPr>
          <w:p w:rsidR="0057097E" w:rsidRPr="009A0CAE" w:rsidRDefault="0057097E" w:rsidP="0057097E">
            <w:pPr>
              <w:suppressAutoHyphens w:val="0"/>
              <w:autoSpaceDN/>
              <w:textAlignment w:val="auto"/>
              <w:rPr>
                <w:rFonts w:ascii="Montserrat" w:eastAsia="Times New Roman" w:hAnsi="Montserrat"/>
                <w:b/>
                <w:bCs/>
                <w:color w:val="000000"/>
                <w:sz w:val="18"/>
                <w:szCs w:val="18"/>
                <w:lang w:val="es-ES" w:eastAsia="es-ES"/>
              </w:rPr>
            </w:pPr>
          </w:p>
        </w:tc>
        <w:tc>
          <w:tcPr>
            <w:tcW w:w="2350" w:type="dxa"/>
            <w:tcBorders>
              <w:top w:val="nil"/>
              <w:left w:val="nil"/>
              <w:bottom w:val="single" w:sz="8" w:space="0" w:color="auto"/>
              <w:right w:val="single" w:sz="8" w:space="0" w:color="auto"/>
            </w:tcBorders>
            <w:shd w:val="clear" w:color="auto" w:fill="auto"/>
            <w:vAlign w:val="center"/>
            <w:hideMark/>
          </w:tcPr>
          <w:p w:rsidR="0057097E" w:rsidRPr="009A0CAE" w:rsidRDefault="0057097E" w:rsidP="0057097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Pérdida de Información por Aspectos Tecnológicos.</w:t>
            </w:r>
          </w:p>
        </w:tc>
        <w:tc>
          <w:tcPr>
            <w:tcW w:w="1758" w:type="dxa"/>
            <w:tcBorders>
              <w:top w:val="nil"/>
              <w:left w:val="nil"/>
              <w:bottom w:val="single" w:sz="8" w:space="0" w:color="auto"/>
              <w:right w:val="single" w:sz="8" w:space="0" w:color="auto"/>
            </w:tcBorders>
            <w:shd w:val="clear" w:color="auto" w:fill="auto"/>
            <w:noWrap/>
            <w:vAlign w:val="center"/>
            <w:hideMark/>
          </w:tcPr>
          <w:p w:rsidR="0057097E" w:rsidRPr="009A0CAE" w:rsidRDefault="0057097E" w:rsidP="0057097E">
            <w:pPr>
              <w:suppressAutoHyphens w:val="0"/>
              <w:autoSpaceDN/>
              <w:jc w:val="center"/>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INUSUAL</w:t>
            </w:r>
          </w:p>
        </w:tc>
        <w:tc>
          <w:tcPr>
            <w:tcW w:w="2828" w:type="dxa"/>
            <w:tcBorders>
              <w:top w:val="nil"/>
              <w:left w:val="nil"/>
              <w:bottom w:val="single" w:sz="8" w:space="0" w:color="auto"/>
              <w:right w:val="single" w:sz="8" w:space="0" w:color="auto"/>
            </w:tcBorders>
            <w:shd w:val="clear" w:color="auto" w:fill="auto"/>
            <w:vAlign w:val="center"/>
            <w:hideMark/>
          </w:tcPr>
          <w:p w:rsidR="0057097E" w:rsidRPr="009A0CAE" w:rsidRDefault="0057097E" w:rsidP="0057097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Acceso no autorizado, virus informáticos.</w:t>
            </w:r>
          </w:p>
        </w:tc>
        <w:tc>
          <w:tcPr>
            <w:tcW w:w="5885" w:type="dxa"/>
            <w:tcBorders>
              <w:top w:val="nil"/>
              <w:left w:val="nil"/>
              <w:bottom w:val="single" w:sz="8" w:space="0" w:color="auto"/>
              <w:right w:val="single" w:sz="8" w:space="0" w:color="auto"/>
            </w:tcBorders>
            <w:shd w:val="clear" w:color="auto" w:fill="auto"/>
            <w:vAlign w:val="center"/>
            <w:hideMark/>
          </w:tcPr>
          <w:p w:rsidR="0057097E" w:rsidRPr="009A0CAE" w:rsidRDefault="0057097E" w:rsidP="0057097E">
            <w:pPr>
              <w:suppressAutoHyphens w:val="0"/>
              <w:autoSpaceDN/>
              <w:jc w:val="both"/>
              <w:textAlignment w:val="auto"/>
              <w:rPr>
                <w:rFonts w:ascii="Montserrat" w:eastAsia="Times New Roman" w:hAnsi="Montserrat"/>
                <w:color w:val="000000"/>
                <w:sz w:val="18"/>
                <w:szCs w:val="18"/>
                <w:lang w:val="es-ES" w:eastAsia="es-ES"/>
              </w:rPr>
            </w:pPr>
            <w:r w:rsidRPr="009A0CAE">
              <w:rPr>
                <w:rFonts w:ascii="Montserrat" w:eastAsia="Times New Roman" w:hAnsi="Montserrat"/>
                <w:color w:val="000000"/>
                <w:sz w:val="18"/>
                <w:szCs w:val="18"/>
                <w:lang w:val="es-ES" w:eastAsia="es-ES"/>
              </w:rPr>
              <w:t>Esta información reposa en el aplicativa nacional de SECOPI Y SECOP II</w:t>
            </w:r>
          </w:p>
        </w:tc>
      </w:tr>
    </w:tbl>
    <w:p w:rsidR="00E00A66" w:rsidRPr="009A0CAE" w:rsidRDefault="00E00A66" w:rsidP="00E00A66">
      <w:pPr>
        <w:tabs>
          <w:tab w:val="left" w:pos="16721"/>
        </w:tabs>
        <w:rPr>
          <w:rFonts w:ascii="Montserrat" w:eastAsiaTheme="minorHAnsi" w:hAnsi="Montserrat" w:cs="Arial"/>
          <w:lang w:val="es-ES" w:eastAsia="en-US"/>
        </w:rPr>
      </w:pPr>
    </w:p>
    <w:tbl>
      <w:tblPr>
        <w:tblpPr w:leftFromText="141" w:rightFromText="141" w:vertAnchor="page" w:horzAnchor="margin" w:tblpXSpec="center" w:tblpY="2946"/>
        <w:tblW w:w="17894" w:type="dxa"/>
        <w:tblCellMar>
          <w:left w:w="70" w:type="dxa"/>
          <w:right w:w="70" w:type="dxa"/>
        </w:tblCellMar>
        <w:tblLook w:val="04A0" w:firstRow="1" w:lastRow="0" w:firstColumn="1" w:lastColumn="0" w:noHBand="0" w:noVBand="1"/>
      </w:tblPr>
      <w:tblGrid>
        <w:gridCol w:w="2680"/>
        <w:gridCol w:w="2435"/>
        <w:gridCol w:w="2341"/>
        <w:gridCol w:w="1781"/>
        <w:gridCol w:w="2811"/>
        <w:gridCol w:w="5846"/>
      </w:tblGrid>
      <w:tr w:rsidR="00E00A66" w:rsidRPr="009A0CAE" w:rsidTr="00FB7AE0">
        <w:trPr>
          <w:trHeight w:val="408"/>
        </w:trPr>
        <w:tc>
          <w:tcPr>
            <w:tcW w:w="2683" w:type="dxa"/>
            <w:tcBorders>
              <w:top w:val="single" w:sz="8" w:space="0" w:color="auto"/>
              <w:left w:val="single" w:sz="8" w:space="0" w:color="auto"/>
              <w:bottom w:val="nil"/>
              <w:right w:val="single" w:sz="8" w:space="0" w:color="auto"/>
            </w:tcBorders>
            <w:shd w:val="clear" w:color="000000" w:fill="B4C6E7"/>
            <w:vAlign w:val="center"/>
            <w:hideMark/>
          </w:tcPr>
          <w:p w:rsidR="00E00A66" w:rsidRPr="009A0CAE" w:rsidRDefault="00E00A66" w:rsidP="00E00A66">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OFICINA PRODUCTORA </w:t>
            </w:r>
          </w:p>
        </w:tc>
        <w:tc>
          <w:tcPr>
            <w:tcW w:w="2437" w:type="dxa"/>
            <w:tcBorders>
              <w:top w:val="single" w:sz="8" w:space="0" w:color="auto"/>
              <w:left w:val="nil"/>
              <w:bottom w:val="nil"/>
              <w:right w:val="single" w:sz="8" w:space="0" w:color="auto"/>
            </w:tcBorders>
            <w:shd w:val="clear" w:color="000000" w:fill="B4C6E7"/>
            <w:vAlign w:val="center"/>
            <w:hideMark/>
          </w:tcPr>
          <w:p w:rsidR="00E00A66" w:rsidRPr="009A0CAE" w:rsidRDefault="00E00A66" w:rsidP="00E00A66">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NOMBRE DE LA SERIE,SUBSERIE  DOCUMENTAL</w:t>
            </w:r>
          </w:p>
        </w:tc>
        <w:tc>
          <w:tcPr>
            <w:tcW w:w="2341" w:type="dxa"/>
            <w:tcBorders>
              <w:top w:val="single" w:sz="8" w:space="0" w:color="auto"/>
              <w:left w:val="nil"/>
              <w:bottom w:val="nil"/>
              <w:right w:val="single" w:sz="8" w:space="0" w:color="auto"/>
            </w:tcBorders>
            <w:shd w:val="clear" w:color="000000" w:fill="B4C6E7"/>
            <w:noWrap/>
            <w:vAlign w:val="center"/>
            <w:hideMark/>
          </w:tcPr>
          <w:p w:rsidR="00E00A66" w:rsidRPr="009A0CAE" w:rsidRDefault="00E00A66" w:rsidP="00E00A66">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RIESGO </w:t>
            </w:r>
          </w:p>
        </w:tc>
        <w:tc>
          <w:tcPr>
            <w:tcW w:w="1755" w:type="dxa"/>
            <w:tcBorders>
              <w:top w:val="single" w:sz="8" w:space="0" w:color="auto"/>
              <w:left w:val="nil"/>
              <w:bottom w:val="nil"/>
              <w:right w:val="single" w:sz="8" w:space="0" w:color="auto"/>
            </w:tcBorders>
            <w:shd w:val="clear" w:color="000000" w:fill="B4C6E7"/>
            <w:vAlign w:val="center"/>
            <w:hideMark/>
          </w:tcPr>
          <w:p w:rsidR="00E00A66" w:rsidRPr="009A0CAE" w:rsidRDefault="00E00A66" w:rsidP="00E00A66">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NIVEL DE PROBABILIAD</w:t>
            </w:r>
          </w:p>
        </w:tc>
        <w:tc>
          <w:tcPr>
            <w:tcW w:w="2816" w:type="dxa"/>
            <w:tcBorders>
              <w:top w:val="single" w:sz="8" w:space="0" w:color="auto"/>
              <w:left w:val="nil"/>
              <w:bottom w:val="nil"/>
              <w:right w:val="single" w:sz="8" w:space="0" w:color="auto"/>
            </w:tcBorders>
            <w:shd w:val="clear" w:color="000000" w:fill="B4C6E7"/>
            <w:vAlign w:val="center"/>
            <w:hideMark/>
          </w:tcPr>
          <w:p w:rsidR="00E00A66" w:rsidRPr="009A0CAE" w:rsidRDefault="00E00A66" w:rsidP="00E00A66">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CAUSA </w:t>
            </w:r>
          </w:p>
        </w:tc>
        <w:tc>
          <w:tcPr>
            <w:tcW w:w="5862" w:type="dxa"/>
            <w:tcBorders>
              <w:top w:val="single" w:sz="8" w:space="0" w:color="auto"/>
              <w:left w:val="nil"/>
              <w:bottom w:val="single" w:sz="8" w:space="0" w:color="auto"/>
              <w:right w:val="single" w:sz="8" w:space="0" w:color="auto"/>
            </w:tcBorders>
            <w:shd w:val="clear" w:color="000000" w:fill="B4C6E7"/>
            <w:vAlign w:val="center"/>
            <w:hideMark/>
          </w:tcPr>
          <w:p w:rsidR="00E00A66" w:rsidRPr="009A0CAE" w:rsidRDefault="00E00A66" w:rsidP="00E00A66">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ACCIONES A REALIZAR POR LOS RESPONSABLES DE LA INFORMACIÓN</w:t>
            </w:r>
          </w:p>
        </w:tc>
      </w:tr>
      <w:tr w:rsidR="00E00A66" w:rsidRPr="009A0CAE" w:rsidTr="00E00A66">
        <w:trPr>
          <w:trHeight w:val="912"/>
        </w:trPr>
        <w:tc>
          <w:tcPr>
            <w:tcW w:w="2683" w:type="dxa"/>
            <w:vMerge w:val="restart"/>
            <w:tcBorders>
              <w:top w:val="nil"/>
              <w:left w:val="single" w:sz="8" w:space="0" w:color="auto"/>
              <w:bottom w:val="single" w:sz="8" w:space="0" w:color="000000"/>
              <w:right w:val="single" w:sz="8" w:space="0" w:color="auto"/>
            </w:tcBorders>
            <w:shd w:val="clear" w:color="000000" w:fill="E7E6E6"/>
            <w:vAlign w:val="center"/>
            <w:hideMark/>
          </w:tcPr>
          <w:p w:rsidR="00E00A66" w:rsidRPr="009A0CAE" w:rsidRDefault="00E00A66" w:rsidP="00E00A66">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GRUPO PERMISOS DE ESTADO</w:t>
            </w:r>
          </w:p>
        </w:tc>
        <w:tc>
          <w:tcPr>
            <w:tcW w:w="2437" w:type="dxa"/>
            <w:vMerge w:val="restart"/>
            <w:tcBorders>
              <w:top w:val="nil"/>
              <w:left w:val="single" w:sz="8" w:space="0" w:color="auto"/>
              <w:bottom w:val="single" w:sz="8" w:space="0" w:color="000000"/>
              <w:right w:val="single" w:sz="8" w:space="0" w:color="auto"/>
            </w:tcBorders>
            <w:shd w:val="clear" w:color="000000" w:fill="E7E6E6"/>
            <w:vAlign w:val="center"/>
            <w:hideMark/>
          </w:tcPr>
          <w:p w:rsidR="00E00A66" w:rsidRPr="009A0CAE" w:rsidRDefault="00E00A66" w:rsidP="00E00A66">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HISTORIAL DE VIGILADOS </w:t>
            </w:r>
          </w:p>
        </w:tc>
        <w:tc>
          <w:tcPr>
            <w:tcW w:w="2341" w:type="dxa"/>
            <w:vMerge w:val="restart"/>
            <w:tcBorders>
              <w:top w:val="nil"/>
              <w:left w:val="single" w:sz="8" w:space="0" w:color="auto"/>
              <w:bottom w:val="single" w:sz="8" w:space="0" w:color="000000"/>
              <w:right w:val="single" w:sz="8" w:space="0" w:color="auto"/>
            </w:tcBorders>
            <w:shd w:val="clear" w:color="000000" w:fill="E7E6E6"/>
            <w:vAlign w:val="center"/>
            <w:hideMark/>
          </w:tcPr>
          <w:p w:rsidR="00E00A66" w:rsidRPr="009A0CAE" w:rsidRDefault="00E00A66" w:rsidP="00E00A66">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Pérdida de Información por catástrofe natural y/o provocada</w:t>
            </w:r>
          </w:p>
        </w:tc>
        <w:tc>
          <w:tcPr>
            <w:tcW w:w="1755" w:type="dxa"/>
            <w:vMerge w:val="restart"/>
            <w:tcBorders>
              <w:top w:val="nil"/>
              <w:left w:val="single" w:sz="8" w:space="0" w:color="auto"/>
              <w:bottom w:val="single" w:sz="8" w:space="0" w:color="000000"/>
              <w:right w:val="single" w:sz="8" w:space="0" w:color="auto"/>
            </w:tcBorders>
            <w:shd w:val="clear" w:color="000000" w:fill="E7E6E6"/>
            <w:noWrap/>
            <w:vAlign w:val="center"/>
            <w:hideMark/>
          </w:tcPr>
          <w:p w:rsidR="00E00A66" w:rsidRPr="009A0CAE" w:rsidRDefault="00E00A66" w:rsidP="00E00A66">
            <w:pPr>
              <w:suppressAutoHyphens w:val="0"/>
              <w:autoSpaceDN/>
              <w:jc w:val="center"/>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INUSUAL</w:t>
            </w:r>
          </w:p>
        </w:tc>
        <w:tc>
          <w:tcPr>
            <w:tcW w:w="2816" w:type="dxa"/>
            <w:vMerge w:val="restart"/>
            <w:tcBorders>
              <w:top w:val="nil"/>
              <w:left w:val="single" w:sz="8" w:space="0" w:color="auto"/>
              <w:bottom w:val="single" w:sz="8" w:space="0" w:color="000000"/>
              <w:right w:val="single" w:sz="8" w:space="0" w:color="auto"/>
            </w:tcBorders>
            <w:shd w:val="clear" w:color="000000" w:fill="E7E6E6"/>
            <w:vAlign w:val="center"/>
            <w:hideMark/>
          </w:tcPr>
          <w:p w:rsidR="00E00A66" w:rsidRPr="009A0CAE" w:rsidRDefault="00E00A66" w:rsidP="00E00A66">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Incendio accidental o provocado, terremoto, inundación, acciones terroristas, Pérdida del Expediente físico.</w:t>
            </w:r>
          </w:p>
        </w:tc>
        <w:tc>
          <w:tcPr>
            <w:tcW w:w="5862" w:type="dxa"/>
            <w:tcBorders>
              <w:top w:val="nil"/>
              <w:left w:val="nil"/>
              <w:bottom w:val="nil"/>
              <w:right w:val="single" w:sz="8" w:space="0" w:color="auto"/>
            </w:tcBorders>
            <w:shd w:val="clear" w:color="000000" w:fill="E7E6E6"/>
            <w:vAlign w:val="center"/>
            <w:hideMark/>
          </w:tcPr>
          <w:p w:rsidR="00E00A66" w:rsidRPr="009A0CAE" w:rsidRDefault="00E00A66" w:rsidP="00E00A66">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Conformación del expediente híbrido, la cual inicia con la recepción de la primera comunicación en la Entidad.</w:t>
            </w:r>
          </w:p>
        </w:tc>
      </w:tr>
      <w:tr w:rsidR="00E00A66" w:rsidRPr="009A0CAE" w:rsidTr="00FB7AE0">
        <w:trPr>
          <w:trHeight w:val="659"/>
        </w:trPr>
        <w:tc>
          <w:tcPr>
            <w:tcW w:w="2683" w:type="dxa"/>
            <w:vMerge/>
            <w:tcBorders>
              <w:top w:val="nil"/>
              <w:left w:val="single" w:sz="8" w:space="0" w:color="auto"/>
              <w:bottom w:val="single" w:sz="8" w:space="0" w:color="000000"/>
              <w:right w:val="single" w:sz="8" w:space="0" w:color="auto"/>
            </w:tcBorders>
            <w:vAlign w:val="center"/>
            <w:hideMark/>
          </w:tcPr>
          <w:p w:rsidR="00E00A66" w:rsidRPr="009A0CAE" w:rsidRDefault="00E00A66" w:rsidP="00E00A66">
            <w:pPr>
              <w:suppressAutoHyphens w:val="0"/>
              <w:autoSpaceDN/>
              <w:textAlignment w:val="auto"/>
              <w:rPr>
                <w:rFonts w:ascii="Montserrat" w:eastAsia="Times New Roman" w:hAnsi="Montserrat"/>
                <w:b/>
                <w:bCs/>
                <w:color w:val="000000"/>
                <w:lang w:val="es-ES" w:eastAsia="es-ES"/>
              </w:rPr>
            </w:pPr>
          </w:p>
        </w:tc>
        <w:tc>
          <w:tcPr>
            <w:tcW w:w="2437" w:type="dxa"/>
            <w:vMerge/>
            <w:tcBorders>
              <w:top w:val="nil"/>
              <w:left w:val="single" w:sz="8" w:space="0" w:color="auto"/>
              <w:bottom w:val="single" w:sz="8" w:space="0" w:color="000000"/>
              <w:right w:val="single" w:sz="8" w:space="0" w:color="auto"/>
            </w:tcBorders>
            <w:vAlign w:val="center"/>
            <w:hideMark/>
          </w:tcPr>
          <w:p w:rsidR="00E00A66" w:rsidRPr="009A0CAE" w:rsidRDefault="00E00A66" w:rsidP="00E00A66">
            <w:pPr>
              <w:suppressAutoHyphens w:val="0"/>
              <w:autoSpaceDN/>
              <w:textAlignment w:val="auto"/>
              <w:rPr>
                <w:rFonts w:ascii="Montserrat" w:eastAsia="Times New Roman" w:hAnsi="Montserrat"/>
                <w:b/>
                <w:bCs/>
                <w:color w:val="000000"/>
                <w:lang w:val="es-ES" w:eastAsia="es-ES"/>
              </w:rPr>
            </w:pPr>
          </w:p>
        </w:tc>
        <w:tc>
          <w:tcPr>
            <w:tcW w:w="2341" w:type="dxa"/>
            <w:vMerge/>
            <w:tcBorders>
              <w:top w:val="nil"/>
              <w:left w:val="single" w:sz="8" w:space="0" w:color="auto"/>
              <w:bottom w:val="single" w:sz="8" w:space="0" w:color="000000"/>
              <w:right w:val="single" w:sz="8" w:space="0" w:color="auto"/>
            </w:tcBorders>
            <w:vAlign w:val="center"/>
            <w:hideMark/>
          </w:tcPr>
          <w:p w:rsidR="00E00A66" w:rsidRPr="009A0CAE" w:rsidRDefault="00E00A66" w:rsidP="00E00A66">
            <w:pPr>
              <w:suppressAutoHyphens w:val="0"/>
              <w:autoSpaceDN/>
              <w:textAlignment w:val="auto"/>
              <w:rPr>
                <w:rFonts w:ascii="Montserrat" w:eastAsia="Times New Roman" w:hAnsi="Montserrat"/>
                <w:color w:val="000000"/>
                <w:lang w:val="es-ES" w:eastAsia="es-ES"/>
              </w:rPr>
            </w:pPr>
          </w:p>
        </w:tc>
        <w:tc>
          <w:tcPr>
            <w:tcW w:w="1755" w:type="dxa"/>
            <w:vMerge/>
            <w:tcBorders>
              <w:top w:val="nil"/>
              <w:left w:val="single" w:sz="8" w:space="0" w:color="auto"/>
              <w:bottom w:val="single" w:sz="8" w:space="0" w:color="000000"/>
              <w:right w:val="single" w:sz="8" w:space="0" w:color="auto"/>
            </w:tcBorders>
            <w:vAlign w:val="center"/>
            <w:hideMark/>
          </w:tcPr>
          <w:p w:rsidR="00E00A66" w:rsidRPr="009A0CAE" w:rsidRDefault="00E00A66" w:rsidP="00E00A66">
            <w:pPr>
              <w:suppressAutoHyphens w:val="0"/>
              <w:autoSpaceDN/>
              <w:textAlignment w:val="auto"/>
              <w:rPr>
                <w:rFonts w:ascii="Montserrat" w:eastAsia="Times New Roman" w:hAnsi="Montserrat"/>
                <w:color w:val="000000"/>
                <w:lang w:val="es-ES" w:eastAsia="es-ES"/>
              </w:rPr>
            </w:pPr>
          </w:p>
        </w:tc>
        <w:tc>
          <w:tcPr>
            <w:tcW w:w="2816" w:type="dxa"/>
            <w:vMerge/>
            <w:tcBorders>
              <w:top w:val="nil"/>
              <w:left w:val="single" w:sz="8" w:space="0" w:color="auto"/>
              <w:bottom w:val="single" w:sz="8" w:space="0" w:color="000000"/>
              <w:right w:val="single" w:sz="8" w:space="0" w:color="auto"/>
            </w:tcBorders>
            <w:vAlign w:val="center"/>
            <w:hideMark/>
          </w:tcPr>
          <w:p w:rsidR="00E00A66" w:rsidRPr="009A0CAE" w:rsidRDefault="00E00A66" w:rsidP="00E00A66">
            <w:pPr>
              <w:suppressAutoHyphens w:val="0"/>
              <w:autoSpaceDN/>
              <w:textAlignment w:val="auto"/>
              <w:rPr>
                <w:rFonts w:ascii="Montserrat" w:eastAsia="Times New Roman" w:hAnsi="Montserrat"/>
                <w:color w:val="000000"/>
                <w:lang w:val="es-ES" w:eastAsia="es-ES"/>
              </w:rPr>
            </w:pPr>
          </w:p>
        </w:tc>
        <w:tc>
          <w:tcPr>
            <w:tcW w:w="5862" w:type="dxa"/>
            <w:tcBorders>
              <w:top w:val="nil"/>
              <w:left w:val="nil"/>
              <w:bottom w:val="single" w:sz="8" w:space="0" w:color="auto"/>
              <w:right w:val="single" w:sz="8" w:space="0" w:color="auto"/>
            </w:tcBorders>
            <w:shd w:val="clear" w:color="000000" w:fill="E7E6E6"/>
            <w:vAlign w:val="center"/>
            <w:hideMark/>
          </w:tcPr>
          <w:p w:rsidR="00E00A66" w:rsidRPr="009A0CAE" w:rsidRDefault="00E00A66" w:rsidP="00E00A66">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Una vez se cierre el expediente se debe transferir al Archivo Central. Levantamiento de Inventario, Hoja de Control, Planilla Control de préstamo.</w:t>
            </w:r>
          </w:p>
        </w:tc>
      </w:tr>
      <w:tr w:rsidR="00E00A66" w:rsidRPr="009A0CAE" w:rsidTr="00FB7AE0">
        <w:trPr>
          <w:trHeight w:val="1423"/>
        </w:trPr>
        <w:tc>
          <w:tcPr>
            <w:tcW w:w="2683" w:type="dxa"/>
            <w:vMerge/>
            <w:tcBorders>
              <w:top w:val="nil"/>
              <w:left w:val="single" w:sz="8" w:space="0" w:color="auto"/>
              <w:bottom w:val="single" w:sz="8" w:space="0" w:color="000000"/>
              <w:right w:val="single" w:sz="8" w:space="0" w:color="auto"/>
            </w:tcBorders>
            <w:vAlign w:val="center"/>
            <w:hideMark/>
          </w:tcPr>
          <w:p w:rsidR="00E00A66" w:rsidRPr="009A0CAE" w:rsidRDefault="00E00A66" w:rsidP="00E00A66">
            <w:pPr>
              <w:suppressAutoHyphens w:val="0"/>
              <w:autoSpaceDN/>
              <w:textAlignment w:val="auto"/>
              <w:rPr>
                <w:rFonts w:ascii="Montserrat" w:eastAsia="Times New Roman" w:hAnsi="Montserrat"/>
                <w:b/>
                <w:bCs/>
                <w:color w:val="000000"/>
                <w:lang w:val="es-ES" w:eastAsia="es-ES"/>
              </w:rPr>
            </w:pPr>
          </w:p>
        </w:tc>
        <w:tc>
          <w:tcPr>
            <w:tcW w:w="2437" w:type="dxa"/>
            <w:vMerge/>
            <w:tcBorders>
              <w:top w:val="nil"/>
              <w:left w:val="single" w:sz="8" w:space="0" w:color="auto"/>
              <w:bottom w:val="single" w:sz="8" w:space="0" w:color="000000"/>
              <w:right w:val="single" w:sz="8" w:space="0" w:color="auto"/>
            </w:tcBorders>
            <w:vAlign w:val="center"/>
            <w:hideMark/>
          </w:tcPr>
          <w:p w:rsidR="00E00A66" w:rsidRPr="009A0CAE" w:rsidRDefault="00E00A66" w:rsidP="00E00A66">
            <w:pPr>
              <w:suppressAutoHyphens w:val="0"/>
              <w:autoSpaceDN/>
              <w:textAlignment w:val="auto"/>
              <w:rPr>
                <w:rFonts w:ascii="Montserrat" w:eastAsia="Times New Roman" w:hAnsi="Montserrat"/>
                <w:b/>
                <w:bCs/>
                <w:color w:val="000000"/>
                <w:lang w:val="es-ES" w:eastAsia="es-ES"/>
              </w:rPr>
            </w:pPr>
          </w:p>
        </w:tc>
        <w:tc>
          <w:tcPr>
            <w:tcW w:w="2341" w:type="dxa"/>
            <w:tcBorders>
              <w:top w:val="nil"/>
              <w:left w:val="nil"/>
              <w:bottom w:val="single" w:sz="8" w:space="0" w:color="auto"/>
              <w:right w:val="single" w:sz="8" w:space="0" w:color="auto"/>
            </w:tcBorders>
            <w:shd w:val="clear" w:color="000000" w:fill="E7E6E6"/>
            <w:vAlign w:val="center"/>
            <w:hideMark/>
          </w:tcPr>
          <w:p w:rsidR="00E00A66" w:rsidRPr="009A0CAE" w:rsidRDefault="00E00A66" w:rsidP="00E00A66">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Pérdida de Información por Riesgo Biológico y/o físico.</w:t>
            </w:r>
          </w:p>
        </w:tc>
        <w:tc>
          <w:tcPr>
            <w:tcW w:w="1755" w:type="dxa"/>
            <w:tcBorders>
              <w:top w:val="nil"/>
              <w:left w:val="nil"/>
              <w:bottom w:val="single" w:sz="8" w:space="0" w:color="auto"/>
              <w:right w:val="single" w:sz="8" w:space="0" w:color="auto"/>
            </w:tcBorders>
            <w:shd w:val="clear" w:color="000000" w:fill="E7E6E6"/>
            <w:noWrap/>
            <w:vAlign w:val="center"/>
            <w:hideMark/>
          </w:tcPr>
          <w:p w:rsidR="00E00A66" w:rsidRPr="009A0CAE" w:rsidRDefault="00E00A66" w:rsidP="00E00A66">
            <w:pPr>
              <w:suppressAutoHyphens w:val="0"/>
              <w:autoSpaceDN/>
              <w:jc w:val="center"/>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MEDIA</w:t>
            </w:r>
          </w:p>
        </w:tc>
        <w:tc>
          <w:tcPr>
            <w:tcW w:w="2816" w:type="dxa"/>
            <w:tcBorders>
              <w:top w:val="nil"/>
              <w:left w:val="nil"/>
              <w:bottom w:val="single" w:sz="8" w:space="0" w:color="auto"/>
              <w:right w:val="single" w:sz="8" w:space="0" w:color="auto"/>
            </w:tcBorders>
            <w:shd w:val="clear" w:color="000000" w:fill="E7E6E6"/>
            <w:vAlign w:val="center"/>
            <w:hideMark/>
          </w:tcPr>
          <w:p w:rsidR="00E00A66" w:rsidRPr="009A0CAE" w:rsidRDefault="00E00A66" w:rsidP="00E00A66">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Inadecuada manipulación de la información en físico, deterioro físico, deterioro de los soportes por agentes biológicos.</w:t>
            </w:r>
          </w:p>
        </w:tc>
        <w:tc>
          <w:tcPr>
            <w:tcW w:w="5862" w:type="dxa"/>
            <w:tcBorders>
              <w:top w:val="nil"/>
              <w:left w:val="nil"/>
              <w:bottom w:val="single" w:sz="8" w:space="0" w:color="auto"/>
              <w:right w:val="single" w:sz="8" w:space="0" w:color="auto"/>
            </w:tcBorders>
            <w:shd w:val="clear" w:color="000000" w:fill="E7E6E6"/>
            <w:vAlign w:val="center"/>
            <w:hideMark/>
          </w:tcPr>
          <w:p w:rsidR="00E00A66" w:rsidRPr="009A0CAE" w:rsidRDefault="00E00A66" w:rsidP="00E00A66">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 xml:space="preserve">Uso de los medios de conservación carpetas, cajas indicados, manipular los documentos </w:t>
            </w:r>
            <w:proofErr w:type="gramStart"/>
            <w:r w:rsidRPr="009A0CAE">
              <w:rPr>
                <w:rFonts w:ascii="Montserrat" w:eastAsia="Times New Roman" w:hAnsi="Montserrat"/>
                <w:color w:val="000000"/>
                <w:lang w:val="es-ES" w:eastAsia="es-ES"/>
              </w:rPr>
              <w:t>con  EPP</w:t>
            </w:r>
            <w:proofErr w:type="gramEnd"/>
            <w:r w:rsidRPr="009A0CAE">
              <w:rPr>
                <w:rFonts w:ascii="Montserrat" w:eastAsia="Times New Roman" w:hAnsi="Montserrat"/>
                <w:color w:val="000000"/>
                <w:lang w:val="es-ES" w:eastAsia="es-ES"/>
              </w:rPr>
              <w:t xml:space="preserve"> guantes y tapabocas. Realizar jornadas de desinfección y fumigación de las instalaciones.</w:t>
            </w:r>
          </w:p>
        </w:tc>
      </w:tr>
      <w:tr w:rsidR="00E00A66" w:rsidRPr="009A0CAE" w:rsidTr="00E00A66">
        <w:trPr>
          <w:trHeight w:val="2323"/>
        </w:trPr>
        <w:tc>
          <w:tcPr>
            <w:tcW w:w="2683" w:type="dxa"/>
            <w:vMerge/>
            <w:tcBorders>
              <w:top w:val="nil"/>
              <w:left w:val="single" w:sz="8" w:space="0" w:color="auto"/>
              <w:bottom w:val="single" w:sz="8" w:space="0" w:color="000000"/>
              <w:right w:val="single" w:sz="8" w:space="0" w:color="auto"/>
            </w:tcBorders>
            <w:vAlign w:val="center"/>
            <w:hideMark/>
          </w:tcPr>
          <w:p w:rsidR="00E00A66" w:rsidRPr="009A0CAE" w:rsidRDefault="00E00A66" w:rsidP="00E00A66">
            <w:pPr>
              <w:suppressAutoHyphens w:val="0"/>
              <w:autoSpaceDN/>
              <w:textAlignment w:val="auto"/>
              <w:rPr>
                <w:rFonts w:ascii="Montserrat" w:eastAsia="Times New Roman" w:hAnsi="Montserrat"/>
                <w:b/>
                <w:bCs/>
                <w:color w:val="000000"/>
                <w:lang w:val="es-ES" w:eastAsia="es-ES"/>
              </w:rPr>
            </w:pPr>
          </w:p>
        </w:tc>
        <w:tc>
          <w:tcPr>
            <w:tcW w:w="2437" w:type="dxa"/>
            <w:vMerge/>
            <w:tcBorders>
              <w:top w:val="nil"/>
              <w:left w:val="single" w:sz="8" w:space="0" w:color="auto"/>
              <w:bottom w:val="single" w:sz="8" w:space="0" w:color="000000"/>
              <w:right w:val="single" w:sz="8" w:space="0" w:color="auto"/>
            </w:tcBorders>
            <w:vAlign w:val="center"/>
            <w:hideMark/>
          </w:tcPr>
          <w:p w:rsidR="00E00A66" w:rsidRPr="009A0CAE" w:rsidRDefault="00E00A66" w:rsidP="00E00A66">
            <w:pPr>
              <w:suppressAutoHyphens w:val="0"/>
              <w:autoSpaceDN/>
              <w:textAlignment w:val="auto"/>
              <w:rPr>
                <w:rFonts w:ascii="Montserrat" w:eastAsia="Times New Roman" w:hAnsi="Montserrat"/>
                <w:b/>
                <w:bCs/>
                <w:color w:val="000000"/>
                <w:lang w:val="es-ES" w:eastAsia="es-ES"/>
              </w:rPr>
            </w:pPr>
          </w:p>
        </w:tc>
        <w:tc>
          <w:tcPr>
            <w:tcW w:w="2341" w:type="dxa"/>
            <w:tcBorders>
              <w:top w:val="nil"/>
              <w:left w:val="nil"/>
              <w:bottom w:val="single" w:sz="8" w:space="0" w:color="auto"/>
              <w:right w:val="single" w:sz="8" w:space="0" w:color="auto"/>
            </w:tcBorders>
            <w:shd w:val="clear" w:color="000000" w:fill="E7E6E6"/>
            <w:vAlign w:val="center"/>
            <w:hideMark/>
          </w:tcPr>
          <w:p w:rsidR="00E00A66" w:rsidRPr="009A0CAE" w:rsidRDefault="00E00A66" w:rsidP="00E00A66">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Pérdida de Información por Aspectos Tecnológicos.</w:t>
            </w:r>
          </w:p>
        </w:tc>
        <w:tc>
          <w:tcPr>
            <w:tcW w:w="1755" w:type="dxa"/>
            <w:tcBorders>
              <w:top w:val="nil"/>
              <w:left w:val="nil"/>
              <w:bottom w:val="single" w:sz="8" w:space="0" w:color="auto"/>
              <w:right w:val="single" w:sz="8" w:space="0" w:color="auto"/>
            </w:tcBorders>
            <w:shd w:val="clear" w:color="000000" w:fill="E7E6E6"/>
            <w:noWrap/>
            <w:vAlign w:val="center"/>
            <w:hideMark/>
          </w:tcPr>
          <w:p w:rsidR="00E00A66" w:rsidRPr="009A0CAE" w:rsidRDefault="00E00A66" w:rsidP="00E00A66">
            <w:pPr>
              <w:suppressAutoHyphens w:val="0"/>
              <w:autoSpaceDN/>
              <w:jc w:val="center"/>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INUSUAL</w:t>
            </w:r>
          </w:p>
        </w:tc>
        <w:tc>
          <w:tcPr>
            <w:tcW w:w="2816" w:type="dxa"/>
            <w:tcBorders>
              <w:top w:val="nil"/>
              <w:left w:val="nil"/>
              <w:bottom w:val="single" w:sz="8" w:space="0" w:color="auto"/>
              <w:right w:val="single" w:sz="8" w:space="0" w:color="auto"/>
            </w:tcBorders>
            <w:shd w:val="clear" w:color="000000" w:fill="E7E6E6"/>
            <w:vAlign w:val="center"/>
            <w:hideMark/>
          </w:tcPr>
          <w:p w:rsidR="00E00A66" w:rsidRPr="009A0CAE" w:rsidRDefault="00E00A66" w:rsidP="00E00A66">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No uso de copias de seguridad de archivos en Excel, la no conformación del expediente electrónico completo.</w:t>
            </w:r>
          </w:p>
        </w:tc>
        <w:tc>
          <w:tcPr>
            <w:tcW w:w="5862" w:type="dxa"/>
            <w:tcBorders>
              <w:top w:val="nil"/>
              <w:left w:val="nil"/>
              <w:bottom w:val="single" w:sz="8" w:space="0" w:color="auto"/>
              <w:right w:val="single" w:sz="8" w:space="0" w:color="auto"/>
            </w:tcBorders>
            <w:shd w:val="clear" w:color="000000" w:fill="E7E6E6"/>
            <w:vAlign w:val="center"/>
            <w:hideMark/>
          </w:tcPr>
          <w:p w:rsidR="00E00A66" w:rsidRPr="009A0CAE" w:rsidRDefault="00E00A66" w:rsidP="00E00A66">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Cada uno de los documentos del expediente debe estar relacionados al respectivo ciclo de vida y serie documental. Solicitar copia de seguridad de los archivos en Excel que registran la conformación del expediente con el ciclo de vida, para ser almacenado fuera dela Entidad. Sensibilizar al personal sobre la Política de Seguridad de la Información   y la Política de  Escritorio Limpio y Pantalla Segura.</w:t>
            </w:r>
          </w:p>
        </w:tc>
      </w:tr>
    </w:tbl>
    <w:p w:rsidR="00290D3E" w:rsidRPr="009A0CAE" w:rsidRDefault="00290D3E" w:rsidP="00E00A66">
      <w:pPr>
        <w:tabs>
          <w:tab w:val="left" w:pos="16721"/>
        </w:tabs>
        <w:rPr>
          <w:rFonts w:ascii="Montserrat" w:eastAsiaTheme="minorHAnsi" w:hAnsi="Montserrat" w:cs="Arial"/>
          <w:sz w:val="20"/>
          <w:szCs w:val="20"/>
          <w:lang w:val="es-ES" w:eastAsia="en-US"/>
        </w:rPr>
      </w:pPr>
    </w:p>
    <w:p w:rsidR="00290D3E" w:rsidRPr="009A0CAE" w:rsidRDefault="00290D3E" w:rsidP="00E00A66">
      <w:pPr>
        <w:tabs>
          <w:tab w:val="left" w:pos="16721"/>
        </w:tabs>
        <w:rPr>
          <w:rFonts w:ascii="Montserrat" w:eastAsiaTheme="minorHAnsi" w:hAnsi="Montserrat" w:cs="Arial"/>
          <w:sz w:val="20"/>
          <w:szCs w:val="20"/>
          <w:lang w:val="es-ES" w:eastAsia="en-US"/>
        </w:rPr>
      </w:pPr>
    </w:p>
    <w:p w:rsidR="00290D3E" w:rsidRPr="009A0CAE" w:rsidRDefault="00290D3E" w:rsidP="00E00A66">
      <w:pPr>
        <w:tabs>
          <w:tab w:val="left" w:pos="16721"/>
        </w:tabs>
        <w:rPr>
          <w:rFonts w:ascii="Montserrat" w:eastAsiaTheme="minorHAnsi" w:hAnsi="Montserrat" w:cs="Arial"/>
          <w:sz w:val="20"/>
          <w:szCs w:val="20"/>
          <w:lang w:val="es-ES" w:eastAsia="en-US"/>
        </w:rPr>
      </w:pPr>
    </w:p>
    <w:tbl>
      <w:tblPr>
        <w:tblW w:w="17759" w:type="dxa"/>
        <w:tblInd w:w="-10" w:type="dxa"/>
        <w:tblCellMar>
          <w:left w:w="70" w:type="dxa"/>
          <w:right w:w="70" w:type="dxa"/>
        </w:tblCellMar>
        <w:tblLook w:val="04A0" w:firstRow="1" w:lastRow="0" w:firstColumn="1" w:lastColumn="0" w:noHBand="0" w:noVBand="1"/>
      </w:tblPr>
      <w:tblGrid>
        <w:gridCol w:w="2658"/>
        <w:gridCol w:w="162"/>
        <w:gridCol w:w="2254"/>
        <w:gridCol w:w="306"/>
        <w:gridCol w:w="2018"/>
        <w:gridCol w:w="442"/>
        <w:gridCol w:w="1340"/>
        <w:gridCol w:w="500"/>
        <w:gridCol w:w="2286"/>
        <w:gridCol w:w="674"/>
        <w:gridCol w:w="5119"/>
      </w:tblGrid>
      <w:tr w:rsidR="00290D3E" w:rsidRPr="009A0CAE" w:rsidTr="00010BE8">
        <w:trPr>
          <w:trHeight w:val="383"/>
        </w:trPr>
        <w:tc>
          <w:tcPr>
            <w:tcW w:w="2658" w:type="dxa"/>
            <w:tcBorders>
              <w:top w:val="single" w:sz="8" w:space="0" w:color="auto"/>
              <w:left w:val="single" w:sz="8" w:space="0" w:color="auto"/>
              <w:bottom w:val="nil"/>
              <w:right w:val="single" w:sz="8" w:space="0" w:color="auto"/>
            </w:tcBorders>
            <w:shd w:val="clear" w:color="000000" w:fill="B4C6E7"/>
            <w:vAlign w:val="center"/>
            <w:hideMark/>
          </w:tcPr>
          <w:p w:rsidR="00290D3E" w:rsidRPr="009A0CAE" w:rsidRDefault="00290D3E" w:rsidP="00290D3E">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OFICINA PRODUCTORA </w:t>
            </w:r>
          </w:p>
        </w:tc>
        <w:tc>
          <w:tcPr>
            <w:tcW w:w="2416" w:type="dxa"/>
            <w:gridSpan w:val="2"/>
            <w:tcBorders>
              <w:top w:val="single" w:sz="8" w:space="0" w:color="auto"/>
              <w:left w:val="nil"/>
              <w:bottom w:val="nil"/>
              <w:right w:val="single" w:sz="8" w:space="0" w:color="auto"/>
            </w:tcBorders>
            <w:shd w:val="clear" w:color="000000" w:fill="B4C6E7"/>
            <w:vAlign w:val="center"/>
            <w:hideMark/>
          </w:tcPr>
          <w:p w:rsidR="00290D3E" w:rsidRPr="009A0CAE" w:rsidRDefault="00290D3E" w:rsidP="00290D3E">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NOMBRE DE LA SERIE,SUBSERIE  DOCUMENTAL</w:t>
            </w:r>
          </w:p>
        </w:tc>
        <w:tc>
          <w:tcPr>
            <w:tcW w:w="2324" w:type="dxa"/>
            <w:gridSpan w:val="2"/>
            <w:tcBorders>
              <w:top w:val="single" w:sz="8" w:space="0" w:color="auto"/>
              <w:left w:val="nil"/>
              <w:bottom w:val="nil"/>
              <w:right w:val="single" w:sz="8" w:space="0" w:color="auto"/>
            </w:tcBorders>
            <w:shd w:val="clear" w:color="000000" w:fill="B4C6E7"/>
            <w:noWrap/>
            <w:vAlign w:val="center"/>
            <w:hideMark/>
          </w:tcPr>
          <w:p w:rsidR="00290D3E" w:rsidRPr="009A0CAE" w:rsidRDefault="00290D3E" w:rsidP="00290D3E">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RIESGO </w:t>
            </w:r>
          </w:p>
        </w:tc>
        <w:tc>
          <w:tcPr>
            <w:tcW w:w="1782" w:type="dxa"/>
            <w:gridSpan w:val="2"/>
            <w:tcBorders>
              <w:top w:val="single" w:sz="8" w:space="0" w:color="auto"/>
              <w:left w:val="nil"/>
              <w:bottom w:val="nil"/>
              <w:right w:val="single" w:sz="8" w:space="0" w:color="auto"/>
            </w:tcBorders>
            <w:shd w:val="clear" w:color="000000" w:fill="B4C6E7"/>
            <w:vAlign w:val="center"/>
            <w:hideMark/>
          </w:tcPr>
          <w:p w:rsidR="00290D3E" w:rsidRPr="009A0CAE" w:rsidRDefault="00290D3E" w:rsidP="00290D3E">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NIVEL DE PROBABILIAD</w:t>
            </w:r>
          </w:p>
        </w:tc>
        <w:tc>
          <w:tcPr>
            <w:tcW w:w="2786" w:type="dxa"/>
            <w:gridSpan w:val="2"/>
            <w:tcBorders>
              <w:top w:val="single" w:sz="8" w:space="0" w:color="auto"/>
              <w:left w:val="nil"/>
              <w:bottom w:val="nil"/>
              <w:right w:val="single" w:sz="8" w:space="0" w:color="auto"/>
            </w:tcBorders>
            <w:shd w:val="clear" w:color="000000" w:fill="B4C6E7"/>
            <w:vAlign w:val="center"/>
            <w:hideMark/>
          </w:tcPr>
          <w:p w:rsidR="00290D3E" w:rsidRPr="009A0CAE" w:rsidRDefault="00290D3E" w:rsidP="00290D3E">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CAUSA </w:t>
            </w:r>
          </w:p>
        </w:tc>
        <w:tc>
          <w:tcPr>
            <w:tcW w:w="5793" w:type="dxa"/>
            <w:gridSpan w:val="2"/>
            <w:tcBorders>
              <w:top w:val="single" w:sz="8" w:space="0" w:color="auto"/>
              <w:left w:val="nil"/>
              <w:bottom w:val="single" w:sz="8" w:space="0" w:color="auto"/>
              <w:right w:val="single" w:sz="8" w:space="0" w:color="auto"/>
            </w:tcBorders>
            <w:shd w:val="clear" w:color="000000" w:fill="B4C6E7"/>
            <w:vAlign w:val="center"/>
            <w:hideMark/>
          </w:tcPr>
          <w:p w:rsidR="00290D3E" w:rsidRPr="009A0CAE" w:rsidRDefault="00290D3E" w:rsidP="00290D3E">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ACCIONES A REALIZAR POR LOS RESPONSABLES DE LA INFORMACIÓN</w:t>
            </w:r>
          </w:p>
        </w:tc>
      </w:tr>
      <w:tr w:rsidR="00290D3E" w:rsidRPr="009A0CAE" w:rsidTr="000C2E8D">
        <w:trPr>
          <w:trHeight w:val="1180"/>
        </w:trPr>
        <w:tc>
          <w:tcPr>
            <w:tcW w:w="2658" w:type="dxa"/>
            <w:vMerge w:val="restart"/>
            <w:tcBorders>
              <w:top w:val="nil"/>
              <w:left w:val="single" w:sz="8" w:space="0" w:color="auto"/>
              <w:bottom w:val="single" w:sz="8" w:space="0" w:color="000000"/>
              <w:right w:val="single" w:sz="8" w:space="0" w:color="auto"/>
            </w:tcBorders>
            <w:shd w:val="clear" w:color="auto" w:fill="auto"/>
            <w:vAlign w:val="center"/>
            <w:hideMark/>
          </w:tcPr>
          <w:p w:rsidR="00290D3E" w:rsidRPr="009A0CAE" w:rsidRDefault="00290D3E" w:rsidP="00290D3E">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GRUPO PERMISOS DE ESTADO</w:t>
            </w:r>
          </w:p>
        </w:tc>
        <w:tc>
          <w:tcPr>
            <w:tcW w:w="2416"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290D3E" w:rsidRPr="009A0CAE" w:rsidRDefault="00290D3E" w:rsidP="00290D3E">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REGISTRÓ DE PRODUCTORES DE EQUIPOS Y BIENES DESTINADOS A LA VIGILANCIA  Y SEGURIDAD PRIVADA.</w:t>
            </w:r>
          </w:p>
        </w:tc>
        <w:tc>
          <w:tcPr>
            <w:tcW w:w="2324"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290D3E" w:rsidRPr="009A0CAE" w:rsidRDefault="00290D3E" w:rsidP="00290D3E">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Pérdida de Información por catástrofe natural y/o provocada</w:t>
            </w:r>
          </w:p>
        </w:tc>
        <w:tc>
          <w:tcPr>
            <w:tcW w:w="1782" w:type="dxa"/>
            <w:gridSpan w:val="2"/>
            <w:vMerge w:val="restart"/>
            <w:tcBorders>
              <w:top w:val="nil"/>
              <w:left w:val="single" w:sz="8" w:space="0" w:color="auto"/>
              <w:bottom w:val="single" w:sz="8" w:space="0" w:color="000000"/>
              <w:right w:val="single" w:sz="8" w:space="0" w:color="auto"/>
            </w:tcBorders>
            <w:shd w:val="clear" w:color="auto" w:fill="auto"/>
            <w:noWrap/>
            <w:vAlign w:val="center"/>
            <w:hideMark/>
          </w:tcPr>
          <w:p w:rsidR="00290D3E" w:rsidRPr="009A0CAE" w:rsidRDefault="00290D3E" w:rsidP="00290D3E">
            <w:pPr>
              <w:suppressAutoHyphens w:val="0"/>
              <w:autoSpaceDN/>
              <w:jc w:val="center"/>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INUSUAL</w:t>
            </w:r>
          </w:p>
        </w:tc>
        <w:tc>
          <w:tcPr>
            <w:tcW w:w="2786"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290D3E" w:rsidRPr="009A0CAE" w:rsidRDefault="00290D3E" w:rsidP="00290D3E">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Incendio accidental o provocado, terremoto, inundación, acciones terroristas, Pérdida del Expediente físico.</w:t>
            </w:r>
          </w:p>
        </w:tc>
        <w:tc>
          <w:tcPr>
            <w:tcW w:w="5793" w:type="dxa"/>
            <w:gridSpan w:val="2"/>
            <w:tcBorders>
              <w:top w:val="nil"/>
              <w:left w:val="nil"/>
              <w:bottom w:val="nil"/>
              <w:right w:val="single" w:sz="8" w:space="0" w:color="auto"/>
            </w:tcBorders>
            <w:shd w:val="clear" w:color="auto" w:fill="auto"/>
            <w:vAlign w:val="center"/>
            <w:hideMark/>
          </w:tcPr>
          <w:p w:rsidR="00290D3E" w:rsidRPr="009A0CAE" w:rsidRDefault="00290D3E" w:rsidP="00290D3E">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Conformación del expediente híbrido, la cual inicia con la recepción de la primera comunicación en la Entidad.</w:t>
            </w:r>
          </w:p>
        </w:tc>
      </w:tr>
      <w:tr w:rsidR="00290D3E" w:rsidRPr="009A0CAE" w:rsidTr="00010BE8">
        <w:trPr>
          <w:trHeight w:val="580"/>
        </w:trPr>
        <w:tc>
          <w:tcPr>
            <w:tcW w:w="2658" w:type="dxa"/>
            <w:vMerge/>
            <w:tcBorders>
              <w:top w:val="nil"/>
              <w:left w:val="single" w:sz="8" w:space="0" w:color="auto"/>
              <w:bottom w:val="single" w:sz="8" w:space="0" w:color="000000"/>
              <w:right w:val="single" w:sz="8" w:space="0" w:color="auto"/>
            </w:tcBorders>
            <w:vAlign w:val="center"/>
            <w:hideMark/>
          </w:tcPr>
          <w:p w:rsidR="00290D3E" w:rsidRPr="009A0CAE" w:rsidRDefault="00290D3E" w:rsidP="00290D3E">
            <w:pPr>
              <w:suppressAutoHyphens w:val="0"/>
              <w:autoSpaceDN/>
              <w:textAlignment w:val="auto"/>
              <w:rPr>
                <w:rFonts w:ascii="Montserrat" w:eastAsia="Times New Roman" w:hAnsi="Montserrat"/>
                <w:b/>
                <w:bCs/>
                <w:color w:val="000000"/>
                <w:lang w:val="es-ES" w:eastAsia="es-ES"/>
              </w:rPr>
            </w:pPr>
          </w:p>
        </w:tc>
        <w:tc>
          <w:tcPr>
            <w:tcW w:w="2416" w:type="dxa"/>
            <w:gridSpan w:val="2"/>
            <w:vMerge/>
            <w:tcBorders>
              <w:top w:val="nil"/>
              <w:left w:val="single" w:sz="8" w:space="0" w:color="auto"/>
              <w:bottom w:val="single" w:sz="8" w:space="0" w:color="000000"/>
              <w:right w:val="single" w:sz="8" w:space="0" w:color="auto"/>
            </w:tcBorders>
            <w:vAlign w:val="center"/>
            <w:hideMark/>
          </w:tcPr>
          <w:p w:rsidR="00290D3E" w:rsidRPr="009A0CAE" w:rsidRDefault="00290D3E" w:rsidP="00290D3E">
            <w:pPr>
              <w:suppressAutoHyphens w:val="0"/>
              <w:autoSpaceDN/>
              <w:textAlignment w:val="auto"/>
              <w:rPr>
                <w:rFonts w:ascii="Montserrat" w:eastAsia="Times New Roman" w:hAnsi="Montserrat"/>
                <w:b/>
                <w:bCs/>
                <w:color w:val="000000"/>
                <w:lang w:val="es-ES" w:eastAsia="es-ES"/>
              </w:rPr>
            </w:pPr>
          </w:p>
        </w:tc>
        <w:tc>
          <w:tcPr>
            <w:tcW w:w="2324" w:type="dxa"/>
            <w:gridSpan w:val="2"/>
            <w:vMerge/>
            <w:tcBorders>
              <w:top w:val="nil"/>
              <w:left w:val="single" w:sz="8" w:space="0" w:color="auto"/>
              <w:bottom w:val="single" w:sz="8" w:space="0" w:color="000000"/>
              <w:right w:val="single" w:sz="8" w:space="0" w:color="auto"/>
            </w:tcBorders>
            <w:vAlign w:val="center"/>
            <w:hideMark/>
          </w:tcPr>
          <w:p w:rsidR="00290D3E" w:rsidRPr="009A0CAE" w:rsidRDefault="00290D3E" w:rsidP="00290D3E">
            <w:pPr>
              <w:suppressAutoHyphens w:val="0"/>
              <w:autoSpaceDN/>
              <w:textAlignment w:val="auto"/>
              <w:rPr>
                <w:rFonts w:ascii="Montserrat" w:eastAsia="Times New Roman" w:hAnsi="Montserrat"/>
                <w:color w:val="000000"/>
                <w:lang w:val="es-ES" w:eastAsia="es-ES"/>
              </w:rPr>
            </w:pPr>
          </w:p>
        </w:tc>
        <w:tc>
          <w:tcPr>
            <w:tcW w:w="1782" w:type="dxa"/>
            <w:gridSpan w:val="2"/>
            <w:vMerge/>
            <w:tcBorders>
              <w:top w:val="nil"/>
              <w:left w:val="single" w:sz="8" w:space="0" w:color="auto"/>
              <w:bottom w:val="single" w:sz="8" w:space="0" w:color="000000"/>
              <w:right w:val="single" w:sz="8" w:space="0" w:color="auto"/>
            </w:tcBorders>
            <w:vAlign w:val="center"/>
            <w:hideMark/>
          </w:tcPr>
          <w:p w:rsidR="00290D3E" w:rsidRPr="009A0CAE" w:rsidRDefault="00290D3E" w:rsidP="00290D3E">
            <w:pPr>
              <w:suppressAutoHyphens w:val="0"/>
              <w:autoSpaceDN/>
              <w:textAlignment w:val="auto"/>
              <w:rPr>
                <w:rFonts w:ascii="Montserrat" w:eastAsia="Times New Roman" w:hAnsi="Montserrat"/>
                <w:color w:val="000000"/>
                <w:lang w:val="es-ES" w:eastAsia="es-ES"/>
              </w:rPr>
            </w:pPr>
          </w:p>
        </w:tc>
        <w:tc>
          <w:tcPr>
            <w:tcW w:w="2786" w:type="dxa"/>
            <w:gridSpan w:val="2"/>
            <w:vMerge/>
            <w:tcBorders>
              <w:top w:val="nil"/>
              <w:left w:val="single" w:sz="8" w:space="0" w:color="auto"/>
              <w:bottom w:val="single" w:sz="8" w:space="0" w:color="000000"/>
              <w:right w:val="single" w:sz="8" w:space="0" w:color="auto"/>
            </w:tcBorders>
            <w:vAlign w:val="center"/>
            <w:hideMark/>
          </w:tcPr>
          <w:p w:rsidR="00290D3E" w:rsidRPr="009A0CAE" w:rsidRDefault="00290D3E" w:rsidP="00290D3E">
            <w:pPr>
              <w:suppressAutoHyphens w:val="0"/>
              <w:autoSpaceDN/>
              <w:textAlignment w:val="auto"/>
              <w:rPr>
                <w:rFonts w:ascii="Montserrat" w:eastAsia="Times New Roman" w:hAnsi="Montserrat"/>
                <w:color w:val="000000"/>
                <w:lang w:val="es-ES" w:eastAsia="es-ES"/>
              </w:rPr>
            </w:pPr>
          </w:p>
        </w:tc>
        <w:tc>
          <w:tcPr>
            <w:tcW w:w="5793" w:type="dxa"/>
            <w:gridSpan w:val="2"/>
            <w:tcBorders>
              <w:top w:val="nil"/>
              <w:left w:val="nil"/>
              <w:bottom w:val="single" w:sz="8" w:space="0" w:color="auto"/>
              <w:right w:val="single" w:sz="8" w:space="0" w:color="auto"/>
            </w:tcBorders>
            <w:shd w:val="clear" w:color="auto" w:fill="auto"/>
            <w:vAlign w:val="center"/>
            <w:hideMark/>
          </w:tcPr>
          <w:p w:rsidR="00290D3E" w:rsidRPr="009A0CAE" w:rsidRDefault="00290D3E" w:rsidP="00290D3E">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Una vez se cierre el expediente se debe transferir al Archivo Central. Levantamiento de Inventario, Hoja de Control, Planilla Control de préstamo.</w:t>
            </w:r>
          </w:p>
        </w:tc>
      </w:tr>
      <w:tr w:rsidR="00290D3E" w:rsidRPr="009A0CAE" w:rsidTr="000C2E8D">
        <w:trPr>
          <w:trHeight w:val="2154"/>
        </w:trPr>
        <w:tc>
          <w:tcPr>
            <w:tcW w:w="2658" w:type="dxa"/>
            <w:vMerge/>
            <w:tcBorders>
              <w:top w:val="nil"/>
              <w:left w:val="single" w:sz="8" w:space="0" w:color="auto"/>
              <w:bottom w:val="single" w:sz="8" w:space="0" w:color="000000"/>
              <w:right w:val="single" w:sz="8" w:space="0" w:color="auto"/>
            </w:tcBorders>
            <w:vAlign w:val="center"/>
            <w:hideMark/>
          </w:tcPr>
          <w:p w:rsidR="00290D3E" w:rsidRPr="009A0CAE" w:rsidRDefault="00290D3E" w:rsidP="00290D3E">
            <w:pPr>
              <w:suppressAutoHyphens w:val="0"/>
              <w:autoSpaceDN/>
              <w:textAlignment w:val="auto"/>
              <w:rPr>
                <w:rFonts w:ascii="Montserrat" w:eastAsia="Times New Roman" w:hAnsi="Montserrat"/>
                <w:b/>
                <w:bCs/>
                <w:color w:val="000000"/>
                <w:lang w:val="es-ES" w:eastAsia="es-ES"/>
              </w:rPr>
            </w:pPr>
          </w:p>
        </w:tc>
        <w:tc>
          <w:tcPr>
            <w:tcW w:w="2416" w:type="dxa"/>
            <w:gridSpan w:val="2"/>
            <w:vMerge/>
            <w:tcBorders>
              <w:top w:val="nil"/>
              <w:left w:val="single" w:sz="8" w:space="0" w:color="auto"/>
              <w:bottom w:val="single" w:sz="8" w:space="0" w:color="000000"/>
              <w:right w:val="single" w:sz="8" w:space="0" w:color="auto"/>
            </w:tcBorders>
            <w:vAlign w:val="center"/>
            <w:hideMark/>
          </w:tcPr>
          <w:p w:rsidR="00290D3E" w:rsidRPr="009A0CAE" w:rsidRDefault="00290D3E" w:rsidP="00290D3E">
            <w:pPr>
              <w:suppressAutoHyphens w:val="0"/>
              <w:autoSpaceDN/>
              <w:textAlignment w:val="auto"/>
              <w:rPr>
                <w:rFonts w:ascii="Montserrat" w:eastAsia="Times New Roman" w:hAnsi="Montserrat"/>
                <w:b/>
                <w:bCs/>
                <w:color w:val="000000"/>
                <w:lang w:val="es-ES" w:eastAsia="es-ES"/>
              </w:rPr>
            </w:pPr>
          </w:p>
        </w:tc>
        <w:tc>
          <w:tcPr>
            <w:tcW w:w="2324" w:type="dxa"/>
            <w:gridSpan w:val="2"/>
            <w:tcBorders>
              <w:top w:val="nil"/>
              <w:left w:val="nil"/>
              <w:bottom w:val="single" w:sz="8" w:space="0" w:color="auto"/>
              <w:right w:val="single" w:sz="8" w:space="0" w:color="auto"/>
            </w:tcBorders>
            <w:shd w:val="clear" w:color="auto" w:fill="auto"/>
            <w:vAlign w:val="center"/>
            <w:hideMark/>
          </w:tcPr>
          <w:p w:rsidR="00290D3E" w:rsidRPr="009A0CAE" w:rsidRDefault="00290D3E" w:rsidP="00290D3E">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Pérdida de Información por Riesgo Biológico y/o físico.</w:t>
            </w:r>
          </w:p>
        </w:tc>
        <w:tc>
          <w:tcPr>
            <w:tcW w:w="1782" w:type="dxa"/>
            <w:gridSpan w:val="2"/>
            <w:tcBorders>
              <w:top w:val="nil"/>
              <w:left w:val="nil"/>
              <w:bottom w:val="single" w:sz="8" w:space="0" w:color="auto"/>
              <w:right w:val="single" w:sz="8" w:space="0" w:color="auto"/>
            </w:tcBorders>
            <w:shd w:val="clear" w:color="auto" w:fill="auto"/>
            <w:noWrap/>
            <w:vAlign w:val="center"/>
            <w:hideMark/>
          </w:tcPr>
          <w:p w:rsidR="00290D3E" w:rsidRPr="009A0CAE" w:rsidRDefault="00290D3E" w:rsidP="00290D3E">
            <w:pPr>
              <w:suppressAutoHyphens w:val="0"/>
              <w:autoSpaceDN/>
              <w:jc w:val="center"/>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MEDIA</w:t>
            </w:r>
          </w:p>
        </w:tc>
        <w:tc>
          <w:tcPr>
            <w:tcW w:w="2786" w:type="dxa"/>
            <w:gridSpan w:val="2"/>
            <w:tcBorders>
              <w:top w:val="nil"/>
              <w:left w:val="nil"/>
              <w:bottom w:val="single" w:sz="8" w:space="0" w:color="auto"/>
              <w:right w:val="single" w:sz="8" w:space="0" w:color="auto"/>
            </w:tcBorders>
            <w:shd w:val="clear" w:color="auto" w:fill="auto"/>
            <w:vAlign w:val="center"/>
            <w:hideMark/>
          </w:tcPr>
          <w:p w:rsidR="00290D3E" w:rsidRPr="009A0CAE" w:rsidRDefault="00290D3E" w:rsidP="00290D3E">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Inadecuada manipulación de la información en físico, deterioro físico, deterioro de los soportes por agentes biológicos.</w:t>
            </w:r>
          </w:p>
        </w:tc>
        <w:tc>
          <w:tcPr>
            <w:tcW w:w="5793" w:type="dxa"/>
            <w:gridSpan w:val="2"/>
            <w:tcBorders>
              <w:top w:val="nil"/>
              <w:left w:val="nil"/>
              <w:bottom w:val="single" w:sz="8" w:space="0" w:color="auto"/>
              <w:right w:val="single" w:sz="8" w:space="0" w:color="auto"/>
            </w:tcBorders>
            <w:shd w:val="clear" w:color="auto" w:fill="auto"/>
            <w:vAlign w:val="center"/>
            <w:hideMark/>
          </w:tcPr>
          <w:p w:rsidR="00290D3E" w:rsidRPr="009A0CAE" w:rsidRDefault="00290D3E" w:rsidP="00290D3E">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 xml:space="preserve">Uso de los medios de conservación carpetas, cajas indicados, manipular los documentos </w:t>
            </w:r>
            <w:proofErr w:type="gramStart"/>
            <w:r w:rsidRPr="009A0CAE">
              <w:rPr>
                <w:rFonts w:ascii="Montserrat" w:eastAsia="Times New Roman" w:hAnsi="Montserrat"/>
                <w:color w:val="000000"/>
                <w:lang w:val="es-ES" w:eastAsia="es-ES"/>
              </w:rPr>
              <w:t>con  EPP</w:t>
            </w:r>
            <w:proofErr w:type="gramEnd"/>
            <w:r w:rsidRPr="009A0CAE">
              <w:rPr>
                <w:rFonts w:ascii="Montserrat" w:eastAsia="Times New Roman" w:hAnsi="Montserrat"/>
                <w:color w:val="000000"/>
                <w:lang w:val="es-ES" w:eastAsia="es-ES"/>
              </w:rPr>
              <w:t xml:space="preserve"> guantes y tapabocas. Realizar jornadas de desinfección y fumigación de las instalaciones.</w:t>
            </w:r>
          </w:p>
        </w:tc>
      </w:tr>
      <w:tr w:rsidR="00290D3E" w:rsidRPr="009A0CAE" w:rsidTr="000C2E8D">
        <w:trPr>
          <w:trHeight w:val="1677"/>
        </w:trPr>
        <w:tc>
          <w:tcPr>
            <w:tcW w:w="2658" w:type="dxa"/>
            <w:vMerge/>
            <w:tcBorders>
              <w:top w:val="nil"/>
              <w:left w:val="single" w:sz="8" w:space="0" w:color="auto"/>
              <w:bottom w:val="single" w:sz="8" w:space="0" w:color="000000"/>
              <w:right w:val="single" w:sz="8" w:space="0" w:color="auto"/>
            </w:tcBorders>
            <w:vAlign w:val="center"/>
            <w:hideMark/>
          </w:tcPr>
          <w:p w:rsidR="00290D3E" w:rsidRPr="009A0CAE" w:rsidRDefault="00290D3E" w:rsidP="00290D3E">
            <w:pPr>
              <w:suppressAutoHyphens w:val="0"/>
              <w:autoSpaceDN/>
              <w:textAlignment w:val="auto"/>
              <w:rPr>
                <w:rFonts w:ascii="Montserrat" w:eastAsia="Times New Roman" w:hAnsi="Montserrat"/>
                <w:b/>
                <w:bCs/>
                <w:color w:val="000000"/>
                <w:lang w:val="es-ES" w:eastAsia="es-ES"/>
              </w:rPr>
            </w:pPr>
          </w:p>
        </w:tc>
        <w:tc>
          <w:tcPr>
            <w:tcW w:w="2416" w:type="dxa"/>
            <w:gridSpan w:val="2"/>
            <w:vMerge/>
            <w:tcBorders>
              <w:top w:val="nil"/>
              <w:left w:val="single" w:sz="8" w:space="0" w:color="auto"/>
              <w:bottom w:val="single" w:sz="8" w:space="0" w:color="000000"/>
              <w:right w:val="single" w:sz="8" w:space="0" w:color="auto"/>
            </w:tcBorders>
            <w:vAlign w:val="center"/>
            <w:hideMark/>
          </w:tcPr>
          <w:p w:rsidR="00290D3E" w:rsidRPr="009A0CAE" w:rsidRDefault="00290D3E" w:rsidP="00290D3E">
            <w:pPr>
              <w:suppressAutoHyphens w:val="0"/>
              <w:autoSpaceDN/>
              <w:textAlignment w:val="auto"/>
              <w:rPr>
                <w:rFonts w:ascii="Montserrat" w:eastAsia="Times New Roman" w:hAnsi="Montserrat"/>
                <w:b/>
                <w:bCs/>
                <w:color w:val="000000"/>
                <w:lang w:val="es-ES" w:eastAsia="es-ES"/>
              </w:rPr>
            </w:pPr>
          </w:p>
        </w:tc>
        <w:tc>
          <w:tcPr>
            <w:tcW w:w="2324"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290D3E" w:rsidRPr="009A0CAE" w:rsidRDefault="00290D3E" w:rsidP="00290D3E">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Pérdida de Información por Aspectos Tecnológicos.</w:t>
            </w:r>
          </w:p>
        </w:tc>
        <w:tc>
          <w:tcPr>
            <w:tcW w:w="1782" w:type="dxa"/>
            <w:gridSpan w:val="2"/>
            <w:vMerge w:val="restart"/>
            <w:tcBorders>
              <w:top w:val="nil"/>
              <w:left w:val="single" w:sz="8" w:space="0" w:color="auto"/>
              <w:bottom w:val="single" w:sz="8" w:space="0" w:color="000000"/>
              <w:right w:val="single" w:sz="8" w:space="0" w:color="auto"/>
            </w:tcBorders>
            <w:shd w:val="clear" w:color="auto" w:fill="auto"/>
            <w:noWrap/>
            <w:vAlign w:val="center"/>
            <w:hideMark/>
          </w:tcPr>
          <w:p w:rsidR="00290D3E" w:rsidRPr="009A0CAE" w:rsidRDefault="00290D3E" w:rsidP="00290D3E">
            <w:pPr>
              <w:suppressAutoHyphens w:val="0"/>
              <w:autoSpaceDN/>
              <w:jc w:val="center"/>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INUSUAL</w:t>
            </w:r>
          </w:p>
        </w:tc>
        <w:tc>
          <w:tcPr>
            <w:tcW w:w="2786"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290D3E" w:rsidRPr="009A0CAE" w:rsidRDefault="00290D3E" w:rsidP="00290D3E">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 xml:space="preserve">No uso de copias de seguridad de archivos en </w:t>
            </w:r>
            <w:proofErr w:type="spellStart"/>
            <w:r w:rsidRPr="009A0CAE">
              <w:rPr>
                <w:rFonts w:ascii="Montserrat" w:eastAsia="Times New Roman" w:hAnsi="Montserrat"/>
                <w:color w:val="000000"/>
                <w:lang w:val="es-ES" w:eastAsia="es-ES"/>
              </w:rPr>
              <w:t>excel</w:t>
            </w:r>
            <w:proofErr w:type="spellEnd"/>
            <w:r w:rsidRPr="009A0CAE">
              <w:rPr>
                <w:rFonts w:ascii="Montserrat" w:eastAsia="Times New Roman" w:hAnsi="Montserrat"/>
                <w:color w:val="000000"/>
                <w:lang w:val="es-ES" w:eastAsia="es-ES"/>
              </w:rPr>
              <w:t>, la no conformación del expediente electrónico completo.</w:t>
            </w:r>
          </w:p>
        </w:tc>
        <w:tc>
          <w:tcPr>
            <w:tcW w:w="5793"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290D3E" w:rsidRPr="009A0CAE" w:rsidRDefault="00290D3E" w:rsidP="00290D3E">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 xml:space="preserve">Cada uno de los documentos del expediente debe estar relacionados al respectivo ciclo de vida y serie documental. Solicitar copia de seguridad de los archivos en Excel que registran la conformación del expediente con el ciclo de vida, para ser almacenado fuera dela Entidad. Sensibilizar al </w:t>
            </w:r>
            <w:r w:rsidRPr="009A0CAE">
              <w:rPr>
                <w:rFonts w:ascii="Montserrat" w:eastAsia="Times New Roman" w:hAnsi="Montserrat"/>
                <w:color w:val="000000"/>
                <w:lang w:val="es-ES" w:eastAsia="es-ES"/>
              </w:rPr>
              <w:lastRenderedPageBreak/>
              <w:t>personal sobre la Política de Seguridad de la Información   y la Política de  Escritorio Limpio y Pantalla Segura.</w:t>
            </w:r>
          </w:p>
        </w:tc>
      </w:tr>
      <w:tr w:rsidR="00290D3E" w:rsidRPr="009A0CAE" w:rsidTr="000C2E8D">
        <w:trPr>
          <w:trHeight w:val="806"/>
        </w:trPr>
        <w:tc>
          <w:tcPr>
            <w:tcW w:w="2658" w:type="dxa"/>
            <w:vMerge/>
            <w:tcBorders>
              <w:top w:val="nil"/>
              <w:left w:val="single" w:sz="8" w:space="0" w:color="auto"/>
              <w:bottom w:val="single" w:sz="8" w:space="0" w:color="000000"/>
              <w:right w:val="single" w:sz="8" w:space="0" w:color="auto"/>
            </w:tcBorders>
            <w:vAlign w:val="center"/>
            <w:hideMark/>
          </w:tcPr>
          <w:p w:rsidR="00290D3E" w:rsidRPr="009A0CAE" w:rsidRDefault="00290D3E" w:rsidP="00290D3E">
            <w:pPr>
              <w:suppressAutoHyphens w:val="0"/>
              <w:autoSpaceDN/>
              <w:textAlignment w:val="auto"/>
              <w:rPr>
                <w:rFonts w:ascii="Montserrat" w:eastAsia="Times New Roman" w:hAnsi="Montserrat"/>
                <w:b/>
                <w:bCs/>
                <w:color w:val="000000"/>
                <w:lang w:val="es-ES" w:eastAsia="es-ES"/>
              </w:rPr>
            </w:pPr>
          </w:p>
        </w:tc>
        <w:tc>
          <w:tcPr>
            <w:tcW w:w="2416" w:type="dxa"/>
            <w:gridSpan w:val="2"/>
            <w:vMerge/>
            <w:tcBorders>
              <w:top w:val="nil"/>
              <w:left w:val="single" w:sz="8" w:space="0" w:color="auto"/>
              <w:bottom w:val="single" w:sz="8" w:space="0" w:color="000000"/>
              <w:right w:val="single" w:sz="8" w:space="0" w:color="auto"/>
            </w:tcBorders>
            <w:vAlign w:val="center"/>
            <w:hideMark/>
          </w:tcPr>
          <w:p w:rsidR="00290D3E" w:rsidRPr="009A0CAE" w:rsidRDefault="00290D3E" w:rsidP="00290D3E">
            <w:pPr>
              <w:suppressAutoHyphens w:val="0"/>
              <w:autoSpaceDN/>
              <w:textAlignment w:val="auto"/>
              <w:rPr>
                <w:rFonts w:ascii="Montserrat" w:eastAsia="Times New Roman" w:hAnsi="Montserrat"/>
                <w:b/>
                <w:bCs/>
                <w:color w:val="000000"/>
                <w:lang w:val="es-ES" w:eastAsia="es-ES"/>
              </w:rPr>
            </w:pPr>
          </w:p>
        </w:tc>
        <w:tc>
          <w:tcPr>
            <w:tcW w:w="2324" w:type="dxa"/>
            <w:gridSpan w:val="2"/>
            <w:vMerge/>
            <w:tcBorders>
              <w:top w:val="nil"/>
              <w:left w:val="single" w:sz="8" w:space="0" w:color="auto"/>
              <w:bottom w:val="single" w:sz="8" w:space="0" w:color="000000"/>
              <w:right w:val="single" w:sz="8" w:space="0" w:color="auto"/>
            </w:tcBorders>
            <w:vAlign w:val="center"/>
            <w:hideMark/>
          </w:tcPr>
          <w:p w:rsidR="00290D3E" w:rsidRPr="009A0CAE" w:rsidRDefault="00290D3E" w:rsidP="00290D3E">
            <w:pPr>
              <w:suppressAutoHyphens w:val="0"/>
              <w:autoSpaceDN/>
              <w:textAlignment w:val="auto"/>
              <w:rPr>
                <w:rFonts w:ascii="Montserrat" w:eastAsia="Times New Roman" w:hAnsi="Montserrat"/>
                <w:color w:val="000000"/>
                <w:lang w:val="es-ES" w:eastAsia="es-ES"/>
              </w:rPr>
            </w:pPr>
          </w:p>
        </w:tc>
        <w:tc>
          <w:tcPr>
            <w:tcW w:w="1782" w:type="dxa"/>
            <w:gridSpan w:val="2"/>
            <w:vMerge/>
            <w:tcBorders>
              <w:top w:val="nil"/>
              <w:left w:val="single" w:sz="8" w:space="0" w:color="auto"/>
              <w:bottom w:val="single" w:sz="8" w:space="0" w:color="000000"/>
              <w:right w:val="single" w:sz="8" w:space="0" w:color="auto"/>
            </w:tcBorders>
            <w:vAlign w:val="center"/>
            <w:hideMark/>
          </w:tcPr>
          <w:p w:rsidR="00290D3E" w:rsidRPr="009A0CAE" w:rsidRDefault="00290D3E" w:rsidP="00290D3E">
            <w:pPr>
              <w:suppressAutoHyphens w:val="0"/>
              <w:autoSpaceDN/>
              <w:textAlignment w:val="auto"/>
              <w:rPr>
                <w:rFonts w:ascii="Montserrat" w:eastAsia="Times New Roman" w:hAnsi="Montserrat"/>
                <w:color w:val="000000"/>
                <w:lang w:val="es-ES" w:eastAsia="es-ES"/>
              </w:rPr>
            </w:pPr>
          </w:p>
        </w:tc>
        <w:tc>
          <w:tcPr>
            <w:tcW w:w="2786" w:type="dxa"/>
            <w:gridSpan w:val="2"/>
            <w:vMerge/>
            <w:tcBorders>
              <w:top w:val="nil"/>
              <w:left w:val="single" w:sz="8" w:space="0" w:color="auto"/>
              <w:bottom w:val="single" w:sz="8" w:space="0" w:color="000000"/>
              <w:right w:val="single" w:sz="8" w:space="0" w:color="auto"/>
            </w:tcBorders>
            <w:vAlign w:val="center"/>
            <w:hideMark/>
          </w:tcPr>
          <w:p w:rsidR="00290D3E" w:rsidRPr="009A0CAE" w:rsidRDefault="00290D3E" w:rsidP="00290D3E">
            <w:pPr>
              <w:suppressAutoHyphens w:val="0"/>
              <w:autoSpaceDN/>
              <w:textAlignment w:val="auto"/>
              <w:rPr>
                <w:rFonts w:ascii="Montserrat" w:eastAsia="Times New Roman" w:hAnsi="Montserrat"/>
                <w:color w:val="000000"/>
                <w:lang w:val="es-ES" w:eastAsia="es-ES"/>
              </w:rPr>
            </w:pPr>
          </w:p>
        </w:tc>
        <w:tc>
          <w:tcPr>
            <w:tcW w:w="5793" w:type="dxa"/>
            <w:gridSpan w:val="2"/>
            <w:vMerge/>
            <w:tcBorders>
              <w:top w:val="nil"/>
              <w:left w:val="single" w:sz="8" w:space="0" w:color="auto"/>
              <w:bottom w:val="single" w:sz="8" w:space="0" w:color="000000"/>
              <w:right w:val="single" w:sz="8" w:space="0" w:color="auto"/>
            </w:tcBorders>
            <w:vAlign w:val="center"/>
            <w:hideMark/>
          </w:tcPr>
          <w:p w:rsidR="00290D3E" w:rsidRPr="009A0CAE" w:rsidRDefault="00290D3E" w:rsidP="00290D3E">
            <w:pPr>
              <w:suppressAutoHyphens w:val="0"/>
              <w:autoSpaceDN/>
              <w:textAlignment w:val="auto"/>
              <w:rPr>
                <w:rFonts w:ascii="Montserrat" w:eastAsia="Times New Roman" w:hAnsi="Montserrat"/>
                <w:color w:val="000000"/>
                <w:lang w:val="es-ES" w:eastAsia="es-ES"/>
              </w:rPr>
            </w:pPr>
          </w:p>
        </w:tc>
      </w:tr>
      <w:tr w:rsidR="000C2E8D" w:rsidRPr="009A0CAE" w:rsidTr="000C2E8D">
        <w:trPr>
          <w:trHeight w:val="1050"/>
        </w:trPr>
        <w:tc>
          <w:tcPr>
            <w:tcW w:w="2820" w:type="dxa"/>
            <w:gridSpan w:val="2"/>
            <w:tcBorders>
              <w:top w:val="single" w:sz="8" w:space="0" w:color="auto"/>
              <w:left w:val="single" w:sz="8" w:space="0" w:color="auto"/>
              <w:bottom w:val="nil"/>
              <w:right w:val="single" w:sz="8" w:space="0" w:color="auto"/>
            </w:tcBorders>
            <w:shd w:val="clear" w:color="000000" w:fill="B4C6E7"/>
            <w:vAlign w:val="center"/>
            <w:hideMark/>
          </w:tcPr>
          <w:p w:rsidR="000C2E8D" w:rsidRPr="009A0CAE" w:rsidRDefault="000C2E8D" w:rsidP="000C2E8D">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OFICINA PRODUCTORA </w:t>
            </w:r>
          </w:p>
        </w:tc>
        <w:tc>
          <w:tcPr>
            <w:tcW w:w="2560" w:type="dxa"/>
            <w:gridSpan w:val="2"/>
            <w:tcBorders>
              <w:top w:val="single" w:sz="8" w:space="0" w:color="auto"/>
              <w:left w:val="nil"/>
              <w:bottom w:val="nil"/>
              <w:right w:val="single" w:sz="8" w:space="0" w:color="auto"/>
            </w:tcBorders>
            <w:shd w:val="clear" w:color="000000" w:fill="B4C6E7"/>
            <w:vAlign w:val="center"/>
            <w:hideMark/>
          </w:tcPr>
          <w:p w:rsidR="000C2E8D" w:rsidRPr="009A0CAE" w:rsidRDefault="000C2E8D" w:rsidP="000C2E8D">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NOMBRE DE LA SERIE,SUBSERIE  DOCUMENTAL</w:t>
            </w:r>
          </w:p>
        </w:tc>
        <w:tc>
          <w:tcPr>
            <w:tcW w:w="2460" w:type="dxa"/>
            <w:gridSpan w:val="2"/>
            <w:tcBorders>
              <w:top w:val="single" w:sz="8" w:space="0" w:color="auto"/>
              <w:left w:val="nil"/>
              <w:bottom w:val="nil"/>
              <w:right w:val="single" w:sz="8" w:space="0" w:color="auto"/>
            </w:tcBorders>
            <w:shd w:val="clear" w:color="000000" w:fill="B4C6E7"/>
            <w:noWrap/>
            <w:vAlign w:val="center"/>
            <w:hideMark/>
          </w:tcPr>
          <w:p w:rsidR="000C2E8D" w:rsidRPr="009A0CAE" w:rsidRDefault="000C2E8D" w:rsidP="000C2E8D">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RIESGO </w:t>
            </w:r>
          </w:p>
        </w:tc>
        <w:tc>
          <w:tcPr>
            <w:tcW w:w="1840" w:type="dxa"/>
            <w:gridSpan w:val="2"/>
            <w:tcBorders>
              <w:top w:val="single" w:sz="8" w:space="0" w:color="auto"/>
              <w:left w:val="nil"/>
              <w:bottom w:val="nil"/>
              <w:right w:val="single" w:sz="8" w:space="0" w:color="auto"/>
            </w:tcBorders>
            <w:shd w:val="clear" w:color="000000" w:fill="B4C6E7"/>
            <w:vAlign w:val="center"/>
            <w:hideMark/>
          </w:tcPr>
          <w:p w:rsidR="000C2E8D" w:rsidRPr="009A0CAE" w:rsidRDefault="000C2E8D" w:rsidP="000C2E8D">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NIVEL DE PROBABILIAD</w:t>
            </w:r>
          </w:p>
        </w:tc>
        <w:tc>
          <w:tcPr>
            <w:tcW w:w="2960" w:type="dxa"/>
            <w:gridSpan w:val="2"/>
            <w:tcBorders>
              <w:top w:val="single" w:sz="8" w:space="0" w:color="auto"/>
              <w:left w:val="nil"/>
              <w:bottom w:val="nil"/>
              <w:right w:val="single" w:sz="8" w:space="0" w:color="auto"/>
            </w:tcBorders>
            <w:shd w:val="clear" w:color="000000" w:fill="B4C6E7"/>
            <w:vAlign w:val="center"/>
            <w:hideMark/>
          </w:tcPr>
          <w:p w:rsidR="000C2E8D" w:rsidRPr="009A0CAE" w:rsidRDefault="000C2E8D" w:rsidP="000C2E8D">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CAUSA </w:t>
            </w:r>
          </w:p>
        </w:tc>
        <w:tc>
          <w:tcPr>
            <w:tcW w:w="5119" w:type="dxa"/>
            <w:tcBorders>
              <w:top w:val="single" w:sz="8" w:space="0" w:color="auto"/>
              <w:left w:val="nil"/>
              <w:bottom w:val="single" w:sz="8" w:space="0" w:color="auto"/>
              <w:right w:val="single" w:sz="8" w:space="0" w:color="auto"/>
            </w:tcBorders>
            <w:shd w:val="clear" w:color="000000" w:fill="B4C6E7"/>
            <w:vAlign w:val="center"/>
            <w:hideMark/>
          </w:tcPr>
          <w:p w:rsidR="000C2E8D" w:rsidRPr="009A0CAE" w:rsidRDefault="000C2E8D" w:rsidP="000C2E8D">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ACCIONES A REALIZAR POR LOS RESPONSABLES DE LA INFORMACIÓN</w:t>
            </w:r>
          </w:p>
        </w:tc>
      </w:tr>
      <w:tr w:rsidR="000C2E8D" w:rsidRPr="009A0CAE" w:rsidTr="000C2E8D">
        <w:trPr>
          <w:trHeight w:val="1170"/>
        </w:trPr>
        <w:tc>
          <w:tcPr>
            <w:tcW w:w="2820" w:type="dxa"/>
            <w:gridSpan w:val="2"/>
            <w:vMerge w:val="restart"/>
            <w:tcBorders>
              <w:top w:val="nil"/>
              <w:left w:val="single" w:sz="8" w:space="0" w:color="auto"/>
              <w:bottom w:val="single" w:sz="8" w:space="0" w:color="000000"/>
              <w:right w:val="single" w:sz="8" w:space="0" w:color="auto"/>
            </w:tcBorders>
            <w:shd w:val="clear" w:color="000000" w:fill="E7E6E6"/>
            <w:vAlign w:val="center"/>
            <w:hideMark/>
          </w:tcPr>
          <w:p w:rsidR="000C2E8D" w:rsidRPr="009A0CAE" w:rsidRDefault="000C2E8D" w:rsidP="000C2E8D">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GRUPO DE ESQUEMAS DE AUTOPROTECCIÓN</w:t>
            </w:r>
          </w:p>
        </w:tc>
        <w:tc>
          <w:tcPr>
            <w:tcW w:w="2560" w:type="dxa"/>
            <w:gridSpan w:val="2"/>
            <w:vMerge w:val="restart"/>
            <w:tcBorders>
              <w:top w:val="nil"/>
              <w:left w:val="single" w:sz="8" w:space="0" w:color="auto"/>
              <w:bottom w:val="single" w:sz="8" w:space="0" w:color="000000"/>
              <w:right w:val="single" w:sz="8" w:space="0" w:color="auto"/>
            </w:tcBorders>
            <w:shd w:val="clear" w:color="000000" w:fill="E7E6E6"/>
            <w:vAlign w:val="center"/>
            <w:hideMark/>
          </w:tcPr>
          <w:p w:rsidR="000C2E8D" w:rsidRPr="009A0CAE" w:rsidRDefault="000C2E8D" w:rsidP="000C2E8D">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AUTORIZACIONES DE BLINDAJE O DESBLINDAJE DE VEHICULOS.</w:t>
            </w:r>
          </w:p>
        </w:tc>
        <w:tc>
          <w:tcPr>
            <w:tcW w:w="2460" w:type="dxa"/>
            <w:gridSpan w:val="2"/>
            <w:vMerge w:val="restart"/>
            <w:tcBorders>
              <w:top w:val="nil"/>
              <w:left w:val="single" w:sz="8" w:space="0" w:color="auto"/>
              <w:bottom w:val="single" w:sz="8" w:space="0" w:color="000000"/>
              <w:right w:val="single" w:sz="8" w:space="0" w:color="auto"/>
            </w:tcBorders>
            <w:shd w:val="clear" w:color="000000" w:fill="E7E6E6"/>
            <w:vAlign w:val="center"/>
            <w:hideMark/>
          </w:tcPr>
          <w:p w:rsidR="000C2E8D" w:rsidRPr="009A0CAE" w:rsidRDefault="000C2E8D" w:rsidP="000C2E8D">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Pérdida de Información por catástrofe natural y/o provocada</w:t>
            </w:r>
          </w:p>
        </w:tc>
        <w:tc>
          <w:tcPr>
            <w:tcW w:w="1840" w:type="dxa"/>
            <w:gridSpan w:val="2"/>
            <w:vMerge w:val="restart"/>
            <w:tcBorders>
              <w:top w:val="nil"/>
              <w:left w:val="single" w:sz="8" w:space="0" w:color="auto"/>
              <w:bottom w:val="single" w:sz="8" w:space="0" w:color="000000"/>
              <w:right w:val="single" w:sz="8" w:space="0" w:color="auto"/>
            </w:tcBorders>
            <w:shd w:val="clear" w:color="000000" w:fill="E7E6E6"/>
            <w:noWrap/>
            <w:vAlign w:val="center"/>
            <w:hideMark/>
          </w:tcPr>
          <w:p w:rsidR="000C2E8D" w:rsidRPr="009A0CAE" w:rsidRDefault="000C2E8D" w:rsidP="000C2E8D">
            <w:pPr>
              <w:suppressAutoHyphens w:val="0"/>
              <w:autoSpaceDN/>
              <w:jc w:val="center"/>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INUSUAL</w:t>
            </w:r>
          </w:p>
        </w:tc>
        <w:tc>
          <w:tcPr>
            <w:tcW w:w="2960" w:type="dxa"/>
            <w:gridSpan w:val="2"/>
            <w:vMerge w:val="restart"/>
            <w:tcBorders>
              <w:top w:val="nil"/>
              <w:left w:val="single" w:sz="8" w:space="0" w:color="auto"/>
              <w:bottom w:val="single" w:sz="8" w:space="0" w:color="000000"/>
              <w:right w:val="single" w:sz="8" w:space="0" w:color="auto"/>
            </w:tcBorders>
            <w:shd w:val="clear" w:color="000000" w:fill="E7E6E6"/>
            <w:vAlign w:val="center"/>
            <w:hideMark/>
          </w:tcPr>
          <w:p w:rsidR="000C2E8D" w:rsidRPr="009A0CAE" w:rsidRDefault="000C2E8D" w:rsidP="000C2E8D">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Incendio accidental o provocado, terremoto, inundación, acciones terroristas, Pérdida del Expediente físico.</w:t>
            </w:r>
          </w:p>
        </w:tc>
        <w:tc>
          <w:tcPr>
            <w:tcW w:w="5119" w:type="dxa"/>
            <w:tcBorders>
              <w:top w:val="nil"/>
              <w:left w:val="nil"/>
              <w:bottom w:val="nil"/>
              <w:right w:val="single" w:sz="8" w:space="0" w:color="auto"/>
            </w:tcBorders>
            <w:shd w:val="clear" w:color="000000" w:fill="E7E6E6"/>
            <w:vAlign w:val="center"/>
            <w:hideMark/>
          </w:tcPr>
          <w:p w:rsidR="000C2E8D" w:rsidRPr="009A0CAE" w:rsidRDefault="000C2E8D" w:rsidP="000C2E8D">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Conformación del expediente híbrido, la cual inicia con la recepción de la primera comunicación en la Entidad.</w:t>
            </w:r>
          </w:p>
        </w:tc>
      </w:tr>
      <w:tr w:rsidR="000C2E8D" w:rsidRPr="009A0CAE" w:rsidTr="000C2E8D">
        <w:trPr>
          <w:trHeight w:val="1050"/>
        </w:trPr>
        <w:tc>
          <w:tcPr>
            <w:tcW w:w="2820" w:type="dxa"/>
            <w:gridSpan w:val="2"/>
            <w:vMerge/>
            <w:tcBorders>
              <w:top w:val="nil"/>
              <w:left w:val="single" w:sz="8" w:space="0" w:color="auto"/>
              <w:bottom w:val="single" w:sz="8" w:space="0" w:color="000000"/>
              <w:right w:val="single" w:sz="8" w:space="0" w:color="auto"/>
            </w:tcBorders>
            <w:vAlign w:val="center"/>
            <w:hideMark/>
          </w:tcPr>
          <w:p w:rsidR="000C2E8D" w:rsidRPr="009A0CAE" w:rsidRDefault="000C2E8D" w:rsidP="000C2E8D">
            <w:pPr>
              <w:suppressAutoHyphens w:val="0"/>
              <w:autoSpaceDN/>
              <w:textAlignment w:val="auto"/>
              <w:rPr>
                <w:rFonts w:ascii="Montserrat" w:eastAsia="Times New Roman" w:hAnsi="Montserrat"/>
                <w:b/>
                <w:bCs/>
                <w:color w:val="000000"/>
                <w:lang w:val="es-ES" w:eastAsia="es-ES"/>
              </w:rPr>
            </w:pPr>
          </w:p>
        </w:tc>
        <w:tc>
          <w:tcPr>
            <w:tcW w:w="2560" w:type="dxa"/>
            <w:gridSpan w:val="2"/>
            <w:vMerge/>
            <w:tcBorders>
              <w:top w:val="nil"/>
              <w:left w:val="single" w:sz="8" w:space="0" w:color="auto"/>
              <w:bottom w:val="single" w:sz="8" w:space="0" w:color="000000"/>
              <w:right w:val="single" w:sz="8" w:space="0" w:color="auto"/>
            </w:tcBorders>
            <w:vAlign w:val="center"/>
            <w:hideMark/>
          </w:tcPr>
          <w:p w:rsidR="000C2E8D" w:rsidRPr="009A0CAE" w:rsidRDefault="000C2E8D" w:rsidP="000C2E8D">
            <w:pPr>
              <w:suppressAutoHyphens w:val="0"/>
              <w:autoSpaceDN/>
              <w:textAlignment w:val="auto"/>
              <w:rPr>
                <w:rFonts w:ascii="Montserrat" w:eastAsia="Times New Roman" w:hAnsi="Montserrat"/>
                <w:b/>
                <w:bCs/>
                <w:color w:val="000000"/>
                <w:lang w:val="es-ES" w:eastAsia="es-ES"/>
              </w:rPr>
            </w:pPr>
          </w:p>
        </w:tc>
        <w:tc>
          <w:tcPr>
            <w:tcW w:w="2460" w:type="dxa"/>
            <w:gridSpan w:val="2"/>
            <w:vMerge/>
            <w:tcBorders>
              <w:top w:val="nil"/>
              <w:left w:val="single" w:sz="8" w:space="0" w:color="auto"/>
              <w:bottom w:val="single" w:sz="8" w:space="0" w:color="000000"/>
              <w:right w:val="single" w:sz="8" w:space="0" w:color="auto"/>
            </w:tcBorders>
            <w:vAlign w:val="center"/>
            <w:hideMark/>
          </w:tcPr>
          <w:p w:rsidR="000C2E8D" w:rsidRPr="009A0CAE" w:rsidRDefault="000C2E8D" w:rsidP="000C2E8D">
            <w:pPr>
              <w:suppressAutoHyphens w:val="0"/>
              <w:autoSpaceDN/>
              <w:textAlignment w:val="auto"/>
              <w:rPr>
                <w:rFonts w:ascii="Montserrat" w:eastAsia="Times New Roman" w:hAnsi="Montserrat"/>
                <w:color w:val="000000"/>
                <w:lang w:val="es-ES" w:eastAsia="es-ES"/>
              </w:rPr>
            </w:pPr>
          </w:p>
        </w:tc>
        <w:tc>
          <w:tcPr>
            <w:tcW w:w="1840" w:type="dxa"/>
            <w:gridSpan w:val="2"/>
            <w:vMerge/>
            <w:tcBorders>
              <w:top w:val="nil"/>
              <w:left w:val="single" w:sz="8" w:space="0" w:color="auto"/>
              <w:bottom w:val="single" w:sz="8" w:space="0" w:color="000000"/>
              <w:right w:val="single" w:sz="8" w:space="0" w:color="auto"/>
            </w:tcBorders>
            <w:vAlign w:val="center"/>
            <w:hideMark/>
          </w:tcPr>
          <w:p w:rsidR="000C2E8D" w:rsidRPr="009A0CAE" w:rsidRDefault="000C2E8D" w:rsidP="000C2E8D">
            <w:pPr>
              <w:suppressAutoHyphens w:val="0"/>
              <w:autoSpaceDN/>
              <w:textAlignment w:val="auto"/>
              <w:rPr>
                <w:rFonts w:ascii="Montserrat" w:eastAsia="Times New Roman" w:hAnsi="Montserrat"/>
                <w:color w:val="000000"/>
                <w:lang w:val="es-ES" w:eastAsia="es-ES"/>
              </w:rPr>
            </w:pPr>
          </w:p>
        </w:tc>
        <w:tc>
          <w:tcPr>
            <w:tcW w:w="2960" w:type="dxa"/>
            <w:gridSpan w:val="2"/>
            <w:vMerge/>
            <w:tcBorders>
              <w:top w:val="nil"/>
              <w:left w:val="single" w:sz="8" w:space="0" w:color="auto"/>
              <w:bottom w:val="single" w:sz="8" w:space="0" w:color="000000"/>
              <w:right w:val="single" w:sz="8" w:space="0" w:color="auto"/>
            </w:tcBorders>
            <w:vAlign w:val="center"/>
            <w:hideMark/>
          </w:tcPr>
          <w:p w:rsidR="000C2E8D" w:rsidRPr="009A0CAE" w:rsidRDefault="000C2E8D" w:rsidP="000C2E8D">
            <w:pPr>
              <w:suppressAutoHyphens w:val="0"/>
              <w:autoSpaceDN/>
              <w:textAlignment w:val="auto"/>
              <w:rPr>
                <w:rFonts w:ascii="Montserrat" w:eastAsia="Times New Roman" w:hAnsi="Montserrat"/>
                <w:color w:val="000000"/>
                <w:lang w:val="es-ES" w:eastAsia="es-ES"/>
              </w:rPr>
            </w:pPr>
          </w:p>
        </w:tc>
        <w:tc>
          <w:tcPr>
            <w:tcW w:w="5119" w:type="dxa"/>
            <w:tcBorders>
              <w:top w:val="nil"/>
              <w:left w:val="nil"/>
              <w:bottom w:val="single" w:sz="8" w:space="0" w:color="auto"/>
              <w:right w:val="single" w:sz="8" w:space="0" w:color="auto"/>
            </w:tcBorders>
            <w:shd w:val="clear" w:color="000000" w:fill="E7E6E6"/>
            <w:vAlign w:val="center"/>
            <w:hideMark/>
          </w:tcPr>
          <w:p w:rsidR="000C2E8D" w:rsidRPr="009A0CAE" w:rsidRDefault="000C2E8D" w:rsidP="000C2E8D">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Una vez se cierre el expediente se debe transferir al Archivo Central. Levantamiento de Inventario, Hoja de Control, Planilla Control de préstamo.</w:t>
            </w:r>
          </w:p>
        </w:tc>
      </w:tr>
      <w:tr w:rsidR="000C2E8D" w:rsidRPr="009A0CAE" w:rsidTr="000C2E8D">
        <w:trPr>
          <w:trHeight w:val="1590"/>
        </w:trPr>
        <w:tc>
          <w:tcPr>
            <w:tcW w:w="2820" w:type="dxa"/>
            <w:gridSpan w:val="2"/>
            <w:vMerge/>
            <w:tcBorders>
              <w:top w:val="nil"/>
              <w:left w:val="single" w:sz="8" w:space="0" w:color="auto"/>
              <w:bottom w:val="single" w:sz="8" w:space="0" w:color="000000"/>
              <w:right w:val="single" w:sz="8" w:space="0" w:color="auto"/>
            </w:tcBorders>
            <w:vAlign w:val="center"/>
            <w:hideMark/>
          </w:tcPr>
          <w:p w:rsidR="000C2E8D" w:rsidRPr="009A0CAE" w:rsidRDefault="000C2E8D" w:rsidP="000C2E8D">
            <w:pPr>
              <w:suppressAutoHyphens w:val="0"/>
              <w:autoSpaceDN/>
              <w:textAlignment w:val="auto"/>
              <w:rPr>
                <w:rFonts w:ascii="Montserrat" w:eastAsia="Times New Roman" w:hAnsi="Montserrat"/>
                <w:b/>
                <w:bCs/>
                <w:color w:val="000000"/>
                <w:lang w:val="es-ES" w:eastAsia="es-ES"/>
              </w:rPr>
            </w:pPr>
          </w:p>
        </w:tc>
        <w:tc>
          <w:tcPr>
            <w:tcW w:w="2560" w:type="dxa"/>
            <w:gridSpan w:val="2"/>
            <w:vMerge/>
            <w:tcBorders>
              <w:top w:val="nil"/>
              <w:left w:val="single" w:sz="8" w:space="0" w:color="auto"/>
              <w:bottom w:val="single" w:sz="8" w:space="0" w:color="000000"/>
              <w:right w:val="single" w:sz="8" w:space="0" w:color="auto"/>
            </w:tcBorders>
            <w:vAlign w:val="center"/>
            <w:hideMark/>
          </w:tcPr>
          <w:p w:rsidR="000C2E8D" w:rsidRPr="009A0CAE" w:rsidRDefault="000C2E8D" w:rsidP="000C2E8D">
            <w:pPr>
              <w:suppressAutoHyphens w:val="0"/>
              <w:autoSpaceDN/>
              <w:textAlignment w:val="auto"/>
              <w:rPr>
                <w:rFonts w:ascii="Montserrat" w:eastAsia="Times New Roman" w:hAnsi="Montserrat"/>
                <w:b/>
                <w:bCs/>
                <w:color w:val="000000"/>
                <w:lang w:val="es-ES" w:eastAsia="es-ES"/>
              </w:rPr>
            </w:pPr>
          </w:p>
        </w:tc>
        <w:tc>
          <w:tcPr>
            <w:tcW w:w="2460" w:type="dxa"/>
            <w:gridSpan w:val="2"/>
            <w:tcBorders>
              <w:top w:val="nil"/>
              <w:left w:val="nil"/>
              <w:bottom w:val="single" w:sz="8" w:space="0" w:color="auto"/>
              <w:right w:val="single" w:sz="8" w:space="0" w:color="auto"/>
            </w:tcBorders>
            <w:shd w:val="clear" w:color="000000" w:fill="E7E6E6"/>
            <w:vAlign w:val="center"/>
            <w:hideMark/>
          </w:tcPr>
          <w:p w:rsidR="000C2E8D" w:rsidRPr="009A0CAE" w:rsidRDefault="000C2E8D" w:rsidP="000C2E8D">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Pérdida de Información por Riesgo Biológico y/o físico.</w:t>
            </w:r>
          </w:p>
        </w:tc>
        <w:tc>
          <w:tcPr>
            <w:tcW w:w="1840" w:type="dxa"/>
            <w:gridSpan w:val="2"/>
            <w:tcBorders>
              <w:top w:val="nil"/>
              <w:left w:val="nil"/>
              <w:bottom w:val="single" w:sz="8" w:space="0" w:color="auto"/>
              <w:right w:val="single" w:sz="8" w:space="0" w:color="auto"/>
            </w:tcBorders>
            <w:shd w:val="clear" w:color="000000" w:fill="E7E6E6"/>
            <w:noWrap/>
            <w:vAlign w:val="center"/>
            <w:hideMark/>
          </w:tcPr>
          <w:p w:rsidR="000C2E8D" w:rsidRPr="009A0CAE" w:rsidRDefault="000C2E8D" w:rsidP="000C2E8D">
            <w:pPr>
              <w:suppressAutoHyphens w:val="0"/>
              <w:autoSpaceDN/>
              <w:jc w:val="center"/>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MEDIA</w:t>
            </w:r>
          </w:p>
        </w:tc>
        <w:tc>
          <w:tcPr>
            <w:tcW w:w="2960" w:type="dxa"/>
            <w:gridSpan w:val="2"/>
            <w:tcBorders>
              <w:top w:val="nil"/>
              <w:left w:val="nil"/>
              <w:bottom w:val="single" w:sz="8" w:space="0" w:color="auto"/>
              <w:right w:val="single" w:sz="8" w:space="0" w:color="auto"/>
            </w:tcBorders>
            <w:shd w:val="clear" w:color="000000" w:fill="E7E6E6"/>
            <w:vAlign w:val="center"/>
            <w:hideMark/>
          </w:tcPr>
          <w:p w:rsidR="000C2E8D" w:rsidRPr="009A0CAE" w:rsidRDefault="000C2E8D" w:rsidP="000C2E8D">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Inadecuada manipulación de la información en físico, deterioro físico, deterioro de los soportes por agentes biológicos.</w:t>
            </w:r>
          </w:p>
        </w:tc>
        <w:tc>
          <w:tcPr>
            <w:tcW w:w="5119" w:type="dxa"/>
            <w:tcBorders>
              <w:top w:val="nil"/>
              <w:left w:val="nil"/>
              <w:bottom w:val="single" w:sz="8" w:space="0" w:color="auto"/>
              <w:right w:val="single" w:sz="8" w:space="0" w:color="auto"/>
            </w:tcBorders>
            <w:shd w:val="clear" w:color="000000" w:fill="E7E6E6"/>
            <w:vAlign w:val="center"/>
            <w:hideMark/>
          </w:tcPr>
          <w:p w:rsidR="000C2E8D" w:rsidRPr="009A0CAE" w:rsidRDefault="000C2E8D" w:rsidP="000C2E8D">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 xml:space="preserve">Uso de los medios de conservación carpetas, cajas indicados, manipular los documentos </w:t>
            </w:r>
            <w:proofErr w:type="gramStart"/>
            <w:r w:rsidRPr="009A0CAE">
              <w:rPr>
                <w:rFonts w:ascii="Montserrat" w:eastAsia="Times New Roman" w:hAnsi="Montserrat"/>
                <w:color w:val="000000"/>
                <w:lang w:val="es-ES" w:eastAsia="es-ES"/>
              </w:rPr>
              <w:t>con  EPP</w:t>
            </w:r>
            <w:proofErr w:type="gramEnd"/>
            <w:r w:rsidRPr="009A0CAE">
              <w:rPr>
                <w:rFonts w:ascii="Montserrat" w:eastAsia="Times New Roman" w:hAnsi="Montserrat"/>
                <w:color w:val="000000"/>
                <w:lang w:val="es-ES" w:eastAsia="es-ES"/>
              </w:rPr>
              <w:t xml:space="preserve"> guantes y tapabocas. Realizar jornadas de desinfección y fumigación de las instalaciones.</w:t>
            </w:r>
          </w:p>
        </w:tc>
      </w:tr>
      <w:tr w:rsidR="000C2E8D" w:rsidRPr="009A0CAE" w:rsidTr="000C2E8D">
        <w:trPr>
          <w:trHeight w:val="2790"/>
        </w:trPr>
        <w:tc>
          <w:tcPr>
            <w:tcW w:w="2820" w:type="dxa"/>
            <w:gridSpan w:val="2"/>
            <w:vMerge/>
            <w:tcBorders>
              <w:top w:val="nil"/>
              <w:left w:val="single" w:sz="8" w:space="0" w:color="auto"/>
              <w:bottom w:val="single" w:sz="8" w:space="0" w:color="000000"/>
              <w:right w:val="single" w:sz="8" w:space="0" w:color="auto"/>
            </w:tcBorders>
            <w:vAlign w:val="center"/>
            <w:hideMark/>
          </w:tcPr>
          <w:p w:rsidR="000C2E8D" w:rsidRPr="009A0CAE" w:rsidRDefault="000C2E8D" w:rsidP="000C2E8D">
            <w:pPr>
              <w:suppressAutoHyphens w:val="0"/>
              <w:autoSpaceDN/>
              <w:textAlignment w:val="auto"/>
              <w:rPr>
                <w:rFonts w:ascii="Montserrat" w:eastAsia="Times New Roman" w:hAnsi="Montserrat"/>
                <w:b/>
                <w:bCs/>
                <w:color w:val="000000"/>
                <w:lang w:val="es-ES" w:eastAsia="es-ES"/>
              </w:rPr>
            </w:pPr>
          </w:p>
        </w:tc>
        <w:tc>
          <w:tcPr>
            <w:tcW w:w="2560" w:type="dxa"/>
            <w:gridSpan w:val="2"/>
            <w:vMerge/>
            <w:tcBorders>
              <w:top w:val="nil"/>
              <w:left w:val="single" w:sz="8" w:space="0" w:color="auto"/>
              <w:bottom w:val="single" w:sz="8" w:space="0" w:color="000000"/>
              <w:right w:val="single" w:sz="8" w:space="0" w:color="auto"/>
            </w:tcBorders>
            <w:vAlign w:val="center"/>
            <w:hideMark/>
          </w:tcPr>
          <w:p w:rsidR="000C2E8D" w:rsidRPr="009A0CAE" w:rsidRDefault="000C2E8D" w:rsidP="000C2E8D">
            <w:pPr>
              <w:suppressAutoHyphens w:val="0"/>
              <w:autoSpaceDN/>
              <w:textAlignment w:val="auto"/>
              <w:rPr>
                <w:rFonts w:ascii="Montserrat" w:eastAsia="Times New Roman" w:hAnsi="Montserrat"/>
                <w:b/>
                <w:bCs/>
                <w:color w:val="000000"/>
                <w:lang w:val="es-ES" w:eastAsia="es-ES"/>
              </w:rPr>
            </w:pPr>
          </w:p>
        </w:tc>
        <w:tc>
          <w:tcPr>
            <w:tcW w:w="2460" w:type="dxa"/>
            <w:gridSpan w:val="2"/>
            <w:tcBorders>
              <w:top w:val="nil"/>
              <w:left w:val="nil"/>
              <w:bottom w:val="single" w:sz="8" w:space="0" w:color="auto"/>
              <w:right w:val="single" w:sz="8" w:space="0" w:color="auto"/>
            </w:tcBorders>
            <w:shd w:val="clear" w:color="000000" w:fill="E7E6E6"/>
            <w:vAlign w:val="center"/>
            <w:hideMark/>
          </w:tcPr>
          <w:p w:rsidR="000C2E8D" w:rsidRPr="009A0CAE" w:rsidRDefault="000C2E8D" w:rsidP="000C2E8D">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Pérdida de Información por Aspectos Tecnológicos.</w:t>
            </w:r>
          </w:p>
        </w:tc>
        <w:tc>
          <w:tcPr>
            <w:tcW w:w="1840" w:type="dxa"/>
            <w:gridSpan w:val="2"/>
            <w:tcBorders>
              <w:top w:val="nil"/>
              <w:left w:val="nil"/>
              <w:bottom w:val="single" w:sz="8" w:space="0" w:color="auto"/>
              <w:right w:val="single" w:sz="8" w:space="0" w:color="auto"/>
            </w:tcBorders>
            <w:shd w:val="clear" w:color="000000" w:fill="E7E6E6"/>
            <w:noWrap/>
            <w:vAlign w:val="center"/>
            <w:hideMark/>
          </w:tcPr>
          <w:p w:rsidR="000C2E8D" w:rsidRPr="009A0CAE" w:rsidRDefault="000C2E8D" w:rsidP="000C2E8D">
            <w:pPr>
              <w:suppressAutoHyphens w:val="0"/>
              <w:autoSpaceDN/>
              <w:jc w:val="center"/>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INUSUAL</w:t>
            </w:r>
          </w:p>
        </w:tc>
        <w:tc>
          <w:tcPr>
            <w:tcW w:w="2960" w:type="dxa"/>
            <w:gridSpan w:val="2"/>
            <w:tcBorders>
              <w:top w:val="nil"/>
              <w:left w:val="nil"/>
              <w:bottom w:val="single" w:sz="8" w:space="0" w:color="auto"/>
              <w:right w:val="single" w:sz="8" w:space="0" w:color="auto"/>
            </w:tcBorders>
            <w:shd w:val="clear" w:color="000000" w:fill="E7E6E6"/>
            <w:vAlign w:val="center"/>
            <w:hideMark/>
          </w:tcPr>
          <w:p w:rsidR="000C2E8D" w:rsidRPr="009A0CAE" w:rsidRDefault="000C2E8D" w:rsidP="000C2E8D">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 xml:space="preserve">No uso de copias de seguridad de archivos en </w:t>
            </w:r>
            <w:r w:rsidR="00E02AA1" w:rsidRPr="009A0CAE">
              <w:rPr>
                <w:rFonts w:ascii="Montserrat" w:eastAsia="Times New Roman" w:hAnsi="Montserrat"/>
                <w:color w:val="000000"/>
                <w:lang w:val="es-ES" w:eastAsia="es-ES"/>
              </w:rPr>
              <w:t>Excel</w:t>
            </w:r>
            <w:r w:rsidRPr="009A0CAE">
              <w:rPr>
                <w:rFonts w:ascii="Montserrat" w:eastAsia="Times New Roman" w:hAnsi="Montserrat"/>
                <w:color w:val="000000"/>
                <w:lang w:val="es-ES" w:eastAsia="es-ES"/>
              </w:rPr>
              <w:t>, la no conformación del expediente electrónico completo.</w:t>
            </w:r>
          </w:p>
        </w:tc>
        <w:tc>
          <w:tcPr>
            <w:tcW w:w="5119" w:type="dxa"/>
            <w:tcBorders>
              <w:top w:val="nil"/>
              <w:left w:val="nil"/>
              <w:bottom w:val="single" w:sz="8" w:space="0" w:color="auto"/>
              <w:right w:val="single" w:sz="8" w:space="0" w:color="auto"/>
            </w:tcBorders>
            <w:shd w:val="clear" w:color="000000" w:fill="E7E6E6"/>
            <w:vAlign w:val="center"/>
            <w:hideMark/>
          </w:tcPr>
          <w:p w:rsidR="000C2E8D" w:rsidRPr="009A0CAE" w:rsidRDefault="000C2E8D" w:rsidP="000C2E8D">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Cada uno de los documentos del expediente debe estar relacionados al respectivo ciclo de vida y serie documental. Solicitar copia de seguridad de los archivos en Excel que registran la conformación del expediente con el ciclo de vida, para ser almacenado fuera dela Entidad. Sensibilizar al personal sobre la Política de Seguridad de la Información   y la Política de  Escritorio Limpio y Pantalla Segura.</w:t>
            </w:r>
          </w:p>
        </w:tc>
      </w:tr>
    </w:tbl>
    <w:p w:rsidR="00290D3E" w:rsidRPr="009A0CAE" w:rsidRDefault="00290D3E" w:rsidP="00E00A66">
      <w:pPr>
        <w:tabs>
          <w:tab w:val="left" w:pos="16721"/>
        </w:tabs>
        <w:rPr>
          <w:rFonts w:ascii="Montserrat" w:eastAsiaTheme="minorHAnsi" w:hAnsi="Montserrat" w:cs="Arial"/>
          <w:sz w:val="20"/>
          <w:szCs w:val="20"/>
          <w:lang w:val="es-ES" w:eastAsia="en-US"/>
        </w:rPr>
      </w:pPr>
    </w:p>
    <w:p w:rsidR="00E02AA1" w:rsidRPr="009A0CAE" w:rsidRDefault="00E02AA1" w:rsidP="00E00A66">
      <w:pPr>
        <w:tabs>
          <w:tab w:val="left" w:pos="16721"/>
        </w:tabs>
        <w:rPr>
          <w:rFonts w:ascii="Montserrat" w:eastAsiaTheme="minorHAnsi" w:hAnsi="Montserrat" w:cs="Arial"/>
          <w:sz w:val="20"/>
          <w:szCs w:val="20"/>
          <w:lang w:val="es-ES" w:eastAsia="en-US"/>
        </w:rPr>
      </w:pPr>
    </w:p>
    <w:p w:rsidR="00E02AA1" w:rsidRPr="009A0CAE" w:rsidRDefault="00E02AA1" w:rsidP="00E00A66">
      <w:pPr>
        <w:tabs>
          <w:tab w:val="left" w:pos="16721"/>
        </w:tabs>
        <w:rPr>
          <w:rFonts w:ascii="Montserrat" w:eastAsiaTheme="minorHAnsi" w:hAnsi="Montserrat" w:cs="Arial"/>
          <w:sz w:val="20"/>
          <w:szCs w:val="20"/>
          <w:lang w:val="es-ES" w:eastAsia="en-US"/>
        </w:rPr>
      </w:pPr>
    </w:p>
    <w:tbl>
      <w:tblPr>
        <w:tblW w:w="17831" w:type="dxa"/>
        <w:tblInd w:w="-10" w:type="dxa"/>
        <w:tblCellMar>
          <w:left w:w="70" w:type="dxa"/>
          <w:right w:w="70" w:type="dxa"/>
        </w:tblCellMar>
        <w:tblLook w:val="04A0" w:firstRow="1" w:lastRow="0" w:firstColumn="1" w:lastColumn="0" w:noHBand="0" w:noVBand="1"/>
      </w:tblPr>
      <w:tblGrid>
        <w:gridCol w:w="2673"/>
        <w:gridCol w:w="2425"/>
        <w:gridCol w:w="2333"/>
        <w:gridCol w:w="1781"/>
        <w:gridCol w:w="2800"/>
        <w:gridCol w:w="5819"/>
      </w:tblGrid>
      <w:tr w:rsidR="00BE2C2F" w:rsidRPr="009A0CAE" w:rsidTr="00BE2C2F">
        <w:trPr>
          <w:trHeight w:val="1007"/>
        </w:trPr>
        <w:tc>
          <w:tcPr>
            <w:tcW w:w="2675" w:type="dxa"/>
            <w:tcBorders>
              <w:top w:val="single" w:sz="8" w:space="0" w:color="auto"/>
              <w:left w:val="single" w:sz="8" w:space="0" w:color="auto"/>
              <w:bottom w:val="single" w:sz="8" w:space="0" w:color="auto"/>
              <w:right w:val="single" w:sz="8" w:space="0" w:color="auto"/>
            </w:tcBorders>
            <w:shd w:val="clear" w:color="000000" w:fill="B4C6E7"/>
            <w:vAlign w:val="center"/>
            <w:hideMark/>
          </w:tcPr>
          <w:p w:rsidR="00BE2C2F" w:rsidRPr="009A0CAE" w:rsidRDefault="00BE2C2F" w:rsidP="00BE2C2F">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OFICINA PRODUCTORA </w:t>
            </w:r>
          </w:p>
        </w:tc>
        <w:tc>
          <w:tcPr>
            <w:tcW w:w="2428" w:type="dxa"/>
            <w:tcBorders>
              <w:top w:val="single" w:sz="8" w:space="0" w:color="auto"/>
              <w:left w:val="nil"/>
              <w:bottom w:val="single" w:sz="8" w:space="0" w:color="auto"/>
              <w:right w:val="single" w:sz="8" w:space="0" w:color="auto"/>
            </w:tcBorders>
            <w:shd w:val="clear" w:color="000000" w:fill="B4C6E7"/>
            <w:vAlign w:val="center"/>
            <w:hideMark/>
          </w:tcPr>
          <w:p w:rsidR="00BE2C2F" w:rsidRPr="009A0CAE" w:rsidRDefault="00BE2C2F" w:rsidP="00BE2C2F">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NOMBRE DE LA SERIE,SUBSERIE  DOCUMENTAL</w:t>
            </w:r>
          </w:p>
        </w:tc>
        <w:tc>
          <w:tcPr>
            <w:tcW w:w="2333" w:type="dxa"/>
            <w:tcBorders>
              <w:top w:val="single" w:sz="8" w:space="0" w:color="auto"/>
              <w:left w:val="nil"/>
              <w:bottom w:val="single" w:sz="8" w:space="0" w:color="auto"/>
              <w:right w:val="single" w:sz="8" w:space="0" w:color="auto"/>
            </w:tcBorders>
            <w:shd w:val="clear" w:color="000000" w:fill="B4C6E7"/>
            <w:noWrap/>
            <w:vAlign w:val="center"/>
            <w:hideMark/>
          </w:tcPr>
          <w:p w:rsidR="00BE2C2F" w:rsidRPr="009A0CAE" w:rsidRDefault="00BE2C2F" w:rsidP="00BE2C2F">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RIESGO </w:t>
            </w:r>
          </w:p>
        </w:tc>
        <w:tc>
          <w:tcPr>
            <w:tcW w:w="1745" w:type="dxa"/>
            <w:tcBorders>
              <w:top w:val="single" w:sz="8" w:space="0" w:color="auto"/>
              <w:left w:val="nil"/>
              <w:bottom w:val="single" w:sz="8" w:space="0" w:color="auto"/>
              <w:right w:val="single" w:sz="8" w:space="0" w:color="auto"/>
            </w:tcBorders>
            <w:shd w:val="clear" w:color="000000" w:fill="B4C6E7"/>
            <w:vAlign w:val="center"/>
            <w:hideMark/>
          </w:tcPr>
          <w:p w:rsidR="00BE2C2F" w:rsidRPr="009A0CAE" w:rsidRDefault="00BE2C2F" w:rsidP="00BE2C2F">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NIVEL DE PROBABILIAD</w:t>
            </w:r>
          </w:p>
        </w:tc>
        <w:tc>
          <w:tcPr>
            <w:tcW w:w="2807" w:type="dxa"/>
            <w:tcBorders>
              <w:top w:val="single" w:sz="8" w:space="0" w:color="auto"/>
              <w:left w:val="nil"/>
              <w:bottom w:val="single" w:sz="8" w:space="0" w:color="auto"/>
              <w:right w:val="single" w:sz="8" w:space="0" w:color="auto"/>
            </w:tcBorders>
            <w:shd w:val="clear" w:color="000000" w:fill="B4C6E7"/>
            <w:vAlign w:val="center"/>
            <w:hideMark/>
          </w:tcPr>
          <w:p w:rsidR="00BE2C2F" w:rsidRPr="009A0CAE" w:rsidRDefault="00BE2C2F" w:rsidP="00BE2C2F">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CAUSA </w:t>
            </w:r>
          </w:p>
        </w:tc>
        <w:tc>
          <w:tcPr>
            <w:tcW w:w="5843" w:type="dxa"/>
            <w:tcBorders>
              <w:top w:val="single" w:sz="8" w:space="0" w:color="auto"/>
              <w:left w:val="nil"/>
              <w:bottom w:val="single" w:sz="8" w:space="0" w:color="auto"/>
              <w:right w:val="single" w:sz="8" w:space="0" w:color="auto"/>
            </w:tcBorders>
            <w:shd w:val="clear" w:color="000000" w:fill="B4C6E7"/>
            <w:vAlign w:val="center"/>
            <w:hideMark/>
          </w:tcPr>
          <w:p w:rsidR="00BE2C2F" w:rsidRPr="009A0CAE" w:rsidRDefault="00BE2C2F" w:rsidP="00BE2C2F">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ACCIONES A REALIZAR POR LOS RESPONSABLES DE LA INFORMACIÓN</w:t>
            </w:r>
          </w:p>
        </w:tc>
      </w:tr>
      <w:tr w:rsidR="00BE2C2F" w:rsidRPr="009A0CAE" w:rsidTr="00BE2C2F">
        <w:trPr>
          <w:trHeight w:val="1079"/>
        </w:trPr>
        <w:tc>
          <w:tcPr>
            <w:tcW w:w="2675" w:type="dxa"/>
            <w:vMerge w:val="restart"/>
            <w:tcBorders>
              <w:top w:val="nil"/>
              <w:left w:val="single" w:sz="8" w:space="0" w:color="auto"/>
              <w:bottom w:val="single" w:sz="8" w:space="0" w:color="auto"/>
              <w:right w:val="single" w:sz="8" w:space="0" w:color="auto"/>
            </w:tcBorders>
            <w:shd w:val="clear" w:color="auto" w:fill="auto"/>
            <w:vAlign w:val="center"/>
            <w:hideMark/>
          </w:tcPr>
          <w:p w:rsidR="00BE2C2F" w:rsidRPr="009A0CAE" w:rsidRDefault="00BE2C2F" w:rsidP="00BE2C2F">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GRUPO DE ESQUEMAS DE AUTOPROTECCIÓN</w:t>
            </w:r>
          </w:p>
        </w:tc>
        <w:tc>
          <w:tcPr>
            <w:tcW w:w="2428" w:type="dxa"/>
            <w:vMerge w:val="restart"/>
            <w:tcBorders>
              <w:top w:val="nil"/>
              <w:left w:val="single" w:sz="8" w:space="0" w:color="auto"/>
              <w:bottom w:val="single" w:sz="8" w:space="0" w:color="auto"/>
              <w:right w:val="single" w:sz="8" w:space="0" w:color="auto"/>
            </w:tcBorders>
            <w:shd w:val="clear" w:color="auto" w:fill="auto"/>
            <w:vAlign w:val="center"/>
            <w:hideMark/>
          </w:tcPr>
          <w:p w:rsidR="00BE2C2F" w:rsidRPr="009A0CAE" w:rsidRDefault="00BE2C2F" w:rsidP="00BE2C2F">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HISTORIAL DE VIGILADOS</w:t>
            </w:r>
          </w:p>
        </w:tc>
        <w:tc>
          <w:tcPr>
            <w:tcW w:w="2333" w:type="dxa"/>
            <w:vMerge w:val="restart"/>
            <w:tcBorders>
              <w:top w:val="nil"/>
              <w:left w:val="single" w:sz="8" w:space="0" w:color="auto"/>
              <w:bottom w:val="single" w:sz="8" w:space="0" w:color="auto"/>
              <w:right w:val="single" w:sz="8" w:space="0" w:color="auto"/>
            </w:tcBorders>
            <w:shd w:val="clear" w:color="auto" w:fill="auto"/>
            <w:vAlign w:val="center"/>
            <w:hideMark/>
          </w:tcPr>
          <w:p w:rsidR="00BE2C2F" w:rsidRPr="009A0CAE" w:rsidRDefault="00BE2C2F" w:rsidP="00BE2C2F">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Pérdida de Información por catástrofe natural y/o provocada</w:t>
            </w:r>
          </w:p>
        </w:tc>
        <w:tc>
          <w:tcPr>
            <w:tcW w:w="1745"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BE2C2F" w:rsidRPr="009A0CAE" w:rsidRDefault="00BE2C2F" w:rsidP="00BE2C2F">
            <w:pPr>
              <w:suppressAutoHyphens w:val="0"/>
              <w:autoSpaceDN/>
              <w:jc w:val="center"/>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INUSUAL</w:t>
            </w:r>
          </w:p>
        </w:tc>
        <w:tc>
          <w:tcPr>
            <w:tcW w:w="2807" w:type="dxa"/>
            <w:vMerge w:val="restart"/>
            <w:tcBorders>
              <w:top w:val="nil"/>
              <w:left w:val="single" w:sz="8" w:space="0" w:color="auto"/>
              <w:bottom w:val="single" w:sz="8" w:space="0" w:color="auto"/>
              <w:right w:val="single" w:sz="8" w:space="0" w:color="auto"/>
            </w:tcBorders>
            <w:shd w:val="clear" w:color="auto" w:fill="auto"/>
            <w:vAlign w:val="center"/>
            <w:hideMark/>
          </w:tcPr>
          <w:p w:rsidR="00BE2C2F" w:rsidRPr="009A0CAE" w:rsidRDefault="00BE2C2F" w:rsidP="00BE2C2F">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Incendio accidental o provocado, terremoto, inundación, acciones terroristas, Pérdida del Expediente físico.</w:t>
            </w:r>
          </w:p>
        </w:tc>
        <w:tc>
          <w:tcPr>
            <w:tcW w:w="5843" w:type="dxa"/>
            <w:tcBorders>
              <w:top w:val="nil"/>
              <w:left w:val="nil"/>
              <w:bottom w:val="single" w:sz="8" w:space="0" w:color="auto"/>
              <w:right w:val="single" w:sz="8" w:space="0" w:color="auto"/>
            </w:tcBorders>
            <w:shd w:val="clear" w:color="auto" w:fill="auto"/>
            <w:vAlign w:val="center"/>
            <w:hideMark/>
          </w:tcPr>
          <w:p w:rsidR="00BE2C2F" w:rsidRPr="009A0CAE" w:rsidRDefault="00BE2C2F" w:rsidP="00BE2C2F">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Conformación del expediente híbrido, la cual inicia con la recepción de la primera comunicación en la Entidad.</w:t>
            </w:r>
          </w:p>
        </w:tc>
      </w:tr>
      <w:tr w:rsidR="00BE2C2F" w:rsidRPr="009A0CAE" w:rsidTr="00BE2C2F">
        <w:trPr>
          <w:trHeight w:val="978"/>
        </w:trPr>
        <w:tc>
          <w:tcPr>
            <w:tcW w:w="2675" w:type="dxa"/>
            <w:vMerge/>
            <w:tcBorders>
              <w:top w:val="nil"/>
              <w:left w:val="single" w:sz="8" w:space="0" w:color="auto"/>
              <w:bottom w:val="single" w:sz="8" w:space="0" w:color="auto"/>
              <w:right w:val="single" w:sz="8" w:space="0" w:color="auto"/>
            </w:tcBorders>
            <w:vAlign w:val="center"/>
            <w:hideMark/>
          </w:tcPr>
          <w:p w:rsidR="00BE2C2F" w:rsidRPr="009A0CAE" w:rsidRDefault="00BE2C2F" w:rsidP="00BE2C2F">
            <w:pPr>
              <w:suppressAutoHyphens w:val="0"/>
              <w:autoSpaceDN/>
              <w:textAlignment w:val="auto"/>
              <w:rPr>
                <w:rFonts w:ascii="Montserrat" w:eastAsia="Times New Roman" w:hAnsi="Montserrat"/>
                <w:b/>
                <w:bCs/>
                <w:color w:val="000000"/>
                <w:lang w:val="es-ES" w:eastAsia="es-ES"/>
              </w:rPr>
            </w:pPr>
          </w:p>
        </w:tc>
        <w:tc>
          <w:tcPr>
            <w:tcW w:w="2428" w:type="dxa"/>
            <w:vMerge/>
            <w:tcBorders>
              <w:top w:val="nil"/>
              <w:left w:val="single" w:sz="8" w:space="0" w:color="auto"/>
              <w:bottom w:val="single" w:sz="8" w:space="0" w:color="auto"/>
              <w:right w:val="single" w:sz="8" w:space="0" w:color="auto"/>
            </w:tcBorders>
            <w:vAlign w:val="center"/>
            <w:hideMark/>
          </w:tcPr>
          <w:p w:rsidR="00BE2C2F" w:rsidRPr="009A0CAE" w:rsidRDefault="00BE2C2F" w:rsidP="00BE2C2F">
            <w:pPr>
              <w:suppressAutoHyphens w:val="0"/>
              <w:autoSpaceDN/>
              <w:textAlignment w:val="auto"/>
              <w:rPr>
                <w:rFonts w:ascii="Montserrat" w:eastAsia="Times New Roman" w:hAnsi="Montserrat"/>
                <w:b/>
                <w:bCs/>
                <w:color w:val="000000"/>
                <w:lang w:val="es-ES" w:eastAsia="es-ES"/>
              </w:rPr>
            </w:pPr>
          </w:p>
        </w:tc>
        <w:tc>
          <w:tcPr>
            <w:tcW w:w="2333" w:type="dxa"/>
            <w:vMerge/>
            <w:tcBorders>
              <w:top w:val="nil"/>
              <w:left w:val="single" w:sz="8" w:space="0" w:color="auto"/>
              <w:bottom w:val="single" w:sz="8" w:space="0" w:color="auto"/>
              <w:right w:val="single" w:sz="8" w:space="0" w:color="auto"/>
            </w:tcBorders>
            <w:vAlign w:val="center"/>
            <w:hideMark/>
          </w:tcPr>
          <w:p w:rsidR="00BE2C2F" w:rsidRPr="009A0CAE" w:rsidRDefault="00BE2C2F" w:rsidP="00BE2C2F">
            <w:pPr>
              <w:suppressAutoHyphens w:val="0"/>
              <w:autoSpaceDN/>
              <w:textAlignment w:val="auto"/>
              <w:rPr>
                <w:rFonts w:ascii="Montserrat" w:eastAsia="Times New Roman" w:hAnsi="Montserrat"/>
                <w:color w:val="000000"/>
                <w:lang w:val="es-ES" w:eastAsia="es-ES"/>
              </w:rPr>
            </w:pPr>
          </w:p>
        </w:tc>
        <w:tc>
          <w:tcPr>
            <w:tcW w:w="1745" w:type="dxa"/>
            <w:vMerge/>
            <w:tcBorders>
              <w:top w:val="nil"/>
              <w:left w:val="single" w:sz="8" w:space="0" w:color="auto"/>
              <w:bottom w:val="single" w:sz="8" w:space="0" w:color="auto"/>
              <w:right w:val="single" w:sz="8" w:space="0" w:color="auto"/>
            </w:tcBorders>
            <w:vAlign w:val="center"/>
            <w:hideMark/>
          </w:tcPr>
          <w:p w:rsidR="00BE2C2F" w:rsidRPr="009A0CAE" w:rsidRDefault="00BE2C2F" w:rsidP="00BE2C2F">
            <w:pPr>
              <w:suppressAutoHyphens w:val="0"/>
              <w:autoSpaceDN/>
              <w:textAlignment w:val="auto"/>
              <w:rPr>
                <w:rFonts w:ascii="Montserrat" w:eastAsia="Times New Roman" w:hAnsi="Montserrat"/>
                <w:color w:val="000000"/>
                <w:lang w:val="es-ES" w:eastAsia="es-ES"/>
              </w:rPr>
            </w:pPr>
          </w:p>
        </w:tc>
        <w:tc>
          <w:tcPr>
            <w:tcW w:w="2807" w:type="dxa"/>
            <w:vMerge/>
            <w:tcBorders>
              <w:top w:val="nil"/>
              <w:left w:val="single" w:sz="8" w:space="0" w:color="auto"/>
              <w:bottom w:val="single" w:sz="8" w:space="0" w:color="auto"/>
              <w:right w:val="single" w:sz="8" w:space="0" w:color="auto"/>
            </w:tcBorders>
            <w:vAlign w:val="center"/>
            <w:hideMark/>
          </w:tcPr>
          <w:p w:rsidR="00BE2C2F" w:rsidRPr="009A0CAE" w:rsidRDefault="00BE2C2F" w:rsidP="00BE2C2F">
            <w:pPr>
              <w:suppressAutoHyphens w:val="0"/>
              <w:autoSpaceDN/>
              <w:textAlignment w:val="auto"/>
              <w:rPr>
                <w:rFonts w:ascii="Montserrat" w:eastAsia="Times New Roman" w:hAnsi="Montserrat"/>
                <w:color w:val="000000"/>
                <w:lang w:val="es-ES" w:eastAsia="es-ES"/>
              </w:rPr>
            </w:pPr>
          </w:p>
        </w:tc>
        <w:tc>
          <w:tcPr>
            <w:tcW w:w="5843" w:type="dxa"/>
            <w:tcBorders>
              <w:top w:val="nil"/>
              <w:left w:val="nil"/>
              <w:bottom w:val="single" w:sz="8" w:space="0" w:color="auto"/>
              <w:right w:val="single" w:sz="8" w:space="0" w:color="auto"/>
            </w:tcBorders>
            <w:shd w:val="clear" w:color="auto" w:fill="auto"/>
            <w:vAlign w:val="center"/>
            <w:hideMark/>
          </w:tcPr>
          <w:p w:rsidR="00BE2C2F" w:rsidRPr="009A0CAE" w:rsidRDefault="00BE2C2F" w:rsidP="00BE2C2F">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Una vez se cierre el expediente se debe transferir al Archivo Central. Levantamiento de Inventario, Hoja de Control, Planilla Control de préstamo.</w:t>
            </w:r>
          </w:p>
        </w:tc>
      </w:tr>
      <w:tr w:rsidR="00BE2C2F" w:rsidRPr="009A0CAE" w:rsidTr="00BE2C2F">
        <w:trPr>
          <w:trHeight w:val="1510"/>
        </w:trPr>
        <w:tc>
          <w:tcPr>
            <w:tcW w:w="2675" w:type="dxa"/>
            <w:vMerge/>
            <w:tcBorders>
              <w:top w:val="nil"/>
              <w:left w:val="single" w:sz="8" w:space="0" w:color="auto"/>
              <w:bottom w:val="single" w:sz="8" w:space="0" w:color="auto"/>
              <w:right w:val="single" w:sz="8" w:space="0" w:color="auto"/>
            </w:tcBorders>
            <w:vAlign w:val="center"/>
            <w:hideMark/>
          </w:tcPr>
          <w:p w:rsidR="00BE2C2F" w:rsidRPr="009A0CAE" w:rsidRDefault="00BE2C2F" w:rsidP="00BE2C2F">
            <w:pPr>
              <w:suppressAutoHyphens w:val="0"/>
              <w:autoSpaceDN/>
              <w:textAlignment w:val="auto"/>
              <w:rPr>
                <w:rFonts w:ascii="Montserrat" w:eastAsia="Times New Roman" w:hAnsi="Montserrat"/>
                <w:b/>
                <w:bCs/>
                <w:color w:val="000000"/>
                <w:lang w:val="es-ES" w:eastAsia="es-ES"/>
              </w:rPr>
            </w:pPr>
          </w:p>
        </w:tc>
        <w:tc>
          <w:tcPr>
            <w:tcW w:w="2428" w:type="dxa"/>
            <w:vMerge/>
            <w:tcBorders>
              <w:top w:val="nil"/>
              <w:left w:val="single" w:sz="8" w:space="0" w:color="auto"/>
              <w:bottom w:val="single" w:sz="8" w:space="0" w:color="auto"/>
              <w:right w:val="single" w:sz="8" w:space="0" w:color="auto"/>
            </w:tcBorders>
            <w:vAlign w:val="center"/>
            <w:hideMark/>
          </w:tcPr>
          <w:p w:rsidR="00BE2C2F" w:rsidRPr="009A0CAE" w:rsidRDefault="00BE2C2F" w:rsidP="00BE2C2F">
            <w:pPr>
              <w:suppressAutoHyphens w:val="0"/>
              <w:autoSpaceDN/>
              <w:textAlignment w:val="auto"/>
              <w:rPr>
                <w:rFonts w:ascii="Montserrat" w:eastAsia="Times New Roman" w:hAnsi="Montserrat"/>
                <w:b/>
                <w:bCs/>
                <w:color w:val="000000"/>
                <w:lang w:val="es-ES" w:eastAsia="es-ES"/>
              </w:rPr>
            </w:pPr>
          </w:p>
        </w:tc>
        <w:tc>
          <w:tcPr>
            <w:tcW w:w="2333" w:type="dxa"/>
            <w:tcBorders>
              <w:top w:val="nil"/>
              <w:left w:val="nil"/>
              <w:bottom w:val="single" w:sz="8" w:space="0" w:color="auto"/>
              <w:right w:val="single" w:sz="8" w:space="0" w:color="auto"/>
            </w:tcBorders>
            <w:shd w:val="clear" w:color="auto" w:fill="auto"/>
            <w:vAlign w:val="center"/>
            <w:hideMark/>
          </w:tcPr>
          <w:p w:rsidR="00BE2C2F" w:rsidRPr="009A0CAE" w:rsidRDefault="00BE2C2F" w:rsidP="00BE2C2F">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Pérdida de Información por Riesgo Biológico y/o físico.</w:t>
            </w:r>
          </w:p>
        </w:tc>
        <w:tc>
          <w:tcPr>
            <w:tcW w:w="1745" w:type="dxa"/>
            <w:tcBorders>
              <w:top w:val="nil"/>
              <w:left w:val="nil"/>
              <w:bottom w:val="single" w:sz="8" w:space="0" w:color="auto"/>
              <w:right w:val="single" w:sz="8" w:space="0" w:color="auto"/>
            </w:tcBorders>
            <w:shd w:val="clear" w:color="auto" w:fill="auto"/>
            <w:noWrap/>
            <w:vAlign w:val="center"/>
            <w:hideMark/>
          </w:tcPr>
          <w:p w:rsidR="00BE2C2F" w:rsidRPr="009A0CAE" w:rsidRDefault="00BE2C2F" w:rsidP="00BE2C2F">
            <w:pPr>
              <w:suppressAutoHyphens w:val="0"/>
              <w:autoSpaceDN/>
              <w:jc w:val="center"/>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MEDIA</w:t>
            </w:r>
          </w:p>
        </w:tc>
        <w:tc>
          <w:tcPr>
            <w:tcW w:w="2807" w:type="dxa"/>
            <w:tcBorders>
              <w:top w:val="nil"/>
              <w:left w:val="nil"/>
              <w:bottom w:val="single" w:sz="8" w:space="0" w:color="auto"/>
              <w:right w:val="single" w:sz="8" w:space="0" w:color="auto"/>
            </w:tcBorders>
            <w:shd w:val="clear" w:color="auto" w:fill="auto"/>
            <w:vAlign w:val="center"/>
            <w:hideMark/>
          </w:tcPr>
          <w:p w:rsidR="00BE2C2F" w:rsidRPr="009A0CAE" w:rsidRDefault="00BE2C2F" w:rsidP="00BE2C2F">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Inadecuada manipulación de la información en físico, deterioro físico, deterioro de los soportes por agentes biológicos.</w:t>
            </w:r>
          </w:p>
        </w:tc>
        <w:tc>
          <w:tcPr>
            <w:tcW w:w="5843" w:type="dxa"/>
            <w:tcBorders>
              <w:top w:val="nil"/>
              <w:left w:val="nil"/>
              <w:bottom w:val="single" w:sz="8" w:space="0" w:color="auto"/>
              <w:right w:val="single" w:sz="8" w:space="0" w:color="auto"/>
            </w:tcBorders>
            <w:shd w:val="clear" w:color="auto" w:fill="auto"/>
            <w:vAlign w:val="center"/>
            <w:hideMark/>
          </w:tcPr>
          <w:p w:rsidR="00BE2C2F" w:rsidRPr="009A0CAE" w:rsidRDefault="00BE2C2F" w:rsidP="00BE2C2F">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 xml:space="preserve">Uso de los medios de conservación carpetas, cajas indicados, manipular los documentos </w:t>
            </w:r>
            <w:proofErr w:type="gramStart"/>
            <w:r w:rsidRPr="009A0CAE">
              <w:rPr>
                <w:rFonts w:ascii="Montserrat" w:eastAsia="Times New Roman" w:hAnsi="Montserrat"/>
                <w:color w:val="000000"/>
                <w:lang w:val="es-ES" w:eastAsia="es-ES"/>
              </w:rPr>
              <w:t>con  EPP</w:t>
            </w:r>
            <w:proofErr w:type="gramEnd"/>
            <w:r w:rsidRPr="009A0CAE">
              <w:rPr>
                <w:rFonts w:ascii="Montserrat" w:eastAsia="Times New Roman" w:hAnsi="Montserrat"/>
                <w:color w:val="000000"/>
                <w:lang w:val="es-ES" w:eastAsia="es-ES"/>
              </w:rPr>
              <w:t xml:space="preserve"> guantes y tapabocas. Realizar jornadas de desinfección y fumigación de las instalaciones.</w:t>
            </w:r>
          </w:p>
        </w:tc>
      </w:tr>
      <w:tr w:rsidR="00BE2C2F" w:rsidRPr="009A0CAE" w:rsidTr="00BE2C2F">
        <w:trPr>
          <w:trHeight w:val="1917"/>
        </w:trPr>
        <w:tc>
          <w:tcPr>
            <w:tcW w:w="2675" w:type="dxa"/>
            <w:vMerge/>
            <w:tcBorders>
              <w:top w:val="nil"/>
              <w:left w:val="single" w:sz="8" w:space="0" w:color="auto"/>
              <w:bottom w:val="single" w:sz="8" w:space="0" w:color="auto"/>
              <w:right w:val="single" w:sz="8" w:space="0" w:color="auto"/>
            </w:tcBorders>
            <w:vAlign w:val="center"/>
            <w:hideMark/>
          </w:tcPr>
          <w:p w:rsidR="00BE2C2F" w:rsidRPr="009A0CAE" w:rsidRDefault="00BE2C2F" w:rsidP="00BE2C2F">
            <w:pPr>
              <w:suppressAutoHyphens w:val="0"/>
              <w:autoSpaceDN/>
              <w:textAlignment w:val="auto"/>
              <w:rPr>
                <w:rFonts w:ascii="Montserrat" w:eastAsia="Times New Roman" w:hAnsi="Montserrat"/>
                <w:b/>
                <w:bCs/>
                <w:color w:val="000000"/>
                <w:lang w:val="es-ES" w:eastAsia="es-ES"/>
              </w:rPr>
            </w:pPr>
          </w:p>
        </w:tc>
        <w:tc>
          <w:tcPr>
            <w:tcW w:w="2428" w:type="dxa"/>
            <w:vMerge/>
            <w:tcBorders>
              <w:top w:val="nil"/>
              <w:left w:val="single" w:sz="8" w:space="0" w:color="auto"/>
              <w:bottom w:val="single" w:sz="8" w:space="0" w:color="auto"/>
              <w:right w:val="single" w:sz="8" w:space="0" w:color="auto"/>
            </w:tcBorders>
            <w:vAlign w:val="center"/>
            <w:hideMark/>
          </w:tcPr>
          <w:p w:rsidR="00BE2C2F" w:rsidRPr="009A0CAE" w:rsidRDefault="00BE2C2F" w:rsidP="00BE2C2F">
            <w:pPr>
              <w:suppressAutoHyphens w:val="0"/>
              <w:autoSpaceDN/>
              <w:textAlignment w:val="auto"/>
              <w:rPr>
                <w:rFonts w:ascii="Montserrat" w:eastAsia="Times New Roman" w:hAnsi="Montserrat"/>
                <w:b/>
                <w:bCs/>
                <w:color w:val="000000"/>
                <w:lang w:val="es-ES" w:eastAsia="es-ES"/>
              </w:rPr>
            </w:pPr>
          </w:p>
        </w:tc>
        <w:tc>
          <w:tcPr>
            <w:tcW w:w="2333" w:type="dxa"/>
            <w:vMerge w:val="restart"/>
            <w:tcBorders>
              <w:top w:val="nil"/>
              <w:left w:val="single" w:sz="8" w:space="0" w:color="auto"/>
              <w:bottom w:val="single" w:sz="8" w:space="0" w:color="auto"/>
              <w:right w:val="single" w:sz="8" w:space="0" w:color="auto"/>
            </w:tcBorders>
            <w:shd w:val="clear" w:color="auto" w:fill="auto"/>
            <w:vAlign w:val="center"/>
            <w:hideMark/>
          </w:tcPr>
          <w:p w:rsidR="00BE2C2F" w:rsidRPr="009A0CAE" w:rsidRDefault="00BE2C2F" w:rsidP="00BE2C2F">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Pérdida de Información por Aspectos Tecnológicos.</w:t>
            </w:r>
          </w:p>
        </w:tc>
        <w:tc>
          <w:tcPr>
            <w:tcW w:w="1745"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BE2C2F" w:rsidRPr="009A0CAE" w:rsidRDefault="00BE2C2F" w:rsidP="00BE2C2F">
            <w:pPr>
              <w:suppressAutoHyphens w:val="0"/>
              <w:autoSpaceDN/>
              <w:jc w:val="center"/>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INUSUAL</w:t>
            </w:r>
          </w:p>
        </w:tc>
        <w:tc>
          <w:tcPr>
            <w:tcW w:w="2807" w:type="dxa"/>
            <w:vMerge w:val="restart"/>
            <w:tcBorders>
              <w:top w:val="nil"/>
              <w:left w:val="single" w:sz="8" w:space="0" w:color="auto"/>
              <w:bottom w:val="single" w:sz="8" w:space="0" w:color="auto"/>
              <w:right w:val="single" w:sz="8" w:space="0" w:color="auto"/>
            </w:tcBorders>
            <w:shd w:val="clear" w:color="auto" w:fill="auto"/>
            <w:vAlign w:val="center"/>
            <w:hideMark/>
          </w:tcPr>
          <w:p w:rsidR="00BE2C2F" w:rsidRPr="009A0CAE" w:rsidRDefault="00BE2C2F" w:rsidP="00BE2C2F">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 xml:space="preserve">No uso de copias de seguridad de archivos en </w:t>
            </w:r>
            <w:r w:rsidR="002959A9" w:rsidRPr="009A0CAE">
              <w:rPr>
                <w:rFonts w:ascii="Montserrat" w:eastAsia="Times New Roman" w:hAnsi="Montserrat"/>
                <w:color w:val="000000"/>
                <w:lang w:val="es-ES" w:eastAsia="es-ES"/>
              </w:rPr>
              <w:t>Excel</w:t>
            </w:r>
            <w:r w:rsidRPr="009A0CAE">
              <w:rPr>
                <w:rFonts w:ascii="Montserrat" w:eastAsia="Times New Roman" w:hAnsi="Montserrat"/>
                <w:color w:val="000000"/>
                <w:lang w:val="es-ES" w:eastAsia="es-ES"/>
              </w:rPr>
              <w:t>, la no conformación del expediente electrónico completo.</w:t>
            </w:r>
          </w:p>
        </w:tc>
        <w:tc>
          <w:tcPr>
            <w:tcW w:w="5843" w:type="dxa"/>
            <w:vMerge w:val="restart"/>
            <w:tcBorders>
              <w:top w:val="nil"/>
              <w:left w:val="single" w:sz="8" w:space="0" w:color="auto"/>
              <w:bottom w:val="single" w:sz="8" w:space="0" w:color="auto"/>
              <w:right w:val="single" w:sz="8" w:space="0" w:color="auto"/>
            </w:tcBorders>
            <w:shd w:val="clear" w:color="auto" w:fill="auto"/>
            <w:vAlign w:val="center"/>
            <w:hideMark/>
          </w:tcPr>
          <w:p w:rsidR="00BE2C2F" w:rsidRPr="009A0CAE" w:rsidRDefault="00BE2C2F" w:rsidP="00BE2C2F">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Cada uno de los documentos del expediente debe estar relacionados al respectivo ciclo de vida y serie documental. Solicitar copia de seguridad de los archivos en Excel que registran la conformación del expediente con el ciclo de vida, para ser almacenado fuera dela Entidad. Sensibilizar al personal sobre la Política de Seguridad de la Información   y la Política de  Escritorio Limpio y Pantalla Segura.</w:t>
            </w:r>
          </w:p>
        </w:tc>
      </w:tr>
      <w:tr w:rsidR="00BE2C2F" w:rsidRPr="009A0CAE" w:rsidTr="00BE2C2F">
        <w:trPr>
          <w:trHeight w:val="489"/>
        </w:trPr>
        <w:tc>
          <w:tcPr>
            <w:tcW w:w="2675" w:type="dxa"/>
            <w:vMerge/>
            <w:tcBorders>
              <w:top w:val="nil"/>
              <w:left w:val="single" w:sz="8" w:space="0" w:color="auto"/>
              <w:bottom w:val="single" w:sz="8" w:space="0" w:color="auto"/>
              <w:right w:val="single" w:sz="8" w:space="0" w:color="auto"/>
            </w:tcBorders>
            <w:vAlign w:val="center"/>
            <w:hideMark/>
          </w:tcPr>
          <w:p w:rsidR="00BE2C2F" w:rsidRPr="009A0CAE" w:rsidRDefault="00BE2C2F" w:rsidP="00BE2C2F">
            <w:pPr>
              <w:suppressAutoHyphens w:val="0"/>
              <w:autoSpaceDN/>
              <w:textAlignment w:val="auto"/>
              <w:rPr>
                <w:rFonts w:ascii="Montserrat" w:eastAsia="Times New Roman" w:hAnsi="Montserrat"/>
                <w:b/>
                <w:bCs/>
                <w:color w:val="000000"/>
                <w:lang w:val="es-ES" w:eastAsia="es-ES"/>
              </w:rPr>
            </w:pPr>
          </w:p>
        </w:tc>
        <w:tc>
          <w:tcPr>
            <w:tcW w:w="2428" w:type="dxa"/>
            <w:vMerge/>
            <w:tcBorders>
              <w:top w:val="nil"/>
              <w:left w:val="single" w:sz="8" w:space="0" w:color="auto"/>
              <w:bottom w:val="single" w:sz="8" w:space="0" w:color="auto"/>
              <w:right w:val="single" w:sz="8" w:space="0" w:color="auto"/>
            </w:tcBorders>
            <w:vAlign w:val="center"/>
            <w:hideMark/>
          </w:tcPr>
          <w:p w:rsidR="00BE2C2F" w:rsidRPr="009A0CAE" w:rsidRDefault="00BE2C2F" w:rsidP="00BE2C2F">
            <w:pPr>
              <w:suppressAutoHyphens w:val="0"/>
              <w:autoSpaceDN/>
              <w:textAlignment w:val="auto"/>
              <w:rPr>
                <w:rFonts w:ascii="Montserrat" w:eastAsia="Times New Roman" w:hAnsi="Montserrat"/>
                <w:b/>
                <w:bCs/>
                <w:color w:val="000000"/>
                <w:lang w:val="es-ES" w:eastAsia="es-ES"/>
              </w:rPr>
            </w:pPr>
          </w:p>
        </w:tc>
        <w:tc>
          <w:tcPr>
            <w:tcW w:w="2333" w:type="dxa"/>
            <w:vMerge/>
            <w:tcBorders>
              <w:top w:val="nil"/>
              <w:left w:val="single" w:sz="8" w:space="0" w:color="auto"/>
              <w:bottom w:val="single" w:sz="8" w:space="0" w:color="auto"/>
              <w:right w:val="single" w:sz="8" w:space="0" w:color="auto"/>
            </w:tcBorders>
            <w:vAlign w:val="center"/>
            <w:hideMark/>
          </w:tcPr>
          <w:p w:rsidR="00BE2C2F" w:rsidRPr="009A0CAE" w:rsidRDefault="00BE2C2F" w:rsidP="00BE2C2F">
            <w:pPr>
              <w:suppressAutoHyphens w:val="0"/>
              <w:autoSpaceDN/>
              <w:textAlignment w:val="auto"/>
              <w:rPr>
                <w:rFonts w:ascii="Montserrat" w:eastAsia="Times New Roman" w:hAnsi="Montserrat"/>
                <w:color w:val="000000"/>
                <w:lang w:val="es-ES" w:eastAsia="es-ES"/>
              </w:rPr>
            </w:pPr>
          </w:p>
        </w:tc>
        <w:tc>
          <w:tcPr>
            <w:tcW w:w="1745" w:type="dxa"/>
            <w:vMerge/>
            <w:tcBorders>
              <w:top w:val="nil"/>
              <w:left w:val="single" w:sz="8" w:space="0" w:color="auto"/>
              <w:bottom w:val="single" w:sz="8" w:space="0" w:color="auto"/>
              <w:right w:val="single" w:sz="8" w:space="0" w:color="auto"/>
            </w:tcBorders>
            <w:vAlign w:val="center"/>
            <w:hideMark/>
          </w:tcPr>
          <w:p w:rsidR="00BE2C2F" w:rsidRPr="009A0CAE" w:rsidRDefault="00BE2C2F" w:rsidP="00BE2C2F">
            <w:pPr>
              <w:suppressAutoHyphens w:val="0"/>
              <w:autoSpaceDN/>
              <w:textAlignment w:val="auto"/>
              <w:rPr>
                <w:rFonts w:ascii="Montserrat" w:eastAsia="Times New Roman" w:hAnsi="Montserrat"/>
                <w:color w:val="000000"/>
                <w:lang w:val="es-ES" w:eastAsia="es-ES"/>
              </w:rPr>
            </w:pPr>
          </w:p>
        </w:tc>
        <w:tc>
          <w:tcPr>
            <w:tcW w:w="2807" w:type="dxa"/>
            <w:vMerge/>
            <w:tcBorders>
              <w:top w:val="nil"/>
              <w:left w:val="single" w:sz="8" w:space="0" w:color="auto"/>
              <w:bottom w:val="single" w:sz="8" w:space="0" w:color="auto"/>
              <w:right w:val="single" w:sz="8" w:space="0" w:color="auto"/>
            </w:tcBorders>
            <w:vAlign w:val="center"/>
            <w:hideMark/>
          </w:tcPr>
          <w:p w:rsidR="00BE2C2F" w:rsidRPr="009A0CAE" w:rsidRDefault="00BE2C2F" w:rsidP="00BE2C2F">
            <w:pPr>
              <w:suppressAutoHyphens w:val="0"/>
              <w:autoSpaceDN/>
              <w:textAlignment w:val="auto"/>
              <w:rPr>
                <w:rFonts w:ascii="Montserrat" w:eastAsia="Times New Roman" w:hAnsi="Montserrat"/>
                <w:color w:val="000000"/>
                <w:lang w:val="es-ES" w:eastAsia="es-ES"/>
              </w:rPr>
            </w:pPr>
          </w:p>
        </w:tc>
        <w:tc>
          <w:tcPr>
            <w:tcW w:w="5843" w:type="dxa"/>
            <w:vMerge/>
            <w:tcBorders>
              <w:top w:val="nil"/>
              <w:left w:val="single" w:sz="8" w:space="0" w:color="auto"/>
              <w:bottom w:val="single" w:sz="8" w:space="0" w:color="auto"/>
              <w:right w:val="single" w:sz="8" w:space="0" w:color="auto"/>
            </w:tcBorders>
            <w:vAlign w:val="center"/>
            <w:hideMark/>
          </w:tcPr>
          <w:p w:rsidR="00BE2C2F" w:rsidRPr="009A0CAE" w:rsidRDefault="00BE2C2F" w:rsidP="00BE2C2F">
            <w:pPr>
              <w:suppressAutoHyphens w:val="0"/>
              <w:autoSpaceDN/>
              <w:textAlignment w:val="auto"/>
              <w:rPr>
                <w:rFonts w:ascii="Montserrat" w:eastAsia="Times New Roman" w:hAnsi="Montserrat"/>
                <w:color w:val="000000"/>
                <w:lang w:val="es-ES" w:eastAsia="es-ES"/>
              </w:rPr>
            </w:pPr>
          </w:p>
        </w:tc>
      </w:tr>
    </w:tbl>
    <w:p w:rsidR="002959A9" w:rsidRPr="009A0CAE" w:rsidRDefault="002959A9" w:rsidP="00E00A66">
      <w:pPr>
        <w:tabs>
          <w:tab w:val="left" w:pos="16721"/>
        </w:tabs>
        <w:rPr>
          <w:rFonts w:ascii="Montserrat" w:eastAsiaTheme="minorHAnsi" w:hAnsi="Montserrat" w:cs="Arial"/>
          <w:sz w:val="20"/>
          <w:szCs w:val="20"/>
          <w:lang w:val="es-ES" w:eastAsia="en-US"/>
        </w:rPr>
      </w:pPr>
    </w:p>
    <w:p w:rsidR="002959A9" w:rsidRPr="009A0CAE" w:rsidRDefault="002959A9" w:rsidP="00E00A66">
      <w:pPr>
        <w:tabs>
          <w:tab w:val="left" w:pos="16721"/>
        </w:tabs>
        <w:rPr>
          <w:rFonts w:ascii="Montserrat" w:eastAsiaTheme="minorHAnsi" w:hAnsi="Montserrat" w:cs="Arial"/>
          <w:sz w:val="20"/>
          <w:szCs w:val="20"/>
          <w:lang w:val="es-ES" w:eastAsia="en-US"/>
        </w:rPr>
      </w:pPr>
    </w:p>
    <w:p w:rsidR="002959A9" w:rsidRPr="009A0CAE" w:rsidRDefault="002959A9" w:rsidP="00E00A66">
      <w:pPr>
        <w:tabs>
          <w:tab w:val="left" w:pos="16721"/>
        </w:tabs>
        <w:rPr>
          <w:rFonts w:ascii="Montserrat" w:eastAsiaTheme="minorHAnsi" w:hAnsi="Montserrat" w:cs="Arial"/>
          <w:sz w:val="20"/>
          <w:szCs w:val="20"/>
          <w:lang w:val="es-ES" w:eastAsia="en-US"/>
        </w:rPr>
      </w:pPr>
    </w:p>
    <w:tbl>
      <w:tblPr>
        <w:tblW w:w="17861" w:type="dxa"/>
        <w:tblInd w:w="-10" w:type="dxa"/>
        <w:tblCellMar>
          <w:left w:w="70" w:type="dxa"/>
          <w:right w:w="70" w:type="dxa"/>
        </w:tblCellMar>
        <w:tblLook w:val="04A0" w:firstRow="1" w:lastRow="0" w:firstColumn="1" w:lastColumn="0" w:noHBand="0" w:noVBand="1"/>
      </w:tblPr>
      <w:tblGrid>
        <w:gridCol w:w="2820"/>
        <w:gridCol w:w="2560"/>
        <w:gridCol w:w="2460"/>
        <w:gridCol w:w="1840"/>
        <w:gridCol w:w="2960"/>
        <w:gridCol w:w="5221"/>
      </w:tblGrid>
      <w:tr w:rsidR="002959A9" w:rsidRPr="009A0CAE" w:rsidTr="00641E02">
        <w:trPr>
          <w:trHeight w:val="717"/>
        </w:trPr>
        <w:tc>
          <w:tcPr>
            <w:tcW w:w="2820" w:type="dxa"/>
            <w:tcBorders>
              <w:top w:val="single" w:sz="8" w:space="0" w:color="auto"/>
              <w:left w:val="single" w:sz="8" w:space="0" w:color="auto"/>
              <w:bottom w:val="single" w:sz="8" w:space="0" w:color="auto"/>
              <w:right w:val="single" w:sz="8" w:space="0" w:color="auto"/>
            </w:tcBorders>
            <w:shd w:val="clear" w:color="000000" w:fill="B4C6E7"/>
            <w:vAlign w:val="center"/>
            <w:hideMark/>
          </w:tcPr>
          <w:p w:rsidR="002959A9" w:rsidRPr="009A0CAE" w:rsidRDefault="002959A9" w:rsidP="002959A9">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OFICINA PRODUCTORA </w:t>
            </w:r>
          </w:p>
        </w:tc>
        <w:tc>
          <w:tcPr>
            <w:tcW w:w="2560" w:type="dxa"/>
            <w:tcBorders>
              <w:top w:val="single" w:sz="8" w:space="0" w:color="auto"/>
              <w:left w:val="nil"/>
              <w:bottom w:val="single" w:sz="8" w:space="0" w:color="auto"/>
              <w:right w:val="single" w:sz="8" w:space="0" w:color="auto"/>
            </w:tcBorders>
            <w:shd w:val="clear" w:color="000000" w:fill="B4C6E7"/>
            <w:vAlign w:val="center"/>
            <w:hideMark/>
          </w:tcPr>
          <w:p w:rsidR="002959A9" w:rsidRPr="009A0CAE" w:rsidRDefault="002959A9" w:rsidP="002959A9">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NOMBRE DE LA SERIE,SUBSERIE  DOCUMENTAL</w:t>
            </w:r>
          </w:p>
        </w:tc>
        <w:tc>
          <w:tcPr>
            <w:tcW w:w="2460" w:type="dxa"/>
            <w:tcBorders>
              <w:top w:val="single" w:sz="8" w:space="0" w:color="auto"/>
              <w:left w:val="nil"/>
              <w:bottom w:val="single" w:sz="8" w:space="0" w:color="auto"/>
              <w:right w:val="single" w:sz="8" w:space="0" w:color="auto"/>
            </w:tcBorders>
            <w:shd w:val="clear" w:color="000000" w:fill="B4C6E7"/>
            <w:noWrap/>
            <w:vAlign w:val="center"/>
            <w:hideMark/>
          </w:tcPr>
          <w:p w:rsidR="002959A9" w:rsidRPr="009A0CAE" w:rsidRDefault="002959A9" w:rsidP="002959A9">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RIESGO </w:t>
            </w:r>
          </w:p>
        </w:tc>
        <w:tc>
          <w:tcPr>
            <w:tcW w:w="1840" w:type="dxa"/>
            <w:tcBorders>
              <w:top w:val="single" w:sz="8" w:space="0" w:color="auto"/>
              <w:left w:val="nil"/>
              <w:bottom w:val="single" w:sz="8" w:space="0" w:color="auto"/>
              <w:right w:val="single" w:sz="8" w:space="0" w:color="auto"/>
            </w:tcBorders>
            <w:shd w:val="clear" w:color="000000" w:fill="B4C6E7"/>
            <w:vAlign w:val="center"/>
            <w:hideMark/>
          </w:tcPr>
          <w:p w:rsidR="002959A9" w:rsidRPr="009A0CAE" w:rsidRDefault="002959A9" w:rsidP="002959A9">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NIVEL DE PROBABILIAD</w:t>
            </w:r>
          </w:p>
        </w:tc>
        <w:tc>
          <w:tcPr>
            <w:tcW w:w="2960" w:type="dxa"/>
            <w:tcBorders>
              <w:top w:val="single" w:sz="8" w:space="0" w:color="auto"/>
              <w:left w:val="nil"/>
              <w:bottom w:val="single" w:sz="8" w:space="0" w:color="auto"/>
              <w:right w:val="single" w:sz="8" w:space="0" w:color="auto"/>
            </w:tcBorders>
            <w:shd w:val="clear" w:color="000000" w:fill="B4C6E7"/>
            <w:vAlign w:val="center"/>
            <w:hideMark/>
          </w:tcPr>
          <w:p w:rsidR="002959A9" w:rsidRPr="009A0CAE" w:rsidRDefault="002959A9" w:rsidP="002959A9">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CAUSA </w:t>
            </w:r>
          </w:p>
        </w:tc>
        <w:tc>
          <w:tcPr>
            <w:tcW w:w="5221" w:type="dxa"/>
            <w:tcBorders>
              <w:top w:val="single" w:sz="8" w:space="0" w:color="auto"/>
              <w:left w:val="nil"/>
              <w:bottom w:val="single" w:sz="8" w:space="0" w:color="auto"/>
              <w:right w:val="single" w:sz="8" w:space="0" w:color="auto"/>
            </w:tcBorders>
            <w:shd w:val="clear" w:color="000000" w:fill="B4C6E7"/>
            <w:vAlign w:val="center"/>
            <w:hideMark/>
          </w:tcPr>
          <w:p w:rsidR="002959A9" w:rsidRPr="009A0CAE" w:rsidRDefault="002959A9" w:rsidP="002959A9">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ACCIONES A REALIZAR POR LOS RESPONSABLES DE LA INFORMACIÓN</w:t>
            </w:r>
          </w:p>
        </w:tc>
      </w:tr>
      <w:tr w:rsidR="002959A9" w:rsidRPr="009A0CAE" w:rsidTr="00641E02">
        <w:trPr>
          <w:trHeight w:val="913"/>
        </w:trPr>
        <w:tc>
          <w:tcPr>
            <w:tcW w:w="2820" w:type="dxa"/>
            <w:vMerge w:val="restart"/>
            <w:tcBorders>
              <w:top w:val="nil"/>
              <w:left w:val="single" w:sz="8" w:space="0" w:color="auto"/>
              <w:bottom w:val="single" w:sz="8" w:space="0" w:color="000000"/>
              <w:right w:val="single" w:sz="8" w:space="0" w:color="auto"/>
            </w:tcBorders>
            <w:shd w:val="clear" w:color="000000" w:fill="E7E6E6"/>
            <w:vAlign w:val="center"/>
            <w:hideMark/>
          </w:tcPr>
          <w:p w:rsidR="002959A9" w:rsidRPr="009A0CAE" w:rsidRDefault="002959A9" w:rsidP="002959A9">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GRUPO CONSULTORIA Y CAPACITACIÓN</w:t>
            </w:r>
          </w:p>
        </w:tc>
        <w:tc>
          <w:tcPr>
            <w:tcW w:w="2560" w:type="dxa"/>
            <w:vMerge w:val="restart"/>
            <w:tcBorders>
              <w:top w:val="nil"/>
              <w:left w:val="single" w:sz="8" w:space="0" w:color="auto"/>
              <w:bottom w:val="single" w:sz="8" w:space="0" w:color="000000"/>
              <w:right w:val="single" w:sz="8" w:space="0" w:color="auto"/>
            </w:tcBorders>
            <w:shd w:val="clear" w:color="000000" w:fill="E7E6E6"/>
            <w:vAlign w:val="center"/>
            <w:hideMark/>
          </w:tcPr>
          <w:p w:rsidR="002959A9" w:rsidRPr="009A0CAE" w:rsidRDefault="002959A9" w:rsidP="002959A9">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ACREDITACIONES COMO ASESOR, CONSULTOR, </w:t>
            </w:r>
            <w:r w:rsidRPr="009A0CAE">
              <w:rPr>
                <w:rFonts w:ascii="Montserrat" w:eastAsia="Times New Roman" w:hAnsi="Montserrat"/>
                <w:b/>
                <w:bCs/>
                <w:color w:val="000000"/>
                <w:lang w:val="es-ES" w:eastAsia="es-ES"/>
              </w:rPr>
              <w:lastRenderedPageBreak/>
              <w:t>INSTRUCTOR O INVESTIGADOR.</w:t>
            </w:r>
          </w:p>
        </w:tc>
        <w:tc>
          <w:tcPr>
            <w:tcW w:w="2460" w:type="dxa"/>
            <w:vMerge w:val="restart"/>
            <w:tcBorders>
              <w:top w:val="nil"/>
              <w:left w:val="single" w:sz="8" w:space="0" w:color="auto"/>
              <w:bottom w:val="single" w:sz="8" w:space="0" w:color="000000"/>
              <w:right w:val="single" w:sz="8" w:space="0" w:color="auto"/>
            </w:tcBorders>
            <w:shd w:val="clear" w:color="000000" w:fill="E7E6E6"/>
            <w:vAlign w:val="center"/>
            <w:hideMark/>
          </w:tcPr>
          <w:p w:rsidR="002959A9" w:rsidRPr="009A0CAE" w:rsidRDefault="002959A9" w:rsidP="002959A9">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lastRenderedPageBreak/>
              <w:t xml:space="preserve">Pérdida de Información por </w:t>
            </w:r>
            <w:r w:rsidRPr="009A0CAE">
              <w:rPr>
                <w:rFonts w:ascii="Montserrat" w:eastAsia="Times New Roman" w:hAnsi="Montserrat"/>
                <w:color w:val="000000"/>
                <w:lang w:val="es-ES" w:eastAsia="es-ES"/>
              </w:rPr>
              <w:lastRenderedPageBreak/>
              <w:t>catástrofe natural y/o provocada</w:t>
            </w:r>
          </w:p>
        </w:tc>
        <w:tc>
          <w:tcPr>
            <w:tcW w:w="1840" w:type="dxa"/>
            <w:vMerge w:val="restart"/>
            <w:tcBorders>
              <w:top w:val="nil"/>
              <w:left w:val="single" w:sz="8" w:space="0" w:color="auto"/>
              <w:bottom w:val="single" w:sz="8" w:space="0" w:color="000000"/>
              <w:right w:val="single" w:sz="8" w:space="0" w:color="auto"/>
            </w:tcBorders>
            <w:shd w:val="clear" w:color="000000" w:fill="E7E6E6"/>
            <w:noWrap/>
            <w:vAlign w:val="center"/>
            <w:hideMark/>
          </w:tcPr>
          <w:p w:rsidR="002959A9" w:rsidRPr="009A0CAE" w:rsidRDefault="002959A9" w:rsidP="002959A9">
            <w:pPr>
              <w:suppressAutoHyphens w:val="0"/>
              <w:autoSpaceDN/>
              <w:jc w:val="center"/>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lastRenderedPageBreak/>
              <w:t>INUSUAL</w:t>
            </w:r>
          </w:p>
        </w:tc>
        <w:tc>
          <w:tcPr>
            <w:tcW w:w="2960" w:type="dxa"/>
            <w:vMerge w:val="restart"/>
            <w:tcBorders>
              <w:top w:val="nil"/>
              <w:left w:val="single" w:sz="8" w:space="0" w:color="auto"/>
              <w:bottom w:val="single" w:sz="8" w:space="0" w:color="000000"/>
              <w:right w:val="single" w:sz="8" w:space="0" w:color="auto"/>
            </w:tcBorders>
            <w:shd w:val="clear" w:color="000000" w:fill="E7E6E6"/>
            <w:vAlign w:val="center"/>
            <w:hideMark/>
          </w:tcPr>
          <w:p w:rsidR="002959A9" w:rsidRPr="009A0CAE" w:rsidRDefault="002959A9" w:rsidP="002959A9">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 xml:space="preserve">Incendio accidental o provocado, terremoto, inundación, acciones </w:t>
            </w:r>
            <w:r w:rsidRPr="009A0CAE">
              <w:rPr>
                <w:rFonts w:ascii="Montserrat" w:eastAsia="Times New Roman" w:hAnsi="Montserrat"/>
                <w:color w:val="000000"/>
                <w:lang w:val="es-ES" w:eastAsia="es-ES"/>
              </w:rPr>
              <w:lastRenderedPageBreak/>
              <w:t>terroristas, Pérdida del Expediente físico.</w:t>
            </w:r>
          </w:p>
        </w:tc>
        <w:tc>
          <w:tcPr>
            <w:tcW w:w="5221" w:type="dxa"/>
            <w:tcBorders>
              <w:top w:val="nil"/>
              <w:left w:val="nil"/>
              <w:bottom w:val="nil"/>
              <w:right w:val="single" w:sz="8" w:space="0" w:color="auto"/>
            </w:tcBorders>
            <w:shd w:val="clear" w:color="000000" w:fill="E7E6E6"/>
            <w:vAlign w:val="center"/>
            <w:hideMark/>
          </w:tcPr>
          <w:p w:rsidR="002959A9" w:rsidRPr="009A0CAE" w:rsidRDefault="002959A9" w:rsidP="002959A9">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lastRenderedPageBreak/>
              <w:t>Conformación del expediente híbrido, la cual inicia con la recepción de la primera comunicación en la Entidad.</w:t>
            </w:r>
          </w:p>
        </w:tc>
      </w:tr>
      <w:tr w:rsidR="002959A9" w:rsidRPr="009A0CAE" w:rsidTr="002959A9">
        <w:trPr>
          <w:trHeight w:val="975"/>
        </w:trPr>
        <w:tc>
          <w:tcPr>
            <w:tcW w:w="2820" w:type="dxa"/>
            <w:vMerge/>
            <w:tcBorders>
              <w:top w:val="nil"/>
              <w:left w:val="single" w:sz="8" w:space="0" w:color="auto"/>
              <w:bottom w:val="single" w:sz="8" w:space="0" w:color="000000"/>
              <w:right w:val="single" w:sz="8" w:space="0" w:color="auto"/>
            </w:tcBorders>
            <w:vAlign w:val="center"/>
            <w:hideMark/>
          </w:tcPr>
          <w:p w:rsidR="002959A9" w:rsidRPr="009A0CAE" w:rsidRDefault="002959A9" w:rsidP="002959A9">
            <w:pPr>
              <w:suppressAutoHyphens w:val="0"/>
              <w:autoSpaceDN/>
              <w:textAlignment w:val="auto"/>
              <w:rPr>
                <w:rFonts w:ascii="Montserrat" w:eastAsia="Times New Roman" w:hAnsi="Montserrat"/>
                <w:b/>
                <w:bCs/>
                <w:color w:val="000000"/>
                <w:lang w:val="es-ES" w:eastAsia="es-ES"/>
              </w:rPr>
            </w:pPr>
          </w:p>
        </w:tc>
        <w:tc>
          <w:tcPr>
            <w:tcW w:w="2560" w:type="dxa"/>
            <w:vMerge/>
            <w:tcBorders>
              <w:top w:val="nil"/>
              <w:left w:val="single" w:sz="8" w:space="0" w:color="auto"/>
              <w:bottom w:val="single" w:sz="8" w:space="0" w:color="000000"/>
              <w:right w:val="single" w:sz="8" w:space="0" w:color="auto"/>
            </w:tcBorders>
            <w:vAlign w:val="center"/>
            <w:hideMark/>
          </w:tcPr>
          <w:p w:rsidR="002959A9" w:rsidRPr="009A0CAE" w:rsidRDefault="002959A9" w:rsidP="002959A9">
            <w:pPr>
              <w:suppressAutoHyphens w:val="0"/>
              <w:autoSpaceDN/>
              <w:textAlignment w:val="auto"/>
              <w:rPr>
                <w:rFonts w:ascii="Montserrat" w:eastAsia="Times New Roman" w:hAnsi="Montserrat"/>
                <w:b/>
                <w:bCs/>
                <w:color w:val="000000"/>
                <w:lang w:val="es-ES" w:eastAsia="es-ES"/>
              </w:rPr>
            </w:pPr>
          </w:p>
        </w:tc>
        <w:tc>
          <w:tcPr>
            <w:tcW w:w="2460" w:type="dxa"/>
            <w:vMerge/>
            <w:tcBorders>
              <w:top w:val="nil"/>
              <w:left w:val="single" w:sz="8" w:space="0" w:color="auto"/>
              <w:bottom w:val="single" w:sz="8" w:space="0" w:color="000000"/>
              <w:right w:val="single" w:sz="8" w:space="0" w:color="auto"/>
            </w:tcBorders>
            <w:vAlign w:val="center"/>
            <w:hideMark/>
          </w:tcPr>
          <w:p w:rsidR="002959A9" w:rsidRPr="009A0CAE" w:rsidRDefault="002959A9" w:rsidP="002959A9">
            <w:pPr>
              <w:suppressAutoHyphens w:val="0"/>
              <w:autoSpaceDN/>
              <w:textAlignment w:val="auto"/>
              <w:rPr>
                <w:rFonts w:ascii="Montserrat" w:eastAsia="Times New Roman" w:hAnsi="Montserrat"/>
                <w:color w:val="000000"/>
                <w:lang w:val="es-ES" w:eastAsia="es-ES"/>
              </w:rPr>
            </w:pPr>
          </w:p>
        </w:tc>
        <w:tc>
          <w:tcPr>
            <w:tcW w:w="1840" w:type="dxa"/>
            <w:vMerge/>
            <w:tcBorders>
              <w:top w:val="nil"/>
              <w:left w:val="single" w:sz="8" w:space="0" w:color="auto"/>
              <w:bottom w:val="single" w:sz="8" w:space="0" w:color="000000"/>
              <w:right w:val="single" w:sz="8" w:space="0" w:color="auto"/>
            </w:tcBorders>
            <w:vAlign w:val="center"/>
            <w:hideMark/>
          </w:tcPr>
          <w:p w:rsidR="002959A9" w:rsidRPr="009A0CAE" w:rsidRDefault="002959A9" w:rsidP="002959A9">
            <w:pPr>
              <w:suppressAutoHyphens w:val="0"/>
              <w:autoSpaceDN/>
              <w:textAlignment w:val="auto"/>
              <w:rPr>
                <w:rFonts w:ascii="Montserrat" w:eastAsia="Times New Roman" w:hAnsi="Montserrat"/>
                <w:color w:val="000000"/>
                <w:lang w:val="es-ES" w:eastAsia="es-ES"/>
              </w:rPr>
            </w:pPr>
          </w:p>
        </w:tc>
        <w:tc>
          <w:tcPr>
            <w:tcW w:w="2960" w:type="dxa"/>
            <w:vMerge/>
            <w:tcBorders>
              <w:top w:val="nil"/>
              <w:left w:val="single" w:sz="8" w:space="0" w:color="auto"/>
              <w:bottom w:val="single" w:sz="8" w:space="0" w:color="000000"/>
              <w:right w:val="single" w:sz="8" w:space="0" w:color="auto"/>
            </w:tcBorders>
            <w:vAlign w:val="center"/>
            <w:hideMark/>
          </w:tcPr>
          <w:p w:rsidR="002959A9" w:rsidRPr="009A0CAE" w:rsidRDefault="002959A9" w:rsidP="002959A9">
            <w:pPr>
              <w:suppressAutoHyphens w:val="0"/>
              <w:autoSpaceDN/>
              <w:textAlignment w:val="auto"/>
              <w:rPr>
                <w:rFonts w:ascii="Montserrat" w:eastAsia="Times New Roman" w:hAnsi="Montserrat"/>
                <w:color w:val="000000"/>
                <w:lang w:val="es-ES" w:eastAsia="es-ES"/>
              </w:rPr>
            </w:pPr>
          </w:p>
        </w:tc>
        <w:tc>
          <w:tcPr>
            <w:tcW w:w="5221" w:type="dxa"/>
            <w:tcBorders>
              <w:top w:val="nil"/>
              <w:left w:val="nil"/>
              <w:bottom w:val="single" w:sz="8" w:space="0" w:color="auto"/>
              <w:right w:val="single" w:sz="8" w:space="0" w:color="auto"/>
            </w:tcBorders>
            <w:shd w:val="clear" w:color="000000" w:fill="E7E6E6"/>
            <w:vAlign w:val="center"/>
            <w:hideMark/>
          </w:tcPr>
          <w:p w:rsidR="002959A9" w:rsidRPr="009A0CAE" w:rsidRDefault="002959A9" w:rsidP="002959A9">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Una vez se cierre el expediente se debe transferir al Archivo Central. Levantamiento de Inventario, Hoja de Control, Planilla Control de préstamo.</w:t>
            </w:r>
          </w:p>
        </w:tc>
      </w:tr>
      <w:tr w:rsidR="002959A9" w:rsidRPr="009A0CAE" w:rsidTr="002959A9">
        <w:trPr>
          <w:trHeight w:val="1650"/>
        </w:trPr>
        <w:tc>
          <w:tcPr>
            <w:tcW w:w="2820" w:type="dxa"/>
            <w:vMerge/>
            <w:tcBorders>
              <w:top w:val="nil"/>
              <w:left w:val="single" w:sz="8" w:space="0" w:color="auto"/>
              <w:bottom w:val="single" w:sz="8" w:space="0" w:color="000000"/>
              <w:right w:val="single" w:sz="8" w:space="0" w:color="auto"/>
            </w:tcBorders>
            <w:vAlign w:val="center"/>
            <w:hideMark/>
          </w:tcPr>
          <w:p w:rsidR="002959A9" w:rsidRPr="009A0CAE" w:rsidRDefault="002959A9" w:rsidP="002959A9">
            <w:pPr>
              <w:suppressAutoHyphens w:val="0"/>
              <w:autoSpaceDN/>
              <w:textAlignment w:val="auto"/>
              <w:rPr>
                <w:rFonts w:ascii="Montserrat" w:eastAsia="Times New Roman" w:hAnsi="Montserrat"/>
                <w:b/>
                <w:bCs/>
                <w:color w:val="000000"/>
                <w:lang w:val="es-ES" w:eastAsia="es-ES"/>
              </w:rPr>
            </w:pPr>
          </w:p>
        </w:tc>
        <w:tc>
          <w:tcPr>
            <w:tcW w:w="2560" w:type="dxa"/>
            <w:vMerge/>
            <w:tcBorders>
              <w:top w:val="nil"/>
              <w:left w:val="single" w:sz="8" w:space="0" w:color="auto"/>
              <w:bottom w:val="single" w:sz="8" w:space="0" w:color="000000"/>
              <w:right w:val="single" w:sz="8" w:space="0" w:color="auto"/>
            </w:tcBorders>
            <w:vAlign w:val="center"/>
            <w:hideMark/>
          </w:tcPr>
          <w:p w:rsidR="002959A9" w:rsidRPr="009A0CAE" w:rsidRDefault="002959A9" w:rsidP="002959A9">
            <w:pPr>
              <w:suppressAutoHyphens w:val="0"/>
              <w:autoSpaceDN/>
              <w:textAlignment w:val="auto"/>
              <w:rPr>
                <w:rFonts w:ascii="Montserrat" w:eastAsia="Times New Roman" w:hAnsi="Montserrat"/>
                <w:b/>
                <w:bCs/>
                <w:color w:val="000000"/>
                <w:lang w:val="es-ES" w:eastAsia="es-ES"/>
              </w:rPr>
            </w:pPr>
          </w:p>
        </w:tc>
        <w:tc>
          <w:tcPr>
            <w:tcW w:w="2460" w:type="dxa"/>
            <w:tcBorders>
              <w:top w:val="nil"/>
              <w:left w:val="nil"/>
              <w:bottom w:val="single" w:sz="8" w:space="0" w:color="auto"/>
              <w:right w:val="single" w:sz="8" w:space="0" w:color="auto"/>
            </w:tcBorders>
            <w:shd w:val="clear" w:color="000000" w:fill="E7E6E6"/>
            <w:vAlign w:val="center"/>
            <w:hideMark/>
          </w:tcPr>
          <w:p w:rsidR="002959A9" w:rsidRPr="009A0CAE" w:rsidRDefault="002959A9" w:rsidP="002959A9">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Pérdida de Información por Riesgo Biológico y/o físico.</w:t>
            </w:r>
          </w:p>
        </w:tc>
        <w:tc>
          <w:tcPr>
            <w:tcW w:w="1840" w:type="dxa"/>
            <w:tcBorders>
              <w:top w:val="nil"/>
              <w:left w:val="nil"/>
              <w:bottom w:val="single" w:sz="8" w:space="0" w:color="auto"/>
              <w:right w:val="single" w:sz="8" w:space="0" w:color="auto"/>
            </w:tcBorders>
            <w:shd w:val="clear" w:color="000000" w:fill="E7E6E6"/>
            <w:noWrap/>
            <w:vAlign w:val="center"/>
            <w:hideMark/>
          </w:tcPr>
          <w:p w:rsidR="002959A9" w:rsidRPr="009A0CAE" w:rsidRDefault="002959A9" w:rsidP="002959A9">
            <w:pPr>
              <w:suppressAutoHyphens w:val="0"/>
              <w:autoSpaceDN/>
              <w:jc w:val="center"/>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MEDIA</w:t>
            </w:r>
          </w:p>
        </w:tc>
        <w:tc>
          <w:tcPr>
            <w:tcW w:w="2960" w:type="dxa"/>
            <w:tcBorders>
              <w:top w:val="nil"/>
              <w:left w:val="nil"/>
              <w:bottom w:val="single" w:sz="8" w:space="0" w:color="auto"/>
              <w:right w:val="single" w:sz="8" w:space="0" w:color="auto"/>
            </w:tcBorders>
            <w:shd w:val="clear" w:color="000000" w:fill="E7E6E6"/>
            <w:vAlign w:val="center"/>
            <w:hideMark/>
          </w:tcPr>
          <w:p w:rsidR="002959A9" w:rsidRPr="009A0CAE" w:rsidRDefault="002959A9" w:rsidP="002959A9">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Inadecuada manipulación de la información en físico, deterioro físico, deterioro de los soportes por agentes biológicos.</w:t>
            </w:r>
          </w:p>
        </w:tc>
        <w:tc>
          <w:tcPr>
            <w:tcW w:w="5221" w:type="dxa"/>
            <w:tcBorders>
              <w:top w:val="nil"/>
              <w:left w:val="nil"/>
              <w:bottom w:val="single" w:sz="8" w:space="0" w:color="auto"/>
              <w:right w:val="single" w:sz="8" w:space="0" w:color="auto"/>
            </w:tcBorders>
            <w:shd w:val="clear" w:color="000000" w:fill="E7E6E6"/>
            <w:vAlign w:val="center"/>
            <w:hideMark/>
          </w:tcPr>
          <w:p w:rsidR="002959A9" w:rsidRPr="009A0CAE" w:rsidRDefault="002959A9" w:rsidP="002959A9">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 xml:space="preserve">Uso de los medios de conservación carpetas, cajas indicados, manipular los documentos </w:t>
            </w:r>
            <w:proofErr w:type="gramStart"/>
            <w:r w:rsidRPr="009A0CAE">
              <w:rPr>
                <w:rFonts w:ascii="Montserrat" w:eastAsia="Times New Roman" w:hAnsi="Montserrat"/>
                <w:color w:val="000000"/>
                <w:lang w:val="es-ES" w:eastAsia="es-ES"/>
              </w:rPr>
              <w:t>con  EPP</w:t>
            </w:r>
            <w:proofErr w:type="gramEnd"/>
            <w:r w:rsidRPr="009A0CAE">
              <w:rPr>
                <w:rFonts w:ascii="Montserrat" w:eastAsia="Times New Roman" w:hAnsi="Montserrat"/>
                <w:color w:val="000000"/>
                <w:lang w:val="es-ES" w:eastAsia="es-ES"/>
              </w:rPr>
              <w:t xml:space="preserve"> guantes y tapabocas. Realizar jornadas de desinfección y fumigación de las instalaciones.</w:t>
            </w:r>
          </w:p>
        </w:tc>
      </w:tr>
      <w:tr w:rsidR="002959A9" w:rsidRPr="009A0CAE" w:rsidTr="002959A9">
        <w:trPr>
          <w:trHeight w:val="1740"/>
        </w:trPr>
        <w:tc>
          <w:tcPr>
            <w:tcW w:w="2820" w:type="dxa"/>
            <w:vMerge/>
            <w:tcBorders>
              <w:top w:val="nil"/>
              <w:left w:val="single" w:sz="8" w:space="0" w:color="auto"/>
              <w:bottom w:val="single" w:sz="8" w:space="0" w:color="000000"/>
              <w:right w:val="single" w:sz="8" w:space="0" w:color="auto"/>
            </w:tcBorders>
            <w:vAlign w:val="center"/>
            <w:hideMark/>
          </w:tcPr>
          <w:p w:rsidR="002959A9" w:rsidRPr="009A0CAE" w:rsidRDefault="002959A9" w:rsidP="002959A9">
            <w:pPr>
              <w:suppressAutoHyphens w:val="0"/>
              <w:autoSpaceDN/>
              <w:textAlignment w:val="auto"/>
              <w:rPr>
                <w:rFonts w:ascii="Montserrat" w:eastAsia="Times New Roman" w:hAnsi="Montserrat"/>
                <w:b/>
                <w:bCs/>
                <w:color w:val="000000"/>
                <w:lang w:val="es-ES" w:eastAsia="es-ES"/>
              </w:rPr>
            </w:pPr>
          </w:p>
        </w:tc>
        <w:tc>
          <w:tcPr>
            <w:tcW w:w="2560" w:type="dxa"/>
            <w:vMerge/>
            <w:tcBorders>
              <w:top w:val="nil"/>
              <w:left w:val="single" w:sz="8" w:space="0" w:color="auto"/>
              <w:bottom w:val="single" w:sz="8" w:space="0" w:color="000000"/>
              <w:right w:val="single" w:sz="8" w:space="0" w:color="auto"/>
            </w:tcBorders>
            <w:vAlign w:val="center"/>
            <w:hideMark/>
          </w:tcPr>
          <w:p w:rsidR="002959A9" w:rsidRPr="009A0CAE" w:rsidRDefault="002959A9" w:rsidP="002959A9">
            <w:pPr>
              <w:suppressAutoHyphens w:val="0"/>
              <w:autoSpaceDN/>
              <w:textAlignment w:val="auto"/>
              <w:rPr>
                <w:rFonts w:ascii="Montserrat" w:eastAsia="Times New Roman" w:hAnsi="Montserrat"/>
                <w:b/>
                <w:bCs/>
                <w:color w:val="000000"/>
                <w:lang w:val="es-ES" w:eastAsia="es-ES"/>
              </w:rPr>
            </w:pPr>
          </w:p>
        </w:tc>
        <w:tc>
          <w:tcPr>
            <w:tcW w:w="2460" w:type="dxa"/>
            <w:vMerge w:val="restart"/>
            <w:tcBorders>
              <w:top w:val="nil"/>
              <w:left w:val="single" w:sz="8" w:space="0" w:color="auto"/>
              <w:bottom w:val="single" w:sz="8" w:space="0" w:color="000000"/>
              <w:right w:val="single" w:sz="8" w:space="0" w:color="auto"/>
            </w:tcBorders>
            <w:shd w:val="clear" w:color="000000" w:fill="E7E6E6"/>
            <w:vAlign w:val="center"/>
            <w:hideMark/>
          </w:tcPr>
          <w:p w:rsidR="002959A9" w:rsidRPr="009A0CAE" w:rsidRDefault="002959A9" w:rsidP="002959A9">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Pérdida de Información por Aspectos Tecnológicos.</w:t>
            </w:r>
          </w:p>
        </w:tc>
        <w:tc>
          <w:tcPr>
            <w:tcW w:w="1840" w:type="dxa"/>
            <w:vMerge w:val="restart"/>
            <w:tcBorders>
              <w:top w:val="nil"/>
              <w:left w:val="single" w:sz="8" w:space="0" w:color="auto"/>
              <w:bottom w:val="single" w:sz="8" w:space="0" w:color="000000"/>
              <w:right w:val="single" w:sz="8" w:space="0" w:color="auto"/>
            </w:tcBorders>
            <w:shd w:val="clear" w:color="000000" w:fill="E7E6E6"/>
            <w:noWrap/>
            <w:vAlign w:val="center"/>
            <w:hideMark/>
          </w:tcPr>
          <w:p w:rsidR="002959A9" w:rsidRPr="009A0CAE" w:rsidRDefault="002959A9" w:rsidP="002959A9">
            <w:pPr>
              <w:suppressAutoHyphens w:val="0"/>
              <w:autoSpaceDN/>
              <w:jc w:val="center"/>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INUSUAL</w:t>
            </w:r>
          </w:p>
        </w:tc>
        <w:tc>
          <w:tcPr>
            <w:tcW w:w="2960" w:type="dxa"/>
            <w:vMerge w:val="restart"/>
            <w:tcBorders>
              <w:top w:val="nil"/>
              <w:left w:val="single" w:sz="8" w:space="0" w:color="auto"/>
              <w:bottom w:val="single" w:sz="8" w:space="0" w:color="000000"/>
              <w:right w:val="single" w:sz="8" w:space="0" w:color="auto"/>
            </w:tcBorders>
            <w:shd w:val="clear" w:color="000000" w:fill="E7E6E6"/>
            <w:vAlign w:val="center"/>
            <w:hideMark/>
          </w:tcPr>
          <w:p w:rsidR="002959A9" w:rsidRPr="009A0CAE" w:rsidRDefault="002959A9" w:rsidP="002959A9">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 xml:space="preserve">No uso de copias de seguridad de archivos en </w:t>
            </w:r>
            <w:proofErr w:type="spellStart"/>
            <w:r w:rsidRPr="009A0CAE">
              <w:rPr>
                <w:rFonts w:ascii="Montserrat" w:eastAsia="Times New Roman" w:hAnsi="Montserrat"/>
                <w:color w:val="000000"/>
                <w:lang w:val="es-ES" w:eastAsia="es-ES"/>
              </w:rPr>
              <w:t>excel</w:t>
            </w:r>
            <w:proofErr w:type="spellEnd"/>
            <w:r w:rsidRPr="009A0CAE">
              <w:rPr>
                <w:rFonts w:ascii="Montserrat" w:eastAsia="Times New Roman" w:hAnsi="Montserrat"/>
                <w:color w:val="000000"/>
                <w:lang w:val="es-ES" w:eastAsia="es-ES"/>
              </w:rPr>
              <w:t>, la no conformación del expediente electrónico completo.</w:t>
            </w:r>
          </w:p>
        </w:tc>
        <w:tc>
          <w:tcPr>
            <w:tcW w:w="5221" w:type="dxa"/>
            <w:vMerge w:val="restart"/>
            <w:tcBorders>
              <w:top w:val="nil"/>
              <w:left w:val="single" w:sz="8" w:space="0" w:color="auto"/>
              <w:bottom w:val="single" w:sz="8" w:space="0" w:color="000000"/>
              <w:right w:val="single" w:sz="8" w:space="0" w:color="auto"/>
            </w:tcBorders>
            <w:shd w:val="clear" w:color="000000" w:fill="E7E6E6"/>
            <w:vAlign w:val="center"/>
            <w:hideMark/>
          </w:tcPr>
          <w:p w:rsidR="002959A9" w:rsidRPr="009A0CAE" w:rsidRDefault="002959A9" w:rsidP="002959A9">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Cada uno de los documentos del expediente debe estar relacionados al respectivo ciclo de vida y serie documental. Solicitar copia de seguridad de los archivos en Excel que registran la conformación del expediente con el ciclo de vida, para ser almacenado fuera dela Entidad. Sensibilizar al personal sobre la Política de Seguridad de la Información   y la Política de  Escritorio Limpio y Pantalla Segura.</w:t>
            </w:r>
          </w:p>
        </w:tc>
      </w:tr>
      <w:tr w:rsidR="002959A9" w:rsidRPr="009A0CAE" w:rsidTr="002959A9">
        <w:trPr>
          <w:trHeight w:val="540"/>
        </w:trPr>
        <w:tc>
          <w:tcPr>
            <w:tcW w:w="2820" w:type="dxa"/>
            <w:vMerge/>
            <w:tcBorders>
              <w:top w:val="nil"/>
              <w:left w:val="single" w:sz="8" w:space="0" w:color="auto"/>
              <w:bottom w:val="single" w:sz="8" w:space="0" w:color="000000"/>
              <w:right w:val="single" w:sz="8" w:space="0" w:color="auto"/>
            </w:tcBorders>
            <w:vAlign w:val="center"/>
            <w:hideMark/>
          </w:tcPr>
          <w:p w:rsidR="002959A9" w:rsidRPr="009A0CAE" w:rsidRDefault="002959A9" w:rsidP="002959A9">
            <w:pPr>
              <w:suppressAutoHyphens w:val="0"/>
              <w:autoSpaceDN/>
              <w:textAlignment w:val="auto"/>
              <w:rPr>
                <w:rFonts w:ascii="Montserrat" w:eastAsia="Times New Roman" w:hAnsi="Montserrat"/>
                <w:b/>
                <w:bCs/>
                <w:color w:val="000000"/>
                <w:lang w:val="es-ES" w:eastAsia="es-ES"/>
              </w:rPr>
            </w:pPr>
          </w:p>
        </w:tc>
        <w:tc>
          <w:tcPr>
            <w:tcW w:w="2560" w:type="dxa"/>
            <w:vMerge/>
            <w:tcBorders>
              <w:top w:val="nil"/>
              <w:left w:val="single" w:sz="8" w:space="0" w:color="auto"/>
              <w:bottom w:val="single" w:sz="8" w:space="0" w:color="000000"/>
              <w:right w:val="single" w:sz="8" w:space="0" w:color="auto"/>
            </w:tcBorders>
            <w:vAlign w:val="center"/>
            <w:hideMark/>
          </w:tcPr>
          <w:p w:rsidR="002959A9" w:rsidRPr="009A0CAE" w:rsidRDefault="002959A9" w:rsidP="002959A9">
            <w:pPr>
              <w:suppressAutoHyphens w:val="0"/>
              <w:autoSpaceDN/>
              <w:textAlignment w:val="auto"/>
              <w:rPr>
                <w:rFonts w:ascii="Montserrat" w:eastAsia="Times New Roman" w:hAnsi="Montserrat"/>
                <w:b/>
                <w:bCs/>
                <w:color w:val="000000"/>
                <w:lang w:val="es-ES" w:eastAsia="es-ES"/>
              </w:rPr>
            </w:pPr>
          </w:p>
        </w:tc>
        <w:tc>
          <w:tcPr>
            <w:tcW w:w="2460" w:type="dxa"/>
            <w:vMerge/>
            <w:tcBorders>
              <w:top w:val="nil"/>
              <w:left w:val="single" w:sz="8" w:space="0" w:color="auto"/>
              <w:bottom w:val="single" w:sz="8" w:space="0" w:color="000000"/>
              <w:right w:val="single" w:sz="8" w:space="0" w:color="auto"/>
            </w:tcBorders>
            <w:vAlign w:val="center"/>
            <w:hideMark/>
          </w:tcPr>
          <w:p w:rsidR="002959A9" w:rsidRPr="009A0CAE" w:rsidRDefault="002959A9" w:rsidP="002959A9">
            <w:pPr>
              <w:suppressAutoHyphens w:val="0"/>
              <w:autoSpaceDN/>
              <w:textAlignment w:val="auto"/>
              <w:rPr>
                <w:rFonts w:ascii="Montserrat" w:eastAsia="Times New Roman" w:hAnsi="Montserrat"/>
                <w:color w:val="000000"/>
                <w:lang w:val="es-ES" w:eastAsia="es-ES"/>
              </w:rPr>
            </w:pPr>
          </w:p>
        </w:tc>
        <w:tc>
          <w:tcPr>
            <w:tcW w:w="1840" w:type="dxa"/>
            <w:vMerge/>
            <w:tcBorders>
              <w:top w:val="nil"/>
              <w:left w:val="single" w:sz="8" w:space="0" w:color="auto"/>
              <w:bottom w:val="single" w:sz="8" w:space="0" w:color="000000"/>
              <w:right w:val="single" w:sz="8" w:space="0" w:color="auto"/>
            </w:tcBorders>
            <w:vAlign w:val="center"/>
            <w:hideMark/>
          </w:tcPr>
          <w:p w:rsidR="002959A9" w:rsidRPr="009A0CAE" w:rsidRDefault="002959A9" w:rsidP="002959A9">
            <w:pPr>
              <w:suppressAutoHyphens w:val="0"/>
              <w:autoSpaceDN/>
              <w:textAlignment w:val="auto"/>
              <w:rPr>
                <w:rFonts w:ascii="Montserrat" w:eastAsia="Times New Roman" w:hAnsi="Montserrat"/>
                <w:color w:val="000000"/>
                <w:lang w:val="es-ES" w:eastAsia="es-ES"/>
              </w:rPr>
            </w:pPr>
          </w:p>
        </w:tc>
        <w:tc>
          <w:tcPr>
            <w:tcW w:w="2960" w:type="dxa"/>
            <w:vMerge/>
            <w:tcBorders>
              <w:top w:val="nil"/>
              <w:left w:val="single" w:sz="8" w:space="0" w:color="auto"/>
              <w:bottom w:val="single" w:sz="8" w:space="0" w:color="000000"/>
              <w:right w:val="single" w:sz="8" w:space="0" w:color="auto"/>
            </w:tcBorders>
            <w:vAlign w:val="center"/>
            <w:hideMark/>
          </w:tcPr>
          <w:p w:rsidR="002959A9" w:rsidRPr="009A0CAE" w:rsidRDefault="002959A9" w:rsidP="002959A9">
            <w:pPr>
              <w:suppressAutoHyphens w:val="0"/>
              <w:autoSpaceDN/>
              <w:textAlignment w:val="auto"/>
              <w:rPr>
                <w:rFonts w:ascii="Montserrat" w:eastAsia="Times New Roman" w:hAnsi="Montserrat"/>
                <w:color w:val="000000"/>
                <w:lang w:val="es-ES" w:eastAsia="es-ES"/>
              </w:rPr>
            </w:pPr>
          </w:p>
        </w:tc>
        <w:tc>
          <w:tcPr>
            <w:tcW w:w="5221" w:type="dxa"/>
            <w:vMerge/>
            <w:tcBorders>
              <w:top w:val="nil"/>
              <w:left w:val="single" w:sz="8" w:space="0" w:color="auto"/>
              <w:bottom w:val="single" w:sz="8" w:space="0" w:color="000000"/>
              <w:right w:val="single" w:sz="8" w:space="0" w:color="auto"/>
            </w:tcBorders>
            <w:vAlign w:val="center"/>
            <w:hideMark/>
          </w:tcPr>
          <w:p w:rsidR="002959A9" w:rsidRPr="009A0CAE" w:rsidRDefault="002959A9" w:rsidP="002959A9">
            <w:pPr>
              <w:suppressAutoHyphens w:val="0"/>
              <w:autoSpaceDN/>
              <w:textAlignment w:val="auto"/>
              <w:rPr>
                <w:rFonts w:ascii="Montserrat" w:eastAsia="Times New Roman" w:hAnsi="Montserrat"/>
                <w:color w:val="000000"/>
                <w:lang w:val="es-ES" w:eastAsia="es-ES"/>
              </w:rPr>
            </w:pPr>
          </w:p>
        </w:tc>
      </w:tr>
    </w:tbl>
    <w:p w:rsidR="002959A9" w:rsidRPr="009A0CAE" w:rsidRDefault="002959A9" w:rsidP="002959A9">
      <w:pPr>
        <w:tabs>
          <w:tab w:val="left" w:pos="16721"/>
        </w:tabs>
        <w:ind w:left="708"/>
        <w:rPr>
          <w:rFonts w:ascii="Montserrat" w:eastAsiaTheme="minorHAnsi" w:hAnsi="Montserrat" w:cs="Arial"/>
          <w:sz w:val="20"/>
          <w:szCs w:val="20"/>
          <w:lang w:val="es-ES" w:eastAsia="en-US"/>
        </w:rPr>
      </w:pPr>
    </w:p>
    <w:p w:rsidR="00994CFA" w:rsidRPr="009A0CAE" w:rsidRDefault="00994CFA" w:rsidP="002959A9">
      <w:pPr>
        <w:tabs>
          <w:tab w:val="left" w:pos="16721"/>
        </w:tabs>
        <w:ind w:left="708"/>
        <w:rPr>
          <w:rFonts w:ascii="Montserrat" w:eastAsiaTheme="minorHAnsi" w:hAnsi="Montserrat" w:cs="Arial"/>
          <w:sz w:val="20"/>
          <w:szCs w:val="20"/>
          <w:lang w:val="es-ES" w:eastAsia="en-US"/>
        </w:rPr>
      </w:pPr>
    </w:p>
    <w:p w:rsidR="007F543A" w:rsidRPr="009A0CAE" w:rsidRDefault="007F543A" w:rsidP="00641E02">
      <w:pPr>
        <w:tabs>
          <w:tab w:val="left" w:pos="16721"/>
        </w:tabs>
        <w:rPr>
          <w:rFonts w:ascii="Montserrat" w:eastAsiaTheme="minorHAnsi" w:hAnsi="Montserrat" w:cs="Arial"/>
          <w:sz w:val="20"/>
          <w:szCs w:val="20"/>
          <w:lang w:val="es-ES" w:eastAsia="en-US"/>
        </w:rPr>
      </w:pPr>
    </w:p>
    <w:p w:rsidR="007F543A" w:rsidRPr="009A0CAE" w:rsidRDefault="007F543A" w:rsidP="002959A9">
      <w:pPr>
        <w:tabs>
          <w:tab w:val="left" w:pos="16721"/>
        </w:tabs>
        <w:ind w:left="708"/>
        <w:rPr>
          <w:rFonts w:ascii="Montserrat" w:eastAsiaTheme="minorHAnsi" w:hAnsi="Montserrat" w:cs="Arial"/>
          <w:sz w:val="20"/>
          <w:szCs w:val="20"/>
          <w:lang w:val="es-ES" w:eastAsia="en-US"/>
        </w:rPr>
      </w:pPr>
    </w:p>
    <w:tbl>
      <w:tblPr>
        <w:tblW w:w="17861" w:type="dxa"/>
        <w:tblInd w:w="-10" w:type="dxa"/>
        <w:tblCellMar>
          <w:left w:w="70" w:type="dxa"/>
          <w:right w:w="70" w:type="dxa"/>
        </w:tblCellMar>
        <w:tblLook w:val="04A0" w:firstRow="1" w:lastRow="0" w:firstColumn="1" w:lastColumn="0" w:noHBand="0" w:noVBand="1"/>
      </w:tblPr>
      <w:tblGrid>
        <w:gridCol w:w="2820"/>
        <w:gridCol w:w="2560"/>
        <w:gridCol w:w="2460"/>
        <w:gridCol w:w="1840"/>
        <w:gridCol w:w="2960"/>
        <w:gridCol w:w="5221"/>
      </w:tblGrid>
      <w:tr w:rsidR="00994CFA" w:rsidRPr="009A0CAE" w:rsidTr="00641E02">
        <w:trPr>
          <w:trHeight w:val="718"/>
        </w:trPr>
        <w:tc>
          <w:tcPr>
            <w:tcW w:w="2820" w:type="dxa"/>
            <w:tcBorders>
              <w:top w:val="single" w:sz="8" w:space="0" w:color="auto"/>
              <w:left w:val="single" w:sz="8" w:space="0" w:color="auto"/>
              <w:bottom w:val="single" w:sz="8" w:space="0" w:color="auto"/>
              <w:right w:val="single" w:sz="8" w:space="0" w:color="auto"/>
            </w:tcBorders>
            <w:shd w:val="clear" w:color="000000" w:fill="B4C6E7"/>
            <w:vAlign w:val="center"/>
            <w:hideMark/>
          </w:tcPr>
          <w:p w:rsidR="00994CFA" w:rsidRPr="009A0CAE" w:rsidRDefault="00994CFA" w:rsidP="00994CFA">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OFICINA PRODUCTORA </w:t>
            </w:r>
          </w:p>
        </w:tc>
        <w:tc>
          <w:tcPr>
            <w:tcW w:w="2560" w:type="dxa"/>
            <w:tcBorders>
              <w:top w:val="single" w:sz="8" w:space="0" w:color="auto"/>
              <w:left w:val="nil"/>
              <w:bottom w:val="single" w:sz="8" w:space="0" w:color="auto"/>
              <w:right w:val="single" w:sz="8" w:space="0" w:color="auto"/>
            </w:tcBorders>
            <w:shd w:val="clear" w:color="000000" w:fill="B4C6E7"/>
            <w:vAlign w:val="center"/>
            <w:hideMark/>
          </w:tcPr>
          <w:p w:rsidR="00994CFA" w:rsidRPr="009A0CAE" w:rsidRDefault="00994CFA" w:rsidP="00994CFA">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NOMBRE DE LA SERIE,SUBSERIE  DOCUMENTAL</w:t>
            </w:r>
          </w:p>
        </w:tc>
        <w:tc>
          <w:tcPr>
            <w:tcW w:w="2460" w:type="dxa"/>
            <w:tcBorders>
              <w:top w:val="single" w:sz="8" w:space="0" w:color="auto"/>
              <w:left w:val="nil"/>
              <w:bottom w:val="single" w:sz="8" w:space="0" w:color="auto"/>
              <w:right w:val="single" w:sz="8" w:space="0" w:color="auto"/>
            </w:tcBorders>
            <w:shd w:val="clear" w:color="000000" w:fill="B4C6E7"/>
            <w:noWrap/>
            <w:vAlign w:val="center"/>
            <w:hideMark/>
          </w:tcPr>
          <w:p w:rsidR="00994CFA" w:rsidRPr="009A0CAE" w:rsidRDefault="00994CFA" w:rsidP="00994CFA">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RIESGO </w:t>
            </w:r>
          </w:p>
        </w:tc>
        <w:tc>
          <w:tcPr>
            <w:tcW w:w="1840" w:type="dxa"/>
            <w:tcBorders>
              <w:top w:val="single" w:sz="8" w:space="0" w:color="auto"/>
              <w:left w:val="nil"/>
              <w:bottom w:val="single" w:sz="8" w:space="0" w:color="auto"/>
              <w:right w:val="single" w:sz="8" w:space="0" w:color="auto"/>
            </w:tcBorders>
            <w:shd w:val="clear" w:color="000000" w:fill="B4C6E7"/>
            <w:vAlign w:val="center"/>
            <w:hideMark/>
          </w:tcPr>
          <w:p w:rsidR="00994CFA" w:rsidRPr="009A0CAE" w:rsidRDefault="00994CFA" w:rsidP="00994CFA">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NIVEL DE PROBABILIAD</w:t>
            </w:r>
          </w:p>
        </w:tc>
        <w:tc>
          <w:tcPr>
            <w:tcW w:w="2960" w:type="dxa"/>
            <w:tcBorders>
              <w:top w:val="single" w:sz="8" w:space="0" w:color="auto"/>
              <w:left w:val="nil"/>
              <w:bottom w:val="single" w:sz="8" w:space="0" w:color="auto"/>
              <w:right w:val="single" w:sz="8" w:space="0" w:color="auto"/>
            </w:tcBorders>
            <w:shd w:val="clear" w:color="000000" w:fill="B4C6E7"/>
            <w:vAlign w:val="center"/>
            <w:hideMark/>
          </w:tcPr>
          <w:p w:rsidR="00994CFA" w:rsidRPr="009A0CAE" w:rsidRDefault="00994CFA" w:rsidP="00994CFA">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CAUSA </w:t>
            </w:r>
          </w:p>
        </w:tc>
        <w:tc>
          <w:tcPr>
            <w:tcW w:w="5221" w:type="dxa"/>
            <w:tcBorders>
              <w:top w:val="single" w:sz="8" w:space="0" w:color="auto"/>
              <w:left w:val="nil"/>
              <w:bottom w:val="single" w:sz="8" w:space="0" w:color="auto"/>
              <w:right w:val="single" w:sz="8" w:space="0" w:color="auto"/>
            </w:tcBorders>
            <w:shd w:val="clear" w:color="000000" w:fill="B4C6E7"/>
            <w:vAlign w:val="center"/>
            <w:hideMark/>
          </w:tcPr>
          <w:p w:rsidR="00994CFA" w:rsidRPr="009A0CAE" w:rsidRDefault="00994CFA" w:rsidP="00994CFA">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ACCIONES A REALIZAR POR LOS RESPONSABLES DE LA INFORMACIÓN</w:t>
            </w:r>
          </w:p>
        </w:tc>
      </w:tr>
      <w:tr w:rsidR="00994CFA" w:rsidRPr="009A0CAE" w:rsidTr="00994CFA">
        <w:trPr>
          <w:trHeight w:val="945"/>
        </w:trPr>
        <w:tc>
          <w:tcPr>
            <w:tcW w:w="282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994CFA" w:rsidRPr="009A0CAE" w:rsidRDefault="00994CFA" w:rsidP="00994CFA">
            <w:pPr>
              <w:suppressAutoHyphens w:val="0"/>
              <w:autoSpaceDN/>
              <w:jc w:val="center"/>
              <w:textAlignment w:val="auto"/>
              <w:rPr>
                <w:rFonts w:ascii="Montserrat" w:eastAsia="Times New Roman" w:hAnsi="Montserrat"/>
                <w:b/>
                <w:bCs/>
                <w:color w:val="000000"/>
                <w:sz w:val="20"/>
                <w:szCs w:val="20"/>
                <w:lang w:val="es-ES" w:eastAsia="es-ES"/>
              </w:rPr>
            </w:pPr>
            <w:r w:rsidRPr="009A0CAE">
              <w:rPr>
                <w:rFonts w:ascii="Montserrat" w:eastAsia="Times New Roman" w:hAnsi="Montserrat"/>
                <w:b/>
                <w:bCs/>
                <w:color w:val="000000"/>
                <w:sz w:val="20"/>
                <w:szCs w:val="20"/>
                <w:lang w:val="es-ES" w:eastAsia="es-ES"/>
              </w:rPr>
              <w:lastRenderedPageBreak/>
              <w:t>GRUPO CONSULTORIA Y CAPACITACIÓN</w:t>
            </w:r>
          </w:p>
        </w:tc>
        <w:tc>
          <w:tcPr>
            <w:tcW w:w="2560" w:type="dxa"/>
            <w:tcBorders>
              <w:top w:val="nil"/>
              <w:left w:val="nil"/>
              <w:bottom w:val="nil"/>
              <w:right w:val="single" w:sz="8" w:space="0" w:color="auto"/>
            </w:tcBorders>
            <w:shd w:val="clear" w:color="000000" w:fill="FFFFFF"/>
            <w:vAlign w:val="center"/>
            <w:hideMark/>
          </w:tcPr>
          <w:p w:rsidR="00994CFA" w:rsidRPr="009A0CAE" w:rsidRDefault="00994CFA" w:rsidP="00994CFA">
            <w:pPr>
              <w:suppressAutoHyphens w:val="0"/>
              <w:autoSpaceDN/>
              <w:jc w:val="center"/>
              <w:textAlignment w:val="auto"/>
              <w:rPr>
                <w:rFonts w:ascii="Montserrat" w:eastAsia="Times New Roman" w:hAnsi="Montserrat"/>
                <w:b/>
                <w:bCs/>
                <w:color w:val="000000"/>
                <w:sz w:val="20"/>
                <w:szCs w:val="20"/>
                <w:lang w:val="es-ES" w:eastAsia="es-ES"/>
              </w:rPr>
            </w:pPr>
            <w:r w:rsidRPr="009A0CAE">
              <w:rPr>
                <w:rFonts w:ascii="Montserrat" w:eastAsia="Times New Roman" w:hAnsi="Montserrat"/>
                <w:b/>
                <w:bCs/>
                <w:color w:val="000000"/>
                <w:sz w:val="20"/>
                <w:szCs w:val="20"/>
                <w:lang w:val="es-ES" w:eastAsia="es-ES"/>
              </w:rPr>
              <w:t>.</w:t>
            </w:r>
          </w:p>
        </w:tc>
        <w:tc>
          <w:tcPr>
            <w:tcW w:w="2460" w:type="dxa"/>
            <w:vMerge w:val="restart"/>
            <w:tcBorders>
              <w:top w:val="nil"/>
              <w:left w:val="single" w:sz="8" w:space="0" w:color="auto"/>
              <w:bottom w:val="single" w:sz="8" w:space="0" w:color="000000"/>
              <w:right w:val="single" w:sz="8" w:space="0" w:color="auto"/>
            </w:tcBorders>
            <w:shd w:val="clear" w:color="auto" w:fill="auto"/>
            <w:vAlign w:val="center"/>
            <w:hideMark/>
          </w:tcPr>
          <w:p w:rsidR="00994CFA" w:rsidRPr="009A0CAE" w:rsidRDefault="00994CFA" w:rsidP="00994CFA">
            <w:pPr>
              <w:suppressAutoHyphens w:val="0"/>
              <w:autoSpaceDN/>
              <w:jc w:val="both"/>
              <w:textAlignment w:val="auto"/>
              <w:rPr>
                <w:rFonts w:ascii="Montserrat" w:eastAsia="Times New Roman" w:hAnsi="Montserrat"/>
                <w:color w:val="000000"/>
                <w:sz w:val="20"/>
                <w:szCs w:val="20"/>
                <w:lang w:val="es-ES" w:eastAsia="es-ES"/>
              </w:rPr>
            </w:pPr>
            <w:r w:rsidRPr="009A0CAE">
              <w:rPr>
                <w:rFonts w:ascii="Montserrat" w:eastAsia="Times New Roman" w:hAnsi="Montserrat"/>
                <w:color w:val="000000"/>
                <w:sz w:val="20"/>
                <w:szCs w:val="20"/>
                <w:lang w:val="es-ES" w:eastAsia="es-ES"/>
              </w:rPr>
              <w:t>Pérdida de Información por catástrofe natural y/o provocada</w:t>
            </w:r>
          </w:p>
        </w:tc>
        <w:tc>
          <w:tcPr>
            <w:tcW w:w="18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994CFA" w:rsidRPr="009A0CAE" w:rsidRDefault="00994CFA" w:rsidP="00994CFA">
            <w:pPr>
              <w:suppressAutoHyphens w:val="0"/>
              <w:autoSpaceDN/>
              <w:jc w:val="center"/>
              <w:textAlignment w:val="auto"/>
              <w:rPr>
                <w:rFonts w:ascii="Montserrat" w:eastAsia="Times New Roman" w:hAnsi="Montserrat"/>
                <w:color w:val="000000"/>
                <w:sz w:val="20"/>
                <w:szCs w:val="20"/>
                <w:lang w:val="es-ES" w:eastAsia="es-ES"/>
              </w:rPr>
            </w:pPr>
            <w:r w:rsidRPr="009A0CAE">
              <w:rPr>
                <w:rFonts w:ascii="Montserrat" w:eastAsia="Times New Roman" w:hAnsi="Montserrat"/>
                <w:color w:val="000000"/>
                <w:sz w:val="20"/>
                <w:szCs w:val="20"/>
                <w:lang w:val="es-ES" w:eastAsia="es-ES"/>
              </w:rPr>
              <w:t>INUSUAL</w:t>
            </w:r>
          </w:p>
        </w:tc>
        <w:tc>
          <w:tcPr>
            <w:tcW w:w="2960" w:type="dxa"/>
            <w:vMerge w:val="restart"/>
            <w:tcBorders>
              <w:top w:val="nil"/>
              <w:left w:val="single" w:sz="8" w:space="0" w:color="auto"/>
              <w:bottom w:val="single" w:sz="8" w:space="0" w:color="000000"/>
              <w:right w:val="single" w:sz="8" w:space="0" w:color="auto"/>
            </w:tcBorders>
            <w:shd w:val="clear" w:color="auto" w:fill="auto"/>
            <w:vAlign w:val="center"/>
            <w:hideMark/>
          </w:tcPr>
          <w:p w:rsidR="00994CFA" w:rsidRPr="009A0CAE" w:rsidRDefault="00994CFA" w:rsidP="00994CFA">
            <w:pPr>
              <w:suppressAutoHyphens w:val="0"/>
              <w:autoSpaceDN/>
              <w:jc w:val="both"/>
              <w:textAlignment w:val="auto"/>
              <w:rPr>
                <w:rFonts w:ascii="Montserrat" w:eastAsia="Times New Roman" w:hAnsi="Montserrat"/>
                <w:color w:val="000000"/>
                <w:sz w:val="20"/>
                <w:szCs w:val="20"/>
                <w:lang w:val="es-ES" w:eastAsia="es-ES"/>
              </w:rPr>
            </w:pPr>
            <w:r w:rsidRPr="009A0CAE">
              <w:rPr>
                <w:rFonts w:ascii="Montserrat" w:eastAsia="Times New Roman" w:hAnsi="Montserrat"/>
                <w:color w:val="000000"/>
                <w:sz w:val="20"/>
                <w:szCs w:val="20"/>
                <w:lang w:val="es-ES" w:eastAsia="es-ES"/>
              </w:rPr>
              <w:t>Incendio accidental o provocado, terremoto, inundación, acciones terroristas, Pérdida del Expediente físico.</w:t>
            </w:r>
          </w:p>
        </w:tc>
        <w:tc>
          <w:tcPr>
            <w:tcW w:w="5221" w:type="dxa"/>
            <w:tcBorders>
              <w:top w:val="nil"/>
              <w:left w:val="nil"/>
              <w:bottom w:val="nil"/>
              <w:right w:val="single" w:sz="8" w:space="0" w:color="auto"/>
            </w:tcBorders>
            <w:shd w:val="clear" w:color="auto" w:fill="auto"/>
            <w:vAlign w:val="center"/>
            <w:hideMark/>
          </w:tcPr>
          <w:p w:rsidR="00994CFA" w:rsidRPr="009A0CAE" w:rsidRDefault="00994CFA" w:rsidP="00994CFA">
            <w:pPr>
              <w:suppressAutoHyphens w:val="0"/>
              <w:autoSpaceDN/>
              <w:jc w:val="both"/>
              <w:textAlignment w:val="auto"/>
              <w:rPr>
                <w:rFonts w:ascii="Montserrat" w:eastAsia="Times New Roman" w:hAnsi="Montserrat"/>
                <w:color w:val="000000"/>
                <w:sz w:val="20"/>
                <w:szCs w:val="20"/>
                <w:lang w:val="es-ES" w:eastAsia="es-ES"/>
              </w:rPr>
            </w:pPr>
            <w:r w:rsidRPr="009A0CAE">
              <w:rPr>
                <w:rFonts w:ascii="Montserrat" w:eastAsia="Times New Roman" w:hAnsi="Montserrat"/>
                <w:color w:val="000000"/>
                <w:sz w:val="20"/>
                <w:szCs w:val="20"/>
                <w:lang w:val="es-ES" w:eastAsia="es-ES"/>
              </w:rPr>
              <w:t>Conformación del expediente híbrido, la cual inicia con la recepción de la primera comunicación en la Entidad.</w:t>
            </w:r>
          </w:p>
        </w:tc>
      </w:tr>
      <w:tr w:rsidR="00994CFA" w:rsidRPr="009A0CAE" w:rsidTr="00994CFA">
        <w:trPr>
          <w:trHeight w:val="1095"/>
        </w:trPr>
        <w:tc>
          <w:tcPr>
            <w:tcW w:w="2820" w:type="dxa"/>
            <w:vMerge/>
            <w:tcBorders>
              <w:top w:val="nil"/>
              <w:left w:val="single" w:sz="8" w:space="0" w:color="auto"/>
              <w:bottom w:val="single" w:sz="8" w:space="0" w:color="000000"/>
              <w:right w:val="single" w:sz="8" w:space="0" w:color="auto"/>
            </w:tcBorders>
            <w:vAlign w:val="center"/>
            <w:hideMark/>
          </w:tcPr>
          <w:p w:rsidR="00994CFA" w:rsidRPr="009A0CAE" w:rsidRDefault="00994CFA" w:rsidP="00994CFA">
            <w:pPr>
              <w:suppressAutoHyphens w:val="0"/>
              <w:autoSpaceDN/>
              <w:textAlignment w:val="auto"/>
              <w:rPr>
                <w:rFonts w:ascii="Montserrat" w:eastAsia="Times New Roman" w:hAnsi="Montserrat"/>
                <w:b/>
                <w:bCs/>
                <w:color w:val="000000"/>
                <w:sz w:val="20"/>
                <w:szCs w:val="20"/>
                <w:lang w:val="es-ES" w:eastAsia="es-ES"/>
              </w:rPr>
            </w:pPr>
          </w:p>
        </w:tc>
        <w:tc>
          <w:tcPr>
            <w:tcW w:w="2560" w:type="dxa"/>
            <w:tcBorders>
              <w:top w:val="nil"/>
              <w:left w:val="nil"/>
              <w:bottom w:val="nil"/>
              <w:right w:val="single" w:sz="8" w:space="0" w:color="auto"/>
            </w:tcBorders>
            <w:shd w:val="clear" w:color="000000" w:fill="FFFFFF"/>
            <w:vAlign w:val="center"/>
            <w:hideMark/>
          </w:tcPr>
          <w:p w:rsidR="00994CFA" w:rsidRPr="009A0CAE" w:rsidRDefault="00994CFA" w:rsidP="00994CFA">
            <w:pPr>
              <w:suppressAutoHyphens w:val="0"/>
              <w:autoSpaceDN/>
              <w:jc w:val="center"/>
              <w:textAlignment w:val="auto"/>
              <w:rPr>
                <w:rFonts w:ascii="Montserrat" w:eastAsia="Times New Roman" w:hAnsi="Montserrat"/>
                <w:b/>
                <w:bCs/>
                <w:color w:val="000000"/>
                <w:sz w:val="20"/>
                <w:szCs w:val="20"/>
                <w:lang w:val="es-ES" w:eastAsia="es-ES"/>
              </w:rPr>
            </w:pPr>
            <w:r w:rsidRPr="009A0CAE">
              <w:rPr>
                <w:rFonts w:ascii="Montserrat" w:eastAsia="Times New Roman" w:hAnsi="Montserrat"/>
                <w:b/>
                <w:bCs/>
                <w:color w:val="000000"/>
                <w:sz w:val="20"/>
                <w:szCs w:val="20"/>
                <w:lang w:val="es-ES" w:eastAsia="es-ES"/>
              </w:rPr>
              <w:t> </w:t>
            </w:r>
          </w:p>
        </w:tc>
        <w:tc>
          <w:tcPr>
            <w:tcW w:w="2460" w:type="dxa"/>
            <w:vMerge/>
            <w:tcBorders>
              <w:top w:val="nil"/>
              <w:left w:val="single" w:sz="8" w:space="0" w:color="auto"/>
              <w:bottom w:val="single" w:sz="8" w:space="0" w:color="000000"/>
              <w:right w:val="single" w:sz="8" w:space="0" w:color="auto"/>
            </w:tcBorders>
            <w:vAlign w:val="center"/>
            <w:hideMark/>
          </w:tcPr>
          <w:p w:rsidR="00994CFA" w:rsidRPr="009A0CAE" w:rsidRDefault="00994CFA" w:rsidP="00994CFA">
            <w:pPr>
              <w:suppressAutoHyphens w:val="0"/>
              <w:autoSpaceDN/>
              <w:textAlignment w:val="auto"/>
              <w:rPr>
                <w:rFonts w:ascii="Montserrat" w:eastAsia="Times New Roman" w:hAnsi="Montserrat"/>
                <w:color w:val="000000"/>
                <w:sz w:val="20"/>
                <w:szCs w:val="20"/>
                <w:lang w:val="es-ES" w:eastAsia="es-ES"/>
              </w:rPr>
            </w:pPr>
          </w:p>
        </w:tc>
        <w:tc>
          <w:tcPr>
            <w:tcW w:w="1840" w:type="dxa"/>
            <w:vMerge/>
            <w:tcBorders>
              <w:top w:val="nil"/>
              <w:left w:val="single" w:sz="8" w:space="0" w:color="auto"/>
              <w:bottom w:val="single" w:sz="8" w:space="0" w:color="000000"/>
              <w:right w:val="single" w:sz="8" w:space="0" w:color="auto"/>
            </w:tcBorders>
            <w:vAlign w:val="center"/>
            <w:hideMark/>
          </w:tcPr>
          <w:p w:rsidR="00994CFA" w:rsidRPr="009A0CAE" w:rsidRDefault="00994CFA" w:rsidP="00994CFA">
            <w:pPr>
              <w:suppressAutoHyphens w:val="0"/>
              <w:autoSpaceDN/>
              <w:textAlignment w:val="auto"/>
              <w:rPr>
                <w:rFonts w:ascii="Montserrat" w:eastAsia="Times New Roman" w:hAnsi="Montserrat"/>
                <w:color w:val="000000"/>
                <w:sz w:val="20"/>
                <w:szCs w:val="20"/>
                <w:lang w:val="es-ES" w:eastAsia="es-ES"/>
              </w:rPr>
            </w:pPr>
          </w:p>
        </w:tc>
        <w:tc>
          <w:tcPr>
            <w:tcW w:w="2960" w:type="dxa"/>
            <w:vMerge/>
            <w:tcBorders>
              <w:top w:val="nil"/>
              <w:left w:val="single" w:sz="8" w:space="0" w:color="auto"/>
              <w:bottom w:val="single" w:sz="8" w:space="0" w:color="000000"/>
              <w:right w:val="single" w:sz="8" w:space="0" w:color="auto"/>
            </w:tcBorders>
            <w:vAlign w:val="center"/>
            <w:hideMark/>
          </w:tcPr>
          <w:p w:rsidR="00994CFA" w:rsidRPr="009A0CAE" w:rsidRDefault="00994CFA" w:rsidP="00994CFA">
            <w:pPr>
              <w:suppressAutoHyphens w:val="0"/>
              <w:autoSpaceDN/>
              <w:textAlignment w:val="auto"/>
              <w:rPr>
                <w:rFonts w:ascii="Montserrat" w:eastAsia="Times New Roman" w:hAnsi="Montserrat"/>
                <w:color w:val="000000"/>
                <w:sz w:val="20"/>
                <w:szCs w:val="20"/>
                <w:lang w:val="es-ES" w:eastAsia="es-ES"/>
              </w:rPr>
            </w:pPr>
          </w:p>
        </w:tc>
        <w:tc>
          <w:tcPr>
            <w:tcW w:w="5221" w:type="dxa"/>
            <w:tcBorders>
              <w:top w:val="nil"/>
              <w:left w:val="nil"/>
              <w:bottom w:val="single" w:sz="8" w:space="0" w:color="auto"/>
              <w:right w:val="single" w:sz="8" w:space="0" w:color="auto"/>
            </w:tcBorders>
            <w:shd w:val="clear" w:color="auto" w:fill="auto"/>
            <w:vAlign w:val="center"/>
            <w:hideMark/>
          </w:tcPr>
          <w:p w:rsidR="00994CFA" w:rsidRPr="009A0CAE" w:rsidRDefault="00994CFA" w:rsidP="00994CFA">
            <w:pPr>
              <w:suppressAutoHyphens w:val="0"/>
              <w:autoSpaceDN/>
              <w:jc w:val="both"/>
              <w:textAlignment w:val="auto"/>
              <w:rPr>
                <w:rFonts w:ascii="Montserrat" w:eastAsia="Times New Roman" w:hAnsi="Montserrat"/>
                <w:color w:val="000000"/>
                <w:sz w:val="20"/>
                <w:szCs w:val="20"/>
                <w:lang w:val="es-ES" w:eastAsia="es-ES"/>
              </w:rPr>
            </w:pPr>
            <w:r w:rsidRPr="009A0CAE">
              <w:rPr>
                <w:rFonts w:ascii="Montserrat" w:eastAsia="Times New Roman" w:hAnsi="Montserrat"/>
                <w:color w:val="000000"/>
                <w:sz w:val="20"/>
                <w:szCs w:val="20"/>
                <w:lang w:val="es-ES" w:eastAsia="es-ES"/>
              </w:rPr>
              <w:t>Una vez se cierre el expediente se debe transferir al Archivo Central. Levantamiento de Inventario, Hoja de Control, Planilla Control de préstamo.</w:t>
            </w:r>
          </w:p>
        </w:tc>
      </w:tr>
      <w:tr w:rsidR="00994CFA" w:rsidRPr="009A0CAE" w:rsidTr="00E373C5">
        <w:trPr>
          <w:trHeight w:val="1510"/>
        </w:trPr>
        <w:tc>
          <w:tcPr>
            <w:tcW w:w="2820" w:type="dxa"/>
            <w:vMerge/>
            <w:tcBorders>
              <w:top w:val="nil"/>
              <w:left w:val="single" w:sz="8" w:space="0" w:color="auto"/>
              <w:bottom w:val="single" w:sz="8" w:space="0" w:color="000000"/>
              <w:right w:val="single" w:sz="8" w:space="0" w:color="auto"/>
            </w:tcBorders>
            <w:vAlign w:val="center"/>
            <w:hideMark/>
          </w:tcPr>
          <w:p w:rsidR="00994CFA" w:rsidRPr="009A0CAE" w:rsidRDefault="00994CFA" w:rsidP="00994CFA">
            <w:pPr>
              <w:suppressAutoHyphens w:val="0"/>
              <w:autoSpaceDN/>
              <w:textAlignment w:val="auto"/>
              <w:rPr>
                <w:rFonts w:ascii="Montserrat" w:eastAsia="Times New Roman" w:hAnsi="Montserrat"/>
                <w:b/>
                <w:bCs/>
                <w:color w:val="000000"/>
                <w:sz w:val="20"/>
                <w:szCs w:val="20"/>
                <w:lang w:val="es-ES" w:eastAsia="es-ES"/>
              </w:rPr>
            </w:pPr>
          </w:p>
        </w:tc>
        <w:tc>
          <w:tcPr>
            <w:tcW w:w="2560" w:type="dxa"/>
            <w:tcBorders>
              <w:top w:val="nil"/>
              <w:left w:val="nil"/>
              <w:bottom w:val="nil"/>
              <w:right w:val="single" w:sz="8" w:space="0" w:color="auto"/>
            </w:tcBorders>
            <w:shd w:val="clear" w:color="000000" w:fill="FFFFFF"/>
            <w:vAlign w:val="center"/>
            <w:hideMark/>
          </w:tcPr>
          <w:p w:rsidR="00994CFA" w:rsidRPr="009A0CAE" w:rsidRDefault="00994CFA" w:rsidP="00994CFA">
            <w:pPr>
              <w:suppressAutoHyphens w:val="0"/>
              <w:autoSpaceDN/>
              <w:jc w:val="center"/>
              <w:textAlignment w:val="auto"/>
              <w:rPr>
                <w:rFonts w:ascii="Montserrat" w:eastAsia="Times New Roman" w:hAnsi="Montserrat"/>
                <w:b/>
                <w:bCs/>
                <w:color w:val="000000"/>
                <w:sz w:val="20"/>
                <w:szCs w:val="20"/>
                <w:lang w:val="es-ES" w:eastAsia="es-ES"/>
              </w:rPr>
            </w:pPr>
            <w:r w:rsidRPr="009A0CAE">
              <w:rPr>
                <w:rFonts w:ascii="Montserrat" w:eastAsia="Times New Roman" w:hAnsi="Montserrat"/>
                <w:b/>
                <w:bCs/>
                <w:color w:val="000000"/>
                <w:sz w:val="20"/>
                <w:szCs w:val="20"/>
                <w:lang w:val="es-ES" w:eastAsia="es-ES"/>
              </w:rPr>
              <w:t>HISTORIAL DE VIGILADOS (Cooperativas, Academias, Empresas Consultoras, Blindados)</w:t>
            </w:r>
          </w:p>
        </w:tc>
        <w:tc>
          <w:tcPr>
            <w:tcW w:w="2460" w:type="dxa"/>
            <w:tcBorders>
              <w:top w:val="nil"/>
              <w:left w:val="nil"/>
              <w:bottom w:val="single" w:sz="8" w:space="0" w:color="auto"/>
              <w:right w:val="single" w:sz="8" w:space="0" w:color="auto"/>
            </w:tcBorders>
            <w:shd w:val="clear" w:color="auto" w:fill="auto"/>
            <w:vAlign w:val="center"/>
            <w:hideMark/>
          </w:tcPr>
          <w:p w:rsidR="00994CFA" w:rsidRPr="009A0CAE" w:rsidRDefault="00994CFA" w:rsidP="00994CFA">
            <w:pPr>
              <w:suppressAutoHyphens w:val="0"/>
              <w:autoSpaceDN/>
              <w:jc w:val="both"/>
              <w:textAlignment w:val="auto"/>
              <w:rPr>
                <w:rFonts w:ascii="Montserrat" w:eastAsia="Times New Roman" w:hAnsi="Montserrat"/>
                <w:color w:val="000000"/>
                <w:sz w:val="20"/>
                <w:szCs w:val="20"/>
                <w:lang w:val="es-ES" w:eastAsia="es-ES"/>
              </w:rPr>
            </w:pPr>
            <w:r w:rsidRPr="009A0CAE">
              <w:rPr>
                <w:rFonts w:ascii="Montserrat" w:eastAsia="Times New Roman" w:hAnsi="Montserrat"/>
                <w:color w:val="000000"/>
                <w:sz w:val="20"/>
                <w:szCs w:val="20"/>
                <w:lang w:val="es-ES" w:eastAsia="es-ES"/>
              </w:rPr>
              <w:t>Pérdida de Información por Riesgo Biológico y/o físico.</w:t>
            </w:r>
          </w:p>
        </w:tc>
        <w:tc>
          <w:tcPr>
            <w:tcW w:w="1840" w:type="dxa"/>
            <w:tcBorders>
              <w:top w:val="nil"/>
              <w:left w:val="nil"/>
              <w:bottom w:val="single" w:sz="8" w:space="0" w:color="auto"/>
              <w:right w:val="single" w:sz="8" w:space="0" w:color="auto"/>
            </w:tcBorders>
            <w:shd w:val="clear" w:color="auto" w:fill="auto"/>
            <w:noWrap/>
            <w:vAlign w:val="center"/>
            <w:hideMark/>
          </w:tcPr>
          <w:p w:rsidR="00994CFA" w:rsidRPr="009A0CAE" w:rsidRDefault="00994CFA" w:rsidP="00994CFA">
            <w:pPr>
              <w:suppressAutoHyphens w:val="0"/>
              <w:autoSpaceDN/>
              <w:jc w:val="center"/>
              <w:textAlignment w:val="auto"/>
              <w:rPr>
                <w:rFonts w:ascii="Montserrat" w:eastAsia="Times New Roman" w:hAnsi="Montserrat"/>
                <w:color w:val="000000"/>
                <w:sz w:val="20"/>
                <w:szCs w:val="20"/>
                <w:lang w:val="es-ES" w:eastAsia="es-ES"/>
              </w:rPr>
            </w:pPr>
            <w:r w:rsidRPr="009A0CAE">
              <w:rPr>
                <w:rFonts w:ascii="Montserrat" w:eastAsia="Times New Roman" w:hAnsi="Montserrat"/>
                <w:color w:val="000000"/>
                <w:sz w:val="20"/>
                <w:szCs w:val="20"/>
                <w:lang w:val="es-ES" w:eastAsia="es-ES"/>
              </w:rPr>
              <w:t>MEDIA</w:t>
            </w:r>
          </w:p>
        </w:tc>
        <w:tc>
          <w:tcPr>
            <w:tcW w:w="2960" w:type="dxa"/>
            <w:tcBorders>
              <w:top w:val="nil"/>
              <w:left w:val="nil"/>
              <w:bottom w:val="single" w:sz="8" w:space="0" w:color="auto"/>
              <w:right w:val="single" w:sz="8" w:space="0" w:color="auto"/>
            </w:tcBorders>
            <w:shd w:val="clear" w:color="auto" w:fill="auto"/>
            <w:vAlign w:val="center"/>
            <w:hideMark/>
          </w:tcPr>
          <w:p w:rsidR="00994CFA" w:rsidRPr="009A0CAE" w:rsidRDefault="00994CFA" w:rsidP="00994CFA">
            <w:pPr>
              <w:suppressAutoHyphens w:val="0"/>
              <w:autoSpaceDN/>
              <w:jc w:val="both"/>
              <w:textAlignment w:val="auto"/>
              <w:rPr>
                <w:rFonts w:ascii="Montserrat" w:eastAsia="Times New Roman" w:hAnsi="Montserrat"/>
                <w:color w:val="000000"/>
                <w:sz w:val="20"/>
                <w:szCs w:val="20"/>
                <w:lang w:val="es-ES" w:eastAsia="es-ES"/>
              </w:rPr>
            </w:pPr>
            <w:r w:rsidRPr="009A0CAE">
              <w:rPr>
                <w:rFonts w:ascii="Montserrat" w:eastAsia="Times New Roman" w:hAnsi="Montserrat"/>
                <w:color w:val="000000"/>
                <w:sz w:val="20"/>
                <w:szCs w:val="20"/>
                <w:lang w:val="es-ES" w:eastAsia="es-ES"/>
              </w:rPr>
              <w:t>Inadecuada manipulación de la información en físico, deterioro físico, deterioro de los soportes por agentes biológicos.</w:t>
            </w:r>
          </w:p>
        </w:tc>
        <w:tc>
          <w:tcPr>
            <w:tcW w:w="5221" w:type="dxa"/>
            <w:tcBorders>
              <w:top w:val="nil"/>
              <w:left w:val="nil"/>
              <w:bottom w:val="single" w:sz="8" w:space="0" w:color="auto"/>
              <w:right w:val="single" w:sz="8" w:space="0" w:color="auto"/>
            </w:tcBorders>
            <w:shd w:val="clear" w:color="auto" w:fill="auto"/>
            <w:vAlign w:val="center"/>
            <w:hideMark/>
          </w:tcPr>
          <w:p w:rsidR="00994CFA" w:rsidRPr="009A0CAE" w:rsidRDefault="00994CFA" w:rsidP="00994CFA">
            <w:pPr>
              <w:suppressAutoHyphens w:val="0"/>
              <w:autoSpaceDN/>
              <w:jc w:val="both"/>
              <w:textAlignment w:val="auto"/>
              <w:rPr>
                <w:rFonts w:ascii="Montserrat" w:eastAsia="Times New Roman" w:hAnsi="Montserrat"/>
                <w:color w:val="000000"/>
                <w:sz w:val="20"/>
                <w:szCs w:val="20"/>
                <w:lang w:val="es-ES" w:eastAsia="es-ES"/>
              </w:rPr>
            </w:pPr>
            <w:r w:rsidRPr="009A0CAE">
              <w:rPr>
                <w:rFonts w:ascii="Montserrat" w:eastAsia="Times New Roman" w:hAnsi="Montserrat"/>
                <w:color w:val="000000"/>
                <w:sz w:val="20"/>
                <w:szCs w:val="20"/>
                <w:lang w:val="es-ES" w:eastAsia="es-ES"/>
              </w:rPr>
              <w:t xml:space="preserve">Uso de los medios de conservación carpetas, cajas indicados, manipular los documentos </w:t>
            </w:r>
            <w:proofErr w:type="gramStart"/>
            <w:r w:rsidRPr="009A0CAE">
              <w:rPr>
                <w:rFonts w:ascii="Montserrat" w:eastAsia="Times New Roman" w:hAnsi="Montserrat"/>
                <w:color w:val="000000"/>
                <w:sz w:val="20"/>
                <w:szCs w:val="20"/>
                <w:lang w:val="es-ES" w:eastAsia="es-ES"/>
              </w:rPr>
              <w:t>con  EPP</w:t>
            </w:r>
            <w:proofErr w:type="gramEnd"/>
            <w:r w:rsidRPr="009A0CAE">
              <w:rPr>
                <w:rFonts w:ascii="Montserrat" w:eastAsia="Times New Roman" w:hAnsi="Montserrat"/>
                <w:color w:val="000000"/>
                <w:sz w:val="20"/>
                <w:szCs w:val="20"/>
                <w:lang w:val="es-ES" w:eastAsia="es-ES"/>
              </w:rPr>
              <w:t xml:space="preserve"> guantes y tapabocas. Realizar jornadas de desinfección y fumigación de las instalaciones.</w:t>
            </w:r>
          </w:p>
        </w:tc>
      </w:tr>
      <w:tr w:rsidR="00994CFA" w:rsidRPr="009A0CAE" w:rsidTr="00994CFA">
        <w:trPr>
          <w:trHeight w:val="2550"/>
        </w:trPr>
        <w:tc>
          <w:tcPr>
            <w:tcW w:w="2820" w:type="dxa"/>
            <w:vMerge/>
            <w:tcBorders>
              <w:top w:val="nil"/>
              <w:left w:val="single" w:sz="8" w:space="0" w:color="auto"/>
              <w:bottom w:val="single" w:sz="8" w:space="0" w:color="000000"/>
              <w:right w:val="single" w:sz="8" w:space="0" w:color="auto"/>
            </w:tcBorders>
            <w:vAlign w:val="center"/>
            <w:hideMark/>
          </w:tcPr>
          <w:p w:rsidR="00994CFA" w:rsidRPr="009A0CAE" w:rsidRDefault="00994CFA" w:rsidP="00994CFA">
            <w:pPr>
              <w:suppressAutoHyphens w:val="0"/>
              <w:autoSpaceDN/>
              <w:textAlignment w:val="auto"/>
              <w:rPr>
                <w:rFonts w:ascii="Montserrat" w:eastAsia="Times New Roman" w:hAnsi="Montserrat"/>
                <w:b/>
                <w:bCs/>
                <w:color w:val="000000"/>
                <w:sz w:val="20"/>
                <w:szCs w:val="20"/>
                <w:lang w:val="es-ES" w:eastAsia="es-ES"/>
              </w:rPr>
            </w:pPr>
          </w:p>
        </w:tc>
        <w:tc>
          <w:tcPr>
            <w:tcW w:w="2560" w:type="dxa"/>
            <w:tcBorders>
              <w:top w:val="nil"/>
              <w:left w:val="nil"/>
              <w:bottom w:val="single" w:sz="8" w:space="0" w:color="auto"/>
              <w:right w:val="single" w:sz="8" w:space="0" w:color="auto"/>
            </w:tcBorders>
            <w:shd w:val="clear" w:color="000000" w:fill="FFFFFF"/>
            <w:vAlign w:val="center"/>
            <w:hideMark/>
          </w:tcPr>
          <w:p w:rsidR="00994CFA" w:rsidRPr="009A0CAE" w:rsidRDefault="00994CFA" w:rsidP="00994CFA">
            <w:pPr>
              <w:suppressAutoHyphens w:val="0"/>
              <w:autoSpaceDN/>
              <w:jc w:val="center"/>
              <w:textAlignment w:val="auto"/>
              <w:rPr>
                <w:rFonts w:ascii="Montserrat" w:eastAsia="Times New Roman" w:hAnsi="Montserrat"/>
                <w:b/>
                <w:bCs/>
                <w:color w:val="000000"/>
                <w:sz w:val="20"/>
                <w:szCs w:val="20"/>
                <w:lang w:val="es-ES" w:eastAsia="es-ES"/>
              </w:rPr>
            </w:pPr>
            <w:r w:rsidRPr="009A0CAE">
              <w:rPr>
                <w:rFonts w:ascii="Montserrat" w:eastAsia="Times New Roman" w:hAnsi="Montserrat"/>
                <w:b/>
                <w:bCs/>
                <w:color w:val="000000"/>
                <w:sz w:val="20"/>
                <w:szCs w:val="20"/>
                <w:lang w:val="es-ES" w:eastAsia="es-ES"/>
              </w:rPr>
              <w:t> </w:t>
            </w:r>
          </w:p>
        </w:tc>
        <w:tc>
          <w:tcPr>
            <w:tcW w:w="2460" w:type="dxa"/>
            <w:tcBorders>
              <w:top w:val="nil"/>
              <w:left w:val="nil"/>
              <w:bottom w:val="single" w:sz="8" w:space="0" w:color="auto"/>
              <w:right w:val="single" w:sz="8" w:space="0" w:color="auto"/>
            </w:tcBorders>
            <w:shd w:val="clear" w:color="auto" w:fill="auto"/>
            <w:vAlign w:val="center"/>
            <w:hideMark/>
          </w:tcPr>
          <w:p w:rsidR="00994CFA" w:rsidRPr="009A0CAE" w:rsidRDefault="00994CFA" w:rsidP="00994CFA">
            <w:pPr>
              <w:suppressAutoHyphens w:val="0"/>
              <w:autoSpaceDN/>
              <w:jc w:val="both"/>
              <w:textAlignment w:val="auto"/>
              <w:rPr>
                <w:rFonts w:ascii="Montserrat" w:eastAsia="Times New Roman" w:hAnsi="Montserrat"/>
                <w:color w:val="000000"/>
                <w:sz w:val="20"/>
                <w:szCs w:val="20"/>
                <w:lang w:val="es-ES" w:eastAsia="es-ES"/>
              </w:rPr>
            </w:pPr>
            <w:r w:rsidRPr="009A0CAE">
              <w:rPr>
                <w:rFonts w:ascii="Montserrat" w:eastAsia="Times New Roman" w:hAnsi="Montserrat"/>
                <w:color w:val="000000"/>
                <w:sz w:val="20"/>
                <w:szCs w:val="20"/>
                <w:lang w:val="es-ES" w:eastAsia="es-ES"/>
              </w:rPr>
              <w:t>Pérdida de Información por Aspectos Tecnológicos.</w:t>
            </w:r>
          </w:p>
        </w:tc>
        <w:tc>
          <w:tcPr>
            <w:tcW w:w="1840" w:type="dxa"/>
            <w:tcBorders>
              <w:top w:val="nil"/>
              <w:left w:val="nil"/>
              <w:bottom w:val="single" w:sz="8" w:space="0" w:color="auto"/>
              <w:right w:val="single" w:sz="8" w:space="0" w:color="auto"/>
            </w:tcBorders>
            <w:shd w:val="clear" w:color="auto" w:fill="auto"/>
            <w:noWrap/>
            <w:vAlign w:val="center"/>
            <w:hideMark/>
          </w:tcPr>
          <w:p w:rsidR="00994CFA" w:rsidRPr="009A0CAE" w:rsidRDefault="00994CFA" w:rsidP="00994CFA">
            <w:pPr>
              <w:suppressAutoHyphens w:val="0"/>
              <w:autoSpaceDN/>
              <w:jc w:val="center"/>
              <w:textAlignment w:val="auto"/>
              <w:rPr>
                <w:rFonts w:ascii="Montserrat" w:eastAsia="Times New Roman" w:hAnsi="Montserrat"/>
                <w:color w:val="000000"/>
                <w:sz w:val="20"/>
                <w:szCs w:val="20"/>
                <w:lang w:val="es-ES" w:eastAsia="es-ES"/>
              </w:rPr>
            </w:pPr>
            <w:r w:rsidRPr="009A0CAE">
              <w:rPr>
                <w:rFonts w:ascii="Montserrat" w:eastAsia="Times New Roman" w:hAnsi="Montserrat"/>
                <w:color w:val="000000"/>
                <w:sz w:val="20"/>
                <w:szCs w:val="20"/>
                <w:lang w:val="es-ES" w:eastAsia="es-ES"/>
              </w:rPr>
              <w:t>INUSUAL</w:t>
            </w:r>
          </w:p>
        </w:tc>
        <w:tc>
          <w:tcPr>
            <w:tcW w:w="2960" w:type="dxa"/>
            <w:tcBorders>
              <w:top w:val="nil"/>
              <w:left w:val="nil"/>
              <w:bottom w:val="single" w:sz="8" w:space="0" w:color="auto"/>
              <w:right w:val="single" w:sz="8" w:space="0" w:color="auto"/>
            </w:tcBorders>
            <w:shd w:val="clear" w:color="auto" w:fill="auto"/>
            <w:vAlign w:val="center"/>
            <w:hideMark/>
          </w:tcPr>
          <w:p w:rsidR="00994CFA" w:rsidRPr="009A0CAE" w:rsidRDefault="00994CFA" w:rsidP="00994CFA">
            <w:pPr>
              <w:suppressAutoHyphens w:val="0"/>
              <w:autoSpaceDN/>
              <w:jc w:val="both"/>
              <w:textAlignment w:val="auto"/>
              <w:rPr>
                <w:rFonts w:ascii="Montserrat" w:eastAsia="Times New Roman" w:hAnsi="Montserrat"/>
                <w:color w:val="000000"/>
                <w:sz w:val="20"/>
                <w:szCs w:val="20"/>
                <w:lang w:val="es-ES" w:eastAsia="es-ES"/>
              </w:rPr>
            </w:pPr>
            <w:r w:rsidRPr="009A0CAE">
              <w:rPr>
                <w:rFonts w:ascii="Montserrat" w:eastAsia="Times New Roman" w:hAnsi="Montserrat"/>
                <w:color w:val="000000"/>
                <w:sz w:val="20"/>
                <w:szCs w:val="20"/>
                <w:lang w:val="es-ES" w:eastAsia="es-ES"/>
              </w:rPr>
              <w:t xml:space="preserve">No uso de copias de seguridad de archivos en </w:t>
            </w:r>
            <w:proofErr w:type="spellStart"/>
            <w:r w:rsidRPr="009A0CAE">
              <w:rPr>
                <w:rFonts w:ascii="Montserrat" w:eastAsia="Times New Roman" w:hAnsi="Montserrat"/>
                <w:color w:val="000000"/>
                <w:sz w:val="20"/>
                <w:szCs w:val="20"/>
                <w:lang w:val="es-ES" w:eastAsia="es-ES"/>
              </w:rPr>
              <w:t>excel</w:t>
            </w:r>
            <w:proofErr w:type="spellEnd"/>
            <w:r w:rsidRPr="009A0CAE">
              <w:rPr>
                <w:rFonts w:ascii="Montserrat" w:eastAsia="Times New Roman" w:hAnsi="Montserrat"/>
                <w:color w:val="000000"/>
                <w:sz w:val="20"/>
                <w:szCs w:val="20"/>
                <w:lang w:val="es-ES" w:eastAsia="es-ES"/>
              </w:rPr>
              <w:t>, la no conformación del expediente electrónico completo.</w:t>
            </w:r>
          </w:p>
        </w:tc>
        <w:tc>
          <w:tcPr>
            <w:tcW w:w="5221" w:type="dxa"/>
            <w:tcBorders>
              <w:top w:val="nil"/>
              <w:left w:val="nil"/>
              <w:bottom w:val="single" w:sz="8" w:space="0" w:color="auto"/>
              <w:right w:val="single" w:sz="8" w:space="0" w:color="auto"/>
            </w:tcBorders>
            <w:shd w:val="clear" w:color="auto" w:fill="auto"/>
            <w:vAlign w:val="center"/>
            <w:hideMark/>
          </w:tcPr>
          <w:p w:rsidR="00994CFA" w:rsidRPr="009A0CAE" w:rsidRDefault="00994CFA" w:rsidP="00994CFA">
            <w:pPr>
              <w:suppressAutoHyphens w:val="0"/>
              <w:autoSpaceDN/>
              <w:jc w:val="both"/>
              <w:textAlignment w:val="auto"/>
              <w:rPr>
                <w:rFonts w:ascii="Montserrat" w:eastAsia="Times New Roman" w:hAnsi="Montserrat"/>
                <w:color w:val="000000"/>
                <w:sz w:val="20"/>
                <w:szCs w:val="20"/>
                <w:lang w:val="es-ES" w:eastAsia="es-ES"/>
              </w:rPr>
            </w:pPr>
            <w:r w:rsidRPr="009A0CAE">
              <w:rPr>
                <w:rFonts w:ascii="Montserrat" w:eastAsia="Times New Roman" w:hAnsi="Montserrat"/>
                <w:color w:val="000000"/>
                <w:sz w:val="20"/>
                <w:szCs w:val="20"/>
                <w:lang w:val="es-ES" w:eastAsia="es-ES"/>
              </w:rPr>
              <w:t>Cada uno de los documentos del expediente debe estar relacionados al respectivo ciclo de vida y serie documental. Solicitar copia de seguridad de los archivos en Excel que registran la conformación del expediente con el ciclo de vida, para ser almacenado fuera dela Entidad. Sensibilizar al personal sobre la Política de Seguridad de la Información   y la Política de  Escritorio Limpio y Pantalla Segura.</w:t>
            </w:r>
          </w:p>
        </w:tc>
      </w:tr>
    </w:tbl>
    <w:p w:rsidR="00FE66EE" w:rsidRPr="009A0CAE" w:rsidRDefault="00FE66EE" w:rsidP="00260EEF">
      <w:pPr>
        <w:tabs>
          <w:tab w:val="left" w:pos="16721"/>
        </w:tabs>
        <w:rPr>
          <w:rFonts w:ascii="Montserrat" w:eastAsiaTheme="minorHAnsi" w:hAnsi="Montserrat" w:cs="Arial"/>
          <w:sz w:val="20"/>
          <w:szCs w:val="20"/>
          <w:lang w:val="es-ES" w:eastAsia="en-US"/>
        </w:rPr>
      </w:pPr>
    </w:p>
    <w:tbl>
      <w:tblPr>
        <w:tblpPr w:leftFromText="141" w:rightFromText="141" w:vertAnchor="text" w:horzAnchor="margin" w:tblpXSpec="center" w:tblpYSpec="outside"/>
        <w:tblW w:w="17810" w:type="dxa"/>
        <w:tblCellMar>
          <w:left w:w="70" w:type="dxa"/>
          <w:right w:w="70" w:type="dxa"/>
        </w:tblCellMar>
        <w:tblLook w:val="04A0" w:firstRow="1" w:lastRow="0" w:firstColumn="1" w:lastColumn="0" w:noHBand="0" w:noVBand="1"/>
      </w:tblPr>
      <w:tblGrid>
        <w:gridCol w:w="2410"/>
        <w:gridCol w:w="2125"/>
        <w:gridCol w:w="1719"/>
        <w:gridCol w:w="1709"/>
        <w:gridCol w:w="1300"/>
        <w:gridCol w:w="2239"/>
        <w:gridCol w:w="6308"/>
      </w:tblGrid>
      <w:tr w:rsidR="00F9519F" w:rsidRPr="009A0CAE" w:rsidTr="00F9519F">
        <w:trPr>
          <w:trHeight w:val="360"/>
        </w:trPr>
        <w:tc>
          <w:tcPr>
            <w:tcW w:w="17810" w:type="dxa"/>
            <w:gridSpan w:val="7"/>
            <w:tcBorders>
              <w:top w:val="single" w:sz="4" w:space="0" w:color="auto"/>
              <w:left w:val="single" w:sz="4" w:space="0" w:color="auto"/>
              <w:bottom w:val="single" w:sz="4" w:space="0" w:color="auto"/>
              <w:right w:val="single" w:sz="4" w:space="0" w:color="auto"/>
            </w:tcBorders>
            <w:shd w:val="clear" w:color="000000" w:fill="B4C6E7"/>
            <w:noWrap/>
            <w:vAlign w:val="bottom"/>
            <w:hideMark/>
          </w:tcPr>
          <w:p w:rsidR="00F9519F" w:rsidRPr="009A0CAE" w:rsidRDefault="00F9519F" w:rsidP="00F9519F">
            <w:pPr>
              <w:suppressAutoHyphens w:val="0"/>
              <w:autoSpaceDN/>
              <w:jc w:val="center"/>
              <w:textAlignment w:val="auto"/>
              <w:rPr>
                <w:rFonts w:ascii="Montserrat" w:eastAsia="Times New Roman" w:hAnsi="Montserrat"/>
                <w:b/>
                <w:bCs/>
                <w:color w:val="000000"/>
                <w:sz w:val="28"/>
                <w:szCs w:val="28"/>
                <w:lang w:val="es-ES" w:eastAsia="es-ES"/>
              </w:rPr>
            </w:pPr>
            <w:r w:rsidRPr="009A0CAE">
              <w:rPr>
                <w:rFonts w:ascii="Montserrat" w:eastAsia="Times New Roman" w:hAnsi="Montserrat"/>
                <w:b/>
                <w:bCs/>
                <w:color w:val="000000"/>
                <w:sz w:val="28"/>
                <w:szCs w:val="28"/>
                <w:lang w:val="es-ES" w:eastAsia="es-ES"/>
              </w:rPr>
              <w:lastRenderedPageBreak/>
              <w:t>DOCUMENTOS CONTEMPLADOS EN EL PROTOCOLO ARCHIVOS DE DERECHOS HUMANOS</w:t>
            </w:r>
          </w:p>
        </w:tc>
      </w:tr>
      <w:tr w:rsidR="00F9519F" w:rsidRPr="009A0CAE" w:rsidTr="00F9519F">
        <w:trPr>
          <w:trHeight w:val="1200"/>
        </w:trPr>
        <w:tc>
          <w:tcPr>
            <w:tcW w:w="2410" w:type="dxa"/>
            <w:vMerge w:val="restart"/>
            <w:tcBorders>
              <w:top w:val="nil"/>
              <w:left w:val="single" w:sz="4" w:space="0" w:color="auto"/>
              <w:bottom w:val="single" w:sz="4" w:space="0" w:color="auto"/>
              <w:right w:val="single" w:sz="4" w:space="0" w:color="auto"/>
            </w:tcBorders>
            <w:shd w:val="clear" w:color="000000" w:fill="B4C6E7"/>
            <w:vAlign w:val="center"/>
            <w:hideMark/>
          </w:tcPr>
          <w:p w:rsidR="00F9519F" w:rsidRPr="009A0CAE" w:rsidRDefault="00F9519F" w:rsidP="00F9519F">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UNIDAD ADMINISTRATIVA</w:t>
            </w:r>
          </w:p>
        </w:tc>
        <w:tc>
          <w:tcPr>
            <w:tcW w:w="2125" w:type="dxa"/>
            <w:vMerge w:val="restart"/>
            <w:tcBorders>
              <w:top w:val="nil"/>
              <w:left w:val="single" w:sz="4" w:space="0" w:color="auto"/>
              <w:bottom w:val="single" w:sz="4" w:space="0" w:color="auto"/>
              <w:right w:val="single" w:sz="4" w:space="0" w:color="auto"/>
            </w:tcBorders>
            <w:shd w:val="clear" w:color="000000" w:fill="B4C6E7"/>
            <w:vAlign w:val="center"/>
            <w:hideMark/>
          </w:tcPr>
          <w:p w:rsidR="00F9519F" w:rsidRPr="009A0CAE" w:rsidRDefault="00F9519F" w:rsidP="00F9519F">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NOMBRE DE LA SERIE,SUBSERIE  DOCUMENTAL</w:t>
            </w:r>
          </w:p>
        </w:tc>
        <w:tc>
          <w:tcPr>
            <w:tcW w:w="1694" w:type="dxa"/>
            <w:tcBorders>
              <w:top w:val="nil"/>
              <w:left w:val="nil"/>
              <w:bottom w:val="single" w:sz="4" w:space="0" w:color="auto"/>
              <w:right w:val="single" w:sz="4" w:space="0" w:color="auto"/>
            </w:tcBorders>
            <w:shd w:val="clear" w:color="000000" w:fill="B4C6E7"/>
            <w:vAlign w:val="center"/>
            <w:hideMark/>
          </w:tcPr>
          <w:p w:rsidR="00F9519F" w:rsidRPr="009A0CAE" w:rsidRDefault="00F9519F" w:rsidP="00F9519F">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VALORACIÓN DEL DOCUMENTO </w:t>
            </w:r>
          </w:p>
        </w:tc>
        <w:tc>
          <w:tcPr>
            <w:tcW w:w="1709" w:type="dxa"/>
            <w:vMerge w:val="restart"/>
            <w:tcBorders>
              <w:top w:val="nil"/>
              <w:left w:val="single" w:sz="4" w:space="0" w:color="auto"/>
              <w:bottom w:val="single" w:sz="4" w:space="0" w:color="auto"/>
              <w:right w:val="single" w:sz="4" w:space="0" w:color="auto"/>
            </w:tcBorders>
            <w:shd w:val="clear" w:color="000000" w:fill="B4C6E7"/>
            <w:noWrap/>
            <w:vAlign w:val="center"/>
            <w:hideMark/>
          </w:tcPr>
          <w:p w:rsidR="00F9519F" w:rsidRPr="009A0CAE" w:rsidRDefault="00F9519F" w:rsidP="00F9519F">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RIESGO </w:t>
            </w:r>
          </w:p>
        </w:tc>
        <w:tc>
          <w:tcPr>
            <w:tcW w:w="1300" w:type="dxa"/>
            <w:vMerge w:val="restart"/>
            <w:tcBorders>
              <w:top w:val="nil"/>
              <w:left w:val="single" w:sz="4" w:space="0" w:color="auto"/>
              <w:bottom w:val="single" w:sz="4" w:space="0" w:color="auto"/>
              <w:right w:val="single" w:sz="4" w:space="0" w:color="auto"/>
            </w:tcBorders>
            <w:shd w:val="clear" w:color="000000" w:fill="B4C6E7"/>
            <w:vAlign w:val="center"/>
            <w:hideMark/>
          </w:tcPr>
          <w:p w:rsidR="00F9519F" w:rsidRPr="009A0CAE" w:rsidRDefault="00F9519F" w:rsidP="00F9519F">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NIVEL DE IMPACTO </w:t>
            </w:r>
          </w:p>
        </w:tc>
        <w:tc>
          <w:tcPr>
            <w:tcW w:w="2239" w:type="dxa"/>
            <w:vMerge w:val="restart"/>
            <w:tcBorders>
              <w:top w:val="nil"/>
              <w:left w:val="single" w:sz="4" w:space="0" w:color="auto"/>
              <w:bottom w:val="single" w:sz="4" w:space="0" w:color="auto"/>
              <w:right w:val="single" w:sz="4" w:space="0" w:color="auto"/>
            </w:tcBorders>
            <w:shd w:val="clear" w:color="000000" w:fill="B4C6E7"/>
            <w:vAlign w:val="center"/>
            <w:hideMark/>
          </w:tcPr>
          <w:p w:rsidR="00F9519F" w:rsidRPr="009A0CAE" w:rsidRDefault="00F9519F" w:rsidP="00F9519F">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 xml:space="preserve">CAUSA </w:t>
            </w:r>
          </w:p>
        </w:tc>
        <w:tc>
          <w:tcPr>
            <w:tcW w:w="6333" w:type="dxa"/>
            <w:vMerge w:val="restart"/>
            <w:tcBorders>
              <w:top w:val="nil"/>
              <w:left w:val="single" w:sz="4" w:space="0" w:color="auto"/>
              <w:bottom w:val="single" w:sz="4" w:space="0" w:color="auto"/>
              <w:right w:val="single" w:sz="4" w:space="0" w:color="auto"/>
            </w:tcBorders>
            <w:shd w:val="clear" w:color="000000" w:fill="B4C6E7"/>
            <w:vAlign w:val="center"/>
            <w:hideMark/>
          </w:tcPr>
          <w:p w:rsidR="00F9519F" w:rsidRPr="009A0CAE" w:rsidRDefault="00F9519F" w:rsidP="00F9519F">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ACCIONES A REALIZAR POR LOS RESPONSABLES DE LA INFORMACIÓN</w:t>
            </w:r>
          </w:p>
        </w:tc>
      </w:tr>
      <w:tr w:rsidR="00F9519F" w:rsidRPr="009A0CAE" w:rsidTr="00F9519F">
        <w:trPr>
          <w:trHeight w:val="96"/>
        </w:trPr>
        <w:tc>
          <w:tcPr>
            <w:tcW w:w="2410" w:type="dxa"/>
            <w:vMerge/>
            <w:tcBorders>
              <w:top w:val="nil"/>
              <w:left w:val="single" w:sz="4" w:space="0" w:color="auto"/>
              <w:bottom w:val="single" w:sz="4" w:space="0" w:color="auto"/>
              <w:right w:val="single" w:sz="4" w:space="0" w:color="auto"/>
            </w:tcBorders>
            <w:vAlign w:val="center"/>
            <w:hideMark/>
          </w:tcPr>
          <w:p w:rsidR="00F9519F" w:rsidRPr="009A0CAE" w:rsidRDefault="00F9519F" w:rsidP="00F9519F">
            <w:pPr>
              <w:suppressAutoHyphens w:val="0"/>
              <w:autoSpaceDN/>
              <w:textAlignment w:val="auto"/>
              <w:rPr>
                <w:rFonts w:ascii="Montserrat" w:eastAsia="Times New Roman" w:hAnsi="Montserrat"/>
                <w:b/>
                <w:bCs/>
                <w:color w:val="000000"/>
                <w:lang w:val="es-ES" w:eastAsia="es-ES"/>
              </w:rPr>
            </w:pPr>
          </w:p>
        </w:tc>
        <w:tc>
          <w:tcPr>
            <w:tcW w:w="2125" w:type="dxa"/>
            <w:vMerge/>
            <w:tcBorders>
              <w:top w:val="nil"/>
              <w:left w:val="single" w:sz="4" w:space="0" w:color="auto"/>
              <w:bottom w:val="single" w:sz="4" w:space="0" w:color="auto"/>
              <w:right w:val="single" w:sz="4" w:space="0" w:color="auto"/>
            </w:tcBorders>
            <w:vAlign w:val="center"/>
            <w:hideMark/>
          </w:tcPr>
          <w:p w:rsidR="00F9519F" w:rsidRPr="009A0CAE" w:rsidRDefault="00F9519F" w:rsidP="00F9519F">
            <w:pPr>
              <w:suppressAutoHyphens w:val="0"/>
              <w:autoSpaceDN/>
              <w:textAlignment w:val="auto"/>
              <w:rPr>
                <w:rFonts w:ascii="Montserrat" w:eastAsia="Times New Roman" w:hAnsi="Montserrat"/>
                <w:b/>
                <w:bCs/>
                <w:color w:val="000000"/>
                <w:lang w:val="es-ES" w:eastAsia="es-ES"/>
              </w:rPr>
            </w:pPr>
          </w:p>
        </w:tc>
        <w:tc>
          <w:tcPr>
            <w:tcW w:w="1694" w:type="dxa"/>
            <w:tcBorders>
              <w:top w:val="nil"/>
              <w:left w:val="nil"/>
              <w:bottom w:val="single" w:sz="4" w:space="0" w:color="auto"/>
              <w:right w:val="single" w:sz="4" w:space="0" w:color="auto"/>
            </w:tcBorders>
            <w:shd w:val="clear" w:color="000000" w:fill="B4C6E7"/>
            <w:vAlign w:val="center"/>
            <w:hideMark/>
          </w:tcPr>
          <w:p w:rsidR="00F9519F" w:rsidRPr="009A0CAE" w:rsidRDefault="00F9519F" w:rsidP="00F9519F">
            <w:pPr>
              <w:suppressAutoHyphens w:val="0"/>
              <w:autoSpaceDN/>
              <w:jc w:val="center"/>
              <w:textAlignment w:val="auto"/>
              <w:rPr>
                <w:rFonts w:ascii="Montserrat" w:eastAsia="Times New Roman" w:hAnsi="Montserrat"/>
                <w:b/>
                <w:bCs/>
                <w:color w:val="000000"/>
                <w:lang w:val="es-ES" w:eastAsia="es-ES"/>
              </w:rPr>
            </w:pPr>
            <w:r w:rsidRPr="009A0CAE">
              <w:rPr>
                <w:rFonts w:ascii="Montserrat" w:eastAsia="Times New Roman" w:hAnsi="Montserrat"/>
                <w:b/>
                <w:bCs/>
                <w:color w:val="000000"/>
                <w:lang w:val="es-ES" w:eastAsia="es-ES"/>
              </w:rPr>
              <w:t>VITAL</w:t>
            </w:r>
          </w:p>
        </w:tc>
        <w:tc>
          <w:tcPr>
            <w:tcW w:w="1709" w:type="dxa"/>
            <w:vMerge/>
            <w:tcBorders>
              <w:top w:val="nil"/>
              <w:left w:val="single" w:sz="4" w:space="0" w:color="auto"/>
              <w:bottom w:val="single" w:sz="4" w:space="0" w:color="auto"/>
              <w:right w:val="single" w:sz="4" w:space="0" w:color="auto"/>
            </w:tcBorders>
            <w:vAlign w:val="center"/>
            <w:hideMark/>
          </w:tcPr>
          <w:p w:rsidR="00F9519F" w:rsidRPr="009A0CAE" w:rsidRDefault="00F9519F" w:rsidP="00F9519F">
            <w:pPr>
              <w:suppressAutoHyphens w:val="0"/>
              <w:autoSpaceDN/>
              <w:textAlignment w:val="auto"/>
              <w:rPr>
                <w:rFonts w:ascii="Montserrat" w:eastAsia="Times New Roman" w:hAnsi="Montserrat"/>
                <w:b/>
                <w:bCs/>
                <w:color w:val="000000"/>
                <w:lang w:val="es-ES" w:eastAsia="es-ES"/>
              </w:rPr>
            </w:pPr>
          </w:p>
        </w:tc>
        <w:tc>
          <w:tcPr>
            <w:tcW w:w="1300" w:type="dxa"/>
            <w:vMerge/>
            <w:tcBorders>
              <w:top w:val="nil"/>
              <w:left w:val="single" w:sz="4" w:space="0" w:color="auto"/>
              <w:bottom w:val="single" w:sz="4" w:space="0" w:color="auto"/>
              <w:right w:val="single" w:sz="4" w:space="0" w:color="auto"/>
            </w:tcBorders>
            <w:vAlign w:val="center"/>
            <w:hideMark/>
          </w:tcPr>
          <w:p w:rsidR="00F9519F" w:rsidRPr="009A0CAE" w:rsidRDefault="00F9519F" w:rsidP="00F9519F">
            <w:pPr>
              <w:suppressAutoHyphens w:val="0"/>
              <w:autoSpaceDN/>
              <w:textAlignment w:val="auto"/>
              <w:rPr>
                <w:rFonts w:ascii="Montserrat" w:eastAsia="Times New Roman" w:hAnsi="Montserrat"/>
                <w:b/>
                <w:bCs/>
                <w:color w:val="000000"/>
                <w:lang w:val="es-ES" w:eastAsia="es-ES"/>
              </w:rPr>
            </w:pPr>
          </w:p>
        </w:tc>
        <w:tc>
          <w:tcPr>
            <w:tcW w:w="2239" w:type="dxa"/>
            <w:vMerge/>
            <w:tcBorders>
              <w:top w:val="nil"/>
              <w:left w:val="single" w:sz="4" w:space="0" w:color="auto"/>
              <w:bottom w:val="single" w:sz="4" w:space="0" w:color="auto"/>
              <w:right w:val="single" w:sz="4" w:space="0" w:color="auto"/>
            </w:tcBorders>
            <w:vAlign w:val="center"/>
            <w:hideMark/>
          </w:tcPr>
          <w:p w:rsidR="00F9519F" w:rsidRPr="009A0CAE" w:rsidRDefault="00F9519F" w:rsidP="00F9519F">
            <w:pPr>
              <w:suppressAutoHyphens w:val="0"/>
              <w:autoSpaceDN/>
              <w:textAlignment w:val="auto"/>
              <w:rPr>
                <w:rFonts w:ascii="Montserrat" w:eastAsia="Times New Roman" w:hAnsi="Montserrat"/>
                <w:b/>
                <w:bCs/>
                <w:color w:val="000000"/>
                <w:lang w:val="es-ES" w:eastAsia="es-ES"/>
              </w:rPr>
            </w:pPr>
          </w:p>
        </w:tc>
        <w:tc>
          <w:tcPr>
            <w:tcW w:w="6333" w:type="dxa"/>
            <w:vMerge/>
            <w:tcBorders>
              <w:top w:val="nil"/>
              <w:left w:val="single" w:sz="4" w:space="0" w:color="auto"/>
              <w:bottom w:val="single" w:sz="4" w:space="0" w:color="auto"/>
              <w:right w:val="single" w:sz="4" w:space="0" w:color="auto"/>
            </w:tcBorders>
            <w:vAlign w:val="center"/>
            <w:hideMark/>
          </w:tcPr>
          <w:p w:rsidR="00F9519F" w:rsidRPr="009A0CAE" w:rsidRDefault="00F9519F" w:rsidP="00F9519F">
            <w:pPr>
              <w:suppressAutoHyphens w:val="0"/>
              <w:autoSpaceDN/>
              <w:textAlignment w:val="auto"/>
              <w:rPr>
                <w:rFonts w:ascii="Montserrat" w:eastAsia="Times New Roman" w:hAnsi="Montserrat"/>
                <w:b/>
                <w:bCs/>
                <w:color w:val="000000"/>
                <w:lang w:val="es-ES" w:eastAsia="es-ES"/>
              </w:rPr>
            </w:pPr>
          </w:p>
        </w:tc>
      </w:tr>
      <w:tr w:rsidR="00F9519F" w:rsidRPr="009A0CAE" w:rsidTr="006A7E82">
        <w:trPr>
          <w:trHeight w:val="2046"/>
        </w:trPr>
        <w:tc>
          <w:tcPr>
            <w:tcW w:w="2410"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F9519F" w:rsidRPr="009A0CAE" w:rsidRDefault="00F9519F" w:rsidP="00F9519F">
            <w:pPr>
              <w:suppressAutoHyphens w:val="0"/>
              <w:autoSpaceDN/>
              <w:jc w:val="center"/>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DESPACHO SUPERINTENDENTE PARA LA VIGILANCIA</w:t>
            </w:r>
          </w:p>
        </w:tc>
        <w:tc>
          <w:tcPr>
            <w:tcW w:w="2125"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F9519F" w:rsidRPr="009A0CAE" w:rsidRDefault="00F9519F" w:rsidP="00F9519F">
            <w:pPr>
              <w:suppressAutoHyphens w:val="0"/>
              <w:autoSpaceDN/>
              <w:jc w:val="center"/>
              <w:textAlignment w:val="auto"/>
              <w:rPr>
                <w:rFonts w:ascii="Montserrat" w:eastAsia="Times New Roman" w:hAnsi="Montserrat"/>
                <w:color w:val="000000"/>
                <w:lang w:val="es-ES" w:eastAsia="es-ES"/>
              </w:rPr>
            </w:pPr>
            <w:r w:rsidRPr="009A0CAE">
              <w:rPr>
                <w:rFonts w:ascii="Montserrat" w:eastAsia="Times New Roman" w:hAnsi="Montserrat"/>
                <w:color w:val="000000"/>
                <w:lang w:eastAsia="es-ES"/>
              </w:rPr>
              <w:t xml:space="preserve">SERVICIO COMUNITARIO DE VIGILANCIA Y SEGURIDAD PRIVADA </w:t>
            </w:r>
          </w:p>
        </w:tc>
        <w:tc>
          <w:tcPr>
            <w:tcW w:w="1694"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F9519F" w:rsidRPr="009A0CAE" w:rsidRDefault="00F9519F" w:rsidP="00F9519F">
            <w:pPr>
              <w:suppressAutoHyphens w:val="0"/>
              <w:autoSpaceDN/>
              <w:jc w:val="center"/>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X</w:t>
            </w:r>
          </w:p>
        </w:tc>
        <w:tc>
          <w:tcPr>
            <w:tcW w:w="1709" w:type="dxa"/>
            <w:tcBorders>
              <w:top w:val="nil"/>
              <w:left w:val="nil"/>
              <w:bottom w:val="single" w:sz="4" w:space="0" w:color="auto"/>
              <w:right w:val="single" w:sz="4" w:space="0" w:color="auto"/>
            </w:tcBorders>
            <w:shd w:val="clear" w:color="auto" w:fill="D9D9D9" w:themeFill="background1" w:themeFillShade="D9"/>
            <w:vAlign w:val="center"/>
            <w:hideMark/>
          </w:tcPr>
          <w:p w:rsidR="00F9519F" w:rsidRPr="009A0CAE" w:rsidRDefault="00F9519F" w:rsidP="00F9519F">
            <w:pPr>
              <w:suppressAutoHyphens w:val="0"/>
              <w:autoSpaceDN/>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Perdida de Información por catástrofe natural y/o provocada</w:t>
            </w:r>
          </w:p>
        </w:tc>
        <w:tc>
          <w:tcPr>
            <w:tcW w:w="1300" w:type="dxa"/>
            <w:tcBorders>
              <w:top w:val="nil"/>
              <w:left w:val="nil"/>
              <w:bottom w:val="single" w:sz="4" w:space="0" w:color="auto"/>
              <w:right w:val="single" w:sz="4" w:space="0" w:color="auto"/>
            </w:tcBorders>
            <w:shd w:val="clear" w:color="auto" w:fill="D9D9D9" w:themeFill="background1" w:themeFillShade="D9"/>
            <w:noWrap/>
            <w:vAlign w:val="center"/>
            <w:hideMark/>
          </w:tcPr>
          <w:p w:rsidR="00F9519F" w:rsidRPr="009A0CAE" w:rsidRDefault="00F9519F" w:rsidP="00F9519F">
            <w:pPr>
              <w:suppressAutoHyphens w:val="0"/>
              <w:autoSpaceDN/>
              <w:jc w:val="center"/>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INUSUAL</w:t>
            </w:r>
          </w:p>
        </w:tc>
        <w:tc>
          <w:tcPr>
            <w:tcW w:w="2239" w:type="dxa"/>
            <w:tcBorders>
              <w:top w:val="nil"/>
              <w:left w:val="nil"/>
              <w:bottom w:val="single" w:sz="4" w:space="0" w:color="auto"/>
              <w:right w:val="single" w:sz="4" w:space="0" w:color="auto"/>
            </w:tcBorders>
            <w:shd w:val="clear" w:color="auto" w:fill="D9D9D9" w:themeFill="background1" w:themeFillShade="D9"/>
            <w:vAlign w:val="center"/>
            <w:hideMark/>
          </w:tcPr>
          <w:p w:rsidR="00F9519F" w:rsidRPr="009A0CAE" w:rsidRDefault="00F9519F" w:rsidP="00427ECB">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Incendio accidental o provocado, terremoto, inundación, acciones terroristas, perdida del Expediente físico.</w:t>
            </w:r>
          </w:p>
        </w:tc>
        <w:tc>
          <w:tcPr>
            <w:tcW w:w="6333" w:type="dxa"/>
            <w:tcBorders>
              <w:top w:val="nil"/>
              <w:left w:val="nil"/>
              <w:bottom w:val="single" w:sz="4" w:space="0" w:color="auto"/>
              <w:right w:val="single" w:sz="4" w:space="0" w:color="auto"/>
            </w:tcBorders>
            <w:shd w:val="clear" w:color="auto" w:fill="D9D9D9" w:themeFill="background1" w:themeFillShade="D9"/>
            <w:vAlign w:val="center"/>
            <w:hideMark/>
          </w:tcPr>
          <w:p w:rsidR="00427ECB" w:rsidRPr="009A0CAE" w:rsidRDefault="00F9519F" w:rsidP="00E628C2">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Conformación del expediente hibrido, llevar hoja de control de los expedientes, una vez cerrado el expediente se deb</w:t>
            </w:r>
            <w:r w:rsidR="00427ECB" w:rsidRPr="009A0CAE">
              <w:rPr>
                <w:rFonts w:ascii="Montserrat" w:eastAsia="Times New Roman" w:hAnsi="Montserrat"/>
                <w:color w:val="000000"/>
                <w:lang w:val="es-ES" w:eastAsia="es-ES"/>
              </w:rPr>
              <w:t>e transferir al archivo central.</w:t>
            </w:r>
          </w:p>
          <w:p w:rsidR="00E628C2" w:rsidRPr="009A0CAE" w:rsidRDefault="00427ECB" w:rsidP="00E628C2">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L</w:t>
            </w:r>
            <w:r w:rsidR="00F9519F" w:rsidRPr="009A0CAE">
              <w:rPr>
                <w:rFonts w:ascii="Montserrat" w:eastAsia="Times New Roman" w:hAnsi="Montserrat"/>
                <w:color w:val="000000"/>
                <w:lang w:val="es-ES" w:eastAsia="es-ES"/>
              </w:rPr>
              <w:t xml:space="preserve">evantamiento de Inventario, Planilla Control de Préstamo.     </w:t>
            </w:r>
          </w:p>
          <w:p w:rsidR="00F9519F" w:rsidRPr="009A0CAE" w:rsidRDefault="00F9519F" w:rsidP="00E628C2">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Para los expedientes que se encuentran en archivo central se recomienda realizar proceso de digitalización.</w:t>
            </w:r>
          </w:p>
        </w:tc>
      </w:tr>
      <w:tr w:rsidR="00F9519F" w:rsidRPr="009A0CAE" w:rsidTr="006A7E82">
        <w:trPr>
          <w:trHeight w:val="1725"/>
        </w:trPr>
        <w:tc>
          <w:tcPr>
            <w:tcW w:w="2410"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F9519F" w:rsidRPr="009A0CAE" w:rsidRDefault="00F9519F" w:rsidP="00F9519F">
            <w:pPr>
              <w:suppressAutoHyphens w:val="0"/>
              <w:autoSpaceDN/>
              <w:textAlignment w:val="auto"/>
              <w:rPr>
                <w:rFonts w:ascii="Montserrat" w:eastAsia="Times New Roman" w:hAnsi="Montserrat"/>
                <w:color w:val="000000"/>
                <w:lang w:val="es-ES" w:eastAsia="es-ES"/>
              </w:rPr>
            </w:pPr>
          </w:p>
        </w:tc>
        <w:tc>
          <w:tcPr>
            <w:tcW w:w="2125"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F9519F" w:rsidRPr="009A0CAE" w:rsidRDefault="00F9519F" w:rsidP="00F9519F">
            <w:pPr>
              <w:suppressAutoHyphens w:val="0"/>
              <w:autoSpaceDN/>
              <w:textAlignment w:val="auto"/>
              <w:rPr>
                <w:rFonts w:ascii="Montserrat" w:eastAsia="Times New Roman" w:hAnsi="Montserrat"/>
                <w:color w:val="000000"/>
                <w:lang w:val="es-ES" w:eastAsia="es-ES"/>
              </w:rPr>
            </w:pPr>
          </w:p>
        </w:tc>
        <w:tc>
          <w:tcPr>
            <w:tcW w:w="1694"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F9519F" w:rsidRPr="009A0CAE" w:rsidRDefault="00F9519F" w:rsidP="00F9519F">
            <w:pPr>
              <w:suppressAutoHyphens w:val="0"/>
              <w:autoSpaceDN/>
              <w:textAlignment w:val="auto"/>
              <w:rPr>
                <w:rFonts w:ascii="Montserrat" w:eastAsia="Times New Roman" w:hAnsi="Montserrat"/>
                <w:color w:val="000000"/>
                <w:lang w:val="es-ES" w:eastAsia="es-ES"/>
              </w:rPr>
            </w:pPr>
          </w:p>
        </w:tc>
        <w:tc>
          <w:tcPr>
            <w:tcW w:w="1709" w:type="dxa"/>
            <w:tcBorders>
              <w:top w:val="nil"/>
              <w:left w:val="nil"/>
              <w:bottom w:val="single" w:sz="4" w:space="0" w:color="auto"/>
              <w:right w:val="single" w:sz="4" w:space="0" w:color="auto"/>
            </w:tcBorders>
            <w:shd w:val="clear" w:color="auto" w:fill="D9D9D9" w:themeFill="background1" w:themeFillShade="D9"/>
            <w:vAlign w:val="center"/>
            <w:hideMark/>
          </w:tcPr>
          <w:p w:rsidR="00F9519F" w:rsidRPr="009A0CAE" w:rsidRDefault="00F9519F" w:rsidP="00F9519F">
            <w:pPr>
              <w:suppressAutoHyphens w:val="0"/>
              <w:autoSpaceDN/>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Perdida de la Información por Riesgo Biológico y/o físico.</w:t>
            </w:r>
          </w:p>
        </w:tc>
        <w:tc>
          <w:tcPr>
            <w:tcW w:w="1300" w:type="dxa"/>
            <w:tcBorders>
              <w:top w:val="nil"/>
              <w:left w:val="nil"/>
              <w:bottom w:val="single" w:sz="4" w:space="0" w:color="auto"/>
              <w:right w:val="single" w:sz="4" w:space="0" w:color="auto"/>
            </w:tcBorders>
            <w:shd w:val="clear" w:color="auto" w:fill="D9D9D9" w:themeFill="background1" w:themeFillShade="D9"/>
            <w:noWrap/>
            <w:vAlign w:val="center"/>
            <w:hideMark/>
          </w:tcPr>
          <w:p w:rsidR="00F9519F" w:rsidRPr="009A0CAE" w:rsidRDefault="00F9519F" w:rsidP="00F9519F">
            <w:pPr>
              <w:suppressAutoHyphens w:val="0"/>
              <w:autoSpaceDN/>
              <w:jc w:val="center"/>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MEDIA</w:t>
            </w:r>
          </w:p>
        </w:tc>
        <w:tc>
          <w:tcPr>
            <w:tcW w:w="2239" w:type="dxa"/>
            <w:tcBorders>
              <w:top w:val="nil"/>
              <w:left w:val="nil"/>
              <w:bottom w:val="single" w:sz="4" w:space="0" w:color="auto"/>
              <w:right w:val="single" w:sz="4" w:space="0" w:color="auto"/>
            </w:tcBorders>
            <w:shd w:val="clear" w:color="auto" w:fill="D9D9D9" w:themeFill="background1" w:themeFillShade="D9"/>
            <w:vAlign w:val="bottom"/>
            <w:hideMark/>
          </w:tcPr>
          <w:p w:rsidR="00F9519F" w:rsidRPr="009A0CAE" w:rsidRDefault="00F9519F" w:rsidP="00427ECB">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 xml:space="preserve">Inadecuada manipulación del documento físico, deterioro de los soportes por agentes biológicos. </w:t>
            </w:r>
          </w:p>
        </w:tc>
        <w:tc>
          <w:tcPr>
            <w:tcW w:w="6333" w:type="dxa"/>
            <w:tcBorders>
              <w:top w:val="nil"/>
              <w:left w:val="nil"/>
              <w:bottom w:val="single" w:sz="4" w:space="0" w:color="auto"/>
              <w:right w:val="single" w:sz="4" w:space="0" w:color="auto"/>
            </w:tcBorders>
            <w:shd w:val="clear" w:color="auto" w:fill="D9D9D9" w:themeFill="background1" w:themeFillShade="D9"/>
            <w:vAlign w:val="bottom"/>
            <w:hideMark/>
          </w:tcPr>
          <w:p w:rsidR="00EA4AAE" w:rsidRPr="009A0CAE" w:rsidRDefault="00EA4AAE" w:rsidP="00EA4AAE">
            <w:pPr>
              <w:tabs>
                <w:tab w:val="left" w:pos="9639"/>
                <w:tab w:val="left" w:pos="16721"/>
                <w:tab w:val="left" w:pos="17010"/>
              </w:tabs>
              <w:jc w:val="both"/>
              <w:rPr>
                <w:rFonts w:ascii="Montserrat" w:eastAsiaTheme="minorHAnsi" w:hAnsi="Montserrat" w:cs="Arial"/>
                <w:sz w:val="20"/>
                <w:szCs w:val="20"/>
                <w:lang w:eastAsia="en-US"/>
              </w:rPr>
            </w:pPr>
            <w:r w:rsidRPr="009A0CAE">
              <w:rPr>
                <w:rFonts w:ascii="Montserrat" w:eastAsiaTheme="minorHAnsi" w:hAnsi="Montserrat" w:cs="Arial"/>
                <w:sz w:val="20"/>
                <w:szCs w:val="20"/>
                <w:lang w:eastAsia="en-US"/>
              </w:rPr>
              <w:t>Implementación y uso de las carpetas cuatro aletas y cajas adecuados para la conservación de los documentos.  No se debe perforar los documentos, Cronograma de fumigación y limpieza de instalaciones.</w:t>
            </w:r>
          </w:p>
          <w:p w:rsidR="00F9519F" w:rsidRPr="009A0CAE" w:rsidRDefault="00F9519F" w:rsidP="00E628C2">
            <w:pPr>
              <w:suppressAutoHyphens w:val="0"/>
              <w:autoSpaceDN/>
              <w:jc w:val="both"/>
              <w:textAlignment w:val="auto"/>
              <w:rPr>
                <w:rFonts w:ascii="Montserrat" w:eastAsia="Times New Roman" w:hAnsi="Montserrat"/>
                <w:color w:val="000000"/>
                <w:lang w:eastAsia="es-ES"/>
              </w:rPr>
            </w:pPr>
          </w:p>
        </w:tc>
      </w:tr>
      <w:tr w:rsidR="00F9519F" w:rsidRPr="009A0CAE" w:rsidTr="006A7E82">
        <w:trPr>
          <w:trHeight w:val="1935"/>
        </w:trPr>
        <w:tc>
          <w:tcPr>
            <w:tcW w:w="2410"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F9519F" w:rsidRPr="009A0CAE" w:rsidRDefault="00F9519F" w:rsidP="00F9519F">
            <w:pPr>
              <w:suppressAutoHyphens w:val="0"/>
              <w:autoSpaceDN/>
              <w:textAlignment w:val="auto"/>
              <w:rPr>
                <w:rFonts w:ascii="Montserrat" w:eastAsia="Times New Roman" w:hAnsi="Montserrat"/>
                <w:color w:val="000000"/>
                <w:lang w:val="es-ES" w:eastAsia="es-ES"/>
              </w:rPr>
            </w:pPr>
          </w:p>
        </w:tc>
        <w:tc>
          <w:tcPr>
            <w:tcW w:w="2125"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F9519F" w:rsidRPr="009A0CAE" w:rsidRDefault="00F9519F" w:rsidP="00F9519F">
            <w:pPr>
              <w:suppressAutoHyphens w:val="0"/>
              <w:autoSpaceDN/>
              <w:textAlignment w:val="auto"/>
              <w:rPr>
                <w:rFonts w:ascii="Montserrat" w:eastAsia="Times New Roman" w:hAnsi="Montserrat"/>
                <w:color w:val="000000"/>
                <w:lang w:val="es-ES" w:eastAsia="es-ES"/>
              </w:rPr>
            </w:pPr>
          </w:p>
        </w:tc>
        <w:tc>
          <w:tcPr>
            <w:tcW w:w="1694"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F9519F" w:rsidRPr="009A0CAE" w:rsidRDefault="00F9519F" w:rsidP="00F9519F">
            <w:pPr>
              <w:suppressAutoHyphens w:val="0"/>
              <w:autoSpaceDN/>
              <w:textAlignment w:val="auto"/>
              <w:rPr>
                <w:rFonts w:ascii="Montserrat" w:eastAsia="Times New Roman" w:hAnsi="Montserrat"/>
                <w:color w:val="000000"/>
                <w:lang w:val="es-ES" w:eastAsia="es-ES"/>
              </w:rPr>
            </w:pPr>
          </w:p>
        </w:tc>
        <w:tc>
          <w:tcPr>
            <w:tcW w:w="1709" w:type="dxa"/>
            <w:tcBorders>
              <w:top w:val="nil"/>
              <w:left w:val="nil"/>
              <w:bottom w:val="single" w:sz="4" w:space="0" w:color="auto"/>
              <w:right w:val="single" w:sz="4" w:space="0" w:color="auto"/>
            </w:tcBorders>
            <w:shd w:val="clear" w:color="auto" w:fill="D9D9D9" w:themeFill="background1" w:themeFillShade="D9"/>
            <w:vAlign w:val="center"/>
            <w:hideMark/>
          </w:tcPr>
          <w:p w:rsidR="00F9519F" w:rsidRPr="009A0CAE" w:rsidRDefault="00F9519F" w:rsidP="00F9519F">
            <w:pPr>
              <w:suppressAutoHyphens w:val="0"/>
              <w:autoSpaceDN/>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Pérdida de Información por Aspectos Tecnológicos.</w:t>
            </w:r>
          </w:p>
        </w:tc>
        <w:tc>
          <w:tcPr>
            <w:tcW w:w="1300" w:type="dxa"/>
            <w:tcBorders>
              <w:top w:val="nil"/>
              <w:left w:val="nil"/>
              <w:bottom w:val="single" w:sz="4" w:space="0" w:color="auto"/>
              <w:right w:val="single" w:sz="4" w:space="0" w:color="auto"/>
            </w:tcBorders>
            <w:shd w:val="clear" w:color="auto" w:fill="D9D9D9" w:themeFill="background1" w:themeFillShade="D9"/>
            <w:noWrap/>
            <w:vAlign w:val="center"/>
            <w:hideMark/>
          </w:tcPr>
          <w:p w:rsidR="00F9519F" w:rsidRPr="009A0CAE" w:rsidRDefault="00F9519F" w:rsidP="00F9519F">
            <w:pPr>
              <w:suppressAutoHyphens w:val="0"/>
              <w:autoSpaceDN/>
              <w:jc w:val="center"/>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 xml:space="preserve">MEDIA </w:t>
            </w:r>
          </w:p>
        </w:tc>
        <w:tc>
          <w:tcPr>
            <w:tcW w:w="2239" w:type="dxa"/>
            <w:tcBorders>
              <w:top w:val="nil"/>
              <w:left w:val="nil"/>
              <w:bottom w:val="single" w:sz="4" w:space="0" w:color="auto"/>
              <w:right w:val="single" w:sz="4" w:space="0" w:color="auto"/>
            </w:tcBorders>
            <w:shd w:val="clear" w:color="auto" w:fill="D9D9D9" w:themeFill="background1" w:themeFillShade="D9"/>
            <w:vAlign w:val="bottom"/>
            <w:hideMark/>
          </w:tcPr>
          <w:p w:rsidR="00F9519F" w:rsidRPr="009A0CAE" w:rsidRDefault="00F9519F" w:rsidP="00427ECB">
            <w:pPr>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La no conformación del expediente electrónico completo, el no uso de copias de seguridad de archivos en Excel.</w:t>
            </w:r>
          </w:p>
        </w:tc>
        <w:tc>
          <w:tcPr>
            <w:tcW w:w="6333" w:type="dxa"/>
            <w:tcBorders>
              <w:top w:val="nil"/>
              <w:left w:val="nil"/>
              <w:bottom w:val="single" w:sz="4" w:space="0" w:color="auto"/>
              <w:right w:val="single" w:sz="4" w:space="0" w:color="auto"/>
            </w:tcBorders>
            <w:shd w:val="clear" w:color="auto" w:fill="D9D9D9" w:themeFill="background1" w:themeFillShade="D9"/>
            <w:vAlign w:val="center"/>
            <w:hideMark/>
          </w:tcPr>
          <w:p w:rsidR="00F9519F" w:rsidRPr="009A0CAE" w:rsidRDefault="00E628C2" w:rsidP="00E628C2">
            <w:pPr>
              <w:tabs>
                <w:tab w:val="left" w:pos="497"/>
              </w:tabs>
              <w:suppressAutoHyphens w:val="0"/>
              <w:autoSpaceDN/>
              <w:jc w:val="both"/>
              <w:textAlignment w:val="auto"/>
              <w:rPr>
                <w:rFonts w:ascii="Montserrat" w:eastAsia="Times New Roman" w:hAnsi="Montserrat"/>
                <w:color w:val="000000"/>
                <w:lang w:val="es-ES" w:eastAsia="es-ES"/>
              </w:rPr>
            </w:pPr>
            <w:r w:rsidRPr="009A0CAE">
              <w:rPr>
                <w:rFonts w:ascii="Montserrat" w:eastAsia="Times New Roman" w:hAnsi="Montserrat"/>
                <w:color w:val="000000"/>
                <w:lang w:val="es-ES" w:eastAsia="es-ES"/>
              </w:rPr>
              <w:t>Para los expedientes de control y trámite, se deben relacionar cada uno de los documentos del expediente al respectivo ciclo de vida y serie documental.</w:t>
            </w:r>
          </w:p>
        </w:tc>
      </w:tr>
    </w:tbl>
    <w:p w:rsidR="001B20FF" w:rsidRPr="009A0CAE" w:rsidRDefault="001B20FF" w:rsidP="00260EEF">
      <w:pPr>
        <w:tabs>
          <w:tab w:val="left" w:pos="16721"/>
        </w:tabs>
        <w:rPr>
          <w:rFonts w:ascii="Montserrat" w:eastAsiaTheme="minorHAnsi" w:hAnsi="Montserrat" w:cs="Arial"/>
          <w:sz w:val="20"/>
          <w:szCs w:val="20"/>
          <w:lang w:val="es-ES" w:eastAsia="en-US"/>
        </w:rPr>
      </w:pPr>
    </w:p>
    <w:p w:rsidR="001B20FF" w:rsidRPr="009A0CAE" w:rsidRDefault="001B20FF" w:rsidP="00260EEF">
      <w:pPr>
        <w:tabs>
          <w:tab w:val="left" w:pos="16721"/>
        </w:tabs>
        <w:rPr>
          <w:rFonts w:ascii="Montserrat" w:eastAsiaTheme="minorHAnsi" w:hAnsi="Montserrat" w:cs="Arial"/>
          <w:sz w:val="20"/>
          <w:szCs w:val="20"/>
          <w:lang w:val="es-ES" w:eastAsia="en-US"/>
        </w:rPr>
      </w:pPr>
    </w:p>
    <w:tbl>
      <w:tblPr>
        <w:tblStyle w:val="Tablaconcuadrcula"/>
        <w:tblW w:w="0" w:type="auto"/>
        <w:tblLook w:val="04A0" w:firstRow="1" w:lastRow="0" w:firstColumn="1" w:lastColumn="0" w:noHBand="0" w:noVBand="1"/>
      </w:tblPr>
      <w:tblGrid>
        <w:gridCol w:w="2122"/>
        <w:gridCol w:w="2021"/>
        <w:gridCol w:w="1664"/>
        <w:gridCol w:w="1559"/>
        <w:gridCol w:w="1212"/>
        <w:gridCol w:w="1557"/>
        <w:gridCol w:w="7861"/>
      </w:tblGrid>
      <w:tr w:rsidR="00980813" w:rsidRPr="009A0CAE" w:rsidTr="00980813">
        <w:trPr>
          <w:trHeight w:val="360"/>
        </w:trPr>
        <w:tc>
          <w:tcPr>
            <w:tcW w:w="17996" w:type="dxa"/>
            <w:gridSpan w:val="7"/>
            <w:shd w:val="clear" w:color="auto" w:fill="B4C6E7" w:themeFill="accent5" w:themeFillTint="66"/>
            <w:noWrap/>
            <w:hideMark/>
          </w:tcPr>
          <w:p w:rsidR="00980813" w:rsidRPr="009A0CAE" w:rsidRDefault="00980813" w:rsidP="00980813">
            <w:pPr>
              <w:tabs>
                <w:tab w:val="left" w:pos="9639"/>
                <w:tab w:val="left" w:pos="16721"/>
                <w:tab w:val="left" w:pos="17010"/>
              </w:tabs>
              <w:jc w:val="center"/>
              <w:rPr>
                <w:rFonts w:ascii="Montserrat" w:eastAsiaTheme="minorHAnsi" w:hAnsi="Montserrat" w:cs="Arial"/>
                <w:b/>
                <w:bCs/>
                <w:sz w:val="28"/>
                <w:szCs w:val="28"/>
                <w:lang w:val="es-ES" w:eastAsia="en-US"/>
              </w:rPr>
            </w:pPr>
            <w:r w:rsidRPr="009A0CAE">
              <w:rPr>
                <w:rFonts w:ascii="Montserrat" w:eastAsiaTheme="minorHAnsi" w:hAnsi="Montserrat" w:cs="Arial"/>
                <w:b/>
                <w:bCs/>
                <w:sz w:val="28"/>
                <w:szCs w:val="28"/>
                <w:lang w:eastAsia="en-US"/>
              </w:rPr>
              <w:t>DOCUMENTOS CONTEMPLADOS EN EL PROTOCOLO ARCHIVOS DE DERECHOS HUMANOS</w:t>
            </w:r>
          </w:p>
        </w:tc>
      </w:tr>
      <w:tr w:rsidR="00C74126" w:rsidRPr="009A0CAE" w:rsidTr="0046518E">
        <w:trPr>
          <w:trHeight w:val="729"/>
        </w:trPr>
        <w:tc>
          <w:tcPr>
            <w:tcW w:w="2122" w:type="dxa"/>
            <w:vMerge w:val="restart"/>
            <w:shd w:val="clear" w:color="auto" w:fill="B4C6E7" w:themeFill="accent5" w:themeFillTint="66"/>
            <w:vAlign w:val="center"/>
            <w:hideMark/>
          </w:tcPr>
          <w:p w:rsidR="00980813" w:rsidRPr="009A0CAE" w:rsidRDefault="00980813" w:rsidP="00980813">
            <w:pPr>
              <w:tabs>
                <w:tab w:val="left" w:pos="9639"/>
                <w:tab w:val="left" w:pos="16721"/>
                <w:tab w:val="left" w:pos="17010"/>
              </w:tabs>
              <w:jc w:val="center"/>
              <w:rPr>
                <w:rFonts w:ascii="Montserrat" w:eastAsiaTheme="minorHAnsi" w:hAnsi="Montserrat" w:cs="Arial"/>
                <w:b/>
                <w:bCs/>
                <w:sz w:val="20"/>
                <w:szCs w:val="20"/>
                <w:lang w:eastAsia="en-US"/>
              </w:rPr>
            </w:pPr>
            <w:r w:rsidRPr="009A0CAE">
              <w:rPr>
                <w:rFonts w:ascii="Montserrat" w:eastAsiaTheme="minorHAnsi" w:hAnsi="Montserrat" w:cs="Arial"/>
                <w:b/>
                <w:bCs/>
                <w:sz w:val="20"/>
                <w:szCs w:val="20"/>
                <w:lang w:eastAsia="en-US"/>
              </w:rPr>
              <w:t>UNIDAD ADMINISTRATIVA</w:t>
            </w:r>
          </w:p>
        </w:tc>
        <w:tc>
          <w:tcPr>
            <w:tcW w:w="2021" w:type="dxa"/>
            <w:vMerge w:val="restart"/>
            <w:shd w:val="clear" w:color="auto" w:fill="B4C6E7" w:themeFill="accent5" w:themeFillTint="66"/>
            <w:vAlign w:val="center"/>
            <w:hideMark/>
          </w:tcPr>
          <w:p w:rsidR="00980813" w:rsidRPr="009A0CAE" w:rsidRDefault="00980813" w:rsidP="00980813">
            <w:pPr>
              <w:tabs>
                <w:tab w:val="left" w:pos="9639"/>
                <w:tab w:val="left" w:pos="16721"/>
                <w:tab w:val="left" w:pos="17010"/>
              </w:tabs>
              <w:jc w:val="center"/>
              <w:rPr>
                <w:rFonts w:ascii="Montserrat" w:eastAsiaTheme="minorHAnsi" w:hAnsi="Montserrat" w:cs="Arial"/>
                <w:b/>
                <w:bCs/>
                <w:sz w:val="20"/>
                <w:szCs w:val="20"/>
                <w:lang w:eastAsia="en-US"/>
              </w:rPr>
            </w:pPr>
            <w:r w:rsidRPr="009A0CAE">
              <w:rPr>
                <w:rFonts w:ascii="Montserrat" w:eastAsiaTheme="minorHAnsi" w:hAnsi="Montserrat" w:cs="Arial"/>
                <w:b/>
                <w:bCs/>
                <w:sz w:val="20"/>
                <w:szCs w:val="20"/>
                <w:lang w:eastAsia="en-US"/>
              </w:rPr>
              <w:t>NOMBRE DE LA SERIE,SUBSERIE  DOCUMENTAL</w:t>
            </w:r>
          </w:p>
        </w:tc>
        <w:tc>
          <w:tcPr>
            <w:tcW w:w="1664" w:type="dxa"/>
            <w:shd w:val="clear" w:color="auto" w:fill="B4C6E7" w:themeFill="accent5" w:themeFillTint="66"/>
            <w:vAlign w:val="center"/>
            <w:hideMark/>
          </w:tcPr>
          <w:p w:rsidR="00980813" w:rsidRPr="009A0CAE" w:rsidRDefault="00980813" w:rsidP="00980813">
            <w:pPr>
              <w:tabs>
                <w:tab w:val="left" w:pos="9639"/>
                <w:tab w:val="left" w:pos="16721"/>
                <w:tab w:val="left" w:pos="17010"/>
              </w:tabs>
              <w:jc w:val="center"/>
              <w:rPr>
                <w:rFonts w:ascii="Montserrat" w:eastAsiaTheme="minorHAnsi" w:hAnsi="Montserrat" w:cs="Arial"/>
                <w:b/>
                <w:bCs/>
                <w:sz w:val="20"/>
                <w:szCs w:val="20"/>
                <w:lang w:eastAsia="en-US"/>
              </w:rPr>
            </w:pPr>
            <w:r w:rsidRPr="009A0CAE">
              <w:rPr>
                <w:rFonts w:ascii="Montserrat" w:eastAsiaTheme="minorHAnsi" w:hAnsi="Montserrat" w:cs="Arial"/>
                <w:b/>
                <w:bCs/>
                <w:sz w:val="20"/>
                <w:szCs w:val="20"/>
                <w:lang w:eastAsia="en-US"/>
              </w:rPr>
              <w:t>VALORACIÓN DEL DOCUMENTO</w:t>
            </w:r>
          </w:p>
        </w:tc>
        <w:tc>
          <w:tcPr>
            <w:tcW w:w="1559" w:type="dxa"/>
            <w:vMerge w:val="restart"/>
            <w:shd w:val="clear" w:color="auto" w:fill="B4C6E7" w:themeFill="accent5" w:themeFillTint="66"/>
            <w:noWrap/>
            <w:vAlign w:val="center"/>
            <w:hideMark/>
          </w:tcPr>
          <w:p w:rsidR="00980813" w:rsidRPr="009A0CAE" w:rsidRDefault="00980813" w:rsidP="00980813">
            <w:pPr>
              <w:tabs>
                <w:tab w:val="left" w:pos="9639"/>
                <w:tab w:val="left" w:pos="16721"/>
                <w:tab w:val="left" w:pos="17010"/>
              </w:tabs>
              <w:jc w:val="center"/>
              <w:rPr>
                <w:rFonts w:ascii="Montserrat" w:eastAsiaTheme="minorHAnsi" w:hAnsi="Montserrat" w:cs="Arial"/>
                <w:b/>
                <w:bCs/>
                <w:sz w:val="20"/>
                <w:szCs w:val="20"/>
                <w:lang w:eastAsia="en-US"/>
              </w:rPr>
            </w:pPr>
            <w:r w:rsidRPr="009A0CAE">
              <w:rPr>
                <w:rFonts w:ascii="Montserrat" w:eastAsiaTheme="minorHAnsi" w:hAnsi="Montserrat" w:cs="Arial"/>
                <w:b/>
                <w:bCs/>
                <w:sz w:val="20"/>
                <w:szCs w:val="20"/>
                <w:lang w:eastAsia="en-US"/>
              </w:rPr>
              <w:t>RIESGO</w:t>
            </w:r>
          </w:p>
        </w:tc>
        <w:tc>
          <w:tcPr>
            <w:tcW w:w="1208" w:type="dxa"/>
            <w:vMerge w:val="restart"/>
            <w:shd w:val="clear" w:color="auto" w:fill="B4C6E7" w:themeFill="accent5" w:themeFillTint="66"/>
            <w:vAlign w:val="center"/>
            <w:hideMark/>
          </w:tcPr>
          <w:p w:rsidR="00980813" w:rsidRPr="009A0CAE" w:rsidRDefault="00980813" w:rsidP="00980813">
            <w:pPr>
              <w:tabs>
                <w:tab w:val="left" w:pos="9639"/>
                <w:tab w:val="left" w:pos="16721"/>
                <w:tab w:val="left" w:pos="17010"/>
              </w:tabs>
              <w:jc w:val="center"/>
              <w:rPr>
                <w:rFonts w:ascii="Montserrat" w:eastAsiaTheme="minorHAnsi" w:hAnsi="Montserrat" w:cs="Arial"/>
                <w:b/>
                <w:bCs/>
                <w:sz w:val="20"/>
                <w:szCs w:val="20"/>
                <w:lang w:eastAsia="en-US"/>
              </w:rPr>
            </w:pPr>
            <w:r w:rsidRPr="009A0CAE">
              <w:rPr>
                <w:rFonts w:ascii="Montserrat" w:eastAsiaTheme="minorHAnsi" w:hAnsi="Montserrat" w:cs="Arial"/>
                <w:b/>
                <w:bCs/>
                <w:sz w:val="20"/>
                <w:szCs w:val="20"/>
                <w:lang w:eastAsia="en-US"/>
              </w:rPr>
              <w:t>NIVEL DE IMPACTO</w:t>
            </w:r>
          </w:p>
        </w:tc>
        <w:tc>
          <w:tcPr>
            <w:tcW w:w="1557" w:type="dxa"/>
            <w:vMerge w:val="restart"/>
            <w:shd w:val="clear" w:color="auto" w:fill="B4C6E7" w:themeFill="accent5" w:themeFillTint="66"/>
            <w:vAlign w:val="center"/>
            <w:hideMark/>
          </w:tcPr>
          <w:p w:rsidR="00980813" w:rsidRPr="009A0CAE" w:rsidRDefault="00980813" w:rsidP="00980813">
            <w:pPr>
              <w:tabs>
                <w:tab w:val="left" w:pos="9639"/>
                <w:tab w:val="left" w:pos="16721"/>
                <w:tab w:val="left" w:pos="17010"/>
              </w:tabs>
              <w:jc w:val="center"/>
              <w:rPr>
                <w:rFonts w:ascii="Montserrat" w:eastAsiaTheme="minorHAnsi" w:hAnsi="Montserrat" w:cs="Arial"/>
                <w:b/>
                <w:bCs/>
                <w:sz w:val="20"/>
                <w:szCs w:val="20"/>
                <w:lang w:eastAsia="en-US"/>
              </w:rPr>
            </w:pPr>
            <w:r w:rsidRPr="009A0CAE">
              <w:rPr>
                <w:rFonts w:ascii="Montserrat" w:eastAsiaTheme="minorHAnsi" w:hAnsi="Montserrat" w:cs="Arial"/>
                <w:b/>
                <w:bCs/>
                <w:sz w:val="20"/>
                <w:szCs w:val="20"/>
                <w:lang w:eastAsia="en-US"/>
              </w:rPr>
              <w:t>CAUSA</w:t>
            </w:r>
          </w:p>
        </w:tc>
        <w:tc>
          <w:tcPr>
            <w:tcW w:w="7865" w:type="dxa"/>
            <w:vMerge w:val="restart"/>
            <w:shd w:val="clear" w:color="auto" w:fill="B4C6E7" w:themeFill="accent5" w:themeFillTint="66"/>
            <w:vAlign w:val="center"/>
            <w:hideMark/>
          </w:tcPr>
          <w:p w:rsidR="00980813" w:rsidRPr="009A0CAE" w:rsidRDefault="00980813" w:rsidP="00980813">
            <w:pPr>
              <w:tabs>
                <w:tab w:val="left" w:pos="9639"/>
                <w:tab w:val="left" w:pos="16721"/>
                <w:tab w:val="left" w:pos="17010"/>
              </w:tabs>
              <w:jc w:val="center"/>
              <w:rPr>
                <w:rFonts w:ascii="Montserrat" w:eastAsiaTheme="minorHAnsi" w:hAnsi="Montserrat" w:cs="Arial"/>
                <w:b/>
                <w:bCs/>
                <w:sz w:val="20"/>
                <w:szCs w:val="20"/>
                <w:lang w:eastAsia="en-US"/>
              </w:rPr>
            </w:pPr>
            <w:r w:rsidRPr="009A0CAE">
              <w:rPr>
                <w:rFonts w:ascii="Montserrat" w:eastAsiaTheme="minorHAnsi" w:hAnsi="Montserrat" w:cs="Arial"/>
                <w:b/>
                <w:bCs/>
                <w:sz w:val="20"/>
                <w:szCs w:val="20"/>
                <w:lang w:eastAsia="en-US"/>
              </w:rPr>
              <w:t>ACCIONES A REALIZAR POR LOS RESPONSABLES DE LA INFORMACIÓN</w:t>
            </w:r>
          </w:p>
        </w:tc>
      </w:tr>
      <w:tr w:rsidR="00980813" w:rsidRPr="009A0CAE" w:rsidTr="00C74126">
        <w:trPr>
          <w:trHeight w:val="77"/>
        </w:trPr>
        <w:tc>
          <w:tcPr>
            <w:tcW w:w="2122" w:type="dxa"/>
            <w:vMerge/>
            <w:shd w:val="clear" w:color="auto" w:fill="B4C6E7" w:themeFill="accent5" w:themeFillTint="66"/>
            <w:hideMark/>
          </w:tcPr>
          <w:p w:rsidR="00980813" w:rsidRPr="009A0CAE" w:rsidRDefault="00980813" w:rsidP="00980813">
            <w:pPr>
              <w:tabs>
                <w:tab w:val="left" w:pos="9639"/>
                <w:tab w:val="left" w:pos="16721"/>
                <w:tab w:val="left" w:pos="17010"/>
              </w:tabs>
              <w:rPr>
                <w:rFonts w:ascii="Montserrat" w:eastAsiaTheme="minorHAnsi" w:hAnsi="Montserrat" w:cs="Arial"/>
                <w:b/>
                <w:bCs/>
                <w:sz w:val="20"/>
                <w:szCs w:val="20"/>
                <w:lang w:eastAsia="en-US"/>
              </w:rPr>
            </w:pPr>
          </w:p>
        </w:tc>
        <w:tc>
          <w:tcPr>
            <w:tcW w:w="2021" w:type="dxa"/>
            <w:vMerge/>
            <w:shd w:val="clear" w:color="auto" w:fill="B4C6E7" w:themeFill="accent5" w:themeFillTint="66"/>
            <w:hideMark/>
          </w:tcPr>
          <w:p w:rsidR="00980813" w:rsidRPr="009A0CAE" w:rsidRDefault="00980813" w:rsidP="00980813">
            <w:pPr>
              <w:tabs>
                <w:tab w:val="left" w:pos="9639"/>
                <w:tab w:val="left" w:pos="16721"/>
                <w:tab w:val="left" w:pos="17010"/>
              </w:tabs>
              <w:rPr>
                <w:rFonts w:ascii="Montserrat" w:eastAsiaTheme="minorHAnsi" w:hAnsi="Montserrat" w:cs="Arial"/>
                <w:b/>
                <w:bCs/>
                <w:sz w:val="20"/>
                <w:szCs w:val="20"/>
                <w:lang w:eastAsia="en-US"/>
              </w:rPr>
            </w:pPr>
          </w:p>
        </w:tc>
        <w:tc>
          <w:tcPr>
            <w:tcW w:w="1664" w:type="dxa"/>
            <w:shd w:val="clear" w:color="auto" w:fill="B4C6E7" w:themeFill="accent5" w:themeFillTint="66"/>
            <w:hideMark/>
          </w:tcPr>
          <w:p w:rsidR="00980813" w:rsidRPr="009A0CAE" w:rsidRDefault="00980813" w:rsidP="00C74126">
            <w:pPr>
              <w:tabs>
                <w:tab w:val="left" w:pos="9639"/>
                <w:tab w:val="left" w:pos="16721"/>
                <w:tab w:val="left" w:pos="17010"/>
              </w:tabs>
              <w:jc w:val="center"/>
              <w:rPr>
                <w:rFonts w:ascii="Montserrat" w:eastAsiaTheme="minorHAnsi" w:hAnsi="Montserrat" w:cs="Arial"/>
                <w:b/>
                <w:bCs/>
                <w:sz w:val="20"/>
                <w:szCs w:val="20"/>
                <w:lang w:eastAsia="en-US"/>
              </w:rPr>
            </w:pPr>
            <w:r w:rsidRPr="009A0CAE">
              <w:rPr>
                <w:rFonts w:ascii="Montserrat" w:eastAsiaTheme="minorHAnsi" w:hAnsi="Montserrat" w:cs="Arial"/>
                <w:b/>
                <w:bCs/>
                <w:sz w:val="20"/>
                <w:szCs w:val="20"/>
                <w:lang w:eastAsia="en-US"/>
              </w:rPr>
              <w:t>VITAL</w:t>
            </w:r>
          </w:p>
        </w:tc>
        <w:tc>
          <w:tcPr>
            <w:tcW w:w="1559" w:type="dxa"/>
            <w:vMerge/>
            <w:shd w:val="clear" w:color="auto" w:fill="B4C6E7" w:themeFill="accent5" w:themeFillTint="66"/>
            <w:hideMark/>
          </w:tcPr>
          <w:p w:rsidR="00980813" w:rsidRPr="009A0CAE" w:rsidRDefault="00980813" w:rsidP="00980813">
            <w:pPr>
              <w:tabs>
                <w:tab w:val="left" w:pos="9639"/>
                <w:tab w:val="left" w:pos="16721"/>
                <w:tab w:val="left" w:pos="17010"/>
              </w:tabs>
              <w:rPr>
                <w:rFonts w:ascii="Montserrat" w:eastAsiaTheme="minorHAnsi" w:hAnsi="Montserrat" w:cs="Arial"/>
                <w:b/>
                <w:bCs/>
                <w:sz w:val="20"/>
                <w:szCs w:val="20"/>
                <w:lang w:eastAsia="en-US"/>
              </w:rPr>
            </w:pPr>
          </w:p>
        </w:tc>
        <w:tc>
          <w:tcPr>
            <w:tcW w:w="1208" w:type="dxa"/>
            <w:vMerge/>
            <w:shd w:val="clear" w:color="auto" w:fill="B4C6E7" w:themeFill="accent5" w:themeFillTint="66"/>
            <w:hideMark/>
          </w:tcPr>
          <w:p w:rsidR="00980813" w:rsidRPr="009A0CAE" w:rsidRDefault="00980813" w:rsidP="00980813">
            <w:pPr>
              <w:tabs>
                <w:tab w:val="left" w:pos="9639"/>
                <w:tab w:val="left" w:pos="16721"/>
                <w:tab w:val="left" w:pos="17010"/>
              </w:tabs>
              <w:rPr>
                <w:rFonts w:ascii="Montserrat" w:eastAsiaTheme="minorHAnsi" w:hAnsi="Montserrat" w:cs="Arial"/>
                <w:b/>
                <w:bCs/>
                <w:sz w:val="20"/>
                <w:szCs w:val="20"/>
                <w:lang w:eastAsia="en-US"/>
              </w:rPr>
            </w:pPr>
          </w:p>
        </w:tc>
        <w:tc>
          <w:tcPr>
            <w:tcW w:w="1557" w:type="dxa"/>
            <w:vMerge/>
            <w:shd w:val="clear" w:color="auto" w:fill="B4C6E7" w:themeFill="accent5" w:themeFillTint="66"/>
            <w:hideMark/>
          </w:tcPr>
          <w:p w:rsidR="00980813" w:rsidRPr="009A0CAE" w:rsidRDefault="00980813" w:rsidP="00980813">
            <w:pPr>
              <w:tabs>
                <w:tab w:val="left" w:pos="9639"/>
                <w:tab w:val="left" w:pos="16721"/>
                <w:tab w:val="left" w:pos="17010"/>
              </w:tabs>
              <w:rPr>
                <w:rFonts w:ascii="Montserrat" w:eastAsiaTheme="minorHAnsi" w:hAnsi="Montserrat" w:cs="Arial"/>
                <w:b/>
                <w:bCs/>
                <w:sz w:val="20"/>
                <w:szCs w:val="20"/>
                <w:lang w:eastAsia="en-US"/>
              </w:rPr>
            </w:pPr>
          </w:p>
        </w:tc>
        <w:tc>
          <w:tcPr>
            <w:tcW w:w="7865" w:type="dxa"/>
            <w:vMerge/>
            <w:shd w:val="clear" w:color="auto" w:fill="B4C6E7" w:themeFill="accent5" w:themeFillTint="66"/>
            <w:hideMark/>
          </w:tcPr>
          <w:p w:rsidR="00980813" w:rsidRPr="009A0CAE" w:rsidRDefault="00980813" w:rsidP="00980813">
            <w:pPr>
              <w:tabs>
                <w:tab w:val="left" w:pos="9639"/>
                <w:tab w:val="left" w:pos="16721"/>
                <w:tab w:val="left" w:pos="17010"/>
              </w:tabs>
              <w:rPr>
                <w:rFonts w:ascii="Montserrat" w:eastAsiaTheme="minorHAnsi" w:hAnsi="Montserrat" w:cs="Arial"/>
                <w:b/>
                <w:bCs/>
                <w:sz w:val="20"/>
                <w:szCs w:val="20"/>
                <w:lang w:eastAsia="en-US"/>
              </w:rPr>
            </w:pPr>
          </w:p>
        </w:tc>
      </w:tr>
      <w:tr w:rsidR="00980813" w:rsidRPr="009A0CAE" w:rsidTr="003E4908">
        <w:trPr>
          <w:trHeight w:val="2398"/>
        </w:trPr>
        <w:tc>
          <w:tcPr>
            <w:tcW w:w="2122" w:type="dxa"/>
            <w:vMerge w:val="restart"/>
            <w:vAlign w:val="center"/>
            <w:hideMark/>
          </w:tcPr>
          <w:p w:rsidR="00980813" w:rsidRPr="009A0CAE" w:rsidRDefault="00980813" w:rsidP="00C74126">
            <w:pPr>
              <w:tabs>
                <w:tab w:val="left" w:pos="9639"/>
                <w:tab w:val="left" w:pos="16721"/>
                <w:tab w:val="left" w:pos="17010"/>
              </w:tabs>
              <w:jc w:val="center"/>
              <w:rPr>
                <w:rFonts w:ascii="Montserrat" w:eastAsiaTheme="minorHAnsi" w:hAnsi="Montserrat" w:cs="Arial"/>
                <w:sz w:val="18"/>
                <w:szCs w:val="18"/>
                <w:lang w:eastAsia="en-US"/>
              </w:rPr>
            </w:pPr>
            <w:r w:rsidRPr="009A0CAE">
              <w:rPr>
                <w:rFonts w:ascii="Montserrat" w:eastAsiaTheme="minorHAnsi" w:hAnsi="Montserrat" w:cs="Arial"/>
                <w:sz w:val="18"/>
                <w:szCs w:val="18"/>
                <w:lang w:eastAsia="en-US"/>
              </w:rPr>
              <w:t>SUPERINDENCIA DELEGADA PARA EL CONTROL</w:t>
            </w:r>
          </w:p>
        </w:tc>
        <w:tc>
          <w:tcPr>
            <w:tcW w:w="2021" w:type="dxa"/>
            <w:vMerge w:val="restart"/>
            <w:vAlign w:val="center"/>
            <w:hideMark/>
          </w:tcPr>
          <w:p w:rsidR="00980813" w:rsidRPr="009A0CAE" w:rsidRDefault="00980813" w:rsidP="00C74126">
            <w:pPr>
              <w:tabs>
                <w:tab w:val="left" w:pos="9639"/>
                <w:tab w:val="left" w:pos="16721"/>
                <w:tab w:val="left" w:pos="17010"/>
              </w:tabs>
              <w:jc w:val="center"/>
              <w:rPr>
                <w:rFonts w:ascii="Montserrat" w:eastAsiaTheme="minorHAnsi" w:hAnsi="Montserrat" w:cs="Arial"/>
                <w:sz w:val="18"/>
                <w:szCs w:val="18"/>
                <w:lang w:eastAsia="en-US"/>
              </w:rPr>
            </w:pPr>
            <w:r w:rsidRPr="009A0CAE">
              <w:rPr>
                <w:rFonts w:ascii="Montserrat" w:eastAsiaTheme="minorHAnsi" w:hAnsi="Montserrat" w:cs="Arial"/>
                <w:sz w:val="18"/>
                <w:szCs w:val="18"/>
                <w:lang w:eastAsia="en-US"/>
              </w:rPr>
              <w:t>QUEJAS</w:t>
            </w:r>
          </w:p>
        </w:tc>
        <w:tc>
          <w:tcPr>
            <w:tcW w:w="1664" w:type="dxa"/>
            <w:vMerge w:val="restart"/>
            <w:noWrap/>
            <w:vAlign w:val="center"/>
            <w:hideMark/>
          </w:tcPr>
          <w:p w:rsidR="00980813" w:rsidRPr="009A0CAE" w:rsidRDefault="00980813" w:rsidP="00980813">
            <w:pPr>
              <w:tabs>
                <w:tab w:val="left" w:pos="9639"/>
                <w:tab w:val="left" w:pos="16721"/>
                <w:tab w:val="left" w:pos="17010"/>
              </w:tabs>
              <w:rPr>
                <w:rFonts w:ascii="Montserrat" w:eastAsiaTheme="minorHAnsi" w:hAnsi="Montserrat" w:cs="Arial"/>
                <w:sz w:val="18"/>
                <w:szCs w:val="18"/>
                <w:lang w:eastAsia="en-US"/>
              </w:rPr>
            </w:pPr>
            <w:r w:rsidRPr="009A0CAE">
              <w:rPr>
                <w:rFonts w:ascii="Montserrat" w:eastAsiaTheme="minorHAnsi" w:hAnsi="Montserrat" w:cs="Arial"/>
                <w:sz w:val="18"/>
                <w:szCs w:val="18"/>
                <w:lang w:eastAsia="en-US"/>
              </w:rPr>
              <w:t>X</w:t>
            </w:r>
          </w:p>
        </w:tc>
        <w:tc>
          <w:tcPr>
            <w:tcW w:w="1559" w:type="dxa"/>
            <w:vAlign w:val="center"/>
            <w:hideMark/>
          </w:tcPr>
          <w:p w:rsidR="00980813" w:rsidRPr="009A0CAE" w:rsidRDefault="00980813" w:rsidP="00980813">
            <w:pPr>
              <w:tabs>
                <w:tab w:val="left" w:pos="9639"/>
                <w:tab w:val="left" w:pos="16721"/>
                <w:tab w:val="left" w:pos="17010"/>
              </w:tabs>
              <w:rPr>
                <w:rFonts w:ascii="Montserrat" w:eastAsiaTheme="minorHAnsi" w:hAnsi="Montserrat" w:cs="Arial"/>
                <w:sz w:val="18"/>
                <w:szCs w:val="18"/>
                <w:lang w:eastAsia="en-US"/>
              </w:rPr>
            </w:pPr>
            <w:r w:rsidRPr="009A0CAE">
              <w:rPr>
                <w:rFonts w:ascii="Montserrat" w:eastAsiaTheme="minorHAnsi" w:hAnsi="Montserrat" w:cs="Arial"/>
                <w:sz w:val="18"/>
                <w:szCs w:val="18"/>
                <w:lang w:eastAsia="en-US"/>
              </w:rPr>
              <w:t>Perdida de Información por catástrofe natural y/o provocada</w:t>
            </w:r>
          </w:p>
        </w:tc>
        <w:tc>
          <w:tcPr>
            <w:tcW w:w="1208" w:type="dxa"/>
            <w:noWrap/>
            <w:vAlign w:val="center"/>
            <w:hideMark/>
          </w:tcPr>
          <w:p w:rsidR="00980813" w:rsidRPr="009A0CAE" w:rsidRDefault="00980813" w:rsidP="00980813">
            <w:pPr>
              <w:tabs>
                <w:tab w:val="left" w:pos="9639"/>
                <w:tab w:val="left" w:pos="16721"/>
                <w:tab w:val="left" w:pos="17010"/>
              </w:tabs>
              <w:rPr>
                <w:rFonts w:ascii="Montserrat" w:eastAsiaTheme="minorHAnsi" w:hAnsi="Montserrat" w:cs="Arial"/>
                <w:sz w:val="18"/>
                <w:szCs w:val="18"/>
                <w:lang w:eastAsia="en-US"/>
              </w:rPr>
            </w:pPr>
            <w:r w:rsidRPr="009A0CAE">
              <w:rPr>
                <w:rFonts w:ascii="Montserrat" w:eastAsiaTheme="minorHAnsi" w:hAnsi="Montserrat" w:cs="Arial"/>
                <w:sz w:val="18"/>
                <w:szCs w:val="18"/>
                <w:lang w:eastAsia="en-US"/>
              </w:rPr>
              <w:t>MEDIA</w:t>
            </w:r>
          </w:p>
        </w:tc>
        <w:tc>
          <w:tcPr>
            <w:tcW w:w="1557" w:type="dxa"/>
            <w:vAlign w:val="center"/>
            <w:hideMark/>
          </w:tcPr>
          <w:p w:rsidR="00980813" w:rsidRPr="009A0CAE" w:rsidRDefault="00980813" w:rsidP="00980813">
            <w:pPr>
              <w:tabs>
                <w:tab w:val="left" w:pos="9639"/>
                <w:tab w:val="left" w:pos="16721"/>
                <w:tab w:val="left" w:pos="17010"/>
              </w:tabs>
              <w:rPr>
                <w:rFonts w:ascii="Montserrat" w:eastAsiaTheme="minorHAnsi" w:hAnsi="Montserrat" w:cs="Arial"/>
                <w:sz w:val="18"/>
                <w:szCs w:val="18"/>
                <w:lang w:eastAsia="en-US"/>
              </w:rPr>
            </w:pPr>
            <w:r w:rsidRPr="009A0CAE">
              <w:rPr>
                <w:rFonts w:ascii="Montserrat" w:eastAsiaTheme="minorHAnsi" w:hAnsi="Montserrat" w:cs="Arial"/>
                <w:sz w:val="18"/>
                <w:szCs w:val="18"/>
                <w:lang w:eastAsia="en-US"/>
              </w:rPr>
              <w:t>Incendio accidental o provocado, terremoto, inundación, acciones terroristas, perdida del Expediente físico.</w:t>
            </w:r>
          </w:p>
        </w:tc>
        <w:tc>
          <w:tcPr>
            <w:tcW w:w="7865" w:type="dxa"/>
            <w:vAlign w:val="center"/>
            <w:hideMark/>
          </w:tcPr>
          <w:p w:rsidR="004271D2" w:rsidRPr="009A0CAE" w:rsidRDefault="00980813" w:rsidP="004271D2">
            <w:pPr>
              <w:tabs>
                <w:tab w:val="left" w:pos="9639"/>
                <w:tab w:val="left" w:pos="16721"/>
                <w:tab w:val="left" w:pos="17010"/>
              </w:tabs>
              <w:jc w:val="both"/>
              <w:rPr>
                <w:rFonts w:ascii="Montserrat" w:eastAsiaTheme="minorHAnsi" w:hAnsi="Montserrat" w:cs="Arial"/>
                <w:sz w:val="18"/>
                <w:szCs w:val="18"/>
                <w:lang w:eastAsia="en-US"/>
              </w:rPr>
            </w:pPr>
            <w:r w:rsidRPr="009A0CAE">
              <w:rPr>
                <w:rFonts w:ascii="Montserrat" w:eastAsiaTheme="minorHAnsi" w:hAnsi="Montserrat" w:cs="Arial"/>
                <w:sz w:val="18"/>
                <w:szCs w:val="18"/>
                <w:lang w:eastAsia="en-US"/>
              </w:rPr>
              <w:t xml:space="preserve">Salvaguardar los expedientes en medios de conservación adecuados, </w:t>
            </w:r>
            <w:r w:rsidR="00C74126" w:rsidRPr="009A0CAE">
              <w:rPr>
                <w:rFonts w:ascii="Montserrat" w:eastAsiaTheme="minorHAnsi" w:hAnsi="Montserrat" w:cs="Arial"/>
                <w:sz w:val="18"/>
                <w:szCs w:val="18"/>
                <w:lang w:eastAsia="en-US"/>
              </w:rPr>
              <w:t>llevar</w:t>
            </w:r>
            <w:r w:rsidRPr="009A0CAE">
              <w:rPr>
                <w:rFonts w:ascii="Montserrat" w:eastAsiaTheme="minorHAnsi" w:hAnsi="Montserrat" w:cs="Arial"/>
                <w:sz w:val="18"/>
                <w:szCs w:val="18"/>
                <w:lang w:eastAsia="en-US"/>
              </w:rPr>
              <w:t xml:space="preserve"> hoja de control de los expedientes que se encuentren en archivo de </w:t>
            </w:r>
            <w:proofErr w:type="gramStart"/>
            <w:r w:rsidRPr="009A0CAE">
              <w:rPr>
                <w:rFonts w:ascii="Montserrat" w:eastAsiaTheme="minorHAnsi" w:hAnsi="Montserrat" w:cs="Arial"/>
                <w:sz w:val="18"/>
                <w:szCs w:val="18"/>
                <w:lang w:eastAsia="en-US"/>
              </w:rPr>
              <w:t>gestión  e</w:t>
            </w:r>
            <w:proofErr w:type="gramEnd"/>
            <w:r w:rsidRPr="009A0CAE">
              <w:rPr>
                <w:rFonts w:ascii="Montserrat" w:eastAsiaTheme="minorHAnsi" w:hAnsi="Montserrat" w:cs="Arial"/>
                <w:sz w:val="18"/>
                <w:szCs w:val="18"/>
                <w:lang w:eastAsia="en-US"/>
              </w:rPr>
              <w:t xml:space="preserve"> inventario documental.    Realizar transferencias al archivo central de aquellos expedientes que ya cerraron su trámite administrativo.                </w:t>
            </w:r>
          </w:p>
          <w:p w:rsidR="00980813" w:rsidRPr="009A0CAE" w:rsidRDefault="00980813" w:rsidP="00C74126">
            <w:pPr>
              <w:tabs>
                <w:tab w:val="left" w:pos="9639"/>
                <w:tab w:val="left" w:pos="16721"/>
                <w:tab w:val="left" w:pos="17010"/>
              </w:tabs>
              <w:jc w:val="both"/>
              <w:rPr>
                <w:rFonts w:ascii="Montserrat" w:eastAsiaTheme="minorHAnsi" w:hAnsi="Montserrat" w:cs="Arial"/>
                <w:sz w:val="18"/>
                <w:szCs w:val="18"/>
                <w:lang w:eastAsia="en-US"/>
              </w:rPr>
            </w:pPr>
            <w:r w:rsidRPr="009A0CAE">
              <w:rPr>
                <w:rFonts w:ascii="Montserrat" w:eastAsiaTheme="minorHAnsi" w:hAnsi="Montserrat" w:cs="Arial"/>
                <w:sz w:val="18"/>
                <w:szCs w:val="18"/>
                <w:lang w:eastAsia="en-US"/>
              </w:rPr>
              <w:t>Controlar el préstamo de expedientes a través de la planilla de Control de Préstamo de Archivo de Gestión, y diligenciar el Formato Único de Inventario Documental, permitiendo tener un control de los expedientes que se tienen en Custodia y los que se han prestado al Área o han sido transferidos al Grupo de Inspección o Sanciones según sea el caso.</w:t>
            </w:r>
            <w:r w:rsidRPr="009A0CAE">
              <w:rPr>
                <w:rFonts w:ascii="Montserrat" w:eastAsiaTheme="minorHAnsi" w:hAnsi="Montserrat" w:cs="Arial"/>
                <w:sz w:val="18"/>
                <w:szCs w:val="18"/>
                <w:lang w:eastAsia="en-US"/>
              </w:rPr>
              <w:br/>
              <w:t>Verificar los requisitos mínimos para el préstamo de los expedientes a los vigilados o interesados en conocer el estado del tr</w:t>
            </w:r>
            <w:r w:rsidR="00C74126" w:rsidRPr="009A0CAE">
              <w:rPr>
                <w:rFonts w:ascii="Montserrat" w:eastAsiaTheme="minorHAnsi" w:hAnsi="Montserrat" w:cs="Arial"/>
                <w:sz w:val="18"/>
                <w:szCs w:val="18"/>
                <w:lang w:eastAsia="en-US"/>
              </w:rPr>
              <w:t>ámite.</w:t>
            </w:r>
          </w:p>
        </w:tc>
      </w:tr>
      <w:tr w:rsidR="00980813" w:rsidRPr="009A0CAE" w:rsidTr="00244632">
        <w:trPr>
          <w:trHeight w:val="1920"/>
        </w:trPr>
        <w:tc>
          <w:tcPr>
            <w:tcW w:w="2122" w:type="dxa"/>
            <w:vMerge/>
            <w:vAlign w:val="center"/>
            <w:hideMark/>
          </w:tcPr>
          <w:p w:rsidR="00980813" w:rsidRPr="009A0CAE" w:rsidRDefault="00980813" w:rsidP="00980813">
            <w:pPr>
              <w:tabs>
                <w:tab w:val="left" w:pos="9639"/>
                <w:tab w:val="left" w:pos="16721"/>
                <w:tab w:val="left" w:pos="17010"/>
              </w:tabs>
              <w:rPr>
                <w:rFonts w:ascii="Montserrat" w:eastAsiaTheme="minorHAnsi" w:hAnsi="Montserrat" w:cs="Arial"/>
                <w:sz w:val="18"/>
                <w:szCs w:val="18"/>
                <w:lang w:eastAsia="en-US"/>
              </w:rPr>
            </w:pPr>
          </w:p>
        </w:tc>
        <w:tc>
          <w:tcPr>
            <w:tcW w:w="2021" w:type="dxa"/>
            <w:vMerge/>
            <w:vAlign w:val="center"/>
            <w:hideMark/>
          </w:tcPr>
          <w:p w:rsidR="00980813" w:rsidRPr="009A0CAE" w:rsidRDefault="00980813" w:rsidP="00980813">
            <w:pPr>
              <w:tabs>
                <w:tab w:val="left" w:pos="9639"/>
                <w:tab w:val="left" w:pos="16721"/>
                <w:tab w:val="left" w:pos="17010"/>
              </w:tabs>
              <w:rPr>
                <w:rFonts w:ascii="Montserrat" w:eastAsiaTheme="minorHAnsi" w:hAnsi="Montserrat" w:cs="Arial"/>
                <w:sz w:val="18"/>
                <w:szCs w:val="18"/>
                <w:lang w:eastAsia="en-US"/>
              </w:rPr>
            </w:pPr>
          </w:p>
        </w:tc>
        <w:tc>
          <w:tcPr>
            <w:tcW w:w="1664" w:type="dxa"/>
            <w:vMerge/>
            <w:vAlign w:val="center"/>
            <w:hideMark/>
          </w:tcPr>
          <w:p w:rsidR="00980813" w:rsidRPr="009A0CAE" w:rsidRDefault="00980813" w:rsidP="00980813">
            <w:pPr>
              <w:tabs>
                <w:tab w:val="left" w:pos="9639"/>
                <w:tab w:val="left" w:pos="16721"/>
                <w:tab w:val="left" w:pos="17010"/>
              </w:tabs>
              <w:rPr>
                <w:rFonts w:ascii="Montserrat" w:eastAsiaTheme="minorHAnsi" w:hAnsi="Montserrat" w:cs="Arial"/>
                <w:sz w:val="18"/>
                <w:szCs w:val="18"/>
                <w:lang w:eastAsia="en-US"/>
              </w:rPr>
            </w:pPr>
          </w:p>
        </w:tc>
        <w:tc>
          <w:tcPr>
            <w:tcW w:w="1559" w:type="dxa"/>
            <w:vAlign w:val="center"/>
            <w:hideMark/>
          </w:tcPr>
          <w:p w:rsidR="00980813" w:rsidRPr="009A0CAE" w:rsidRDefault="00980813" w:rsidP="00980813">
            <w:pPr>
              <w:tabs>
                <w:tab w:val="left" w:pos="9639"/>
                <w:tab w:val="left" w:pos="16721"/>
                <w:tab w:val="left" w:pos="17010"/>
              </w:tabs>
              <w:rPr>
                <w:rFonts w:ascii="Montserrat" w:eastAsiaTheme="minorHAnsi" w:hAnsi="Montserrat" w:cs="Arial"/>
                <w:sz w:val="18"/>
                <w:szCs w:val="18"/>
                <w:lang w:eastAsia="en-US"/>
              </w:rPr>
            </w:pPr>
            <w:r w:rsidRPr="009A0CAE">
              <w:rPr>
                <w:rFonts w:ascii="Montserrat" w:eastAsiaTheme="minorHAnsi" w:hAnsi="Montserrat" w:cs="Arial"/>
                <w:sz w:val="18"/>
                <w:szCs w:val="18"/>
                <w:lang w:eastAsia="en-US"/>
              </w:rPr>
              <w:t>Perdida de la Información por Riesgo Biológico y/o físico.</w:t>
            </w:r>
          </w:p>
        </w:tc>
        <w:tc>
          <w:tcPr>
            <w:tcW w:w="1208" w:type="dxa"/>
            <w:noWrap/>
            <w:vAlign w:val="center"/>
            <w:hideMark/>
          </w:tcPr>
          <w:p w:rsidR="00980813" w:rsidRPr="009A0CAE" w:rsidRDefault="00980813" w:rsidP="00980813">
            <w:pPr>
              <w:tabs>
                <w:tab w:val="left" w:pos="9639"/>
                <w:tab w:val="left" w:pos="16721"/>
                <w:tab w:val="left" w:pos="17010"/>
              </w:tabs>
              <w:rPr>
                <w:rFonts w:ascii="Montserrat" w:eastAsiaTheme="minorHAnsi" w:hAnsi="Montserrat" w:cs="Arial"/>
                <w:sz w:val="18"/>
                <w:szCs w:val="18"/>
                <w:lang w:eastAsia="en-US"/>
              </w:rPr>
            </w:pPr>
            <w:r w:rsidRPr="009A0CAE">
              <w:rPr>
                <w:rFonts w:ascii="Montserrat" w:eastAsiaTheme="minorHAnsi" w:hAnsi="Montserrat" w:cs="Arial"/>
                <w:sz w:val="18"/>
                <w:szCs w:val="18"/>
                <w:lang w:eastAsia="en-US"/>
              </w:rPr>
              <w:t>INUSUAL</w:t>
            </w:r>
          </w:p>
        </w:tc>
        <w:tc>
          <w:tcPr>
            <w:tcW w:w="1557" w:type="dxa"/>
            <w:vAlign w:val="center"/>
            <w:hideMark/>
          </w:tcPr>
          <w:p w:rsidR="00980813" w:rsidRPr="009A0CAE" w:rsidRDefault="00980813" w:rsidP="00980813">
            <w:pPr>
              <w:tabs>
                <w:tab w:val="left" w:pos="9639"/>
                <w:tab w:val="left" w:pos="16721"/>
                <w:tab w:val="left" w:pos="17010"/>
              </w:tabs>
              <w:rPr>
                <w:rFonts w:ascii="Montserrat" w:eastAsiaTheme="minorHAnsi" w:hAnsi="Montserrat" w:cs="Arial"/>
                <w:sz w:val="18"/>
                <w:szCs w:val="18"/>
                <w:lang w:eastAsia="en-US"/>
              </w:rPr>
            </w:pPr>
            <w:r w:rsidRPr="009A0CAE">
              <w:rPr>
                <w:rFonts w:ascii="Montserrat" w:eastAsiaTheme="minorHAnsi" w:hAnsi="Montserrat" w:cs="Arial"/>
                <w:sz w:val="18"/>
                <w:szCs w:val="18"/>
                <w:lang w:eastAsia="en-US"/>
              </w:rPr>
              <w:t xml:space="preserve">Inadecuada manipulación del documento físico, deterioro de los soportes por agentes biológicos. </w:t>
            </w:r>
          </w:p>
        </w:tc>
        <w:tc>
          <w:tcPr>
            <w:tcW w:w="7865" w:type="dxa"/>
            <w:vAlign w:val="center"/>
            <w:hideMark/>
          </w:tcPr>
          <w:p w:rsidR="00EA4AAE" w:rsidRPr="009A0CAE" w:rsidRDefault="00EA4AAE" w:rsidP="00C24C3C">
            <w:pPr>
              <w:tabs>
                <w:tab w:val="left" w:pos="9639"/>
                <w:tab w:val="left" w:pos="16721"/>
                <w:tab w:val="left" w:pos="17010"/>
              </w:tabs>
              <w:jc w:val="both"/>
              <w:rPr>
                <w:rFonts w:ascii="Montserrat" w:eastAsiaTheme="minorHAnsi" w:hAnsi="Montserrat" w:cs="Arial"/>
                <w:sz w:val="18"/>
                <w:szCs w:val="18"/>
                <w:lang w:eastAsia="en-US"/>
              </w:rPr>
            </w:pPr>
            <w:r w:rsidRPr="009A0CAE">
              <w:rPr>
                <w:rFonts w:ascii="Montserrat" w:eastAsia="Times New Roman" w:hAnsi="Montserrat"/>
                <w:color w:val="000000"/>
                <w:sz w:val="18"/>
                <w:szCs w:val="18"/>
                <w:lang w:val="es-ES" w:eastAsia="es-ES"/>
              </w:rPr>
              <w:t xml:space="preserve">Uso de los medios de conservación carpetas, cajas indicados, manipular los documentos </w:t>
            </w:r>
            <w:proofErr w:type="gramStart"/>
            <w:r w:rsidRPr="009A0CAE">
              <w:rPr>
                <w:rFonts w:ascii="Montserrat" w:eastAsia="Times New Roman" w:hAnsi="Montserrat"/>
                <w:color w:val="000000"/>
                <w:sz w:val="18"/>
                <w:szCs w:val="18"/>
                <w:lang w:val="es-ES" w:eastAsia="es-ES"/>
              </w:rPr>
              <w:t>con  EPP</w:t>
            </w:r>
            <w:proofErr w:type="gramEnd"/>
            <w:r w:rsidRPr="009A0CAE">
              <w:rPr>
                <w:rFonts w:ascii="Montserrat" w:eastAsia="Times New Roman" w:hAnsi="Montserrat"/>
                <w:color w:val="000000"/>
                <w:sz w:val="18"/>
                <w:szCs w:val="18"/>
                <w:lang w:val="es-ES" w:eastAsia="es-ES"/>
              </w:rPr>
              <w:t xml:space="preserve"> guantes y tapabocas. Realizar jornadas de desinfección y fumigación de las instalaciones.</w:t>
            </w:r>
          </w:p>
        </w:tc>
      </w:tr>
      <w:tr w:rsidR="00980813" w:rsidRPr="009A0CAE" w:rsidTr="00244632">
        <w:trPr>
          <w:trHeight w:val="1724"/>
        </w:trPr>
        <w:tc>
          <w:tcPr>
            <w:tcW w:w="2122" w:type="dxa"/>
            <w:vMerge/>
            <w:hideMark/>
          </w:tcPr>
          <w:p w:rsidR="00980813" w:rsidRPr="009A0CAE" w:rsidRDefault="00980813" w:rsidP="00980813">
            <w:pPr>
              <w:tabs>
                <w:tab w:val="left" w:pos="9639"/>
                <w:tab w:val="left" w:pos="16721"/>
                <w:tab w:val="left" w:pos="17010"/>
              </w:tabs>
              <w:rPr>
                <w:rFonts w:ascii="Montserrat" w:eastAsiaTheme="minorHAnsi" w:hAnsi="Montserrat" w:cs="Arial"/>
                <w:sz w:val="18"/>
                <w:szCs w:val="18"/>
                <w:lang w:eastAsia="en-US"/>
              </w:rPr>
            </w:pPr>
          </w:p>
        </w:tc>
        <w:tc>
          <w:tcPr>
            <w:tcW w:w="2021" w:type="dxa"/>
            <w:vMerge/>
            <w:hideMark/>
          </w:tcPr>
          <w:p w:rsidR="00980813" w:rsidRPr="009A0CAE" w:rsidRDefault="00980813" w:rsidP="00980813">
            <w:pPr>
              <w:tabs>
                <w:tab w:val="left" w:pos="9639"/>
                <w:tab w:val="left" w:pos="16721"/>
                <w:tab w:val="left" w:pos="17010"/>
              </w:tabs>
              <w:rPr>
                <w:rFonts w:ascii="Montserrat" w:eastAsiaTheme="minorHAnsi" w:hAnsi="Montserrat" w:cs="Arial"/>
                <w:sz w:val="18"/>
                <w:szCs w:val="18"/>
                <w:lang w:eastAsia="en-US"/>
              </w:rPr>
            </w:pPr>
          </w:p>
        </w:tc>
        <w:tc>
          <w:tcPr>
            <w:tcW w:w="1664" w:type="dxa"/>
            <w:vMerge/>
            <w:hideMark/>
          </w:tcPr>
          <w:p w:rsidR="00980813" w:rsidRPr="009A0CAE" w:rsidRDefault="00980813" w:rsidP="00980813">
            <w:pPr>
              <w:tabs>
                <w:tab w:val="left" w:pos="9639"/>
                <w:tab w:val="left" w:pos="16721"/>
                <w:tab w:val="left" w:pos="17010"/>
              </w:tabs>
              <w:rPr>
                <w:rFonts w:ascii="Montserrat" w:eastAsiaTheme="minorHAnsi" w:hAnsi="Montserrat" w:cs="Arial"/>
                <w:sz w:val="18"/>
                <w:szCs w:val="18"/>
                <w:lang w:eastAsia="en-US"/>
              </w:rPr>
            </w:pPr>
          </w:p>
        </w:tc>
        <w:tc>
          <w:tcPr>
            <w:tcW w:w="1559" w:type="dxa"/>
            <w:hideMark/>
          </w:tcPr>
          <w:p w:rsidR="00980813" w:rsidRPr="009A0CAE" w:rsidRDefault="00C24C3C" w:rsidP="00980813">
            <w:pPr>
              <w:tabs>
                <w:tab w:val="left" w:pos="9639"/>
                <w:tab w:val="left" w:pos="16721"/>
                <w:tab w:val="left" w:pos="17010"/>
              </w:tabs>
              <w:rPr>
                <w:rFonts w:ascii="Montserrat" w:eastAsiaTheme="minorHAnsi" w:hAnsi="Montserrat" w:cs="Arial"/>
                <w:sz w:val="18"/>
                <w:szCs w:val="18"/>
                <w:lang w:eastAsia="en-US"/>
              </w:rPr>
            </w:pPr>
            <w:r w:rsidRPr="009A0CAE">
              <w:rPr>
                <w:rFonts w:ascii="Montserrat" w:eastAsiaTheme="minorHAnsi" w:hAnsi="Montserrat" w:cs="Arial"/>
                <w:sz w:val="18"/>
                <w:szCs w:val="18"/>
                <w:lang w:eastAsia="en-US"/>
              </w:rPr>
              <w:t>Pérdida</w:t>
            </w:r>
            <w:r w:rsidR="00980813" w:rsidRPr="009A0CAE">
              <w:rPr>
                <w:rFonts w:ascii="Montserrat" w:eastAsiaTheme="minorHAnsi" w:hAnsi="Montserrat" w:cs="Arial"/>
                <w:sz w:val="18"/>
                <w:szCs w:val="18"/>
                <w:lang w:eastAsia="en-US"/>
              </w:rPr>
              <w:t xml:space="preserve"> de Información por Aspectos Tecnológicos.</w:t>
            </w:r>
          </w:p>
        </w:tc>
        <w:tc>
          <w:tcPr>
            <w:tcW w:w="1208" w:type="dxa"/>
            <w:noWrap/>
            <w:hideMark/>
          </w:tcPr>
          <w:p w:rsidR="00980813" w:rsidRPr="009A0CAE" w:rsidRDefault="00980813" w:rsidP="00980813">
            <w:pPr>
              <w:tabs>
                <w:tab w:val="left" w:pos="9639"/>
                <w:tab w:val="left" w:pos="16721"/>
                <w:tab w:val="left" w:pos="17010"/>
              </w:tabs>
              <w:rPr>
                <w:rFonts w:ascii="Montserrat" w:eastAsiaTheme="minorHAnsi" w:hAnsi="Montserrat" w:cs="Arial"/>
                <w:sz w:val="18"/>
                <w:szCs w:val="18"/>
                <w:lang w:eastAsia="en-US"/>
              </w:rPr>
            </w:pPr>
            <w:r w:rsidRPr="009A0CAE">
              <w:rPr>
                <w:rFonts w:ascii="Montserrat" w:eastAsiaTheme="minorHAnsi" w:hAnsi="Montserrat" w:cs="Arial"/>
                <w:sz w:val="18"/>
                <w:szCs w:val="18"/>
                <w:lang w:eastAsia="en-US"/>
              </w:rPr>
              <w:t> </w:t>
            </w:r>
          </w:p>
        </w:tc>
        <w:tc>
          <w:tcPr>
            <w:tcW w:w="1557" w:type="dxa"/>
            <w:hideMark/>
          </w:tcPr>
          <w:p w:rsidR="00980813" w:rsidRPr="009A0CAE" w:rsidRDefault="00980813" w:rsidP="00980813">
            <w:pPr>
              <w:tabs>
                <w:tab w:val="left" w:pos="9639"/>
                <w:tab w:val="left" w:pos="16721"/>
                <w:tab w:val="left" w:pos="17010"/>
              </w:tabs>
              <w:rPr>
                <w:rFonts w:ascii="Montserrat" w:eastAsiaTheme="minorHAnsi" w:hAnsi="Montserrat" w:cs="Arial"/>
                <w:sz w:val="18"/>
                <w:szCs w:val="18"/>
                <w:lang w:eastAsia="en-US"/>
              </w:rPr>
            </w:pPr>
            <w:r w:rsidRPr="009A0CAE">
              <w:rPr>
                <w:rFonts w:ascii="Montserrat" w:eastAsiaTheme="minorHAnsi" w:hAnsi="Montserrat" w:cs="Arial"/>
                <w:sz w:val="18"/>
                <w:szCs w:val="18"/>
                <w:lang w:eastAsia="en-US"/>
              </w:rPr>
              <w:t>La no conformación del expediente electrónico completo, el no uso de copias de seguridad de archivos en Excel.</w:t>
            </w:r>
          </w:p>
        </w:tc>
        <w:tc>
          <w:tcPr>
            <w:tcW w:w="7865" w:type="dxa"/>
            <w:vAlign w:val="center"/>
            <w:hideMark/>
          </w:tcPr>
          <w:p w:rsidR="00980813" w:rsidRPr="009A0CAE" w:rsidRDefault="00980813" w:rsidP="00C24C3C">
            <w:pPr>
              <w:tabs>
                <w:tab w:val="left" w:pos="9639"/>
                <w:tab w:val="left" w:pos="16721"/>
                <w:tab w:val="left" w:pos="17010"/>
              </w:tabs>
              <w:jc w:val="both"/>
              <w:rPr>
                <w:rFonts w:ascii="Montserrat" w:eastAsiaTheme="minorHAnsi" w:hAnsi="Montserrat" w:cs="Arial"/>
                <w:sz w:val="18"/>
                <w:szCs w:val="18"/>
                <w:lang w:eastAsia="en-US"/>
              </w:rPr>
            </w:pPr>
            <w:r w:rsidRPr="009A0CAE">
              <w:rPr>
                <w:rFonts w:ascii="Montserrat" w:eastAsiaTheme="minorHAnsi" w:hAnsi="Montserrat" w:cs="Arial"/>
                <w:sz w:val="18"/>
                <w:szCs w:val="18"/>
                <w:lang w:eastAsia="en-US"/>
              </w:rPr>
              <w:t xml:space="preserve">Implementar copias de seguridad de los archivos en Excel, donde se encuentra relacionado los tipos documentales con el ciclo de vida, para ser salvaguardado fuera de la Entidad.   Relacionar las comunicaciones oficiales que se reciban al expediente </w:t>
            </w:r>
            <w:proofErr w:type="gramStart"/>
            <w:r w:rsidRPr="009A0CAE">
              <w:rPr>
                <w:rFonts w:ascii="Montserrat" w:eastAsiaTheme="minorHAnsi" w:hAnsi="Montserrat" w:cs="Arial"/>
                <w:sz w:val="18"/>
                <w:szCs w:val="18"/>
                <w:lang w:eastAsia="en-US"/>
              </w:rPr>
              <w:t>inicial  para</w:t>
            </w:r>
            <w:proofErr w:type="gramEnd"/>
            <w:r w:rsidRPr="009A0CAE">
              <w:rPr>
                <w:rFonts w:ascii="Montserrat" w:eastAsiaTheme="minorHAnsi" w:hAnsi="Montserrat" w:cs="Arial"/>
                <w:sz w:val="18"/>
                <w:szCs w:val="18"/>
                <w:lang w:eastAsia="en-US"/>
              </w:rPr>
              <w:t xml:space="preserve"> </w:t>
            </w:r>
            <w:r w:rsidR="00C24C3C" w:rsidRPr="009A0CAE">
              <w:rPr>
                <w:rFonts w:ascii="Montserrat" w:eastAsiaTheme="minorHAnsi" w:hAnsi="Montserrat" w:cs="Arial"/>
                <w:sz w:val="18"/>
                <w:szCs w:val="18"/>
                <w:lang w:eastAsia="en-US"/>
              </w:rPr>
              <w:t>evitar</w:t>
            </w:r>
            <w:r w:rsidRPr="009A0CAE">
              <w:rPr>
                <w:rFonts w:ascii="Montserrat" w:eastAsiaTheme="minorHAnsi" w:hAnsi="Montserrat" w:cs="Arial"/>
                <w:sz w:val="18"/>
                <w:szCs w:val="18"/>
                <w:lang w:eastAsia="en-US"/>
              </w:rPr>
              <w:t xml:space="preserve"> la  generación de un </w:t>
            </w:r>
            <w:r w:rsidR="00C24C3C" w:rsidRPr="009A0CAE">
              <w:rPr>
                <w:rFonts w:ascii="Montserrat" w:eastAsiaTheme="minorHAnsi" w:hAnsi="Montserrat" w:cs="Arial"/>
                <w:sz w:val="18"/>
                <w:szCs w:val="18"/>
                <w:lang w:eastAsia="en-US"/>
              </w:rPr>
              <w:t>fondo</w:t>
            </w:r>
            <w:r w:rsidRPr="009A0CAE">
              <w:rPr>
                <w:rFonts w:ascii="Montserrat" w:eastAsiaTheme="minorHAnsi" w:hAnsi="Montserrat" w:cs="Arial"/>
                <w:sz w:val="18"/>
                <w:szCs w:val="18"/>
                <w:lang w:eastAsia="en-US"/>
              </w:rPr>
              <w:t xml:space="preserve"> acumulado electrónico.     Implementar Política de Seguridad de la Información, Política de Escritorio Limpio y Pantalla Segura.</w:t>
            </w:r>
          </w:p>
        </w:tc>
      </w:tr>
    </w:tbl>
    <w:p w:rsidR="001B20FF" w:rsidRPr="009A0CAE" w:rsidRDefault="001B20FF" w:rsidP="001B20FF">
      <w:pPr>
        <w:tabs>
          <w:tab w:val="left" w:pos="9639"/>
          <w:tab w:val="left" w:pos="16721"/>
          <w:tab w:val="left" w:pos="17010"/>
        </w:tabs>
        <w:rPr>
          <w:rFonts w:ascii="Montserrat" w:eastAsiaTheme="minorHAnsi" w:hAnsi="Montserrat" w:cs="Arial"/>
          <w:sz w:val="20"/>
          <w:szCs w:val="20"/>
          <w:lang w:eastAsia="en-US"/>
        </w:rPr>
        <w:sectPr w:rsidR="001B20FF" w:rsidRPr="009A0CAE" w:rsidSect="00520CBF">
          <w:pgSz w:w="20160" w:h="12240" w:orient="landscape" w:code="5"/>
          <w:pgMar w:top="1418" w:right="1077" w:bottom="958" w:left="1077" w:header="709" w:footer="709" w:gutter="0"/>
          <w:cols w:space="708"/>
          <w:docGrid w:linePitch="360"/>
        </w:sectPr>
      </w:pP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lastRenderedPageBreak/>
        <w:t xml:space="preserve">Como otro producto de las encuestas realizadas, se levantó un Directorio con los Responsables de la Custodia de la </w:t>
      </w:r>
      <w:r w:rsidR="000D561A" w:rsidRPr="009A0CAE">
        <w:rPr>
          <w:rFonts w:ascii="Montserrat" w:eastAsiaTheme="minorHAnsi" w:hAnsi="Montserrat" w:cs="Arial"/>
          <w:lang w:val="es-ES" w:eastAsia="en-US"/>
        </w:rPr>
        <w:t xml:space="preserve">Información, lo que facilitará </w:t>
      </w:r>
      <w:r w:rsidRPr="009A0CAE">
        <w:rPr>
          <w:rFonts w:ascii="Montserrat" w:eastAsiaTheme="minorHAnsi" w:hAnsi="Montserrat" w:cs="Arial"/>
          <w:lang w:val="es-ES" w:eastAsia="en-US"/>
        </w:rPr>
        <w:t>su ubicación y acceso, en caso de presentarse un evento, garantizando acceso a la documentación. Cabe anotar, que dicha información deber ser actualizada, en el seguimiento a la implementación de dicho Programa.</w:t>
      </w:r>
    </w:p>
    <w:p w:rsidR="00260EEF" w:rsidRPr="009A0CAE" w:rsidRDefault="00260EEF" w:rsidP="00260EEF">
      <w:pPr>
        <w:jc w:val="both"/>
        <w:rPr>
          <w:rFonts w:ascii="Montserrat" w:eastAsiaTheme="minorHAnsi" w:hAnsi="Montserrat" w:cs="Arial"/>
          <w:lang w:val="es-ES" w:eastAsia="en-US"/>
        </w:rPr>
      </w:pPr>
    </w:p>
    <w:p w:rsidR="00260EEF" w:rsidRPr="009A0CAE" w:rsidRDefault="00260EEF" w:rsidP="00260EEF">
      <w:pPr>
        <w:suppressAutoHyphens w:val="0"/>
        <w:autoSpaceDE w:val="0"/>
        <w:adjustRightInd w:val="0"/>
        <w:jc w:val="both"/>
        <w:textAlignment w:val="auto"/>
        <w:rPr>
          <w:rFonts w:ascii="Montserrat" w:eastAsiaTheme="minorHAnsi" w:hAnsi="Montserrat" w:cs="Arial"/>
          <w:b/>
          <w:lang w:val="es-ES" w:eastAsia="en-US"/>
        </w:rPr>
      </w:pPr>
      <w:r w:rsidRPr="009A0CAE">
        <w:rPr>
          <w:rFonts w:ascii="Montserrat" w:eastAsiaTheme="minorHAnsi" w:hAnsi="Montserrat" w:cs="Arial"/>
          <w:b/>
          <w:lang w:val="es-ES" w:eastAsia="en-US"/>
        </w:rPr>
        <w:t xml:space="preserve">VER ANEXO No. 2 DIRECTORIO RESPONSABLES CUSTODIA INFORMACIÓN  </w:t>
      </w:r>
    </w:p>
    <w:p w:rsidR="00260EEF" w:rsidRPr="009A0CAE" w:rsidRDefault="00260EEF" w:rsidP="00260EEF">
      <w:pPr>
        <w:jc w:val="both"/>
        <w:rPr>
          <w:rFonts w:ascii="Montserrat" w:eastAsiaTheme="minorHAnsi" w:hAnsi="Montserrat" w:cs="Arial"/>
          <w:color w:val="FF0000"/>
          <w:lang w:val="es-ES" w:eastAsia="en-US"/>
        </w:rPr>
      </w:pP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 xml:space="preserve"> </w:t>
      </w: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Una vez desarrolladas las acciones por parte de los productores documentales, se realizará seguimiento a las áreas, verificando si se está salvaguardando la información de manera apropiada de acuerdo a los aspectos técnicos de conservación y preservación, conforme a lo indicado en el presente Programa de Documentos Vitales o Esenciales.</w:t>
      </w:r>
    </w:p>
    <w:p w:rsidR="00260EEF" w:rsidRPr="009A0CAE" w:rsidRDefault="00260EEF" w:rsidP="00744FFF">
      <w:pPr>
        <w:pStyle w:val="Ttulo1"/>
        <w:rPr>
          <w:rFonts w:ascii="Montserrat" w:eastAsiaTheme="minorHAnsi" w:hAnsi="Montserrat" w:cs="Arial"/>
          <w:color w:val="auto"/>
          <w:lang w:val="es-ES" w:eastAsia="en-US"/>
        </w:rPr>
      </w:pPr>
    </w:p>
    <w:p w:rsidR="00260EEF" w:rsidRPr="009A0CAE" w:rsidRDefault="00260EEF" w:rsidP="00744FFF">
      <w:pPr>
        <w:pStyle w:val="Ttulo1"/>
        <w:numPr>
          <w:ilvl w:val="0"/>
          <w:numId w:val="1"/>
        </w:numPr>
        <w:ind w:left="709"/>
        <w:rPr>
          <w:rFonts w:ascii="Montserrat" w:hAnsi="Montserrat"/>
          <w:b/>
          <w:color w:val="auto"/>
          <w:sz w:val="22"/>
          <w:szCs w:val="22"/>
        </w:rPr>
      </w:pPr>
      <w:bookmarkStart w:id="320" w:name="_Toc14803771"/>
      <w:bookmarkStart w:id="321" w:name="_Toc23924184"/>
      <w:r w:rsidRPr="009A0CAE">
        <w:rPr>
          <w:rFonts w:ascii="Montserrat" w:hAnsi="Montserrat"/>
          <w:b/>
          <w:color w:val="auto"/>
          <w:sz w:val="22"/>
          <w:szCs w:val="22"/>
        </w:rPr>
        <w:t>METODOS DE PROTECCIÓN Y ALMACENAMIENTO DE DOCUMENTOS FÍSICOS</w:t>
      </w:r>
      <w:bookmarkEnd w:id="320"/>
      <w:bookmarkEnd w:id="321"/>
    </w:p>
    <w:p w:rsidR="00260EEF" w:rsidRPr="009A0CAE" w:rsidRDefault="00260EEF" w:rsidP="00260EEF">
      <w:pPr>
        <w:jc w:val="both"/>
        <w:rPr>
          <w:rFonts w:ascii="Montserrat" w:eastAsiaTheme="minorHAnsi" w:hAnsi="Montserrat" w:cs="Arial"/>
          <w:b/>
          <w:lang w:val="es-ES" w:eastAsia="en-US"/>
        </w:rPr>
      </w:pP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Para asegurar la adecuada conservación y protección de la información es necesario cubrir todos los aspectos relacionados con los soportes documentales, incluyendo los soportes</w:t>
      </w:r>
      <w:r w:rsidR="000D561A" w:rsidRPr="009A0CAE">
        <w:rPr>
          <w:rFonts w:ascii="Montserrat" w:eastAsiaTheme="minorHAnsi" w:hAnsi="Montserrat" w:cs="Arial"/>
          <w:lang w:val="es-ES" w:eastAsia="en-US"/>
        </w:rPr>
        <w:t xml:space="preserve"> físicos, análogos, Híbridos y </w:t>
      </w:r>
      <w:r w:rsidRPr="009A0CAE">
        <w:rPr>
          <w:rFonts w:ascii="Montserrat" w:eastAsiaTheme="minorHAnsi" w:hAnsi="Montserrat" w:cs="Arial"/>
          <w:lang w:val="es-ES" w:eastAsia="en-US"/>
        </w:rPr>
        <w:t xml:space="preserve">electrónicos que se generen y/o ingresen a la Entidad.  </w:t>
      </w:r>
    </w:p>
    <w:p w:rsidR="00260EEF" w:rsidRPr="009A0CAE" w:rsidRDefault="00260EEF" w:rsidP="00260EEF">
      <w:pPr>
        <w:jc w:val="both"/>
        <w:rPr>
          <w:rFonts w:ascii="Montserrat" w:eastAsiaTheme="minorHAnsi" w:hAnsi="Montserrat" w:cs="Arial"/>
          <w:lang w:val="es-ES" w:eastAsia="en-US"/>
        </w:rPr>
      </w:pPr>
    </w:p>
    <w:p w:rsidR="00260EEF" w:rsidRPr="009A0CAE" w:rsidRDefault="004857B3" w:rsidP="00260EEF">
      <w:pPr>
        <w:pStyle w:val="Ttulo3"/>
        <w:rPr>
          <w:rFonts w:ascii="Montserrat" w:hAnsi="Montserrat"/>
          <w:b/>
        </w:rPr>
      </w:pPr>
      <w:bookmarkStart w:id="322" w:name="_Toc14803772"/>
      <w:bookmarkStart w:id="323" w:name="_Toc23924185"/>
      <w:bookmarkEnd w:id="322"/>
      <w:r w:rsidRPr="009A0CAE">
        <w:rPr>
          <w:rFonts w:ascii="Montserrat" w:hAnsi="Montserrat"/>
          <w:b/>
          <w:color w:val="auto"/>
          <w:sz w:val="22"/>
          <w:szCs w:val="22"/>
        </w:rPr>
        <w:t>9</w:t>
      </w:r>
      <w:r w:rsidR="00260EEF" w:rsidRPr="009A0CAE">
        <w:rPr>
          <w:rFonts w:ascii="Montserrat" w:hAnsi="Montserrat"/>
          <w:b/>
          <w:color w:val="auto"/>
          <w:sz w:val="22"/>
          <w:szCs w:val="22"/>
        </w:rPr>
        <w:t>.1.1 Características Insumos para la Conservación de Archivos</w:t>
      </w:r>
      <w:bookmarkEnd w:id="323"/>
      <w:r w:rsidR="00260EEF" w:rsidRPr="009A0CAE">
        <w:rPr>
          <w:rFonts w:ascii="Montserrat" w:hAnsi="Montserrat"/>
          <w:b/>
          <w:color w:val="auto"/>
          <w:sz w:val="22"/>
          <w:szCs w:val="22"/>
        </w:rPr>
        <w:t xml:space="preserve">  </w:t>
      </w:r>
    </w:p>
    <w:p w:rsidR="00260EEF" w:rsidRPr="009A0CAE" w:rsidRDefault="00260EEF" w:rsidP="00260EEF">
      <w:pPr>
        <w:pStyle w:val="Sinespaciado"/>
        <w:rPr>
          <w:rFonts w:ascii="Montserrat" w:eastAsiaTheme="minorHAnsi" w:hAnsi="Montserrat" w:cs="Arial"/>
          <w:b/>
          <w:lang w:val="es-ES" w:eastAsia="en-US"/>
        </w:rPr>
      </w:pPr>
    </w:p>
    <w:p w:rsidR="00260EEF" w:rsidRPr="009A0CAE" w:rsidRDefault="00260EEF" w:rsidP="00260EEF">
      <w:pPr>
        <w:jc w:val="both"/>
        <w:rPr>
          <w:rFonts w:ascii="Montserrat" w:eastAsiaTheme="minorHAnsi" w:hAnsi="Montserrat" w:cs="Arial"/>
          <w:lang w:val="es-ES" w:eastAsia="en-US"/>
        </w:rPr>
      </w:pP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b/>
          <w:lang w:val="es-ES" w:eastAsia="en-US"/>
        </w:rPr>
        <w:t xml:space="preserve">Papel: </w:t>
      </w:r>
      <w:r w:rsidRPr="009A0CAE">
        <w:rPr>
          <w:rFonts w:ascii="Montserrat" w:eastAsiaTheme="minorHAnsi" w:hAnsi="Montserrat" w:cs="Arial"/>
          <w:lang w:val="es-ES" w:eastAsia="en-US"/>
        </w:rPr>
        <w:t>Es recomendable la utilización de papelería con gramaje entre 75 y 90 g/m2, libre de ácido y exento  de lignina cuyo valor de PH este en rango de 7.0 a 8.5 de acuerdo con los aspectos contemplados en la NTC 4436</w:t>
      </w:r>
      <w:r w:rsidRPr="009A0CAE">
        <w:rPr>
          <w:rFonts w:ascii="Montserrat" w:eastAsiaTheme="minorHAnsi" w:hAnsi="Montserrat" w:cs="Arial"/>
          <w:lang w:eastAsia="en-US"/>
        </w:rPr>
        <w:footnoteReference w:id="5"/>
      </w:r>
      <w:r w:rsidRPr="009A0CAE">
        <w:rPr>
          <w:rFonts w:ascii="Montserrat" w:eastAsiaTheme="minorHAnsi" w:hAnsi="Montserrat" w:cs="Arial"/>
          <w:lang w:val="es-ES" w:eastAsia="en-US"/>
        </w:rPr>
        <w:t xml:space="preserve"> (Papel para documentos de Archivo, requisitos para la permanencia y durabilidad). Las tintas de impresión deben poseer estabilidad química, ser insolubles en contacto con la humedad, no presentar modificación de color y no transmitir acidez al soporte.</w:t>
      </w:r>
    </w:p>
    <w:p w:rsidR="00260EEF" w:rsidRPr="009A0CAE" w:rsidRDefault="00260EEF" w:rsidP="00260EEF">
      <w:pPr>
        <w:jc w:val="both"/>
        <w:rPr>
          <w:rFonts w:ascii="Montserrat" w:eastAsiaTheme="minorHAnsi" w:hAnsi="Montserrat" w:cs="Arial"/>
          <w:lang w:val="es-ES" w:eastAsia="en-US"/>
        </w:rPr>
      </w:pPr>
    </w:p>
    <w:p w:rsidR="00260EEF" w:rsidRPr="009A0CAE" w:rsidRDefault="00260EEF" w:rsidP="00260EEF">
      <w:pPr>
        <w:jc w:val="both"/>
        <w:rPr>
          <w:rFonts w:ascii="Montserrat" w:eastAsiaTheme="minorHAnsi" w:hAnsi="Montserrat" w:cs="Arial"/>
          <w:i/>
          <w:lang w:eastAsia="en-US"/>
        </w:rPr>
      </w:pPr>
      <w:r w:rsidRPr="009A0CAE">
        <w:rPr>
          <w:rFonts w:ascii="Montserrat" w:eastAsiaTheme="minorHAnsi" w:hAnsi="Montserrat" w:cs="Arial"/>
          <w:i/>
          <w:lang w:eastAsia="en-US"/>
        </w:rPr>
        <w:t xml:space="preserve">“El Archivo General de la Nación no ha expedido ninguna Norma Técnica que permita la perforación de los documentos. Es necesario tener en cuenta que al perforar un folio se está alterando la integridad física del soporte al sustraer materia, la cual puede contener información y por otro lado implica </w:t>
      </w:r>
      <w:r w:rsidRPr="009A0CAE">
        <w:rPr>
          <w:rFonts w:ascii="Montserrat" w:eastAsiaTheme="minorHAnsi" w:hAnsi="Montserrat" w:cs="Arial"/>
          <w:i/>
          <w:lang w:eastAsia="en-US"/>
        </w:rPr>
        <w:lastRenderedPageBreak/>
        <w:t xml:space="preserve">el uso de unidades de conservación con ganchos </w:t>
      </w:r>
      <w:proofErr w:type="spellStart"/>
      <w:r w:rsidRPr="009A0CAE">
        <w:rPr>
          <w:rFonts w:ascii="Montserrat" w:eastAsiaTheme="minorHAnsi" w:hAnsi="Montserrat" w:cs="Arial"/>
          <w:i/>
          <w:lang w:eastAsia="en-US"/>
        </w:rPr>
        <w:t>legajadores</w:t>
      </w:r>
      <w:proofErr w:type="spellEnd"/>
      <w:r w:rsidRPr="009A0CAE">
        <w:rPr>
          <w:rFonts w:ascii="Montserrat" w:eastAsiaTheme="minorHAnsi" w:hAnsi="Montserrat" w:cs="Arial"/>
          <w:i/>
          <w:lang w:eastAsia="en-US"/>
        </w:rPr>
        <w:t xml:space="preserve"> lo cual con el tiempo genera desgarramientos y deterioros de tipo físico. </w:t>
      </w:r>
    </w:p>
    <w:p w:rsidR="00260EEF" w:rsidRPr="009A0CAE" w:rsidRDefault="00260EEF" w:rsidP="00260EEF">
      <w:pPr>
        <w:jc w:val="both"/>
        <w:rPr>
          <w:rFonts w:ascii="Montserrat" w:eastAsiaTheme="minorHAnsi" w:hAnsi="Montserrat" w:cs="Arial"/>
          <w:i/>
          <w:lang w:eastAsia="en-US"/>
        </w:rPr>
      </w:pPr>
    </w:p>
    <w:p w:rsidR="00260EEF" w:rsidRPr="009A0CAE" w:rsidRDefault="00260EEF" w:rsidP="00260EEF">
      <w:pPr>
        <w:jc w:val="both"/>
        <w:rPr>
          <w:rFonts w:ascii="Montserrat" w:eastAsiaTheme="minorHAnsi" w:hAnsi="Montserrat" w:cs="Arial"/>
          <w:i/>
          <w:lang w:eastAsia="en-US"/>
        </w:rPr>
      </w:pPr>
    </w:p>
    <w:p w:rsidR="00260EEF" w:rsidRPr="009A0CAE" w:rsidRDefault="00260EEF" w:rsidP="00260EEF">
      <w:pPr>
        <w:jc w:val="both"/>
        <w:rPr>
          <w:rFonts w:ascii="Montserrat" w:eastAsiaTheme="minorHAnsi" w:hAnsi="Montserrat" w:cs="Arial"/>
          <w:i/>
          <w:lang w:eastAsia="en-US"/>
        </w:rPr>
      </w:pPr>
    </w:p>
    <w:p w:rsidR="00260EEF" w:rsidRPr="009A0CAE" w:rsidRDefault="00260EEF" w:rsidP="00260EEF">
      <w:pPr>
        <w:jc w:val="both"/>
        <w:rPr>
          <w:rFonts w:ascii="Montserrat" w:eastAsiaTheme="minorHAnsi" w:hAnsi="Montserrat" w:cs="Arial"/>
          <w:i/>
          <w:lang w:eastAsia="en-US"/>
        </w:rPr>
      </w:pPr>
      <w:r w:rsidRPr="009A0CAE">
        <w:rPr>
          <w:rFonts w:ascii="Montserrat" w:eastAsiaTheme="minorHAnsi" w:hAnsi="Montserrat" w:cs="Arial"/>
          <w:i/>
          <w:lang w:eastAsia="en-US"/>
        </w:rPr>
        <w:t xml:space="preserve">Según la NTC 5397:2005 “Materiales para Documentos de Archivo con Soporte en Papel. Características de Calidad”, no se deberían utilizar carpetas que requieran la perforación de los documentos y el contacto con material metálico (como los ganchos </w:t>
      </w:r>
      <w:proofErr w:type="spellStart"/>
      <w:r w:rsidRPr="009A0CAE">
        <w:rPr>
          <w:rFonts w:ascii="Montserrat" w:eastAsiaTheme="minorHAnsi" w:hAnsi="Montserrat" w:cs="Arial"/>
          <w:i/>
          <w:lang w:eastAsia="en-US"/>
        </w:rPr>
        <w:t>legajadores</w:t>
      </w:r>
      <w:proofErr w:type="spellEnd"/>
      <w:r w:rsidRPr="009A0CAE">
        <w:rPr>
          <w:rFonts w:ascii="Montserrat" w:eastAsiaTheme="minorHAnsi" w:hAnsi="Montserrat" w:cs="Arial"/>
          <w:i/>
          <w:lang w:eastAsia="en-US"/>
        </w:rPr>
        <w:t xml:space="preserve"> metálicos o AZ). Las perforaciones con el tiempo se presentan rasgaduras y roturas lo que genera pérdida de información y alteración de las características originales de los soportes. Existen otras posibilidades de almacenamiento documental como sería el uso de carpetas de 4 aletas realizadas en material estable (tipo </w:t>
      </w:r>
      <w:proofErr w:type="spellStart"/>
      <w:r w:rsidRPr="009A0CAE">
        <w:rPr>
          <w:rFonts w:ascii="Montserrat" w:eastAsiaTheme="minorHAnsi" w:hAnsi="Montserrat" w:cs="Arial"/>
          <w:i/>
          <w:lang w:eastAsia="en-US"/>
        </w:rPr>
        <w:t>propalcote</w:t>
      </w:r>
      <w:proofErr w:type="spellEnd"/>
      <w:r w:rsidRPr="009A0CAE">
        <w:rPr>
          <w:rFonts w:ascii="Montserrat" w:eastAsiaTheme="minorHAnsi" w:hAnsi="Montserrat" w:cs="Arial"/>
          <w:i/>
          <w:lang w:eastAsia="en-US"/>
        </w:rPr>
        <w:t xml:space="preserve"> o </w:t>
      </w:r>
      <w:proofErr w:type="spellStart"/>
      <w:r w:rsidRPr="009A0CAE">
        <w:rPr>
          <w:rFonts w:ascii="Montserrat" w:eastAsiaTheme="minorHAnsi" w:hAnsi="Montserrat" w:cs="Arial"/>
          <w:i/>
          <w:lang w:eastAsia="en-US"/>
        </w:rPr>
        <w:t>maule</w:t>
      </w:r>
      <w:proofErr w:type="spellEnd"/>
      <w:r w:rsidRPr="009A0CAE">
        <w:rPr>
          <w:rFonts w:ascii="Montserrat" w:eastAsiaTheme="minorHAnsi" w:hAnsi="Montserrat" w:cs="Arial"/>
          <w:i/>
          <w:lang w:eastAsia="en-US"/>
        </w:rPr>
        <w:t xml:space="preserve">) para archivo central y en material desacidificado para archivo histórico, como una alternativa al uso de ganchos </w:t>
      </w:r>
      <w:proofErr w:type="spellStart"/>
      <w:r w:rsidRPr="009A0CAE">
        <w:rPr>
          <w:rFonts w:ascii="Montserrat" w:eastAsiaTheme="minorHAnsi" w:hAnsi="Montserrat" w:cs="Arial"/>
          <w:i/>
          <w:lang w:eastAsia="en-US"/>
        </w:rPr>
        <w:t>legajadores</w:t>
      </w:r>
      <w:proofErr w:type="spellEnd"/>
      <w:r w:rsidRPr="009A0CAE">
        <w:rPr>
          <w:rFonts w:ascii="Montserrat" w:eastAsiaTheme="minorHAnsi" w:hAnsi="Montserrat" w:cs="Arial"/>
          <w:i/>
          <w:lang w:eastAsia="en-US"/>
        </w:rPr>
        <w:t>.”</w:t>
      </w:r>
      <w:r w:rsidRPr="009A0CAE">
        <w:rPr>
          <w:rStyle w:val="Refdenotaalpie"/>
          <w:rFonts w:ascii="Montserrat" w:eastAsiaTheme="minorHAnsi" w:hAnsi="Montserrat" w:cs="Arial"/>
          <w:i/>
          <w:lang w:eastAsia="en-US"/>
        </w:rPr>
        <w:footnoteReference w:id="6"/>
      </w:r>
    </w:p>
    <w:p w:rsidR="00260EEF" w:rsidRPr="009A0CAE" w:rsidRDefault="00260EEF" w:rsidP="00260EEF">
      <w:pPr>
        <w:jc w:val="both"/>
        <w:rPr>
          <w:rFonts w:ascii="Montserrat" w:eastAsiaTheme="minorHAnsi" w:hAnsi="Montserrat" w:cs="Arial"/>
          <w:lang w:eastAsia="en-US"/>
        </w:rPr>
      </w:pPr>
    </w:p>
    <w:p w:rsidR="00260EEF" w:rsidRPr="009A0CAE" w:rsidRDefault="00260EEF" w:rsidP="00260EEF">
      <w:pPr>
        <w:jc w:val="both"/>
        <w:rPr>
          <w:rFonts w:ascii="Montserrat" w:eastAsiaTheme="minorHAnsi" w:hAnsi="Montserrat" w:cs="Arial"/>
          <w:lang w:eastAsia="en-US"/>
        </w:rPr>
      </w:pPr>
      <w:r w:rsidRPr="009A0CAE">
        <w:rPr>
          <w:rFonts w:ascii="Montserrat" w:eastAsiaTheme="minorHAnsi" w:hAnsi="Montserrat" w:cs="Arial"/>
          <w:b/>
          <w:lang w:val="es-ES" w:eastAsia="en-US"/>
        </w:rPr>
        <w:t xml:space="preserve">Carpetas: </w:t>
      </w:r>
      <w:r w:rsidRPr="009A0CAE">
        <w:rPr>
          <w:rFonts w:ascii="Montserrat" w:eastAsiaTheme="minorHAnsi" w:hAnsi="Montserrat" w:cs="Arial"/>
          <w:lang w:val="es-ES" w:eastAsia="en-US"/>
        </w:rPr>
        <w:t>Las</w:t>
      </w:r>
      <w:r w:rsidRPr="009A0CAE">
        <w:rPr>
          <w:rFonts w:ascii="Montserrat" w:eastAsiaTheme="minorHAnsi" w:hAnsi="Montserrat" w:cs="Arial"/>
          <w:lang w:eastAsia="en-US"/>
        </w:rPr>
        <w:t xml:space="preserve"> carpetas que se utilizarán para Archivo de Gestión, en las series documentales cuya disposición final sea eliminación o selección en Archivo Central, serán de yute de dos tapas con las siguientes dimensiones:</w:t>
      </w:r>
    </w:p>
    <w:p w:rsidR="00260EEF" w:rsidRPr="009A0CAE" w:rsidRDefault="00260EEF" w:rsidP="008B6C2B">
      <w:pPr>
        <w:numPr>
          <w:ilvl w:val="0"/>
          <w:numId w:val="16"/>
        </w:numPr>
        <w:jc w:val="both"/>
        <w:rPr>
          <w:rFonts w:ascii="Montserrat" w:eastAsiaTheme="minorHAnsi" w:hAnsi="Montserrat" w:cs="Arial"/>
          <w:lang w:eastAsia="en-US"/>
        </w:rPr>
      </w:pPr>
      <w:r w:rsidRPr="009A0CAE">
        <w:rPr>
          <w:rFonts w:ascii="Montserrat" w:eastAsiaTheme="minorHAnsi" w:hAnsi="Montserrat" w:cs="Arial"/>
          <w:lang w:eastAsia="en-US"/>
        </w:rPr>
        <w:t>Ancho: 45.5 cm.</w:t>
      </w:r>
    </w:p>
    <w:p w:rsidR="00260EEF" w:rsidRPr="009A0CAE" w:rsidRDefault="00260EEF" w:rsidP="008B6C2B">
      <w:pPr>
        <w:numPr>
          <w:ilvl w:val="0"/>
          <w:numId w:val="16"/>
        </w:numPr>
        <w:jc w:val="both"/>
        <w:rPr>
          <w:rFonts w:ascii="Montserrat" w:eastAsiaTheme="minorHAnsi" w:hAnsi="Montserrat" w:cs="Arial"/>
          <w:lang w:eastAsia="en-US"/>
        </w:rPr>
      </w:pPr>
      <w:r w:rsidRPr="009A0CAE">
        <w:rPr>
          <w:rFonts w:ascii="Montserrat" w:eastAsiaTheme="minorHAnsi" w:hAnsi="Montserrat" w:cs="Arial"/>
          <w:lang w:eastAsia="en-US"/>
        </w:rPr>
        <w:t>Largo: 35 cm.</w:t>
      </w:r>
    </w:p>
    <w:p w:rsidR="00260EEF" w:rsidRPr="009A0CAE" w:rsidRDefault="00260EEF" w:rsidP="008B6C2B">
      <w:pPr>
        <w:numPr>
          <w:ilvl w:val="0"/>
          <w:numId w:val="16"/>
        </w:numPr>
        <w:jc w:val="both"/>
        <w:rPr>
          <w:rFonts w:ascii="Montserrat" w:eastAsiaTheme="minorHAnsi" w:hAnsi="Montserrat" w:cs="Arial"/>
          <w:lang w:eastAsia="en-US"/>
        </w:rPr>
      </w:pPr>
      <w:proofErr w:type="gramStart"/>
      <w:r w:rsidRPr="009A0CAE">
        <w:rPr>
          <w:rFonts w:ascii="Montserrat" w:eastAsiaTheme="minorHAnsi" w:hAnsi="Montserrat" w:cs="Arial"/>
          <w:lang w:eastAsia="en-US"/>
        </w:rPr>
        <w:t>Ancho cubierta</w:t>
      </w:r>
      <w:proofErr w:type="gramEnd"/>
      <w:r w:rsidRPr="009A0CAE">
        <w:rPr>
          <w:rFonts w:ascii="Montserrat" w:eastAsiaTheme="minorHAnsi" w:hAnsi="Montserrat" w:cs="Arial"/>
          <w:lang w:eastAsia="en-US"/>
        </w:rPr>
        <w:t xml:space="preserve"> posterior: 23.5 cm. con pestaña de 1.5 cm.</w:t>
      </w:r>
    </w:p>
    <w:p w:rsidR="00260EEF" w:rsidRPr="009A0CAE" w:rsidRDefault="00260EEF" w:rsidP="008B6C2B">
      <w:pPr>
        <w:numPr>
          <w:ilvl w:val="0"/>
          <w:numId w:val="16"/>
        </w:numPr>
        <w:jc w:val="both"/>
        <w:rPr>
          <w:rFonts w:ascii="Montserrat" w:eastAsiaTheme="minorHAnsi" w:hAnsi="Montserrat" w:cs="Arial"/>
          <w:lang w:eastAsia="en-US"/>
        </w:rPr>
      </w:pPr>
      <w:proofErr w:type="gramStart"/>
      <w:r w:rsidRPr="009A0CAE">
        <w:rPr>
          <w:rFonts w:ascii="Montserrat" w:eastAsiaTheme="minorHAnsi" w:hAnsi="Montserrat" w:cs="Arial"/>
          <w:lang w:eastAsia="en-US"/>
        </w:rPr>
        <w:t>Ancho cubierta</w:t>
      </w:r>
      <w:proofErr w:type="gramEnd"/>
      <w:r w:rsidRPr="009A0CAE">
        <w:rPr>
          <w:rFonts w:ascii="Montserrat" w:eastAsiaTheme="minorHAnsi" w:hAnsi="Montserrat" w:cs="Arial"/>
          <w:lang w:eastAsia="en-US"/>
        </w:rPr>
        <w:t xml:space="preserve"> anterior: 22 cm.</w:t>
      </w:r>
    </w:p>
    <w:p w:rsidR="00260EEF" w:rsidRPr="009A0CAE" w:rsidRDefault="00260EEF" w:rsidP="00260EEF">
      <w:pPr>
        <w:jc w:val="both"/>
        <w:rPr>
          <w:rFonts w:ascii="Montserrat" w:eastAsiaTheme="minorHAnsi" w:hAnsi="Montserrat" w:cs="Arial"/>
          <w:lang w:eastAsia="en-US"/>
        </w:rPr>
      </w:pPr>
    </w:p>
    <w:p w:rsidR="00260EEF" w:rsidRPr="009A0CAE" w:rsidRDefault="00260EEF" w:rsidP="00260EEF">
      <w:pPr>
        <w:jc w:val="both"/>
        <w:rPr>
          <w:rFonts w:ascii="Montserrat" w:eastAsiaTheme="minorHAnsi" w:hAnsi="Montserrat" w:cs="Arial"/>
          <w:b/>
          <w:lang w:val="es-ES" w:eastAsia="en-US"/>
        </w:rPr>
      </w:pPr>
      <w:r w:rsidRPr="009A0CAE">
        <w:rPr>
          <w:rFonts w:ascii="Montserrat" w:eastAsiaTheme="minorHAnsi" w:hAnsi="Montserrat" w:cs="Arial"/>
          <w:lang w:eastAsia="en-US"/>
        </w:rPr>
        <w:t xml:space="preserve">Para el caso de series documentales, cuya disposición final sean de Conservación Permanente, se hará uso de carpetas de 4 aletas, elaboradas en material estable (tipo </w:t>
      </w:r>
      <w:proofErr w:type="spellStart"/>
      <w:r w:rsidRPr="009A0CAE">
        <w:rPr>
          <w:rFonts w:ascii="Montserrat" w:eastAsiaTheme="minorHAnsi" w:hAnsi="Montserrat" w:cs="Arial"/>
          <w:lang w:eastAsia="en-US"/>
        </w:rPr>
        <w:t>propalcote</w:t>
      </w:r>
      <w:proofErr w:type="spellEnd"/>
      <w:r w:rsidRPr="009A0CAE">
        <w:rPr>
          <w:rFonts w:ascii="Montserrat" w:eastAsiaTheme="minorHAnsi" w:hAnsi="Montserrat" w:cs="Arial"/>
          <w:lang w:eastAsia="en-US"/>
        </w:rPr>
        <w:t>) desacidificado, en el Archivo Histórico, a partir del 2019</w:t>
      </w:r>
      <w:r w:rsidRPr="009A0CAE">
        <w:rPr>
          <w:rFonts w:ascii="Montserrat" w:eastAsiaTheme="minorHAnsi" w:hAnsi="Montserrat" w:cs="Arial"/>
          <w:vertAlign w:val="superscript"/>
          <w:lang w:eastAsia="en-US"/>
        </w:rPr>
        <w:footnoteReference w:id="7"/>
      </w: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 xml:space="preserve">          </w:t>
      </w:r>
    </w:p>
    <w:p w:rsidR="00260EEF" w:rsidRPr="009A0CAE" w:rsidRDefault="00260EEF" w:rsidP="00260EEF">
      <w:pPr>
        <w:jc w:val="both"/>
        <w:rPr>
          <w:rFonts w:ascii="Montserrat" w:eastAsiaTheme="minorHAnsi" w:hAnsi="Montserrat" w:cs="Arial"/>
          <w:lang w:eastAsia="en-US"/>
        </w:rPr>
      </w:pPr>
      <w:r w:rsidRPr="009A0CAE">
        <w:rPr>
          <w:rFonts w:ascii="Montserrat" w:eastAsiaTheme="minorHAnsi" w:hAnsi="Montserrat" w:cs="Arial"/>
          <w:b/>
          <w:lang w:val="es-ES" w:eastAsia="en-US"/>
        </w:rPr>
        <w:t>Cajas:</w:t>
      </w:r>
      <w:r w:rsidRPr="009A0CAE">
        <w:rPr>
          <w:rFonts w:ascii="Montserrat" w:eastAsiaTheme="minorHAnsi" w:hAnsi="Montserrat" w:cs="Arial"/>
          <w:lang w:eastAsia="en-US"/>
        </w:rPr>
        <w:t xml:space="preserve"> Según especificaciones técnicas, las cajas que se utilizarán serán de </w:t>
      </w:r>
      <w:proofErr w:type="spellStart"/>
      <w:r w:rsidRPr="009A0CAE">
        <w:rPr>
          <w:rFonts w:ascii="Montserrat" w:eastAsiaTheme="minorHAnsi" w:hAnsi="Montserrat" w:cs="Arial"/>
          <w:lang w:eastAsia="en-US"/>
        </w:rPr>
        <w:t>Ref</w:t>
      </w:r>
      <w:proofErr w:type="spellEnd"/>
      <w:r w:rsidRPr="009A0CAE">
        <w:rPr>
          <w:rFonts w:ascii="Montserrat" w:eastAsiaTheme="minorHAnsi" w:hAnsi="Montserrat" w:cs="Arial"/>
          <w:lang w:eastAsia="en-US"/>
        </w:rPr>
        <w:t xml:space="preserve"> X200 con las siguientes dimensiones:</w:t>
      </w:r>
    </w:p>
    <w:p w:rsidR="00260EEF" w:rsidRPr="009A0CAE" w:rsidRDefault="00260EEF" w:rsidP="008B6C2B">
      <w:pPr>
        <w:numPr>
          <w:ilvl w:val="0"/>
          <w:numId w:val="17"/>
        </w:numPr>
        <w:jc w:val="both"/>
        <w:rPr>
          <w:rFonts w:ascii="Montserrat" w:eastAsiaTheme="minorHAnsi" w:hAnsi="Montserrat" w:cs="Arial"/>
          <w:lang w:eastAsia="en-US"/>
        </w:rPr>
      </w:pPr>
      <w:r w:rsidRPr="009A0CAE">
        <w:rPr>
          <w:rFonts w:ascii="Montserrat" w:eastAsiaTheme="minorHAnsi" w:hAnsi="Montserrat" w:cs="Arial"/>
          <w:lang w:eastAsia="en-US"/>
        </w:rPr>
        <w:t>Dimensiones internas: de Ancho 20 cm. X 25 cm. de alto X 39 cm. de largo.</w:t>
      </w:r>
    </w:p>
    <w:p w:rsidR="00260EEF" w:rsidRPr="009A0CAE" w:rsidRDefault="00260EEF" w:rsidP="008B6C2B">
      <w:pPr>
        <w:numPr>
          <w:ilvl w:val="0"/>
          <w:numId w:val="17"/>
        </w:numPr>
        <w:jc w:val="both"/>
        <w:rPr>
          <w:rFonts w:ascii="Montserrat" w:eastAsiaTheme="minorHAnsi" w:hAnsi="Montserrat" w:cs="Arial"/>
          <w:lang w:eastAsia="en-US"/>
        </w:rPr>
      </w:pPr>
      <w:r w:rsidRPr="009A0CAE">
        <w:rPr>
          <w:rFonts w:ascii="Montserrat" w:eastAsiaTheme="minorHAnsi" w:hAnsi="Montserrat" w:cs="Arial"/>
          <w:lang w:eastAsia="en-US"/>
        </w:rPr>
        <w:t xml:space="preserve">Dimensiones externas: Ancho 21 cm. X 26.5 cm. de alto X 40 cm. de largo. El material es de cartón </w:t>
      </w:r>
      <w:proofErr w:type="spellStart"/>
      <w:r w:rsidRPr="009A0CAE">
        <w:rPr>
          <w:rFonts w:ascii="Montserrat" w:eastAsiaTheme="minorHAnsi" w:hAnsi="Montserrat" w:cs="Arial"/>
          <w:lang w:eastAsia="en-US"/>
        </w:rPr>
        <w:t>kraft</w:t>
      </w:r>
      <w:proofErr w:type="spellEnd"/>
      <w:r w:rsidRPr="009A0CAE">
        <w:rPr>
          <w:rFonts w:ascii="Montserrat" w:eastAsiaTheme="minorHAnsi" w:hAnsi="Montserrat" w:cs="Arial"/>
          <w:lang w:eastAsia="en-US"/>
        </w:rPr>
        <w:t xml:space="preserve"> corrugado de pared sencilla, con una resistencia vertical de 790 </w:t>
      </w:r>
      <w:proofErr w:type="spellStart"/>
      <w:r w:rsidRPr="009A0CAE">
        <w:rPr>
          <w:rFonts w:ascii="Montserrat" w:eastAsiaTheme="minorHAnsi" w:hAnsi="Montserrat" w:cs="Arial"/>
          <w:lang w:eastAsia="en-US"/>
        </w:rPr>
        <w:t>ó</w:t>
      </w:r>
      <w:proofErr w:type="spellEnd"/>
      <w:r w:rsidRPr="009A0CAE">
        <w:rPr>
          <w:rFonts w:ascii="Montserrat" w:eastAsiaTheme="minorHAnsi" w:hAnsi="Montserrat" w:cs="Arial"/>
          <w:lang w:eastAsia="en-US"/>
        </w:rPr>
        <w:t xml:space="preserve"> 930 </w:t>
      </w:r>
      <w:proofErr w:type="spellStart"/>
      <w:r w:rsidRPr="009A0CAE">
        <w:rPr>
          <w:rFonts w:ascii="Montserrat" w:eastAsiaTheme="minorHAnsi" w:hAnsi="Montserrat" w:cs="Arial"/>
          <w:lang w:eastAsia="en-US"/>
        </w:rPr>
        <w:t>kgf</w:t>
      </w:r>
      <w:proofErr w:type="spellEnd"/>
      <w:r w:rsidRPr="009A0CAE">
        <w:rPr>
          <w:rFonts w:ascii="Montserrat" w:eastAsiaTheme="minorHAnsi" w:hAnsi="Montserrat" w:cs="Arial"/>
          <w:lang w:eastAsia="en-US"/>
        </w:rPr>
        <w:t xml:space="preserve">/m. Y una resistencia mínima al aplastamiento horizontal de 2 </w:t>
      </w:r>
      <w:proofErr w:type="spellStart"/>
      <w:r w:rsidRPr="009A0CAE">
        <w:rPr>
          <w:rFonts w:ascii="Montserrat" w:eastAsiaTheme="minorHAnsi" w:hAnsi="Montserrat" w:cs="Arial"/>
          <w:lang w:eastAsia="en-US"/>
        </w:rPr>
        <w:t>kgf</w:t>
      </w:r>
      <w:proofErr w:type="spellEnd"/>
      <w:r w:rsidRPr="009A0CAE">
        <w:rPr>
          <w:rFonts w:ascii="Montserrat" w:eastAsiaTheme="minorHAnsi" w:hAnsi="Montserrat" w:cs="Arial"/>
          <w:lang w:eastAsia="en-US"/>
        </w:rPr>
        <w:t xml:space="preserve">/cm2.  </w:t>
      </w:r>
    </w:p>
    <w:p w:rsidR="00260EEF" w:rsidRPr="009A0CAE" w:rsidRDefault="00260EEF" w:rsidP="00260EEF">
      <w:pPr>
        <w:ind w:left="720"/>
        <w:jc w:val="both"/>
        <w:rPr>
          <w:rFonts w:ascii="Montserrat" w:eastAsiaTheme="minorHAnsi" w:hAnsi="Montserrat" w:cs="Arial"/>
          <w:lang w:eastAsia="en-US"/>
        </w:rPr>
      </w:pPr>
    </w:p>
    <w:p w:rsidR="00260EEF" w:rsidRPr="009A0CAE" w:rsidRDefault="00260EEF" w:rsidP="00260EEF">
      <w:pPr>
        <w:jc w:val="both"/>
        <w:rPr>
          <w:rFonts w:ascii="Montserrat" w:eastAsiaTheme="minorHAnsi" w:hAnsi="Montserrat" w:cs="Arial"/>
          <w:b/>
          <w:lang w:eastAsia="en-US"/>
        </w:rPr>
      </w:pPr>
    </w:p>
    <w:p w:rsidR="00260EEF" w:rsidRPr="009A0CAE" w:rsidRDefault="00260EEF" w:rsidP="00260EEF">
      <w:pPr>
        <w:jc w:val="both"/>
        <w:rPr>
          <w:rFonts w:ascii="Montserrat" w:eastAsiaTheme="minorHAnsi" w:hAnsi="Montserrat" w:cs="Arial"/>
          <w:b/>
          <w:lang w:eastAsia="en-US"/>
        </w:rPr>
      </w:pPr>
    </w:p>
    <w:p w:rsidR="00260EEF" w:rsidRPr="009A0CAE" w:rsidRDefault="00260EEF" w:rsidP="00260EEF">
      <w:pPr>
        <w:jc w:val="both"/>
        <w:rPr>
          <w:rFonts w:ascii="Montserrat" w:eastAsiaTheme="minorHAnsi" w:hAnsi="Montserrat" w:cs="Arial"/>
          <w:b/>
          <w:lang w:eastAsia="en-US"/>
        </w:rPr>
      </w:pPr>
    </w:p>
    <w:p w:rsidR="00260EEF" w:rsidRPr="009A0CAE" w:rsidRDefault="00260EEF" w:rsidP="00260EEF">
      <w:pPr>
        <w:jc w:val="both"/>
        <w:rPr>
          <w:rFonts w:ascii="Montserrat" w:eastAsiaTheme="minorHAnsi" w:hAnsi="Montserrat" w:cs="Arial"/>
          <w:b/>
          <w:lang w:eastAsia="en-US"/>
        </w:rPr>
      </w:pPr>
    </w:p>
    <w:p w:rsidR="00260EEF" w:rsidRPr="009A0CAE" w:rsidRDefault="00260EEF" w:rsidP="00260EEF">
      <w:pPr>
        <w:jc w:val="both"/>
        <w:rPr>
          <w:rFonts w:ascii="Montserrat" w:eastAsiaTheme="minorHAnsi" w:hAnsi="Montserrat" w:cs="Arial"/>
          <w:b/>
          <w:lang w:eastAsia="en-US"/>
        </w:rPr>
      </w:pPr>
    </w:p>
    <w:p w:rsidR="00260EEF" w:rsidRPr="009A0CAE" w:rsidRDefault="00260EEF" w:rsidP="00260EEF">
      <w:pPr>
        <w:jc w:val="both"/>
        <w:rPr>
          <w:rFonts w:ascii="Montserrat" w:eastAsiaTheme="minorHAnsi" w:hAnsi="Montserrat" w:cs="Arial"/>
          <w:b/>
          <w:lang w:eastAsia="en-US"/>
        </w:rPr>
      </w:pPr>
    </w:p>
    <w:p w:rsidR="00260EEF" w:rsidRPr="009A0CAE" w:rsidRDefault="00260EEF" w:rsidP="00260EEF">
      <w:pPr>
        <w:jc w:val="both"/>
        <w:rPr>
          <w:rFonts w:ascii="Montserrat" w:eastAsiaTheme="minorHAnsi" w:hAnsi="Montserrat" w:cs="Arial"/>
          <w:b/>
          <w:lang w:eastAsia="en-US"/>
        </w:rPr>
      </w:pPr>
    </w:p>
    <w:p w:rsidR="00260EEF" w:rsidRPr="009A0CAE" w:rsidRDefault="00260EEF" w:rsidP="00260EEF">
      <w:pPr>
        <w:jc w:val="both"/>
        <w:rPr>
          <w:rFonts w:ascii="Montserrat" w:eastAsiaTheme="minorHAnsi" w:hAnsi="Montserrat" w:cs="Arial"/>
          <w:b/>
          <w:lang w:eastAsia="en-US"/>
        </w:rPr>
      </w:pPr>
    </w:p>
    <w:p w:rsidR="00260EEF" w:rsidRPr="009A0CAE" w:rsidRDefault="00260EEF" w:rsidP="00260EEF">
      <w:pPr>
        <w:jc w:val="both"/>
        <w:rPr>
          <w:rFonts w:ascii="Montserrat" w:eastAsiaTheme="minorHAnsi" w:hAnsi="Montserrat" w:cs="Arial"/>
          <w:b/>
          <w:lang w:eastAsia="en-US"/>
        </w:rPr>
      </w:pPr>
    </w:p>
    <w:p w:rsidR="00260EEF" w:rsidRPr="009A0CAE" w:rsidRDefault="00260EEF" w:rsidP="00260EEF">
      <w:pPr>
        <w:jc w:val="both"/>
        <w:rPr>
          <w:rFonts w:ascii="Montserrat" w:eastAsiaTheme="minorHAnsi" w:hAnsi="Montserrat" w:cs="Arial"/>
          <w:b/>
          <w:lang w:eastAsia="en-US"/>
        </w:rPr>
      </w:pPr>
    </w:p>
    <w:p w:rsidR="00260EEF" w:rsidRPr="009A0CAE" w:rsidRDefault="00260EEF" w:rsidP="00260EEF">
      <w:pPr>
        <w:jc w:val="both"/>
        <w:rPr>
          <w:rFonts w:ascii="Montserrat" w:eastAsiaTheme="minorHAnsi" w:hAnsi="Montserrat" w:cs="Arial"/>
          <w:b/>
          <w:lang w:eastAsia="en-US"/>
        </w:rPr>
      </w:pPr>
    </w:p>
    <w:p w:rsidR="00260EEF" w:rsidRPr="009A0CAE" w:rsidRDefault="004857B3" w:rsidP="00260EEF">
      <w:pPr>
        <w:pStyle w:val="Ttulo3"/>
        <w:rPr>
          <w:rFonts w:ascii="Montserrat" w:hAnsi="Montserrat"/>
          <w:b/>
        </w:rPr>
      </w:pPr>
      <w:bookmarkStart w:id="324" w:name="_Toc14803773"/>
      <w:bookmarkStart w:id="325" w:name="_Toc23924186"/>
      <w:r w:rsidRPr="009A0CAE">
        <w:rPr>
          <w:rFonts w:ascii="Montserrat" w:hAnsi="Montserrat"/>
          <w:b/>
          <w:color w:val="auto"/>
          <w:sz w:val="22"/>
          <w:szCs w:val="22"/>
        </w:rPr>
        <w:t>9</w:t>
      </w:r>
      <w:r w:rsidR="00260EEF" w:rsidRPr="009A0CAE">
        <w:rPr>
          <w:rFonts w:ascii="Montserrat" w:hAnsi="Montserrat"/>
          <w:b/>
          <w:color w:val="auto"/>
          <w:sz w:val="22"/>
          <w:szCs w:val="22"/>
        </w:rPr>
        <w:t>.1.2</w:t>
      </w:r>
      <w:bookmarkEnd w:id="324"/>
      <w:r w:rsidR="00260EEF" w:rsidRPr="009A0CAE">
        <w:rPr>
          <w:rFonts w:ascii="Montserrat" w:hAnsi="Montserrat"/>
          <w:b/>
          <w:color w:val="auto"/>
          <w:sz w:val="22"/>
          <w:szCs w:val="22"/>
        </w:rPr>
        <w:t xml:space="preserve"> Características de la Instalaciones</w:t>
      </w:r>
      <w:bookmarkEnd w:id="325"/>
      <w:r w:rsidR="00260EEF" w:rsidRPr="009A0CAE">
        <w:rPr>
          <w:rFonts w:ascii="Montserrat" w:hAnsi="Montserrat"/>
          <w:b/>
          <w:color w:val="auto"/>
          <w:sz w:val="22"/>
          <w:szCs w:val="22"/>
        </w:rPr>
        <w:t xml:space="preserve"> </w:t>
      </w:r>
    </w:p>
    <w:p w:rsidR="00260EEF" w:rsidRPr="009A0CAE" w:rsidRDefault="00260EEF" w:rsidP="00260EEF">
      <w:pPr>
        <w:jc w:val="both"/>
        <w:rPr>
          <w:rFonts w:ascii="Montserrat" w:eastAsiaTheme="minorHAnsi" w:hAnsi="Montserrat" w:cs="Arial"/>
          <w:b/>
          <w:lang w:val="es-ES" w:eastAsia="en-US"/>
        </w:rPr>
      </w:pP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De conformidad con el Acuerdo No. 049 del 2000</w:t>
      </w:r>
      <w:r w:rsidRPr="009A0CAE">
        <w:rPr>
          <w:rFonts w:ascii="Montserrat" w:eastAsiaTheme="minorHAnsi" w:hAnsi="Montserrat" w:cs="Arial"/>
          <w:vertAlign w:val="superscript"/>
          <w:lang w:val="es-ES" w:eastAsia="en-US"/>
        </w:rPr>
        <w:footnoteReference w:id="8"/>
      </w:r>
      <w:r w:rsidRPr="009A0CAE">
        <w:rPr>
          <w:rFonts w:ascii="Montserrat" w:eastAsiaTheme="minorHAnsi" w:hAnsi="Montserrat" w:cs="Arial"/>
          <w:lang w:val="es-ES" w:eastAsia="en-US"/>
        </w:rPr>
        <w:t>, las instalaciones destinadas a la custodia de los archivos deben cumplir con las siguientes características, que permitan conservar y salvaguardar  la documentación:</w:t>
      </w:r>
    </w:p>
    <w:p w:rsidR="00260EEF" w:rsidRPr="009A0CAE" w:rsidRDefault="00260EEF" w:rsidP="00260EEF">
      <w:pPr>
        <w:jc w:val="both"/>
        <w:rPr>
          <w:rFonts w:ascii="Montserrat" w:eastAsiaTheme="minorHAnsi" w:hAnsi="Montserrat" w:cs="Arial"/>
          <w:b/>
          <w:lang w:val="es-ES" w:eastAsia="en-US"/>
        </w:rPr>
      </w:pPr>
    </w:p>
    <w:tbl>
      <w:tblPr>
        <w:tblStyle w:val="Tablaconcuadrcula"/>
        <w:tblW w:w="9782" w:type="dxa"/>
        <w:tblInd w:w="-426" w:type="dxa"/>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
      <w:tblGrid>
        <w:gridCol w:w="3034"/>
        <w:gridCol w:w="3252"/>
        <w:gridCol w:w="3496"/>
      </w:tblGrid>
      <w:tr w:rsidR="00260EEF" w:rsidRPr="009A0CAE" w:rsidTr="00260EEF">
        <w:trPr>
          <w:trHeight w:val="100"/>
        </w:trPr>
        <w:tc>
          <w:tcPr>
            <w:tcW w:w="9782" w:type="dxa"/>
            <w:gridSpan w:val="3"/>
            <w:shd w:val="clear" w:color="auto" w:fill="ACB9CA" w:themeFill="text2" w:themeFillTint="66"/>
          </w:tcPr>
          <w:p w:rsidR="00260EEF" w:rsidRPr="009A0CAE" w:rsidRDefault="00260EEF" w:rsidP="00260EEF">
            <w:pPr>
              <w:jc w:val="center"/>
              <w:rPr>
                <w:rFonts w:ascii="Montserrat" w:eastAsiaTheme="minorHAnsi" w:hAnsi="Montserrat" w:cs="Arial"/>
                <w:b/>
                <w:lang w:val="es-ES" w:eastAsia="en-US"/>
              </w:rPr>
            </w:pPr>
            <w:r w:rsidRPr="009A0CAE">
              <w:rPr>
                <w:rFonts w:ascii="Montserrat" w:eastAsiaTheme="minorHAnsi" w:hAnsi="Montserrat" w:cs="Arial"/>
                <w:b/>
                <w:lang w:val="es-ES" w:eastAsia="en-US"/>
              </w:rPr>
              <w:t>CONDICIONES DE EDIFICIOS Y LOCALES DESTINADOS A  ARCHIVOS</w:t>
            </w:r>
          </w:p>
        </w:tc>
      </w:tr>
      <w:tr w:rsidR="00260EEF" w:rsidRPr="009A0CAE" w:rsidTr="00260EEF">
        <w:tc>
          <w:tcPr>
            <w:tcW w:w="3034" w:type="dxa"/>
            <w:shd w:val="clear" w:color="auto" w:fill="ACB9CA" w:themeFill="text2" w:themeFillTint="66"/>
            <w:vAlign w:val="center"/>
          </w:tcPr>
          <w:p w:rsidR="00260EEF" w:rsidRPr="009A0CAE" w:rsidRDefault="00260EEF" w:rsidP="00260EEF">
            <w:pPr>
              <w:jc w:val="center"/>
              <w:rPr>
                <w:rFonts w:ascii="Montserrat" w:eastAsiaTheme="minorHAnsi" w:hAnsi="Montserrat" w:cs="Arial"/>
                <w:b/>
                <w:lang w:val="es-ES" w:eastAsia="en-US"/>
              </w:rPr>
            </w:pPr>
            <w:r w:rsidRPr="009A0CAE">
              <w:rPr>
                <w:rFonts w:ascii="Montserrat" w:eastAsiaTheme="minorHAnsi" w:hAnsi="Montserrat" w:cs="Arial"/>
                <w:b/>
                <w:lang w:val="es-ES" w:eastAsia="en-US"/>
              </w:rPr>
              <w:t>Ubicación</w:t>
            </w:r>
          </w:p>
        </w:tc>
        <w:tc>
          <w:tcPr>
            <w:tcW w:w="3252" w:type="dxa"/>
            <w:shd w:val="clear" w:color="auto" w:fill="ACB9CA" w:themeFill="text2" w:themeFillTint="66"/>
            <w:vAlign w:val="center"/>
          </w:tcPr>
          <w:p w:rsidR="00260EEF" w:rsidRPr="009A0CAE" w:rsidRDefault="00260EEF" w:rsidP="00260EEF">
            <w:pPr>
              <w:jc w:val="center"/>
              <w:rPr>
                <w:rFonts w:ascii="Montserrat" w:eastAsiaTheme="minorHAnsi" w:hAnsi="Montserrat" w:cs="Arial"/>
                <w:b/>
                <w:lang w:val="es-ES" w:eastAsia="en-US"/>
              </w:rPr>
            </w:pPr>
            <w:r w:rsidRPr="009A0CAE">
              <w:rPr>
                <w:rFonts w:ascii="Montserrat" w:eastAsiaTheme="minorHAnsi" w:hAnsi="Montserrat" w:cs="Arial"/>
                <w:b/>
                <w:lang w:val="es-ES" w:eastAsia="en-US"/>
              </w:rPr>
              <w:t>Aspectos Estructurales.</w:t>
            </w:r>
          </w:p>
        </w:tc>
        <w:tc>
          <w:tcPr>
            <w:tcW w:w="3496" w:type="dxa"/>
            <w:shd w:val="clear" w:color="auto" w:fill="ACB9CA" w:themeFill="text2" w:themeFillTint="66"/>
            <w:vAlign w:val="center"/>
          </w:tcPr>
          <w:p w:rsidR="00260EEF" w:rsidRPr="009A0CAE" w:rsidRDefault="00260EEF" w:rsidP="00260EEF">
            <w:pPr>
              <w:jc w:val="center"/>
              <w:rPr>
                <w:rFonts w:ascii="Montserrat" w:eastAsiaTheme="minorHAnsi" w:hAnsi="Montserrat" w:cs="Arial"/>
                <w:b/>
                <w:lang w:val="es-ES" w:eastAsia="en-US"/>
              </w:rPr>
            </w:pPr>
            <w:r w:rsidRPr="009A0CAE">
              <w:rPr>
                <w:rFonts w:ascii="Montserrat" w:eastAsiaTheme="minorHAnsi" w:hAnsi="Montserrat" w:cs="Arial"/>
                <w:b/>
                <w:lang w:val="es-ES" w:eastAsia="en-US"/>
              </w:rPr>
              <w:t>Capacidad de almacenamiento.</w:t>
            </w:r>
          </w:p>
        </w:tc>
      </w:tr>
      <w:tr w:rsidR="00260EEF" w:rsidRPr="009A0CAE" w:rsidTr="00260EEF">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034" w:type="dxa"/>
          </w:tcPr>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eastAsia="en-US"/>
              </w:rPr>
              <w:t xml:space="preserve">Las instalaciones deben tener las siguientes </w:t>
            </w:r>
            <w:r w:rsidRPr="009A0CAE">
              <w:rPr>
                <w:rFonts w:ascii="Montserrat" w:eastAsiaTheme="minorHAnsi" w:hAnsi="Montserrat" w:cs="Arial"/>
                <w:lang w:val="es-ES" w:eastAsia="en-US"/>
              </w:rPr>
              <w:t>características de terreno:</w:t>
            </w: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Sin riesgos de humedad subterránea o problemas de inundación y que ofrezca estabilidad.</w:t>
            </w: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Deben estar situados lejos de industrias contaminantes o posible peligro por atentados u objetivos bélicos.</w:t>
            </w:r>
          </w:p>
          <w:p w:rsidR="00260EEF" w:rsidRPr="009A0CAE" w:rsidRDefault="00260EEF" w:rsidP="00260EEF">
            <w:pPr>
              <w:jc w:val="both"/>
              <w:rPr>
                <w:rFonts w:ascii="Montserrat" w:eastAsiaTheme="minorHAnsi" w:hAnsi="Montserrat" w:cs="Arial"/>
                <w:b/>
                <w:lang w:val="es-ES" w:eastAsia="en-US"/>
              </w:rPr>
            </w:pPr>
            <w:r w:rsidRPr="009A0CAE">
              <w:rPr>
                <w:rFonts w:ascii="Montserrat" w:eastAsiaTheme="minorHAnsi" w:hAnsi="Montserrat" w:cs="Arial"/>
                <w:lang w:val="es-ES" w:eastAsia="en-US"/>
              </w:rPr>
              <w:t>Prever el espacio suficiente para albergar la documentación acumulada y su natural incremento.</w:t>
            </w:r>
          </w:p>
        </w:tc>
        <w:tc>
          <w:tcPr>
            <w:tcW w:w="3252" w:type="dxa"/>
          </w:tcPr>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Los pisos, muros, techos y puertas deben estar construidos con material ignífugos de alta resistencia</w:t>
            </w: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Mecánica y desgaste mínimo a la abrasión.</w:t>
            </w: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Las pinturas utilizadas deberán igualmente poseer propiedades ignifugas, y tener el tiempo de secado necesario evitando el desprendimiento de sustancias nocivas para la documentación.</w:t>
            </w:r>
          </w:p>
        </w:tc>
        <w:tc>
          <w:tcPr>
            <w:tcW w:w="3496" w:type="dxa"/>
          </w:tcPr>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Los depósitos se dimensionarán teniendo en cuenta:</w:t>
            </w: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La manipulación, transporte y seguridad de la documentación.</w:t>
            </w: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La adecuación climática a las normas establecidas para la conservación del material documental.</w:t>
            </w: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El crecimiento documental de acuerdo con los parámetros archivísticos que establezcan los procesos de retención y valoración documental.</w:t>
            </w:r>
          </w:p>
        </w:tc>
      </w:tr>
    </w:tbl>
    <w:p w:rsidR="00260EEF" w:rsidRPr="009A0CAE" w:rsidRDefault="00260EEF" w:rsidP="00260EEF">
      <w:pPr>
        <w:jc w:val="both"/>
        <w:rPr>
          <w:rFonts w:ascii="Montserrat" w:eastAsiaTheme="minorHAnsi" w:hAnsi="Montserrat" w:cs="Arial"/>
          <w:b/>
          <w:lang w:val="es-ES" w:eastAsia="en-US"/>
        </w:rPr>
      </w:pPr>
    </w:p>
    <w:p w:rsidR="00260EEF" w:rsidRPr="009A0CAE" w:rsidRDefault="00260EEF" w:rsidP="00260EEF">
      <w:pPr>
        <w:jc w:val="both"/>
        <w:rPr>
          <w:rFonts w:ascii="Montserrat" w:eastAsiaTheme="minorHAnsi" w:hAnsi="Montserrat" w:cs="Arial"/>
          <w:b/>
          <w:lang w:val="es-ES" w:eastAsia="en-US"/>
        </w:rPr>
      </w:pPr>
    </w:p>
    <w:tbl>
      <w:tblPr>
        <w:tblStyle w:val="Tablaconcuadrcula"/>
        <w:tblW w:w="9782" w:type="dxa"/>
        <w:tblInd w:w="-426" w:type="dxa"/>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
      <w:tblGrid>
        <w:gridCol w:w="3034"/>
        <w:gridCol w:w="3252"/>
        <w:gridCol w:w="3496"/>
      </w:tblGrid>
      <w:tr w:rsidR="00260EEF" w:rsidRPr="009A0CAE" w:rsidTr="00260EEF">
        <w:trPr>
          <w:trHeight w:val="100"/>
        </w:trPr>
        <w:tc>
          <w:tcPr>
            <w:tcW w:w="9782" w:type="dxa"/>
            <w:gridSpan w:val="3"/>
            <w:shd w:val="clear" w:color="auto" w:fill="ACB9CA" w:themeFill="text2" w:themeFillTint="66"/>
          </w:tcPr>
          <w:p w:rsidR="00260EEF" w:rsidRPr="009A0CAE" w:rsidRDefault="00260EEF" w:rsidP="00260EEF">
            <w:pPr>
              <w:jc w:val="center"/>
              <w:rPr>
                <w:rFonts w:ascii="Montserrat" w:eastAsiaTheme="minorHAnsi" w:hAnsi="Montserrat" w:cs="Arial"/>
                <w:b/>
                <w:lang w:val="es-ES" w:eastAsia="en-US"/>
              </w:rPr>
            </w:pPr>
            <w:r w:rsidRPr="009A0CAE">
              <w:rPr>
                <w:rFonts w:ascii="Montserrat" w:eastAsiaTheme="minorHAnsi" w:hAnsi="Montserrat" w:cs="Arial"/>
                <w:b/>
                <w:lang w:val="es-ES" w:eastAsia="en-US"/>
              </w:rPr>
              <w:t>CONDICIONES AMBIENTALES  MATERIAL DOCUMENTAL</w:t>
            </w:r>
          </w:p>
        </w:tc>
      </w:tr>
      <w:tr w:rsidR="00260EEF" w:rsidRPr="009A0CAE" w:rsidTr="00260EEF">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034" w:type="dxa"/>
            <w:shd w:val="clear" w:color="auto" w:fill="ACB9CA" w:themeFill="text2" w:themeFillTint="66"/>
          </w:tcPr>
          <w:p w:rsidR="00260EEF" w:rsidRPr="009A0CAE" w:rsidRDefault="00260EEF" w:rsidP="00260EEF">
            <w:pPr>
              <w:jc w:val="both"/>
              <w:rPr>
                <w:rFonts w:ascii="Montserrat" w:eastAsiaTheme="minorHAnsi" w:hAnsi="Montserrat" w:cs="Arial"/>
                <w:b/>
                <w:lang w:val="es-ES" w:eastAsia="en-US"/>
              </w:rPr>
            </w:pPr>
            <w:r w:rsidRPr="009A0CAE">
              <w:rPr>
                <w:rFonts w:ascii="Montserrat" w:eastAsiaTheme="minorHAnsi" w:hAnsi="Montserrat" w:cs="Arial"/>
                <w:b/>
                <w:lang w:val="es-ES" w:eastAsia="en-US"/>
              </w:rPr>
              <w:t>Soporte Papel</w:t>
            </w:r>
          </w:p>
        </w:tc>
        <w:tc>
          <w:tcPr>
            <w:tcW w:w="3252" w:type="dxa"/>
            <w:shd w:val="clear" w:color="auto" w:fill="ACB9CA" w:themeFill="text2" w:themeFillTint="66"/>
          </w:tcPr>
          <w:p w:rsidR="00260EEF" w:rsidRPr="009A0CAE" w:rsidRDefault="00260EEF" w:rsidP="00260EEF">
            <w:pPr>
              <w:jc w:val="both"/>
              <w:rPr>
                <w:rFonts w:ascii="Montserrat" w:eastAsiaTheme="minorHAnsi" w:hAnsi="Montserrat" w:cs="Arial"/>
                <w:b/>
                <w:lang w:val="es-ES" w:eastAsia="en-US"/>
              </w:rPr>
            </w:pPr>
            <w:r w:rsidRPr="009A0CAE">
              <w:rPr>
                <w:rFonts w:ascii="Montserrat" w:eastAsiaTheme="minorHAnsi" w:hAnsi="Montserrat" w:cs="Arial"/>
                <w:b/>
                <w:lang w:val="es-ES" w:eastAsia="en-US"/>
              </w:rPr>
              <w:t>Fotografía</w:t>
            </w:r>
          </w:p>
        </w:tc>
        <w:tc>
          <w:tcPr>
            <w:tcW w:w="3496" w:type="dxa"/>
            <w:shd w:val="clear" w:color="auto" w:fill="ACB9CA" w:themeFill="text2" w:themeFillTint="66"/>
          </w:tcPr>
          <w:p w:rsidR="00260EEF" w:rsidRPr="009A0CAE" w:rsidRDefault="00260EEF" w:rsidP="00260EEF">
            <w:pPr>
              <w:jc w:val="center"/>
              <w:rPr>
                <w:rFonts w:ascii="Montserrat" w:eastAsiaTheme="minorHAnsi" w:hAnsi="Montserrat" w:cs="Arial"/>
                <w:b/>
                <w:lang w:val="es-ES" w:eastAsia="en-US"/>
              </w:rPr>
            </w:pPr>
            <w:r w:rsidRPr="009A0CAE">
              <w:rPr>
                <w:rFonts w:ascii="Montserrat" w:eastAsiaTheme="minorHAnsi" w:hAnsi="Montserrat" w:cs="Arial"/>
                <w:b/>
                <w:lang w:val="es-ES" w:eastAsia="en-US"/>
              </w:rPr>
              <w:t>Magnéticos</w:t>
            </w:r>
          </w:p>
        </w:tc>
      </w:tr>
      <w:tr w:rsidR="00260EEF" w:rsidRPr="009A0CAE" w:rsidTr="00260EEF">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034" w:type="dxa"/>
          </w:tcPr>
          <w:p w:rsidR="00260EEF" w:rsidRPr="009A0CAE" w:rsidRDefault="00260EEF" w:rsidP="00260EEF">
            <w:pPr>
              <w:jc w:val="both"/>
              <w:rPr>
                <w:rFonts w:ascii="Montserrat" w:eastAsiaTheme="minorHAnsi" w:hAnsi="Montserrat" w:cs="Arial"/>
                <w:lang w:val="es-ES" w:eastAsia="en-US"/>
              </w:rPr>
            </w:pP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lastRenderedPageBreak/>
              <w:t>Temperatura de 15 a 20° C con una fluctuación diaria de 4°C.</w:t>
            </w: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Humedad relativa entre 45% y 60% con fluctuación diaria del 5%.</w:t>
            </w:r>
          </w:p>
        </w:tc>
        <w:tc>
          <w:tcPr>
            <w:tcW w:w="3252" w:type="dxa"/>
          </w:tcPr>
          <w:p w:rsidR="00260EEF" w:rsidRPr="009A0CAE" w:rsidRDefault="00260EEF" w:rsidP="00260EEF">
            <w:pPr>
              <w:jc w:val="both"/>
              <w:rPr>
                <w:rFonts w:ascii="Montserrat" w:eastAsiaTheme="minorHAnsi" w:hAnsi="Montserrat" w:cs="Arial"/>
                <w:lang w:val="es-ES" w:eastAsia="en-US"/>
              </w:rPr>
            </w:pP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lastRenderedPageBreak/>
              <w:t>Blanco y Negro: Temperatura 15 a 20 °C.</w:t>
            </w: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Humedad relativa de 40% a 50%</w:t>
            </w: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Color: Temperatura menor a 10°C.</w:t>
            </w: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Humedad relativa de 25% a 35%</w:t>
            </w: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Grabaciones: Temperatura 10 a 18°C</w:t>
            </w: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 xml:space="preserve">Humedad relativa de 40% a 50% </w:t>
            </w:r>
          </w:p>
        </w:tc>
        <w:tc>
          <w:tcPr>
            <w:tcW w:w="3496" w:type="dxa"/>
          </w:tcPr>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lastRenderedPageBreak/>
              <w:t>Temperatura 14 a 10°C.</w:t>
            </w: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lastRenderedPageBreak/>
              <w:t>Humedad relativa de 40% a 50%</w:t>
            </w:r>
          </w:p>
          <w:p w:rsidR="00260EEF" w:rsidRPr="009A0CAE" w:rsidRDefault="00260EEF" w:rsidP="00260EEF">
            <w:pPr>
              <w:jc w:val="both"/>
              <w:rPr>
                <w:rFonts w:ascii="Montserrat" w:eastAsiaTheme="minorHAnsi" w:hAnsi="Montserrat" w:cs="Arial"/>
                <w:lang w:val="es-ES" w:eastAsia="en-US"/>
              </w:rPr>
            </w:pP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Discos Ópticos: Temperatura 16 a 20°C.</w:t>
            </w: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Humedad relativa de 35% a 45%</w:t>
            </w:r>
          </w:p>
          <w:p w:rsidR="00260EEF" w:rsidRPr="009A0CAE" w:rsidRDefault="00260EEF" w:rsidP="00260EEF">
            <w:pPr>
              <w:jc w:val="both"/>
              <w:rPr>
                <w:rFonts w:ascii="Montserrat" w:eastAsiaTheme="minorHAnsi" w:hAnsi="Montserrat" w:cs="Arial"/>
                <w:lang w:val="es-ES" w:eastAsia="en-US"/>
              </w:rPr>
            </w:pP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Microfilm: Temperatura 17 a 20°C.</w:t>
            </w: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Humedad relativa de 30% a 40%</w:t>
            </w:r>
          </w:p>
        </w:tc>
      </w:tr>
    </w:tbl>
    <w:p w:rsidR="004857B3" w:rsidRPr="009A0CAE" w:rsidRDefault="004857B3" w:rsidP="00260EEF">
      <w:pPr>
        <w:jc w:val="both"/>
        <w:rPr>
          <w:rFonts w:ascii="Montserrat" w:eastAsiaTheme="minorHAnsi" w:hAnsi="Montserrat" w:cs="Arial"/>
          <w:lang w:val="es-ES" w:eastAsia="en-US"/>
        </w:rPr>
      </w:pPr>
    </w:p>
    <w:p w:rsidR="00260EEF" w:rsidRPr="009A0CAE" w:rsidRDefault="00260EEF" w:rsidP="00260EEF">
      <w:pPr>
        <w:jc w:val="both"/>
        <w:rPr>
          <w:rFonts w:ascii="Montserrat" w:eastAsiaTheme="minorHAnsi" w:hAnsi="Montserrat" w:cs="Arial"/>
          <w:lang w:val="es-ES" w:eastAsia="en-US"/>
        </w:rPr>
      </w:pPr>
    </w:p>
    <w:tbl>
      <w:tblPr>
        <w:tblStyle w:val="Tablaconcuadrcula"/>
        <w:tblW w:w="9782" w:type="dxa"/>
        <w:tblInd w:w="-426" w:type="dxa"/>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
      <w:tblGrid>
        <w:gridCol w:w="2127"/>
        <w:gridCol w:w="3686"/>
        <w:gridCol w:w="3969"/>
      </w:tblGrid>
      <w:tr w:rsidR="00260EEF" w:rsidRPr="009A0CAE" w:rsidTr="00260EEF">
        <w:trPr>
          <w:trHeight w:val="100"/>
        </w:trPr>
        <w:tc>
          <w:tcPr>
            <w:tcW w:w="9782" w:type="dxa"/>
            <w:gridSpan w:val="3"/>
            <w:shd w:val="clear" w:color="auto" w:fill="ACB9CA" w:themeFill="text2" w:themeFillTint="66"/>
          </w:tcPr>
          <w:p w:rsidR="00260EEF" w:rsidRPr="009A0CAE" w:rsidRDefault="00260EEF" w:rsidP="00260EEF">
            <w:pPr>
              <w:jc w:val="center"/>
              <w:rPr>
                <w:rFonts w:ascii="Montserrat" w:eastAsiaTheme="minorHAnsi" w:hAnsi="Montserrat" w:cs="Arial"/>
                <w:b/>
                <w:lang w:val="es-ES" w:eastAsia="en-US"/>
              </w:rPr>
            </w:pPr>
            <w:r w:rsidRPr="009A0CAE">
              <w:rPr>
                <w:rFonts w:ascii="Montserrat" w:eastAsiaTheme="minorHAnsi" w:hAnsi="Montserrat" w:cs="Arial"/>
                <w:b/>
                <w:lang w:val="es-ES" w:eastAsia="en-US"/>
              </w:rPr>
              <w:t>CONDICIONES AMBIENTALES</w:t>
            </w:r>
          </w:p>
        </w:tc>
      </w:tr>
      <w:tr w:rsidR="00260EEF" w:rsidRPr="009A0CAE" w:rsidTr="00074549">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2127" w:type="dxa"/>
            <w:shd w:val="clear" w:color="auto" w:fill="ACB9CA" w:themeFill="text2" w:themeFillTint="66"/>
          </w:tcPr>
          <w:p w:rsidR="00260EEF" w:rsidRPr="009A0CAE" w:rsidRDefault="00260EEF" w:rsidP="00260EEF">
            <w:pPr>
              <w:jc w:val="center"/>
              <w:rPr>
                <w:rFonts w:ascii="Montserrat" w:eastAsiaTheme="minorHAnsi" w:hAnsi="Montserrat" w:cs="Arial"/>
                <w:b/>
                <w:lang w:val="es-ES" w:eastAsia="en-US"/>
              </w:rPr>
            </w:pPr>
            <w:r w:rsidRPr="009A0CAE">
              <w:rPr>
                <w:rFonts w:ascii="Montserrat" w:eastAsiaTheme="minorHAnsi" w:hAnsi="Montserrat" w:cs="Arial"/>
                <w:b/>
                <w:lang w:val="es-ES" w:eastAsia="en-US"/>
              </w:rPr>
              <w:t>Ventilación</w:t>
            </w:r>
          </w:p>
        </w:tc>
        <w:tc>
          <w:tcPr>
            <w:tcW w:w="3686" w:type="dxa"/>
            <w:shd w:val="clear" w:color="auto" w:fill="ACB9CA" w:themeFill="text2" w:themeFillTint="66"/>
          </w:tcPr>
          <w:p w:rsidR="00260EEF" w:rsidRPr="009A0CAE" w:rsidRDefault="00260EEF" w:rsidP="00260EEF">
            <w:pPr>
              <w:jc w:val="center"/>
              <w:rPr>
                <w:rFonts w:ascii="Montserrat" w:eastAsiaTheme="minorHAnsi" w:hAnsi="Montserrat" w:cs="Arial"/>
                <w:b/>
                <w:lang w:val="es-ES" w:eastAsia="en-US"/>
              </w:rPr>
            </w:pPr>
            <w:r w:rsidRPr="009A0CAE">
              <w:rPr>
                <w:rFonts w:ascii="Montserrat" w:eastAsiaTheme="minorHAnsi" w:hAnsi="Montserrat" w:cs="Arial"/>
                <w:b/>
                <w:lang w:val="es-ES" w:eastAsia="en-US"/>
              </w:rPr>
              <w:t>Iluminación</w:t>
            </w:r>
          </w:p>
        </w:tc>
        <w:tc>
          <w:tcPr>
            <w:tcW w:w="3969" w:type="dxa"/>
            <w:shd w:val="clear" w:color="auto" w:fill="ACB9CA" w:themeFill="text2" w:themeFillTint="66"/>
          </w:tcPr>
          <w:p w:rsidR="00260EEF" w:rsidRPr="009A0CAE" w:rsidRDefault="00260EEF" w:rsidP="00260EEF">
            <w:pPr>
              <w:jc w:val="center"/>
              <w:rPr>
                <w:rFonts w:ascii="Montserrat" w:eastAsiaTheme="minorHAnsi" w:hAnsi="Montserrat" w:cs="Arial"/>
                <w:b/>
                <w:lang w:val="es-ES" w:eastAsia="en-US"/>
              </w:rPr>
            </w:pPr>
            <w:r w:rsidRPr="009A0CAE">
              <w:rPr>
                <w:rFonts w:ascii="Montserrat" w:eastAsiaTheme="minorHAnsi" w:hAnsi="Montserrat" w:cs="Arial"/>
                <w:b/>
                <w:lang w:val="es-ES" w:eastAsia="en-US"/>
              </w:rPr>
              <w:t>Mantenimiento</w:t>
            </w:r>
          </w:p>
        </w:tc>
      </w:tr>
      <w:tr w:rsidR="00260EEF" w:rsidRPr="009A0CAE" w:rsidTr="00074549">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2127" w:type="dxa"/>
          </w:tcPr>
          <w:p w:rsidR="00260EEF" w:rsidRPr="009A0CAE" w:rsidRDefault="00260EEF" w:rsidP="00260EEF">
            <w:pPr>
              <w:jc w:val="both"/>
              <w:rPr>
                <w:rFonts w:ascii="Montserrat" w:eastAsiaTheme="minorHAnsi" w:hAnsi="Montserrat" w:cs="Arial"/>
                <w:lang w:val="es-ES" w:eastAsia="en-US"/>
              </w:rPr>
            </w:pP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Esto se debe establecer de acuerdo con las condiciones ambientales internas que se quieren mantener y al espacio.</w:t>
            </w:r>
          </w:p>
          <w:p w:rsidR="00260EEF" w:rsidRPr="009A0CAE" w:rsidRDefault="00260EEF" w:rsidP="00260EEF">
            <w:pPr>
              <w:jc w:val="both"/>
              <w:rPr>
                <w:rFonts w:ascii="Montserrat" w:eastAsiaTheme="minorHAnsi" w:hAnsi="Montserrat" w:cs="Arial"/>
                <w:lang w:val="es-ES" w:eastAsia="en-US"/>
              </w:rPr>
            </w:pP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La disposición de las unidades de conservación en los estantes deberá permitir una adecuada</w:t>
            </w: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Ventilación a través de ellos.</w:t>
            </w:r>
          </w:p>
        </w:tc>
        <w:tc>
          <w:tcPr>
            <w:tcW w:w="3686" w:type="dxa"/>
          </w:tcPr>
          <w:p w:rsidR="00260EEF" w:rsidRPr="009A0CAE" w:rsidRDefault="00260EEF" w:rsidP="00260EEF">
            <w:pPr>
              <w:jc w:val="both"/>
              <w:rPr>
                <w:rFonts w:ascii="Montserrat" w:eastAsiaTheme="minorHAnsi" w:hAnsi="Montserrat" w:cs="Arial"/>
                <w:lang w:val="es-ES" w:eastAsia="en-US"/>
              </w:rPr>
            </w:pP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Para radiación visible lumínica, menor o igual a 100 lux.</w:t>
            </w: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 xml:space="preserve">Para radiación ultravioleta, menor o igual a 70 </w:t>
            </w:r>
            <w:proofErr w:type="spellStart"/>
            <w:r w:rsidRPr="009A0CAE">
              <w:rPr>
                <w:rFonts w:ascii="Montserrat" w:eastAsiaTheme="minorHAnsi" w:hAnsi="Montserrat" w:cs="Arial"/>
                <w:lang w:val="es-ES" w:eastAsia="en-US"/>
              </w:rPr>
              <w:t>uw</w:t>
            </w:r>
            <w:proofErr w:type="spellEnd"/>
            <w:r w:rsidRPr="009A0CAE">
              <w:rPr>
                <w:rFonts w:ascii="Montserrat" w:eastAsiaTheme="minorHAnsi" w:hAnsi="Montserrat" w:cs="Arial"/>
                <w:lang w:val="es-ES" w:eastAsia="en-US"/>
              </w:rPr>
              <w:t>/lumen.</w:t>
            </w:r>
          </w:p>
          <w:p w:rsidR="00260EEF" w:rsidRPr="009A0CAE" w:rsidRDefault="00260EEF" w:rsidP="00260EEF">
            <w:pPr>
              <w:jc w:val="both"/>
              <w:rPr>
                <w:rFonts w:ascii="Montserrat" w:eastAsiaTheme="minorHAnsi" w:hAnsi="Montserrat" w:cs="Arial"/>
                <w:lang w:val="es-ES" w:eastAsia="en-US"/>
              </w:rPr>
            </w:pP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Evitar la incidencia de la luz directa sobre documentación y contenedores.</w:t>
            </w:r>
          </w:p>
          <w:p w:rsidR="00260EEF" w:rsidRPr="009A0CAE" w:rsidRDefault="00260EEF" w:rsidP="00260EEF">
            <w:pPr>
              <w:jc w:val="both"/>
              <w:rPr>
                <w:rFonts w:ascii="Montserrat" w:eastAsiaTheme="minorHAnsi" w:hAnsi="Montserrat" w:cs="Arial"/>
                <w:lang w:val="es-ES" w:eastAsia="en-US"/>
              </w:rPr>
            </w:pP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 xml:space="preserve">Como iluminación artificial se podrá emplear luz </w:t>
            </w:r>
            <w:r w:rsidR="000D561A" w:rsidRPr="009A0CAE">
              <w:rPr>
                <w:rFonts w:ascii="Montserrat" w:eastAsiaTheme="minorHAnsi" w:hAnsi="Montserrat" w:cs="Arial"/>
                <w:lang w:val="es-ES" w:eastAsia="en-US"/>
              </w:rPr>
              <w:t>fluorescente,</w:t>
            </w:r>
            <w:r w:rsidRPr="009A0CAE">
              <w:rPr>
                <w:rFonts w:ascii="Montserrat" w:eastAsiaTheme="minorHAnsi" w:hAnsi="Montserrat" w:cs="Arial"/>
                <w:lang w:val="es-ES" w:eastAsia="en-US"/>
              </w:rPr>
              <w:t xml:space="preserve"> pero de baja intensidad y utilizando </w:t>
            </w:r>
            <w:r w:rsidR="000D561A" w:rsidRPr="009A0CAE">
              <w:rPr>
                <w:rFonts w:ascii="Montserrat" w:eastAsiaTheme="minorHAnsi" w:hAnsi="Montserrat" w:cs="Arial"/>
                <w:lang w:val="es-ES" w:eastAsia="en-US"/>
              </w:rPr>
              <w:t>filtros ultravioletas</w:t>
            </w:r>
            <w:r w:rsidRPr="009A0CAE">
              <w:rPr>
                <w:rFonts w:ascii="Montserrat" w:eastAsiaTheme="minorHAnsi" w:hAnsi="Montserrat" w:cs="Arial"/>
                <w:lang w:val="es-ES" w:eastAsia="en-US"/>
              </w:rPr>
              <w:t>.</w:t>
            </w:r>
          </w:p>
          <w:p w:rsidR="00260EEF" w:rsidRPr="009A0CAE" w:rsidRDefault="00260EEF" w:rsidP="00260EEF">
            <w:pPr>
              <w:jc w:val="both"/>
              <w:rPr>
                <w:rFonts w:ascii="Montserrat" w:eastAsiaTheme="minorHAnsi" w:hAnsi="Montserrat" w:cs="Arial"/>
                <w:lang w:val="es-ES" w:eastAsia="en-US"/>
              </w:rPr>
            </w:pP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Para el techo se debe emplear luz fluorescente con filtros ultravioleta.</w:t>
            </w:r>
          </w:p>
          <w:p w:rsidR="00260EEF" w:rsidRPr="009A0CAE" w:rsidRDefault="00260EEF" w:rsidP="00260EEF">
            <w:pPr>
              <w:jc w:val="both"/>
              <w:rPr>
                <w:rFonts w:ascii="Montserrat" w:eastAsiaTheme="minorHAnsi" w:hAnsi="Montserrat" w:cs="Arial"/>
                <w:lang w:val="es-ES" w:eastAsia="en-US"/>
              </w:rPr>
            </w:pP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Los balastros no deben estar en el interior de los depósitos.</w:t>
            </w:r>
          </w:p>
          <w:p w:rsidR="00260EEF" w:rsidRPr="009A0CAE" w:rsidRDefault="00260EEF" w:rsidP="00260EEF">
            <w:pPr>
              <w:jc w:val="both"/>
              <w:rPr>
                <w:rFonts w:ascii="Montserrat" w:eastAsiaTheme="minorHAnsi" w:hAnsi="Montserrat" w:cs="Arial"/>
                <w:lang w:val="es-ES" w:eastAsia="en-US"/>
              </w:rPr>
            </w:pP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 xml:space="preserve">Disponer de equipos para atención de desastres como extintores de CO2, </w:t>
            </w:r>
            <w:proofErr w:type="spellStart"/>
            <w:r w:rsidRPr="009A0CAE">
              <w:rPr>
                <w:rFonts w:ascii="Montserrat" w:eastAsiaTheme="minorHAnsi" w:hAnsi="Montserrat" w:cs="Arial"/>
                <w:lang w:val="es-ES" w:eastAsia="en-US"/>
              </w:rPr>
              <w:t>Solfaclan</w:t>
            </w:r>
            <w:proofErr w:type="spellEnd"/>
            <w:r w:rsidRPr="009A0CAE">
              <w:rPr>
                <w:rFonts w:ascii="Montserrat" w:eastAsiaTheme="minorHAnsi" w:hAnsi="Montserrat" w:cs="Arial"/>
                <w:lang w:val="es-ES" w:eastAsia="en-US"/>
              </w:rPr>
              <w:t xml:space="preserve"> o Multipropósito y extractores de agua de acuerdo con el </w:t>
            </w:r>
            <w:r w:rsidRPr="009A0CAE">
              <w:rPr>
                <w:rFonts w:ascii="Montserrat" w:eastAsiaTheme="minorHAnsi" w:hAnsi="Montserrat" w:cs="Arial"/>
                <w:lang w:val="es-ES" w:eastAsia="en-US"/>
              </w:rPr>
              <w:lastRenderedPageBreak/>
              <w:t>material a conservar. Evitar el empleo de polvo químico y de agua.</w:t>
            </w:r>
          </w:p>
          <w:p w:rsidR="00260EEF" w:rsidRPr="009A0CAE" w:rsidRDefault="00260EEF" w:rsidP="00260EEF">
            <w:pPr>
              <w:jc w:val="both"/>
              <w:rPr>
                <w:rFonts w:ascii="Montserrat" w:eastAsiaTheme="minorHAnsi" w:hAnsi="Montserrat" w:cs="Arial"/>
                <w:lang w:val="es-ES" w:eastAsia="en-US"/>
              </w:rPr>
            </w:pP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Las especificaciones técnicas de los extintores y el número de unidades deberán estar acorde con las dimensiones del depósito y la capacidad de almacenamiento.</w:t>
            </w:r>
          </w:p>
          <w:p w:rsidR="00260EEF" w:rsidRPr="009A0CAE" w:rsidRDefault="00260EEF" w:rsidP="00260EEF">
            <w:pPr>
              <w:jc w:val="both"/>
              <w:rPr>
                <w:rFonts w:ascii="Montserrat" w:eastAsiaTheme="minorHAnsi" w:hAnsi="Montserrat" w:cs="Arial"/>
                <w:lang w:val="es-ES" w:eastAsia="en-US"/>
              </w:rPr>
            </w:pP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Implementar sistemas de alarma contra incendio y robo.</w:t>
            </w: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Proveer la señalización necesaria que permita ubicar con rapidez los diferentes equipos para la atención de desastres y las rutas de evacuación y rescate de las unidades documentales.</w:t>
            </w:r>
          </w:p>
        </w:tc>
        <w:tc>
          <w:tcPr>
            <w:tcW w:w="3969" w:type="dxa"/>
          </w:tcPr>
          <w:p w:rsidR="00260EEF" w:rsidRPr="009A0CAE" w:rsidRDefault="00260EEF" w:rsidP="00260EEF">
            <w:pPr>
              <w:jc w:val="both"/>
              <w:rPr>
                <w:rFonts w:ascii="Montserrat" w:eastAsiaTheme="minorHAnsi" w:hAnsi="Montserrat" w:cs="Arial"/>
                <w:lang w:val="es-ES" w:eastAsia="en-US"/>
              </w:rPr>
            </w:pP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Garantizar la limpieza de instalaciones y estantería con un producto que no incremente la humedad ambiental.</w:t>
            </w:r>
          </w:p>
          <w:p w:rsidR="00260EEF" w:rsidRPr="009A0CAE" w:rsidRDefault="00260EEF" w:rsidP="00260EEF">
            <w:pPr>
              <w:jc w:val="both"/>
              <w:rPr>
                <w:rFonts w:ascii="Montserrat" w:eastAsiaTheme="minorHAnsi" w:hAnsi="Montserrat" w:cs="Arial"/>
                <w:lang w:val="es-ES" w:eastAsia="en-US"/>
              </w:rPr>
            </w:pP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Las unidades de conservación requieren de un programa de limpieza en seco y para el efecto se deben emplear aspiradoras.</w:t>
            </w:r>
          </w:p>
        </w:tc>
      </w:tr>
    </w:tbl>
    <w:p w:rsidR="00C61556" w:rsidRPr="009A0CAE" w:rsidRDefault="00C61556" w:rsidP="00260EEF">
      <w:pPr>
        <w:jc w:val="both"/>
        <w:rPr>
          <w:rFonts w:ascii="Montserrat" w:eastAsiaTheme="minorHAnsi" w:hAnsi="Montserrat" w:cs="Arial"/>
          <w:lang w:val="es-ES" w:eastAsia="en-US"/>
        </w:rPr>
      </w:pPr>
    </w:p>
    <w:p w:rsidR="00C61556" w:rsidRPr="009A0CAE" w:rsidRDefault="00C61556" w:rsidP="00260EEF">
      <w:pPr>
        <w:jc w:val="both"/>
        <w:rPr>
          <w:rFonts w:ascii="Montserrat" w:eastAsiaTheme="minorHAnsi" w:hAnsi="Montserrat" w:cs="Arial"/>
          <w:lang w:val="es-ES" w:eastAsia="en-US"/>
        </w:rPr>
      </w:pP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Actualmente Supervigilancia cuenta con Archivadores destinados para la custodia de los expedientes Misionales, ubicados en La Sede Administrativa y Centro de Información al Ciudadano: Calle 24A No. 59-42, Torre 4 Piso 3,</w:t>
      </w:r>
      <w:r w:rsidR="000D561A" w:rsidRPr="009A0CAE">
        <w:rPr>
          <w:rFonts w:ascii="Montserrat" w:eastAsiaTheme="minorHAnsi" w:hAnsi="Montserrat" w:cs="Arial"/>
          <w:lang w:val="es-ES" w:eastAsia="en-US"/>
        </w:rPr>
        <w:t xml:space="preserve"> </w:t>
      </w:r>
      <w:r w:rsidRPr="009A0CAE">
        <w:rPr>
          <w:rFonts w:ascii="Montserrat" w:eastAsiaTheme="minorHAnsi" w:hAnsi="Montserrat" w:cs="Arial"/>
          <w:lang w:val="es-ES" w:eastAsia="en-US"/>
        </w:rPr>
        <w:t xml:space="preserve">los cuales </w:t>
      </w:r>
      <w:r w:rsidR="000D561A" w:rsidRPr="009A0CAE">
        <w:rPr>
          <w:rFonts w:ascii="Montserrat" w:eastAsiaTheme="minorHAnsi" w:hAnsi="Montserrat" w:cs="Arial"/>
          <w:lang w:val="es-ES" w:eastAsia="en-US"/>
        </w:rPr>
        <w:t xml:space="preserve">albergan aproximadamente 2000 </w:t>
      </w:r>
      <w:r w:rsidRPr="009A0CAE">
        <w:rPr>
          <w:rFonts w:ascii="Montserrat" w:eastAsiaTheme="minorHAnsi" w:hAnsi="Montserrat" w:cs="Arial"/>
          <w:lang w:val="es-ES" w:eastAsia="en-US"/>
        </w:rPr>
        <w:t xml:space="preserve">cajas que contienen </w:t>
      </w:r>
      <w:proofErr w:type="gramStart"/>
      <w:r w:rsidRPr="009A0CAE">
        <w:rPr>
          <w:rFonts w:ascii="Montserrat" w:eastAsiaTheme="minorHAnsi" w:hAnsi="Montserrat" w:cs="Arial"/>
          <w:lang w:val="es-ES" w:eastAsia="en-US"/>
        </w:rPr>
        <w:t>documentos,  de</w:t>
      </w:r>
      <w:proofErr w:type="gramEnd"/>
      <w:r w:rsidRPr="009A0CAE">
        <w:rPr>
          <w:rFonts w:ascii="Montserrat" w:eastAsiaTheme="minorHAnsi" w:hAnsi="Montserrat" w:cs="Arial"/>
          <w:lang w:val="es-ES" w:eastAsia="en-US"/>
        </w:rPr>
        <w:t xml:space="preserve"> los Grupos de Trabajo de Quejas, Sanciones, Permisos de Estado, Consultoría y Capacitación,  Inspecciones y Resoluciones. </w:t>
      </w:r>
    </w:p>
    <w:p w:rsidR="00260EEF" w:rsidRPr="009A0CAE" w:rsidRDefault="00260EEF" w:rsidP="00260EEF">
      <w:pPr>
        <w:jc w:val="both"/>
        <w:rPr>
          <w:rFonts w:ascii="Montserrat" w:eastAsiaTheme="minorHAnsi" w:hAnsi="Montserrat" w:cs="Arial"/>
          <w:lang w:val="es-ES" w:eastAsia="en-US"/>
        </w:rPr>
      </w:pP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En Sede Administrativa Dirección: Avenida Calle 26 # 57-41 Torre 8 Piso 11, se cuenta con un archivador que co</w:t>
      </w:r>
      <w:r w:rsidR="000D561A" w:rsidRPr="009A0CAE">
        <w:rPr>
          <w:rFonts w:ascii="Montserrat" w:eastAsiaTheme="minorHAnsi" w:hAnsi="Montserrat" w:cs="Arial"/>
          <w:lang w:val="es-ES" w:eastAsia="en-US"/>
        </w:rPr>
        <w:t xml:space="preserve">ntiene la documentación de los </w:t>
      </w:r>
      <w:r w:rsidRPr="009A0CAE">
        <w:rPr>
          <w:rFonts w:ascii="Montserrat" w:eastAsiaTheme="minorHAnsi" w:hAnsi="Montserrat" w:cs="Arial"/>
          <w:lang w:val="es-ES" w:eastAsia="en-US"/>
        </w:rPr>
        <w:t>Grupos de Trabajo de Contratos y Financiera; de igual manera se tiene un espacio asignado para la custodia de los expedientes del Grupo de Control Interno Disciplinario, el cual cuenta con estantería para la ubicación de cajas X200.</w:t>
      </w:r>
    </w:p>
    <w:p w:rsidR="00260EEF" w:rsidRPr="009A0CAE" w:rsidRDefault="00260EEF" w:rsidP="00260EEF">
      <w:pPr>
        <w:jc w:val="both"/>
        <w:rPr>
          <w:rFonts w:ascii="Montserrat" w:eastAsiaTheme="minorHAnsi" w:hAnsi="Montserrat" w:cs="Arial"/>
          <w:lang w:val="es-ES" w:eastAsia="en-US"/>
        </w:rPr>
      </w:pP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Espacios que carecen de monitoreo de humedad relativa y temperatura, ya que la ventilación es un factor determinante para la buena conservación de los documentos, es por ello, que se debe contar con sistemas de ventilación naturales o mecánicos (ventiladores), que ayuden a controlar los efectos de la humedad y temperatura relativa.</w:t>
      </w:r>
    </w:p>
    <w:p w:rsidR="00260EEF" w:rsidRPr="009A0CAE" w:rsidRDefault="00260EEF" w:rsidP="00260EEF">
      <w:pPr>
        <w:jc w:val="both"/>
        <w:rPr>
          <w:rFonts w:ascii="Montserrat" w:eastAsiaTheme="minorHAnsi" w:hAnsi="Montserrat" w:cs="Arial"/>
          <w:lang w:val="es-ES" w:eastAsia="en-US"/>
        </w:rPr>
      </w:pP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lastRenderedPageBreak/>
        <w:t xml:space="preserve">Por otra </w:t>
      </w:r>
      <w:r w:rsidR="000D561A" w:rsidRPr="009A0CAE">
        <w:rPr>
          <w:rFonts w:ascii="Montserrat" w:eastAsiaTheme="minorHAnsi" w:hAnsi="Montserrat" w:cs="Arial"/>
          <w:lang w:val="es-ES" w:eastAsia="en-US"/>
        </w:rPr>
        <w:t>parte,</w:t>
      </w:r>
      <w:r w:rsidRPr="009A0CAE">
        <w:rPr>
          <w:rFonts w:ascii="Montserrat" w:eastAsiaTheme="minorHAnsi" w:hAnsi="Montserrat" w:cs="Arial"/>
          <w:lang w:val="es-ES" w:eastAsia="en-US"/>
        </w:rPr>
        <w:t xml:space="preserve"> no se realizan jornadas de limpieza para de la estantería y cajas que contiene la documentación, la cual se recomienda se realice cada tres meses como mínimo.</w:t>
      </w:r>
    </w:p>
    <w:p w:rsidR="00260EEF" w:rsidRPr="009A0CAE" w:rsidRDefault="00260EEF" w:rsidP="00260EEF">
      <w:pPr>
        <w:jc w:val="both"/>
        <w:rPr>
          <w:rFonts w:ascii="Montserrat" w:eastAsiaTheme="minorHAnsi" w:hAnsi="Montserrat" w:cs="Arial"/>
          <w:lang w:val="es-ES" w:eastAsia="en-US"/>
        </w:rPr>
      </w:pPr>
    </w:p>
    <w:p w:rsidR="00260EEF" w:rsidRPr="009A0CAE" w:rsidRDefault="00260EEF" w:rsidP="00260EEF">
      <w:pPr>
        <w:pStyle w:val="Default"/>
        <w:jc w:val="both"/>
        <w:rPr>
          <w:rFonts w:ascii="Montserrat" w:hAnsi="Montserrat" w:cs="Arial"/>
        </w:rPr>
      </w:pPr>
      <w:r w:rsidRPr="009A0CAE">
        <w:rPr>
          <w:rFonts w:ascii="Montserrat" w:hAnsi="Montserrat" w:cs="Arial"/>
          <w:sz w:val="22"/>
          <w:szCs w:val="22"/>
        </w:rPr>
        <w:t xml:space="preserve">Para esta vigencia, se tiene </w:t>
      </w:r>
      <w:proofErr w:type="spellStart"/>
      <w:r w:rsidRPr="009A0CAE">
        <w:rPr>
          <w:rFonts w:ascii="Montserrat" w:hAnsi="Montserrat" w:cs="Arial"/>
          <w:sz w:val="22"/>
          <w:szCs w:val="22"/>
        </w:rPr>
        <w:t>tercerizado</w:t>
      </w:r>
      <w:proofErr w:type="spellEnd"/>
      <w:r w:rsidRPr="009A0CAE">
        <w:rPr>
          <w:rFonts w:ascii="Montserrat" w:hAnsi="Montserrat" w:cs="Arial"/>
          <w:sz w:val="22"/>
          <w:szCs w:val="22"/>
        </w:rPr>
        <w:t xml:space="preserve"> la custodia de una parte del Archivo de Gestión y la totalidad del Archivo Central, con el </w:t>
      </w:r>
      <w:proofErr w:type="spellStart"/>
      <w:r w:rsidRPr="009A0CAE">
        <w:rPr>
          <w:rFonts w:ascii="Montserrat" w:hAnsi="Montserrat" w:cs="Arial"/>
          <w:sz w:val="22"/>
          <w:szCs w:val="22"/>
        </w:rPr>
        <w:t>Outsorcing</w:t>
      </w:r>
      <w:proofErr w:type="spellEnd"/>
      <w:r w:rsidRPr="009A0CAE">
        <w:rPr>
          <w:rFonts w:ascii="Montserrat" w:hAnsi="Montserrat" w:cs="Arial"/>
          <w:sz w:val="22"/>
          <w:szCs w:val="22"/>
        </w:rPr>
        <w:t xml:space="preserve"> Servicios Postales Nacionales 4-72, ubicado en el Km 2 vía Funza – Siberia Bodega 14 y 15 Manzana A, área rural de Funza Cundinamarca, quienes cumplen con las especificaciones técnicas, conforme a lo verificado por el Archivo General de la Nación. </w:t>
      </w:r>
    </w:p>
    <w:p w:rsidR="00260EEF" w:rsidRPr="009A0CAE" w:rsidRDefault="00260EEF" w:rsidP="00260EEF">
      <w:pPr>
        <w:jc w:val="both"/>
        <w:rPr>
          <w:rFonts w:ascii="Montserrat" w:eastAsiaTheme="minorHAnsi" w:hAnsi="Montserrat" w:cs="Arial"/>
          <w:color w:val="000000"/>
          <w:sz w:val="24"/>
          <w:szCs w:val="24"/>
          <w:lang w:val="es-ES" w:eastAsia="en-US"/>
        </w:rPr>
      </w:pP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Conociendo la Superintendencia de Vigilancia y Seguridad Privada, que cuenta con un acervo documental, en el que existen series documentales misionales, valoradas como de conservación total, como es el caso de los Expedientes  “Historial de Vigilados”, las cuales hasta ahora, han estado en Archivo de Gestión por más de 15 años y cuyo volumen impide su custodia y depósito, en las instalaciones de la Supervigilancia y entendiendo que el artículo 14° del Acuerdo 008 de 2014 define: “</w:t>
      </w:r>
      <w:r w:rsidRPr="009A0CAE">
        <w:rPr>
          <w:rFonts w:ascii="Montserrat" w:eastAsiaTheme="minorHAnsi" w:hAnsi="Montserrat" w:cs="Arial"/>
          <w:i/>
          <w:lang w:val="es-ES" w:eastAsia="en-US"/>
        </w:rPr>
        <w:t xml:space="preserve">Las entidades públicas y las privadas que cumplen funciones públicas, descritas en el artículo 1° del presente Acuerdo, no podrán contratar con terceros los servicios de custodia y administración de documentos históricos o definidos de conservación total, sean éstos físicos o electrónicos, cuando éstos deban ser transferidos al Archivo General de la Nación o a los Archivos Generales territoriales”, </w:t>
      </w:r>
      <w:r w:rsidRPr="009A0CAE">
        <w:rPr>
          <w:rFonts w:ascii="Montserrat" w:eastAsiaTheme="minorHAnsi" w:hAnsi="Montserrat" w:cs="Arial"/>
          <w:lang w:val="es-ES" w:eastAsia="en-US"/>
        </w:rPr>
        <w:t xml:space="preserve">la Supervigilancia tiene previsto, la adquisición y adecuación de una bodega, para la custodia y administración de su Archivo. </w:t>
      </w:r>
    </w:p>
    <w:p w:rsidR="00C61556" w:rsidRPr="009A0CAE" w:rsidRDefault="00C61556" w:rsidP="00260EEF">
      <w:pPr>
        <w:jc w:val="both"/>
        <w:rPr>
          <w:rFonts w:ascii="Montserrat" w:eastAsiaTheme="minorHAnsi" w:hAnsi="Montserrat" w:cs="Arial"/>
          <w:b/>
          <w:lang w:eastAsia="en-US"/>
        </w:rPr>
      </w:pPr>
    </w:p>
    <w:p w:rsidR="00260EEF" w:rsidRPr="009A0CAE" w:rsidRDefault="00260EEF" w:rsidP="00260EEF">
      <w:pPr>
        <w:jc w:val="both"/>
        <w:rPr>
          <w:rFonts w:ascii="Montserrat" w:eastAsiaTheme="minorHAnsi" w:hAnsi="Montserrat" w:cs="Arial"/>
          <w:b/>
          <w:lang w:eastAsia="en-US"/>
        </w:rPr>
      </w:pPr>
    </w:p>
    <w:p w:rsidR="00260EEF" w:rsidRPr="009A0CAE" w:rsidRDefault="004857B3" w:rsidP="004857B3">
      <w:pPr>
        <w:pStyle w:val="Ttulo2"/>
        <w:rPr>
          <w:rFonts w:ascii="Montserrat" w:hAnsi="Montserrat"/>
          <w:b/>
        </w:rPr>
      </w:pPr>
      <w:bookmarkStart w:id="326" w:name="_Toc14803774"/>
      <w:bookmarkStart w:id="327" w:name="_Toc23924187"/>
      <w:r w:rsidRPr="009A0CAE">
        <w:rPr>
          <w:rFonts w:ascii="Montserrat" w:hAnsi="Montserrat"/>
          <w:b/>
          <w:color w:val="auto"/>
          <w:sz w:val="22"/>
          <w:szCs w:val="22"/>
        </w:rPr>
        <w:t>9</w:t>
      </w:r>
      <w:r w:rsidR="00260EEF" w:rsidRPr="009A0CAE">
        <w:rPr>
          <w:rFonts w:ascii="Montserrat" w:hAnsi="Montserrat"/>
          <w:b/>
          <w:color w:val="auto"/>
          <w:sz w:val="22"/>
          <w:szCs w:val="22"/>
        </w:rPr>
        <w:t>.2 METODOS DE PROTECCIÓN Y LUGARES DE ALMACENAMIENTO DE DOCUMENTOS ELECTRÓNICOS</w:t>
      </w:r>
      <w:bookmarkEnd w:id="326"/>
      <w:bookmarkEnd w:id="327"/>
    </w:p>
    <w:p w:rsidR="00260EEF" w:rsidRPr="009A0CAE" w:rsidRDefault="00260EEF" w:rsidP="00260EEF">
      <w:pPr>
        <w:jc w:val="both"/>
        <w:rPr>
          <w:rFonts w:ascii="Montserrat" w:eastAsiaTheme="minorHAnsi" w:hAnsi="Montserrat" w:cs="Arial"/>
          <w:b/>
          <w:lang w:eastAsia="en-US"/>
        </w:rPr>
      </w:pP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Las entidades que utilizan sistemas info</w:t>
      </w:r>
      <w:r w:rsidR="000D561A" w:rsidRPr="009A0CAE">
        <w:rPr>
          <w:rFonts w:ascii="Montserrat" w:eastAsiaTheme="minorHAnsi" w:hAnsi="Montserrat" w:cs="Arial"/>
          <w:lang w:val="es-ES" w:eastAsia="en-US"/>
        </w:rPr>
        <w:t xml:space="preserve">rmáticos para el procesamiento </w:t>
      </w:r>
      <w:r w:rsidRPr="009A0CAE">
        <w:rPr>
          <w:rFonts w:ascii="Montserrat" w:eastAsiaTheme="minorHAnsi" w:hAnsi="Montserrat" w:cs="Arial"/>
          <w:lang w:val="es-ES" w:eastAsia="en-US"/>
        </w:rPr>
        <w:t xml:space="preserve">de datos, están sujetos a mecanismos de control, seguridad y respaldo desde la producción de los documentos para garantizar la integridad y la confiabilidad de la información registrada. </w:t>
      </w:r>
    </w:p>
    <w:p w:rsidR="00260EEF" w:rsidRPr="009A0CAE" w:rsidRDefault="00260EEF" w:rsidP="00260EEF">
      <w:pPr>
        <w:jc w:val="both"/>
        <w:rPr>
          <w:rFonts w:ascii="Montserrat" w:eastAsiaTheme="minorHAnsi" w:hAnsi="Montserrat" w:cs="Arial"/>
          <w:b/>
          <w:lang w:eastAsia="en-US"/>
        </w:rPr>
      </w:pPr>
    </w:p>
    <w:p w:rsidR="00260EEF" w:rsidRPr="009A0CAE" w:rsidRDefault="004857B3" w:rsidP="004857B3">
      <w:pPr>
        <w:pStyle w:val="Ttulo3"/>
        <w:rPr>
          <w:rFonts w:ascii="Montserrat" w:eastAsiaTheme="minorHAnsi" w:hAnsi="Montserrat"/>
          <w:b/>
          <w:lang w:eastAsia="en-US"/>
        </w:rPr>
      </w:pPr>
      <w:bookmarkStart w:id="328" w:name="_Toc14803775"/>
      <w:bookmarkStart w:id="329" w:name="_Toc23924188"/>
      <w:r w:rsidRPr="009A0CAE">
        <w:rPr>
          <w:rFonts w:ascii="Montserrat" w:eastAsiaTheme="minorHAnsi" w:hAnsi="Montserrat"/>
          <w:b/>
          <w:color w:val="auto"/>
          <w:sz w:val="22"/>
          <w:szCs w:val="22"/>
          <w:lang w:eastAsia="en-US"/>
        </w:rPr>
        <w:t>9</w:t>
      </w:r>
      <w:r w:rsidR="00260EEF" w:rsidRPr="009A0CAE">
        <w:rPr>
          <w:rFonts w:ascii="Montserrat" w:eastAsiaTheme="minorHAnsi" w:hAnsi="Montserrat"/>
          <w:b/>
          <w:color w:val="auto"/>
          <w:sz w:val="22"/>
          <w:szCs w:val="22"/>
          <w:lang w:eastAsia="en-US"/>
        </w:rPr>
        <w:t xml:space="preserve">.2.1 </w:t>
      </w:r>
      <w:bookmarkEnd w:id="328"/>
      <w:r w:rsidR="00260EEF" w:rsidRPr="009A0CAE">
        <w:rPr>
          <w:rFonts w:ascii="Montserrat" w:eastAsiaTheme="minorHAnsi" w:hAnsi="Montserrat"/>
          <w:b/>
          <w:color w:val="auto"/>
          <w:sz w:val="22"/>
          <w:szCs w:val="22"/>
          <w:lang w:eastAsia="en-US"/>
        </w:rPr>
        <w:t>Software Gestor Documental</w:t>
      </w:r>
      <w:bookmarkEnd w:id="329"/>
      <w:r w:rsidR="00260EEF" w:rsidRPr="009A0CAE">
        <w:rPr>
          <w:rFonts w:ascii="Montserrat" w:eastAsiaTheme="minorHAnsi" w:hAnsi="Montserrat"/>
          <w:b/>
          <w:color w:val="auto"/>
          <w:sz w:val="22"/>
          <w:szCs w:val="22"/>
          <w:lang w:eastAsia="en-US"/>
        </w:rPr>
        <w:t xml:space="preserve">  </w:t>
      </w:r>
    </w:p>
    <w:p w:rsidR="00260EEF" w:rsidRPr="009A0CAE" w:rsidRDefault="00260EEF" w:rsidP="00260EEF">
      <w:pPr>
        <w:jc w:val="both"/>
        <w:rPr>
          <w:rFonts w:ascii="Montserrat" w:eastAsiaTheme="minorHAnsi" w:hAnsi="Montserrat" w:cs="Arial"/>
          <w:b/>
          <w:lang w:eastAsia="en-US"/>
        </w:rPr>
      </w:pPr>
    </w:p>
    <w:p w:rsidR="00260EEF" w:rsidRPr="009A0CAE" w:rsidRDefault="00260EEF" w:rsidP="00260EEF">
      <w:pPr>
        <w:jc w:val="both"/>
        <w:rPr>
          <w:rFonts w:ascii="Montserrat" w:eastAsiaTheme="minorHAnsi" w:hAnsi="Montserrat" w:cs="Arial"/>
          <w:b/>
          <w:lang w:val="es-ES" w:eastAsia="en-US"/>
        </w:rPr>
      </w:pPr>
      <w:r w:rsidRPr="009A0CAE">
        <w:rPr>
          <w:rFonts w:ascii="Montserrat" w:eastAsiaTheme="minorHAnsi" w:hAnsi="Montserrat" w:cs="Arial"/>
          <w:b/>
          <w:lang w:eastAsia="en-US"/>
        </w:rPr>
        <w:t xml:space="preserve">Copias de Seguridad </w:t>
      </w:r>
      <w:r w:rsidRPr="009A0CAE">
        <w:rPr>
          <w:rFonts w:ascii="Montserrat" w:eastAsiaTheme="minorHAnsi" w:hAnsi="Montserrat" w:cs="Arial"/>
          <w:b/>
          <w:lang w:val="es-ES" w:eastAsia="en-US"/>
        </w:rPr>
        <w:t xml:space="preserve">(o </w:t>
      </w:r>
      <w:proofErr w:type="spellStart"/>
      <w:r w:rsidRPr="009A0CAE">
        <w:rPr>
          <w:rFonts w:ascii="Montserrat" w:eastAsiaTheme="minorHAnsi" w:hAnsi="Montserrat" w:cs="Arial"/>
          <w:b/>
          <w:lang w:val="es-ES" w:eastAsia="en-US"/>
        </w:rPr>
        <w:t>Backup</w:t>
      </w:r>
      <w:proofErr w:type="spellEnd"/>
      <w:r w:rsidRPr="009A0CAE">
        <w:rPr>
          <w:rFonts w:ascii="Montserrat" w:eastAsiaTheme="minorHAnsi" w:hAnsi="Montserrat" w:cs="Arial"/>
          <w:b/>
          <w:lang w:val="es-ES" w:eastAsia="en-US"/>
        </w:rPr>
        <w:t>):</w:t>
      </w:r>
    </w:p>
    <w:p w:rsidR="00260EEF" w:rsidRPr="009A0CAE" w:rsidRDefault="00260EEF" w:rsidP="00260EEF">
      <w:pPr>
        <w:jc w:val="both"/>
        <w:rPr>
          <w:rFonts w:ascii="Montserrat" w:eastAsiaTheme="minorHAnsi" w:hAnsi="Montserrat" w:cs="Arial"/>
          <w:lang w:eastAsia="en-US"/>
        </w:rPr>
      </w:pPr>
      <w:r w:rsidRPr="009A0CAE">
        <w:rPr>
          <w:rFonts w:ascii="Montserrat" w:eastAsiaTheme="minorHAnsi" w:hAnsi="Montserrat" w:cs="Arial"/>
          <w:lang w:eastAsia="en-US"/>
        </w:rPr>
        <w:t xml:space="preserve">Se refiere al proceso de hacer duplicados exactos del objeto digital. Aunque es un componente esencial de todas las estrategias de preservación, las copias de seguridad en sí mismas no son una técnica de mantenimiento a largo plazo, ya que se ocupa exclusivamente con la cuestión de pérdida de datos, </w:t>
      </w:r>
      <w:r w:rsidRPr="009A0CAE">
        <w:rPr>
          <w:rFonts w:ascii="Montserrat" w:eastAsiaTheme="minorHAnsi" w:hAnsi="Montserrat" w:cs="Arial"/>
          <w:lang w:eastAsia="en-US"/>
        </w:rPr>
        <w:lastRenderedPageBreak/>
        <w:t xml:space="preserve">debido a un fallo de hardware, bien debido a causas normales, a desastres naturales o a destrucción malintencionada. </w:t>
      </w:r>
    </w:p>
    <w:p w:rsidR="00260EEF" w:rsidRPr="009A0CAE" w:rsidRDefault="00260EEF" w:rsidP="00260EEF">
      <w:pPr>
        <w:jc w:val="both"/>
        <w:rPr>
          <w:rFonts w:ascii="Montserrat" w:eastAsiaTheme="minorHAnsi" w:hAnsi="Montserrat" w:cs="Arial"/>
          <w:lang w:eastAsia="en-US"/>
        </w:rPr>
      </w:pPr>
    </w:p>
    <w:p w:rsidR="00260EEF" w:rsidRPr="009A0CAE" w:rsidRDefault="00260EEF" w:rsidP="00260EEF">
      <w:pPr>
        <w:jc w:val="both"/>
        <w:rPr>
          <w:rFonts w:ascii="Montserrat" w:eastAsiaTheme="minorHAnsi" w:hAnsi="Montserrat" w:cs="Arial"/>
          <w:lang w:eastAsia="en-US"/>
        </w:rPr>
      </w:pPr>
      <w:r w:rsidRPr="009A0CAE">
        <w:rPr>
          <w:rFonts w:ascii="Montserrat" w:eastAsiaTheme="minorHAnsi" w:hAnsi="Montserrat" w:cs="Arial"/>
          <w:lang w:eastAsia="en-US"/>
        </w:rPr>
        <w:t>En ocasiones, se combina con almacenamiento remoto de tal forma que el original y las copias no estén sujetas a los mismos eventos desastrosos. Las copias de seguridad deberían ser consideradas la estrategia de mantenimiento mínima para incluso los materiales más efímeros y con menos valor que dispongamos en la entidad.</w:t>
      </w:r>
    </w:p>
    <w:p w:rsidR="00260EEF" w:rsidRPr="009A0CAE" w:rsidRDefault="00260EEF" w:rsidP="00260EEF">
      <w:pPr>
        <w:jc w:val="both"/>
        <w:rPr>
          <w:rFonts w:ascii="Montserrat" w:eastAsiaTheme="minorHAnsi" w:hAnsi="Montserrat" w:cs="Arial"/>
          <w:lang w:eastAsia="en-US"/>
        </w:rPr>
      </w:pP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 xml:space="preserve">Para la Plataforma Portal Empleado </w:t>
      </w:r>
      <w:proofErr w:type="spellStart"/>
      <w:r w:rsidRPr="009A0CAE">
        <w:rPr>
          <w:rFonts w:ascii="Montserrat" w:eastAsiaTheme="minorHAnsi" w:hAnsi="Montserrat" w:cs="Arial"/>
          <w:lang w:val="es-ES" w:eastAsia="en-US"/>
        </w:rPr>
        <w:t>Esigna</w:t>
      </w:r>
      <w:proofErr w:type="spellEnd"/>
      <w:r w:rsidRPr="009A0CAE">
        <w:rPr>
          <w:rFonts w:ascii="Montserrat" w:eastAsiaTheme="minorHAnsi" w:hAnsi="Montserrat" w:cs="Arial"/>
          <w:lang w:val="es-ES" w:eastAsia="en-US"/>
        </w:rPr>
        <w:t>, se realizan copias de seguridad incrementales de forma diaria después de la 6 de la tarde.</w:t>
      </w:r>
    </w:p>
    <w:p w:rsidR="00260EEF" w:rsidRPr="009A0CAE" w:rsidRDefault="00260EEF" w:rsidP="00260EEF">
      <w:pPr>
        <w:jc w:val="both"/>
        <w:rPr>
          <w:rFonts w:ascii="Montserrat" w:eastAsiaTheme="minorHAnsi" w:hAnsi="Montserrat" w:cs="Arial"/>
          <w:lang w:eastAsia="en-US"/>
        </w:rPr>
      </w:pPr>
    </w:p>
    <w:p w:rsidR="00260EEF" w:rsidRPr="009A0CAE" w:rsidRDefault="00260EEF" w:rsidP="00260EEF">
      <w:pPr>
        <w:jc w:val="both"/>
        <w:rPr>
          <w:rFonts w:ascii="Montserrat" w:eastAsiaTheme="minorHAnsi" w:hAnsi="Montserrat" w:cs="Arial"/>
          <w:lang w:eastAsia="en-US"/>
        </w:rPr>
      </w:pPr>
      <w:r w:rsidRPr="009A0CAE">
        <w:rPr>
          <w:rFonts w:ascii="Montserrat" w:eastAsiaTheme="minorHAnsi" w:hAnsi="Montserrat" w:cs="Arial"/>
          <w:b/>
          <w:lang w:eastAsia="en-US"/>
        </w:rPr>
        <w:t>Actualización</w:t>
      </w:r>
      <w:r w:rsidRPr="009A0CAE">
        <w:rPr>
          <w:rFonts w:ascii="Montserrat" w:eastAsiaTheme="minorHAnsi" w:hAnsi="Montserrat" w:cs="Arial"/>
          <w:lang w:eastAsia="en-US"/>
        </w:rPr>
        <w:t xml:space="preserve">: Se refiere a la copia de información digital de un soporte de almacenamiento a largo plazo a otro del mismo tipo, sin ningún cambio en los documentos (por ejemplo, la copia de un viejo CD-RW a otro nuevo). </w:t>
      </w:r>
    </w:p>
    <w:p w:rsidR="00260EEF" w:rsidRPr="009A0CAE" w:rsidRDefault="00260EEF" w:rsidP="00260EEF">
      <w:pPr>
        <w:jc w:val="both"/>
        <w:rPr>
          <w:rFonts w:ascii="Montserrat" w:eastAsiaTheme="minorHAnsi" w:hAnsi="Montserrat" w:cs="Arial"/>
          <w:b/>
          <w:lang w:eastAsia="en-US"/>
        </w:rPr>
      </w:pPr>
    </w:p>
    <w:p w:rsidR="00260EEF" w:rsidRPr="009A0CAE" w:rsidRDefault="00260EEF" w:rsidP="00260EEF">
      <w:pPr>
        <w:jc w:val="both"/>
        <w:rPr>
          <w:rFonts w:ascii="Montserrat" w:eastAsiaTheme="minorHAnsi" w:hAnsi="Montserrat" w:cs="Arial"/>
          <w:lang w:eastAsia="en-US"/>
        </w:rPr>
      </w:pPr>
      <w:r w:rsidRPr="009A0CAE">
        <w:rPr>
          <w:rFonts w:ascii="Montserrat" w:eastAsiaTheme="minorHAnsi" w:hAnsi="Montserrat" w:cs="Arial"/>
          <w:b/>
          <w:lang w:eastAsia="en-US"/>
        </w:rPr>
        <w:t>Metadatos</w:t>
      </w:r>
      <w:r w:rsidRPr="009A0CAE">
        <w:rPr>
          <w:rFonts w:ascii="Montserrat" w:eastAsiaTheme="minorHAnsi" w:hAnsi="Montserrat" w:cs="Arial"/>
          <w:lang w:eastAsia="en-US"/>
        </w:rPr>
        <w:t>: Las imágenes digitales deben contener metadatos con la información necesaria que permita realizar la búsqueda y recuperación de la información contenida en el aplicativo.</w:t>
      </w:r>
    </w:p>
    <w:p w:rsidR="00260EEF" w:rsidRPr="009A0CAE" w:rsidRDefault="00260EEF" w:rsidP="00260EEF">
      <w:pPr>
        <w:jc w:val="both"/>
        <w:rPr>
          <w:rFonts w:ascii="Montserrat" w:eastAsiaTheme="minorHAnsi" w:hAnsi="Montserrat" w:cs="Arial"/>
          <w:lang w:eastAsia="en-US"/>
        </w:rPr>
      </w:pP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Para ello se recomienda solicitar a la Oficina de Sistemas, la creación de una carpeta compartida, por los funcionarios</w:t>
      </w:r>
      <w:r w:rsidR="000D561A" w:rsidRPr="009A0CAE">
        <w:rPr>
          <w:rFonts w:ascii="Montserrat" w:eastAsiaTheme="minorHAnsi" w:hAnsi="Montserrat" w:cs="Arial"/>
          <w:lang w:val="es-ES" w:eastAsia="en-US"/>
        </w:rPr>
        <w:t xml:space="preserve"> </w:t>
      </w:r>
      <w:r w:rsidRPr="009A0CAE">
        <w:rPr>
          <w:rFonts w:ascii="Montserrat" w:eastAsiaTheme="minorHAnsi" w:hAnsi="Montserrat" w:cs="Arial"/>
          <w:lang w:val="es-ES" w:eastAsia="en-US"/>
        </w:rPr>
        <w:t>y Contratistas, la cual será denominada: Archivo de Gestión y el Nombre de la Dependencia. El acceso a dicha carpeta será de consulta y la información sólo podrá ser modificada o actualizada por personal autorizado en cada una de las dependencias.</w:t>
      </w:r>
    </w:p>
    <w:p w:rsidR="00260EEF" w:rsidRPr="009A0CAE" w:rsidRDefault="00260EEF" w:rsidP="00260EEF">
      <w:pPr>
        <w:jc w:val="both"/>
        <w:rPr>
          <w:rFonts w:ascii="Montserrat" w:eastAsiaTheme="minorHAnsi" w:hAnsi="Montserrat" w:cs="Arial"/>
          <w:lang w:val="es-ES" w:eastAsia="en-US"/>
        </w:rPr>
      </w:pPr>
    </w:p>
    <w:p w:rsidR="00260EEF" w:rsidRPr="009A0CAE" w:rsidRDefault="00260EEF" w:rsidP="00260EEF">
      <w:pPr>
        <w:jc w:val="both"/>
        <w:rPr>
          <w:rFonts w:ascii="Montserrat" w:eastAsiaTheme="minorHAnsi" w:hAnsi="Montserrat" w:cs="Arial"/>
          <w:lang w:val="es-ES" w:eastAsia="en-US"/>
        </w:rPr>
      </w:pPr>
      <w:r w:rsidRPr="009A0CAE">
        <w:rPr>
          <w:rFonts w:ascii="Montserrat" w:eastAsiaTheme="minorHAnsi" w:hAnsi="Montserrat" w:cs="Arial"/>
          <w:lang w:val="es-ES" w:eastAsia="en-US"/>
        </w:rPr>
        <w:t xml:space="preserve">Es importante normalizar la creación de dichas Carpetas, por Dependencia, por año y dentro de </w:t>
      </w:r>
      <w:r w:rsidR="00C61556" w:rsidRPr="009A0CAE">
        <w:rPr>
          <w:rFonts w:ascii="Montserrat" w:eastAsiaTheme="minorHAnsi" w:hAnsi="Montserrat" w:cs="Arial"/>
          <w:lang w:val="es-ES" w:eastAsia="en-US"/>
        </w:rPr>
        <w:t>estas</w:t>
      </w:r>
      <w:r w:rsidRPr="009A0CAE">
        <w:rPr>
          <w:rFonts w:ascii="Montserrat" w:eastAsiaTheme="minorHAnsi" w:hAnsi="Montserrat" w:cs="Arial"/>
          <w:lang w:val="es-ES" w:eastAsia="en-US"/>
        </w:rPr>
        <w:t xml:space="preserve"> crear una carpeta con cada una de las series Documentales y por cada serie, subcarpetas con su respectiva </w:t>
      </w:r>
      <w:proofErr w:type="spellStart"/>
      <w:r w:rsidRPr="009A0CAE">
        <w:rPr>
          <w:rFonts w:ascii="Montserrat" w:eastAsiaTheme="minorHAnsi" w:hAnsi="Montserrat" w:cs="Arial"/>
          <w:lang w:val="es-ES" w:eastAsia="en-US"/>
        </w:rPr>
        <w:t>subseries</w:t>
      </w:r>
      <w:proofErr w:type="spellEnd"/>
      <w:r w:rsidRPr="009A0CAE">
        <w:rPr>
          <w:rFonts w:ascii="Montserrat" w:eastAsiaTheme="minorHAnsi" w:hAnsi="Montserrat" w:cs="Arial"/>
          <w:lang w:val="es-ES" w:eastAsia="en-US"/>
        </w:rPr>
        <w:t xml:space="preserve"> documental. Al interior de cada una de éstas subcarpetas, cada Expediente Documental.</w:t>
      </w:r>
    </w:p>
    <w:p w:rsidR="00260EEF" w:rsidRPr="009A0CAE" w:rsidRDefault="00260EEF" w:rsidP="00260EEF">
      <w:pPr>
        <w:jc w:val="both"/>
        <w:rPr>
          <w:rFonts w:ascii="Montserrat" w:hAnsi="Montserrat"/>
          <w:b/>
          <w:lang w:val="es-ES" w:eastAsia="en-US"/>
        </w:rPr>
        <w:sectPr w:rsidR="00260EEF" w:rsidRPr="009A0CAE" w:rsidSect="00260EEF">
          <w:pgSz w:w="11906" w:h="16838"/>
          <w:pgMar w:top="1418" w:right="1701" w:bottom="1418" w:left="1701" w:header="709" w:footer="709" w:gutter="0"/>
          <w:cols w:space="708"/>
          <w:docGrid w:linePitch="360"/>
        </w:sectPr>
      </w:pPr>
    </w:p>
    <w:p w:rsidR="00260EEF" w:rsidRPr="009A0CAE" w:rsidRDefault="00260EEF" w:rsidP="008D180C">
      <w:pPr>
        <w:tabs>
          <w:tab w:val="left" w:pos="16721"/>
        </w:tabs>
        <w:rPr>
          <w:rFonts w:ascii="Montserrat" w:eastAsiaTheme="minorHAnsi" w:hAnsi="Montserrat" w:cs="Arial"/>
          <w:sz w:val="20"/>
          <w:szCs w:val="20"/>
          <w:lang w:val="es-ES" w:eastAsia="en-US"/>
        </w:rPr>
      </w:pPr>
    </w:p>
    <w:p w:rsidR="008D180C" w:rsidRPr="009A0CAE" w:rsidRDefault="004857B3" w:rsidP="004857B3">
      <w:pPr>
        <w:pStyle w:val="Ttulo3"/>
        <w:rPr>
          <w:rFonts w:ascii="Montserrat" w:eastAsiaTheme="minorHAnsi" w:hAnsi="Montserrat" w:cs="Arial"/>
          <w:b/>
          <w:color w:val="000000" w:themeColor="text1"/>
          <w:sz w:val="22"/>
          <w:szCs w:val="22"/>
          <w:lang w:val="es-ES" w:eastAsia="en-US"/>
        </w:rPr>
      </w:pPr>
      <w:bookmarkStart w:id="330" w:name="_Toc23924189"/>
      <w:r w:rsidRPr="009A0CAE">
        <w:rPr>
          <w:rFonts w:ascii="Montserrat" w:eastAsiaTheme="minorHAnsi" w:hAnsi="Montserrat" w:cs="Arial"/>
          <w:b/>
          <w:color w:val="000000" w:themeColor="text1"/>
          <w:sz w:val="22"/>
          <w:szCs w:val="22"/>
          <w:lang w:val="es-ES" w:eastAsia="en-US"/>
        </w:rPr>
        <w:t>9.9</w:t>
      </w:r>
      <w:r w:rsidR="008D180C" w:rsidRPr="009A0CAE">
        <w:rPr>
          <w:rFonts w:ascii="Montserrat" w:eastAsiaTheme="minorHAnsi" w:hAnsi="Montserrat" w:cs="Arial"/>
          <w:b/>
          <w:color w:val="000000" w:themeColor="text1"/>
          <w:sz w:val="22"/>
          <w:szCs w:val="22"/>
          <w:lang w:val="es-ES" w:eastAsia="en-US"/>
        </w:rPr>
        <w:t>.2 Lugares de Almacenamiento</w:t>
      </w:r>
      <w:bookmarkEnd w:id="330"/>
      <w:r w:rsidR="008D180C" w:rsidRPr="009A0CAE">
        <w:rPr>
          <w:rFonts w:ascii="Montserrat" w:eastAsiaTheme="minorHAnsi" w:hAnsi="Montserrat" w:cs="Arial"/>
          <w:b/>
          <w:color w:val="000000" w:themeColor="text1"/>
          <w:sz w:val="22"/>
          <w:szCs w:val="22"/>
          <w:lang w:val="es-ES" w:eastAsia="en-US"/>
        </w:rPr>
        <w:t xml:space="preserve"> </w:t>
      </w:r>
    </w:p>
    <w:p w:rsidR="008D180C" w:rsidRPr="009A0CAE" w:rsidRDefault="008D180C" w:rsidP="008D180C">
      <w:pPr>
        <w:pStyle w:val="Prrafodelista"/>
        <w:jc w:val="both"/>
        <w:rPr>
          <w:rFonts w:ascii="Montserrat" w:eastAsiaTheme="minorHAnsi" w:hAnsi="Montserrat" w:cs="Arial"/>
          <w:b/>
          <w:color w:val="FF0000"/>
          <w:lang w:val="es-ES" w:eastAsia="en-US"/>
        </w:rPr>
      </w:pPr>
    </w:p>
    <w:p w:rsidR="008D180C" w:rsidRPr="009A0CAE" w:rsidRDefault="008D180C" w:rsidP="008D180C">
      <w:pPr>
        <w:jc w:val="both"/>
        <w:rPr>
          <w:rFonts w:ascii="Montserrat" w:eastAsiaTheme="minorHAnsi" w:hAnsi="Montserrat" w:cs="Arial"/>
          <w:lang w:val="es-ES" w:eastAsia="en-US"/>
        </w:rPr>
      </w:pPr>
      <w:r w:rsidRPr="009A0CAE">
        <w:rPr>
          <w:rFonts w:ascii="Montserrat" w:eastAsiaTheme="minorHAnsi" w:hAnsi="Montserrat" w:cs="Arial"/>
          <w:lang w:val="es-ES" w:eastAsia="en-US"/>
        </w:rPr>
        <w:t>Actualmente Supervigilancia cuenta con aplicativos, servidores y lugares de almacenamiento de información que son administrados por la Oficina de Sistemas.</w:t>
      </w:r>
    </w:p>
    <w:p w:rsidR="008D180C" w:rsidRPr="009A0CAE" w:rsidRDefault="008D180C" w:rsidP="008D180C">
      <w:pPr>
        <w:jc w:val="both"/>
        <w:rPr>
          <w:rFonts w:ascii="Montserrat" w:eastAsiaTheme="minorHAnsi" w:hAnsi="Montserrat" w:cs="Arial"/>
          <w:lang w:val="es-ES" w:eastAsia="en-US"/>
        </w:rPr>
      </w:pPr>
    </w:p>
    <w:tbl>
      <w:tblPr>
        <w:tblW w:w="17861" w:type="dxa"/>
        <w:tblInd w:w="-5" w:type="dxa"/>
        <w:tblCellMar>
          <w:left w:w="70" w:type="dxa"/>
          <w:right w:w="70" w:type="dxa"/>
        </w:tblCellMar>
        <w:tblLook w:val="04A0" w:firstRow="1" w:lastRow="0" w:firstColumn="1" w:lastColumn="0" w:noHBand="0" w:noVBand="1"/>
      </w:tblPr>
      <w:tblGrid>
        <w:gridCol w:w="3261"/>
        <w:gridCol w:w="2559"/>
        <w:gridCol w:w="1872"/>
        <w:gridCol w:w="2800"/>
        <w:gridCol w:w="4261"/>
        <w:gridCol w:w="1460"/>
        <w:gridCol w:w="1659"/>
      </w:tblGrid>
      <w:tr w:rsidR="008D180C" w:rsidRPr="009A0CAE" w:rsidTr="008D180C">
        <w:trPr>
          <w:trHeight w:val="255"/>
        </w:trPr>
        <w:tc>
          <w:tcPr>
            <w:tcW w:w="3261" w:type="dxa"/>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b/>
                <w:bCs/>
                <w:lang w:val="es-ES" w:eastAsia="es-ES"/>
              </w:rPr>
            </w:pPr>
            <w:r w:rsidRPr="009A0CAE">
              <w:rPr>
                <w:rFonts w:ascii="Montserrat" w:eastAsia="Times New Roman" w:hAnsi="Montserrat" w:cs="Arial"/>
                <w:b/>
                <w:bCs/>
                <w:lang w:val="es-ES" w:eastAsia="es-ES"/>
              </w:rPr>
              <w:t>APLICATIVO</w:t>
            </w:r>
          </w:p>
        </w:tc>
        <w:tc>
          <w:tcPr>
            <w:tcW w:w="2559"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rsidR="008D180C" w:rsidRPr="009A0CAE" w:rsidRDefault="008D180C" w:rsidP="008D180C">
            <w:pPr>
              <w:suppressAutoHyphens w:val="0"/>
              <w:autoSpaceDN/>
              <w:jc w:val="center"/>
              <w:textAlignment w:val="auto"/>
              <w:rPr>
                <w:rFonts w:ascii="Montserrat" w:eastAsia="Times New Roman" w:hAnsi="Montserrat" w:cs="Arial"/>
                <w:b/>
                <w:bCs/>
                <w:lang w:val="es-ES" w:eastAsia="es-ES"/>
              </w:rPr>
            </w:pPr>
            <w:r w:rsidRPr="009A0CAE">
              <w:rPr>
                <w:rFonts w:ascii="Montserrat" w:eastAsia="Times New Roman" w:hAnsi="Montserrat" w:cs="Arial"/>
                <w:b/>
                <w:bCs/>
                <w:lang w:val="es-ES" w:eastAsia="es-ES"/>
              </w:rPr>
              <w:t xml:space="preserve">RESPONSABLE FUNCIONAL </w:t>
            </w:r>
          </w:p>
        </w:tc>
        <w:tc>
          <w:tcPr>
            <w:tcW w:w="1861"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rsidR="008D180C" w:rsidRPr="009A0CAE" w:rsidRDefault="008D180C" w:rsidP="008D180C">
            <w:pPr>
              <w:suppressAutoHyphens w:val="0"/>
              <w:autoSpaceDN/>
              <w:jc w:val="center"/>
              <w:textAlignment w:val="auto"/>
              <w:rPr>
                <w:rFonts w:ascii="Montserrat" w:eastAsia="Times New Roman" w:hAnsi="Montserrat" w:cs="Arial"/>
                <w:b/>
                <w:bCs/>
                <w:lang w:val="es-ES" w:eastAsia="es-ES"/>
              </w:rPr>
            </w:pPr>
            <w:r w:rsidRPr="009A0CAE">
              <w:rPr>
                <w:rFonts w:ascii="Montserrat" w:eastAsia="Times New Roman" w:hAnsi="Montserrat" w:cs="Arial"/>
                <w:b/>
                <w:bCs/>
                <w:lang w:val="es-ES" w:eastAsia="es-ES"/>
              </w:rPr>
              <w:t xml:space="preserve">RESPONSABLE OPERATIVO </w:t>
            </w:r>
          </w:p>
        </w:tc>
        <w:tc>
          <w:tcPr>
            <w:tcW w:w="2800"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rsidR="008D180C" w:rsidRPr="009A0CAE" w:rsidRDefault="008D180C" w:rsidP="008D180C">
            <w:pPr>
              <w:suppressAutoHyphens w:val="0"/>
              <w:autoSpaceDN/>
              <w:jc w:val="center"/>
              <w:textAlignment w:val="auto"/>
              <w:rPr>
                <w:rFonts w:ascii="Montserrat" w:eastAsia="Times New Roman" w:hAnsi="Montserrat" w:cs="Arial"/>
                <w:b/>
                <w:bCs/>
                <w:lang w:val="es-ES" w:eastAsia="es-ES"/>
              </w:rPr>
            </w:pPr>
            <w:r w:rsidRPr="009A0CAE">
              <w:rPr>
                <w:rFonts w:ascii="Montserrat" w:eastAsia="Times New Roman" w:hAnsi="Montserrat" w:cs="Arial"/>
                <w:b/>
                <w:bCs/>
                <w:lang w:val="es-ES" w:eastAsia="es-ES"/>
              </w:rPr>
              <w:t xml:space="preserve">FRECUENCIA DE BACKUP </w:t>
            </w:r>
          </w:p>
        </w:tc>
        <w:tc>
          <w:tcPr>
            <w:tcW w:w="5721" w:type="dxa"/>
            <w:gridSpan w:val="2"/>
            <w:tcBorders>
              <w:top w:val="single" w:sz="4" w:space="0" w:color="auto"/>
              <w:left w:val="nil"/>
              <w:bottom w:val="single" w:sz="4" w:space="0" w:color="auto"/>
              <w:right w:val="single" w:sz="4" w:space="0" w:color="auto"/>
            </w:tcBorders>
            <w:shd w:val="clear" w:color="000000" w:fill="B8CCE4"/>
            <w:vAlign w:val="bottom"/>
            <w:hideMark/>
          </w:tcPr>
          <w:p w:rsidR="008D180C" w:rsidRPr="009A0CAE" w:rsidRDefault="008D180C" w:rsidP="008D180C">
            <w:pPr>
              <w:suppressAutoHyphens w:val="0"/>
              <w:autoSpaceDN/>
              <w:jc w:val="center"/>
              <w:textAlignment w:val="auto"/>
              <w:rPr>
                <w:rFonts w:ascii="Montserrat" w:eastAsia="Times New Roman" w:hAnsi="Montserrat" w:cs="Arial"/>
                <w:b/>
                <w:bCs/>
                <w:lang w:val="es-ES" w:eastAsia="es-ES"/>
              </w:rPr>
            </w:pPr>
            <w:r w:rsidRPr="009A0CAE">
              <w:rPr>
                <w:rFonts w:ascii="Montserrat" w:eastAsia="Times New Roman" w:hAnsi="Montserrat" w:cs="Arial"/>
                <w:b/>
                <w:bCs/>
                <w:lang w:val="es-ES" w:eastAsia="es-ES"/>
              </w:rPr>
              <w:t xml:space="preserve">UBICACIÓN </w:t>
            </w:r>
          </w:p>
        </w:tc>
        <w:tc>
          <w:tcPr>
            <w:tcW w:w="1659" w:type="dxa"/>
            <w:vMerge w:val="restart"/>
            <w:tcBorders>
              <w:top w:val="single" w:sz="4" w:space="0" w:color="auto"/>
              <w:left w:val="single" w:sz="4" w:space="0" w:color="auto"/>
              <w:bottom w:val="single" w:sz="4" w:space="0" w:color="000000"/>
              <w:right w:val="single" w:sz="4" w:space="0" w:color="auto"/>
            </w:tcBorders>
            <w:shd w:val="clear" w:color="000000" w:fill="B8CCE4"/>
            <w:vAlign w:val="center"/>
            <w:hideMark/>
          </w:tcPr>
          <w:p w:rsidR="008D180C" w:rsidRPr="009A0CAE" w:rsidRDefault="008D180C" w:rsidP="008D180C">
            <w:pPr>
              <w:suppressAutoHyphens w:val="0"/>
              <w:autoSpaceDN/>
              <w:jc w:val="center"/>
              <w:textAlignment w:val="auto"/>
              <w:rPr>
                <w:rFonts w:ascii="Montserrat" w:eastAsia="Times New Roman" w:hAnsi="Montserrat" w:cs="Arial"/>
                <w:b/>
                <w:bCs/>
                <w:lang w:val="es-ES" w:eastAsia="es-ES"/>
              </w:rPr>
            </w:pPr>
            <w:r w:rsidRPr="009A0CAE">
              <w:rPr>
                <w:rFonts w:ascii="Montserrat" w:eastAsia="Times New Roman" w:hAnsi="Montserrat" w:cs="Arial"/>
                <w:b/>
                <w:bCs/>
                <w:lang w:val="es-ES" w:eastAsia="es-ES"/>
              </w:rPr>
              <w:t xml:space="preserve">CENTRO DE COMPUTO ALTERNO </w:t>
            </w:r>
          </w:p>
        </w:tc>
      </w:tr>
      <w:tr w:rsidR="008D180C" w:rsidRPr="009A0CAE" w:rsidTr="008D180C">
        <w:trPr>
          <w:trHeight w:val="300"/>
        </w:trPr>
        <w:tc>
          <w:tcPr>
            <w:tcW w:w="3261" w:type="dxa"/>
            <w:vMerge/>
            <w:tcBorders>
              <w:top w:val="single" w:sz="4" w:space="0" w:color="auto"/>
              <w:left w:val="single" w:sz="4" w:space="0" w:color="auto"/>
              <w:bottom w:val="single" w:sz="4" w:space="0" w:color="auto"/>
              <w:right w:val="single" w:sz="4" w:space="0" w:color="auto"/>
            </w:tcBorders>
            <w:vAlign w:val="center"/>
            <w:hideMark/>
          </w:tcPr>
          <w:p w:rsidR="008D180C" w:rsidRPr="009A0CAE" w:rsidRDefault="008D180C" w:rsidP="008D180C">
            <w:pPr>
              <w:suppressAutoHyphens w:val="0"/>
              <w:autoSpaceDN/>
              <w:textAlignment w:val="auto"/>
              <w:rPr>
                <w:rFonts w:ascii="Montserrat" w:eastAsia="Times New Roman" w:hAnsi="Montserrat" w:cs="Arial"/>
                <w:b/>
                <w:bCs/>
                <w:lang w:val="es-ES" w:eastAsia="es-ES"/>
              </w:rPr>
            </w:pPr>
          </w:p>
        </w:tc>
        <w:tc>
          <w:tcPr>
            <w:tcW w:w="2559" w:type="dxa"/>
            <w:vMerge/>
            <w:tcBorders>
              <w:top w:val="single" w:sz="4" w:space="0" w:color="auto"/>
              <w:left w:val="single" w:sz="4" w:space="0" w:color="auto"/>
              <w:bottom w:val="single" w:sz="4" w:space="0" w:color="auto"/>
              <w:right w:val="single" w:sz="4" w:space="0" w:color="auto"/>
            </w:tcBorders>
            <w:vAlign w:val="center"/>
            <w:hideMark/>
          </w:tcPr>
          <w:p w:rsidR="008D180C" w:rsidRPr="009A0CAE" w:rsidRDefault="008D180C" w:rsidP="008D180C">
            <w:pPr>
              <w:suppressAutoHyphens w:val="0"/>
              <w:autoSpaceDN/>
              <w:textAlignment w:val="auto"/>
              <w:rPr>
                <w:rFonts w:ascii="Montserrat" w:eastAsia="Times New Roman" w:hAnsi="Montserrat" w:cs="Arial"/>
                <w:b/>
                <w:bCs/>
                <w:lang w:val="es-ES" w:eastAsia="es-ES"/>
              </w:rPr>
            </w:pPr>
          </w:p>
        </w:tc>
        <w:tc>
          <w:tcPr>
            <w:tcW w:w="1861" w:type="dxa"/>
            <w:vMerge/>
            <w:tcBorders>
              <w:top w:val="single" w:sz="4" w:space="0" w:color="auto"/>
              <w:left w:val="single" w:sz="4" w:space="0" w:color="auto"/>
              <w:bottom w:val="single" w:sz="4" w:space="0" w:color="auto"/>
              <w:right w:val="single" w:sz="4" w:space="0" w:color="auto"/>
            </w:tcBorders>
            <w:vAlign w:val="center"/>
            <w:hideMark/>
          </w:tcPr>
          <w:p w:rsidR="008D180C" w:rsidRPr="009A0CAE" w:rsidRDefault="008D180C" w:rsidP="008D180C">
            <w:pPr>
              <w:suppressAutoHyphens w:val="0"/>
              <w:autoSpaceDN/>
              <w:textAlignment w:val="auto"/>
              <w:rPr>
                <w:rFonts w:ascii="Montserrat" w:eastAsia="Times New Roman" w:hAnsi="Montserrat" w:cs="Arial"/>
                <w:b/>
                <w:bCs/>
                <w:lang w:val="es-ES" w:eastAsia="es-ES"/>
              </w:rPr>
            </w:pPr>
          </w:p>
        </w:tc>
        <w:tc>
          <w:tcPr>
            <w:tcW w:w="2800" w:type="dxa"/>
            <w:vMerge/>
            <w:tcBorders>
              <w:top w:val="single" w:sz="4" w:space="0" w:color="auto"/>
              <w:left w:val="single" w:sz="4" w:space="0" w:color="auto"/>
              <w:bottom w:val="single" w:sz="4" w:space="0" w:color="auto"/>
              <w:right w:val="single" w:sz="4" w:space="0" w:color="auto"/>
            </w:tcBorders>
            <w:vAlign w:val="center"/>
            <w:hideMark/>
          </w:tcPr>
          <w:p w:rsidR="008D180C" w:rsidRPr="009A0CAE" w:rsidRDefault="008D180C" w:rsidP="008D180C">
            <w:pPr>
              <w:suppressAutoHyphens w:val="0"/>
              <w:autoSpaceDN/>
              <w:textAlignment w:val="auto"/>
              <w:rPr>
                <w:rFonts w:ascii="Montserrat" w:eastAsia="Times New Roman" w:hAnsi="Montserrat" w:cs="Arial"/>
                <w:b/>
                <w:bCs/>
                <w:lang w:val="es-ES" w:eastAsia="es-ES"/>
              </w:rPr>
            </w:pPr>
          </w:p>
        </w:tc>
        <w:tc>
          <w:tcPr>
            <w:tcW w:w="4261" w:type="dxa"/>
            <w:tcBorders>
              <w:top w:val="nil"/>
              <w:left w:val="nil"/>
              <w:bottom w:val="single" w:sz="4" w:space="0" w:color="auto"/>
              <w:right w:val="single" w:sz="4" w:space="0" w:color="auto"/>
            </w:tcBorders>
            <w:shd w:val="clear" w:color="000000" w:fill="B8CCE4"/>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b/>
                <w:bCs/>
                <w:lang w:val="es-ES" w:eastAsia="es-ES"/>
              </w:rPr>
            </w:pPr>
            <w:r w:rsidRPr="009A0CAE">
              <w:rPr>
                <w:rFonts w:ascii="Montserrat" w:eastAsia="Times New Roman" w:hAnsi="Montserrat" w:cs="Arial"/>
                <w:b/>
                <w:bCs/>
                <w:lang w:val="es-ES" w:eastAsia="es-ES"/>
              </w:rPr>
              <w:t xml:space="preserve">FISICAMENTE </w:t>
            </w:r>
          </w:p>
        </w:tc>
        <w:tc>
          <w:tcPr>
            <w:tcW w:w="1460" w:type="dxa"/>
            <w:tcBorders>
              <w:top w:val="nil"/>
              <w:left w:val="nil"/>
              <w:bottom w:val="single" w:sz="4" w:space="0" w:color="auto"/>
              <w:right w:val="single" w:sz="4" w:space="0" w:color="auto"/>
            </w:tcBorders>
            <w:shd w:val="clear" w:color="000000" w:fill="B8CCE4"/>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b/>
                <w:bCs/>
                <w:lang w:val="es-ES" w:eastAsia="es-ES"/>
              </w:rPr>
            </w:pPr>
            <w:r w:rsidRPr="009A0CAE">
              <w:rPr>
                <w:rFonts w:ascii="Montserrat" w:eastAsia="Times New Roman" w:hAnsi="Montserrat" w:cs="Arial"/>
                <w:b/>
                <w:bCs/>
                <w:lang w:val="es-ES" w:eastAsia="es-ES"/>
              </w:rPr>
              <w:t xml:space="preserve">LUGAR </w:t>
            </w:r>
          </w:p>
        </w:tc>
        <w:tc>
          <w:tcPr>
            <w:tcW w:w="1659" w:type="dxa"/>
            <w:vMerge/>
            <w:tcBorders>
              <w:top w:val="single" w:sz="4" w:space="0" w:color="auto"/>
              <w:left w:val="single" w:sz="4" w:space="0" w:color="auto"/>
              <w:bottom w:val="single" w:sz="4" w:space="0" w:color="000000"/>
              <w:right w:val="single" w:sz="4" w:space="0" w:color="auto"/>
            </w:tcBorders>
            <w:vAlign w:val="center"/>
            <w:hideMark/>
          </w:tcPr>
          <w:p w:rsidR="008D180C" w:rsidRPr="009A0CAE" w:rsidRDefault="008D180C" w:rsidP="008D180C">
            <w:pPr>
              <w:suppressAutoHyphens w:val="0"/>
              <w:autoSpaceDN/>
              <w:textAlignment w:val="auto"/>
              <w:rPr>
                <w:rFonts w:ascii="Montserrat" w:eastAsia="Times New Roman" w:hAnsi="Montserrat" w:cs="Arial"/>
                <w:b/>
                <w:bCs/>
                <w:lang w:val="es-ES" w:eastAsia="es-ES"/>
              </w:rPr>
            </w:pPr>
          </w:p>
        </w:tc>
      </w:tr>
      <w:tr w:rsidR="008D180C" w:rsidRPr="009A0CAE" w:rsidTr="008D180C">
        <w:trPr>
          <w:trHeight w:val="60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8D180C" w:rsidRPr="009A0CAE" w:rsidRDefault="0046785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Sistema </w:t>
            </w:r>
            <w:r w:rsidR="008D180C" w:rsidRPr="009A0CAE">
              <w:rPr>
                <w:rFonts w:ascii="Montserrat" w:eastAsia="Times New Roman" w:hAnsi="Montserrat" w:cs="Arial"/>
                <w:lang w:val="es-ES" w:eastAsia="es-ES"/>
              </w:rPr>
              <w:t xml:space="preserve">Plataforma Portal Empleado </w:t>
            </w:r>
            <w:proofErr w:type="spellStart"/>
            <w:r w:rsidR="008D180C" w:rsidRPr="009A0CAE">
              <w:rPr>
                <w:rFonts w:ascii="Montserrat" w:eastAsia="Times New Roman" w:hAnsi="Montserrat" w:cs="Arial"/>
                <w:lang w:val="es-ES" w:eastAsia="es-ES"/>
              </w:rPr>
              <w:t>Esigna</w:t>
            </w:r>
            <w:proofErr w:type="spellEnd"/>
          </w:p>
        </w:tc>
        <w:tc>
          <w:tcPr>
            <w:tcW w:w="2559"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Delegadas</w:t>
            </w:r>
          </w:p>
        </w:tc>
        <w:tc>
          <w:tcPr>
            <w:tcW w:w="1861"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Sistemas </w:t>
            </w:r>
          </w:p>
        </w:tc>
        <w:tc>
          <w:tcPr>
            <w:tcW w:w="2800"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Diaria- Incremental </w:t>
            </w:r>
          </w:p>
        </w:tc>
        <w:tc>
          <w:tcPr>
            <w:tcW w:w="4261"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Servidores </w:t>
            </w:r>
            <w:r w:rsidR="00CE7B85" w:rsidRPr="009A0CAE">
              <w:rPr>
                <w:rFonts w:ascii="Montserrat" w:eastAsia="Times New Roman" w:hAnsi="Montserrat" w:cs="Arial"/>
                <w:lang w:val="es-ES" w:eastAsia="es-ES"/>
              </w:rPr>
              <w:t>Físicos</w:t>
            </w:r>
            <w:r w:rsidRPr="009A0CAE">
              <w:rPr>
                <w:rFonts w:ascii="Montserrat" w:eastAsia="Times New Roman" w:hAnsi="Montserrat" w:cs="Arial"/>
                <w:lang w:val="es-ES" w:eastAsia="es-ES"/>
              </w:rPr>
              <w:t xml:space="preserve"> </w:t>
            </w:r>
            <w:r w:rsidR="00CE7B85" w:rsidRPr="009A0CAE">
              <w:rPr>
                <w:rFonts w:ascii="Montserrat" w:eastAsia="Times New Roman" w:hAnsi="Montserrat" w:cs="Arial"/>
                <w:lang w:val="es-ES" w:eastAsia="es-ES"/>
              </w:rPr>
              <w:t>Andrómeda</w:t>
            </w:r>
          </w:p>
        </w:tc>
        <w:tc>
          <w:tcPr>
            <w:tcW w:w="1460"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Piso 3</w:t>
            </w:r>
          </w:p>
        </w:tc>
        <w:tc>
          <w:tcPr>
            <w:tcW w:w="1659"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proofErr w:type="spellStart"/>
            <w:r w:rsidRPr="009A0CAE">
              <w:rPr>
                <w:rFonts w:ascii="Montserrat" w:eastAsia="Times New Roman" w:hAnsi="Montserrat" w:cs="Arial"/>
                <w:lang w:val="es-ES" w:eastAsia="es-ES"/>
              </w:rPr>
              <w:t>Azure</w:t>
            </w:r>
            <w:proofErr w:type="spellEnd"/>
            <w:r w:rsidRPr="009A0CAE">
              <w:rPr>
                <w:rFonts w:ascii="Montserrat" w:eastAsia="Times New Roman" w:hAnsi="Montserrat" w:cs="Arial"/>
                <w:lang w:val="es-ES" w:eastAsia="es-ES"/>
              </w:rPr>
              <w:t xml:space="preserve"> </w:t>
            </w:r>
          </w:p>
        </w:tc>
      </w:tr>
      <w:tr w:rsidR="008D180C" w:rsidRPr="009A0CAE" w:rsidTr="008D180C">
        <w:trPr>
          <w:trHeight w:val="60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proofErr w:type="spellStart"/>
            <w:r w:rsidRPr="009A0CAE">
              <w:rPr>
                <w:rFonts w:ascii="Montserrat" w:eastAsia="Times New Roman" w:hAnsi="Montserrat" w:cs="Arial"/>
                <w:lang w:val="es-ES" w:eastAsia="es-ES"/>
              </w:rPr>
              <w:t>Renova</w:t>
            </w:r>
            <w:proofErr w:type="spellEnd"/>
            <w:r w:rsidRPr="009A0CAE">
              <w:rPr>
                <w:rFonts w:ascii="Montserrat" w:eastAsia="Times New Roman" w:hAnsi="Montserrat" w:cs="Arial"/>
                <w:lang w:val="es-ES" w:eastAsia="es-ES"/>
              </w:rPr>
              <w:t xml:space="preserve"> Novedades de los Vigilados </w:t>
            </w:r>
          </w:p>
        </w:tc>
        <w:tc>
          <w:tcPr>
            <w:tcW w:w="2559"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Delegadas</w:t>
            </w:r>
          </w:p>
        </w:tc>
        <w:tc>
          <w:tcPr>
            <w:tcW w:w="1861"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Sistemas </w:t>
            </w:r>
          </w:p>
        </w:tc>
        <w:tc>
          <w:tcPr>
            <w:tcW w:w="2800"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Diaria- Incremental </w:t>
            </w:r>
          </w:p>
        </w:tc>
        <w:tc>
          <w:tcPr>
            <w:tcW w:w="4261"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Servidores </w:t>
            </w:r>
            <w:r w:rsidR="00CE7B85" w:rsidRPr="009A0CAE">
              <w:rPr>
                <w:rFonts w:ascii="Montserrat" w:eastAsia="Times New Roman" w:hAnsi="Montserrat" w:cs="Arial"/>
                <w:lang w:val="es-ES" w:eastAsia="es-ES"/>
              </w:rPr>
              <w:t>Físicos</w:t>
            </w:r>
            <w:r w:rsidRPr="009A0CAE">
              <w:rPr>
                <w:rFonts w:ascii="Montserrat" w:eastAsia="Times New Roman" w:hAnsi="Montserrat" w:cs="Arial"/>
                <w:lang w:val="es-ES" w:eastAsia="es-ES"/>
              </w:rPr>
              <w:t xml:space="preserve"> </w:t>
            </w:r>
            <w:r w:rsidR="00CE7B85" w:rsidRPr="009A0CAE">
              <w:rPr>
                <w:rFonts w:ascii="Montserrat" w:eastAsia="Times New Roman" w:hAnsi="Montserrat" w:cs="Arial"/>
                <w:lang w:val="es-ES" w:eastAsia="es-ES"/>
              </w:rPr>
              <w:t>Andrómeda</w:t>
            </w:r>
          </w:p>
        </w:tc>
        <w:tc>
          <w:tcPr>
            <w:tcW w:w="1460"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Piso 3</w:t>
            </w:r>
          </w:p>
        </w:tc>
        <w:tc>
          <w:tcPr>
            <w:tcW w:w="1659"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proofErr w:type="spellStart"/>
            <w:r w:rsidRPr="009A0CAE">
              <w:rPr>
                <w:rFonts w:ascii="Montserrat" w:eastAsia="Times New Roman" w:hAnsi="Montserrat" w:cs="Arial"/>
                <w:lang w:val="es-ES" w:eastAsia="es-ES"/>
              </w:rPr>
              <w:t>Azure</w:t>
            </w:r>
            <w:proofErr w:type="spellEnd"/>
            <w:r w:rsidRPr="009A0CAE">
              <w:rPr>
                <w:rFonts w:ascii="Montserrat" w:eastAsia="Times New Roman" w:hAnsi="Montserrat" w:cs="Arial"/>
                <w:lang w:val="es-ES" w:eastAsia="es-ES"/>
              </w:rPr>
              <w:t xml:space="preserve"> </w:t>
            </w:r>
          </w:p>
        </w:tc>
      </w:tr>
      <w:tr w:rsidR="008D180C" w:rsidRPr="009A0CAE" w:rsidTr="008D180C">
        <w:trPr>
          <w:trHeight w:val="60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Acreditación Personal  Operativo APO</w:t>
            </w:r>
          </w:p>
        </w:tc>
        <w:tc>
          <w:tcPr>
            <w:tcW w:w="2559" w:type="dxa"/>
            <w:tcBorders>
              <w:top w:val="nil"/>
              <w:left w:val="nil"/>
              <w:bottom w:val="single" w:sz="4" w:space="0" w:color="auto"/>
              <w:right w:val="single" w:sz="4" w:space="0" w:color="auto"/>
            </w:tcBorders>
            <w:shd w:val="clear" w:color="auto" w:fill="auto"/>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Grupo Permisos de Estado </w:t>
            </w:r>
          </w:p>
        </w:tc>
        <w:tc>
          <w:tcPr>
            <w:tcW w:w="1861"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Sistemas </w:t>
            </w:r>
          </w:p>
        </w:tc>
        <w:tc>
          <w:tcPr>
            <w:tcW w:w="2800"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Diaria- Incremental </w:t>
            </w:r>
          </w:p>
        </w:tc>
        <w:tc>
          <w:tcPr>
            <w:tcW w:w="4261"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Servidores </w:t>
            </w:r>
            <w:r w:rsidR="00CE7B85" w:rsidRPr="009A0CAE">
              <w:rPr>
                <w:rFonts w:ascii="Montserrat" w:eastAsia="Times New Roman" w:hAnsi="Montserrat" w:cs="Arial"/>
                <w:lang w:val="es-ES" w:eastAsia="es-ES"/>
              </w:rPr>
              <w:t>Físicos</w:t>
            </w:r>
            <w:r w:rsidRPr="009A0CAE">
              <w:rPr>
                <w:rFonts w:ascii="Montserrat" w:eastAsia="Times New Roman" w:hAnsi="Montserrat" w:cs="Arial"/>
                <w:lang w:val="es-ES" w:eastAsia="es-ES"/>
              </w:rPr>
              <w:t xml:space="preserve"> </w:t>
            </w:r>
            <w:r w:rsidR="00CE7B85" w:rsidRPr="009A0CAE">
              <w:rPr>
                <w:rFonts w:ascii="Montserrat" w:eastAsia="Times New Roman" w:hAnsi="Montserrat" w:cs="Arial"/>
                <w:lang w:val="es-ES" w:eastAsia="es-ES"/>
              </w:rPr>
              <w:t>Andrómeda</w:t>
            </w:r>
          </w:p>
        </w:tc>
        <w:tc>
          <w:tcPr>
            <w:tcW w:w="1460"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Piso 3</w:t>
            </w:r>
          </w:p>
        </w:tc>
        <w:tc>
          <w:tcPr>
            <w:tcW w:w="1659"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proofErr w:type="spellStart"/>
            <w:r w:rsidRPr="009A0CAE">
              <w:rPr>
                <w:rFonts w:ascii="Montserrat" w:eastAsia="Times New Roman" w:hAnsi="Montserrat" w:cs="Arial"/>
                <w:lang w:val="es-ES" w:eastAsia="es-ES"/>
              </w:rPr>
              <w:t>Azure</w:t>
            </w:r>
            <w:proofErr w:type="spellEnd"/>
            <w:r w:rsidRPr="009A0CAE">
              <w:rPr>
                <w:rFonts w:ascii="Montserrat" w:eastAsia="Times New Roman" w:hAnsi="Montserrat" w:cs="Arial"/>
                <w:lang w:val="es-ES" w:eastAsia="es-ES"/>
              </w:rPr>
              <w:t xml:space="preserve"> </w:t>
            </w:r>
          </w:p>
        </w:tc>
      </w:tr>
      <w:tr w:rsidR="008D180C" w:rsidRPr="009A0CAE" w:rsidTr="008D180C">
        <w:trPr>
          <w:trHeight w:val="60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8D180C" w:rsidRPr="009A0CAE" w:rsidRDefault="00CE7B85"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Número</w:t>
            </w:r>
            <w:r w:rsidR="008D180C" w:rsidRPr="009A0CAE">
              <w:rPr>
                <w:rFonts w:ascii="Montserrat" w:eastAsia="Times New Roman" w:hAnsi="Montserrat" w:cs="Arial"/>
                <w:lang w:val="es-ES" w:eastAsia="es-ES"/>
              </w:rPr>
              <w:t xml:space="preserve"> de Registro Oficial NRO</w:t>
            </w:r>
          </w:p>
        </w:tc>
        <w:tc>
          <w:tcPr>
            <w:tcW w:w="2559"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Consultoría </w:t>
            </w:r>
          </w:p>
        </w:tc>
        <w:tc>
          <w:tcPr>
            <w:tcW w:w="1861"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Sistemas </w:t>
            </w:r>
          </w:p>
        </w:tc>
        <w:tc>
          <w:tcPr>
            <w:tcW w:w="2800"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Diaria  </w:t>
            </w:r>
          </w:p>
        </w:tc>
        <w:tc>
          <w:tcPr>
            <w:tcW w:w="4261" w:type="dxa"/>
            <w:tcBorders>
              <w:top w:val="nil"/>
              <w:left w:val="nil"/>
              <w:bottom w:val="single" w:sz="4" w:space="0" w:color="auto"/>
              <w:right w:val="single" w:sz="4" w:space="0" w:color="auto"/>
            </w:tcBorders>
            <w:shd w:val="clear" w:color="auto" w:fill="auto"/>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Es administrada por un Proveedor</w:t>
            </w:r>
          </w:p>
        </w:tc>
        <w:tc>
          <w:tcPr>
            <w:tcW w:w="1460"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proofErr w:type="spellStart"/>
            <w:r w:rsidRPr="009A0CAE">
              <w:rPr>
                <w:rFonts w:ascii="Montserrat" w:eastAsia="Times New Roman" w:hAnsi="Montserrat" w:cs="Arial"/>
                <w:lang w:val="es-ES" w:eastAsia="es-ES"/>
              </w:rPr>
              <w:t>Nexura</w:t>
            </w:r>
            <w:proofErr w:type="spellEnd"/>
            <w:r w:rsidRPr="009A0CAE">
              <w:rPr>
                <w:rFonts w:ascii="Montserrat" w:eastAsia="Times New Roman" w:hAnsi="Montserrat" w:cs="Arial"/>
                <w:lang w:val="es-ES" w:eastAsia="es-ES"/>
              </w:rPr>
              <w:t xml:space="preserve"> </w:t>
            </w:r>
          </w:p>
        </w:tc>
        <w:tc>
          <w:tcPr>
            <w:tcW w:w="1659"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w:t>
            </w:r>
          </w:p>
        </w:tc>
      </w:tr>
      <w:tr w:rsidR="008D180C" w:rsidRPr="009A0CAE" w:rsidTr="008D180C">
        <w:trPr>
          <w:trHeight w:val="60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proofErr w:type="spellStart"/>
            <w:r w:rsidRPr="009A0CAE">
              <w:rPr>
                <w:rFonts w:ascii="Montserrat" w:eastAsia="Times New Roman" w:hAnsi="Montserrat" w:cs="Arial"/>
                <w:lang w:val="es-ES" w:eastAsia="es-ES"/>
              </w:rPr>
              <w:t>Infodoc</w:t>
            </w:r>
            <w:proofErr w:type="spellEnd"/>
            <w:r w:rsidRPr="009A0CAE">
              <w:rPr>
                <w:rFonts w:ascii="Montserrat" w:eastAsia="Times New Roman" w:hAnsi="Montserrat" w:cs="Arial"/>
                <w:lang w:val="es-ES" w:eastAsia="es-ES"/>
              </w:rPr>
              <w:t xml:space="preserve"> </w:t>
            </w:r>
          </w:p>
        </w:tc>
        <w:tc>
          <w:tcPr>
            <w:tcW w:w="2559"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Gestión Documental </w:t>
            </w:r>
          </w:p>
        </w:tc>
        <w:tc>
          <w:tcPr>
            <w:tcW w:w="1861"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Sistemas </w:t>
            </w:r>
          </w:p>
        </w:tc>
        <w:tc>
          <w:tcPr>
            <w:tcW w:w="2800"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Diaria  </w:t>
            </w:r>
          </w:p>
        </w:tc>
        <w:tc>
          <w:tcPr>
            <w:tcW w:w="4261" w:type="dxa"/>
            <w:tcBorders>
              <w:top w:val="nil"/>
              <w:left w:val="nil"/>
              <w:bottom w:val="single" w:sz="4" w:space="0" w:color="auto"/>
              <w:right w:val="single" w:sz="4" w:space="0" w:color="auto"/>
            </w:tcBorders>
            <w:shd w:val="clear" w:color="auto" w:fill="auto"/>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Es un repositorio de imágenes </w:t>
            </w:r>
          </w:p>
        </w:tc>
        <w:tc>
          <w:tcPr>
            <w:tcW w:w="1460"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Piso 3</w:t>
            </w:r>
          </w:p>
        </w:tc>
        <w:tc>
          <w:tcPr>
            <w:tcW w:w="1659"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proofErr w:type="spellStart"/>
            <w:r w:rsidRPr="009A0CAE">
              <w:rPr>
                <w:rFonts w:ascii="Montserrat" w:eastAsia="Times New Roman" w:hAnsi="Montserrat" w:cs="Arial"/>
                <w:lang w:val="es-ES" w:eastAsia="es-ES"/>
              </w:rPr>
              <w:t>Azure</w:t>
            </w:r>
            <w:proofErr w:type="spellEnd"/>
            <w:r w:rsidRPr="009A0CAE">
              <w:rPr>
                <w:rFonts w:ascii="Montserrat" w:eastAsia="Times New Roman" w:hAnsi="Montserrat" w:cs="Arial"/>
                <w:lang w:val="es-ES" w:eastAsia="es-ES"/>
              </w:rPr>
              <w:t xml:space="preserve"> </w:t>
            </w:r>
          </w:p>
        </w:tc>
      </w:tr>
      <w:tr w:rsidR="008D180C" w:rsidRPr="009A0CAE" w:rsidTr="008D180C">
        <w:trPr>
          <w:trHeight w:val="30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Orfeo </w:t>
            </w:r>
          </w:p>
        </w:tc>
        <w:tc>
          <w:tcPr>
            <w:tcW w:w="2559"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Gestión Documental </w:t>
            </w:r>
          </w:p>
        </w:tc>
        <w:tc>
          <w:tcPr>
            <w:tcW w:w="1861"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Sistemas </w:t>
            </w:r>
          </w:p>
        </w:tc>
        <w:tc>
          <w:tcPr>
            <w:tcW w:w="2800"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Diaria</w:t>
            </w:r>
          </w:p>
        </w:tc>
        <w:tc>
          <w:tcPr>
            <w:tcW w:w="4261"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Servidor Físico </w:t>
            </w:r>
          </w:p>
        </w:tc>
        <w:tc>
          <w:tcPr>
            <w:tcW w:w="1460"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Piso 3</w:t>
            </w:r>
          </w:p>
        </w:tc>
        <w:tc>
          <w:tcPr>
            <w:tcW w:w="1659"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w:t>
            </w:r>
          </w:p>
        </w:tc>
      </w:tr>
      <w:tr w:rsidR="008D180C" w:rsidRPr="009A0CAE" w:rsidTr="008D180C">
        <w:trPr>
          <w:trHeight w:val="90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proofErr w:type="spellStart"/>
            <w:r w:rsidRPr="009A0CAE">
              <w:rPr>
                <w:rFonts w:ascii="Montserrat" w:eastAsia="Times New Roman" w:hAnsi="Montserrat" w:cs="Arial"/>
                <w:lang w:val="es-ES" w:eastAsia="es-ES"/>
              </w:rPr>
              <w:t>Seven</w:t>
            </w:r>
            <w:proofErr w:type="spellEnd"/>
            <w:r w:rsidRPr="009A0CAE">
              <w:rPr>
                <w:rFonts w:ascii="Montserrat" w:eastAsia="Times New Roman" w:hAnsi="Montserrat" w:cs="Arial"/>
                <w:lang w:val="es-ES" w:eastAsia="es-ES"/>
              </w:rPr>
              <w:t xml:space="preserve"> </w:t>
            </w:r>
          </w:p>
        </w:tc>
        <w:tc>
          <w:tcPr>
            <w:tcW w:w="2559"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Financiera </w:t>
            </w:r>
          </w:p>
        </w:tc>
        <w:tc>
          <w:tcPr>
            <w:tcW w:w="1861"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Sistemas </w:t>
            </w:r>
          </w:p>
        </w:tc>
        <w:tc>
          <w:tcPr>
            <w:tcW w:w="2800"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Diaria - Incremental</w:t>
            </w:r>
          </w:p>
        </w:tc>
        <w:tc>
          <w:tcPr>
            <w:tcW w:w="4261" w:type="dxa"/>
            <w:tcBorders>
              <w:top w:val="nil"/>
              <w:left w:val="nil"/>
              <w:bottom w:val="single" w:sz="4" w:space="0" w:color="auto"/>
              <w:right w:val="single" w:sz="4" w:space="0" w:color="auto"/>
            </w:tcBorders>
            <w:shd w:val="clear" w:color="auto" w:fill="auto"/>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Andrómeda, físicamente tres </w:t>
            </w:r>
            <w:r w:rsidR="00CE7B85" w:rsidRPr="009A0CAE">
              <w:rPr>
                <w:rFonts w:ascii="Montserrat" w:eastAsia="Times New Roman" w:hAnsi="Montserrat" w:cs="Arial"/>
                <w:lang w:val="es-ES" w:eastAsia="es-ES"/>
              </w:rPr>
              <w:t>máquinas</w:t>
            </w:r>
            <w:r w:rsidRPr="009A0CAE">
              <w:rPr>
                <w:rFonts w:ascii="Montserrat" w:eastAsia="Times New Roman" w:hAnsi="Montserrat" w:cs="Arial"/>
                <w:lang w:val="es-ES" w:eastAsia="es-ES"/>
              </w:rPr>
              <w:t xml:space="preserve"> virtuales Júpiter, Venus, Vaco.</w:t>
            </w:r>
          </w:p>
        </w:tc>
        <w:tc>
          <w:tcPr>
            <w:tcW w:w="1460"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Piso 11</w:t>
            </w:r>
          </w:p>
        </w:tc>
        <w:tc>
          <w:tcPr>
            <w:tcW w:w="1659"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w:t>
            </w:r>
          </w:p>
        </w:tc>
      </w:tr>
      <w:tr w:rsidR="008D180C" w:rsidRPr="009A0CAE" w:rsidTr="008D180C">
        <w:trPr>
          <w:trHeight w:val="90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Humano WEB</w:t>
            </w:r>
          </w:p>
        </w:tc>
        <w:tc>
          <w:tcPr>
            <w:tcW w:w="2559" w:type="dxa"/>
            <w:tcBorders>
              <w:top w:val="nil"/>
              <w:left w:val="nil"/>
              <w:bottom w:val="single" w:sz="4" w:space="0" w:color="auto"/>
              <w:right w:val="single" w:sz="4" w:space="0" w:color="auto"/>
            </w:tcBorders>
            <w:shd w:val="clear" w:color="auto" w:fill="auto"/>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Grupo de Recursos Humanos </w:t>
            </w:r>
          </w:p>
        </w:tc>
        <w:tc>
          <w:tcPr>
            <w:tcW w:w="1861"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Sistemas </w:t>
            </w:r>
          </w:p>
        </w:tc>
        <w:tc>
          <w:tcPr>
            <w:tcW w:w="2800"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w:t>
            </w:r>
          </w:p>
        </w:tc>
        <w:tc>
          <w:tcPr>
            <w:tcW w:w="4261" w:type="dxa"/>
            <w:tcBorders>
              <w:top w:val="nil"/>
              <w:left w:val="nil"/>
              <w:bottom w:val="single" w:sz="4" w:space="0" w:color="auto"/>
              <w:right w:val="single" w:sz="4" w:space="0" w:color="auto"/>
            </w:tcBorders>
            <w:shd w:val="clear" w:color="auto" w:fill="auto"/>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Es administrada por un Proveedor.</w:t>
            </w:r>
          </w:p>
        </w:tc>
        <w:tc>
          <w:tcPr>
            <w:tcW w:w="1460"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Piso 11</w:t>
            </w:r>
          </w:p>
        </w:tc>
        <w:tc>
          <w:tcPr>
            <w:tcW w:w="1659"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w:t>
            </w:r>
          </w:p>
        </w:tc>
      </w:tr>
      <w:tr w:rsidR="008D180C" w:rsidRPr="009A0CAE" w:rsidTr="008D180C">
        <w:trPr>
          <w:trHeight w:val="60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8D180C" w:rsidRPr="009A0CAE" w:rsidRDefault="00CE7B85"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lastRenderedPageBreak/>
              <w:t>Página</w:t>
            </w:r>
            <w:r w:rsidR="008D180C" w:rsidRPr="009A0CAE">
              <w:rPr>
                <w:rFonts w:ascii="Montserrat" w:eastAsia="Times New Roman" w:hAnsi="Montserrat" w:cs="Arial"/>
                <w:lang w:val="es-ES" w:eastAsia="es-ES"/>
              </w:rPr>
              <w:t xml:space="preserve"> Web</w:t>
            </w:r>
          </w:p>
        </w:tc>
        <w:tc>
          <w:tcPr>
            <w:tcW w:w="2559"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Comunicaciones</w:t>
            </w:r>
          </w:p>
        </w:tc>
        <w:tc>
          <w:tcPr>
            <w:tcW w:w="1861"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Sistemas </w:t>
            </w:r>
          </w:p>
        </w:tc>
        <w:tc>
          <w:tcPr>
            <w:tcW w:w="2800"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Diaria </w:t>
            </w:r>
          </w:p>
        </w:tc>
        <w:tc>
          <w:tcPr>
            <w:tcW w:w="4261" w:type="dxa"/>
            <w:tcBorders>
              <w:top w:val="nil"/>
              <w:left w:val="nil"/>
              <w:bottom w:val="single" w:sz="4" w:space="0" w:color="auto"/>
              <w:right w:val="single" w:sz="4" w:space="0" w:color="auto"/>
            </w:tcBorders>
            <w:shd w:val="clear" w:color="auto" w:fill="auto"/>
            <w:vAlign w:val="center"/>
            <w:hideMark/>
          </w:tcPr>
          <w:p w:rsidR="008D180C" w:rsidRPr="009A0CAE" w:rsidRDefault="00CE7B85"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Página</w:t>
            </w:r>
            <w:r w:rsidR="008D180C" w:rsidRPr="009A0CAE">
              <w:rPr>
                <w:rFonts w:ascii="Montserrat" w:eastAsia="Times New Roman" w:hAnsi="Montserrat" w:cs="Arial"/>
                <w:lang w:val="es-ES" w:eastAsia="es-ES"/>
              </w:rPr>
              <w:t xml:space="preserve"> Web - Administrada Proveedor </w:t>
            </w:r>
            <w:proofErr w:type="spellStart"/>
            <w:r w:rsidR="008D180C" w:rsidRPr="009A0CAE">
              <w:rPr>
                <w:rFonts w:ascii="Montserrat" w:eastAsia="Times New Roman" w:hAnsi="Montserrat" w:cs="Arial"/>
                <w:lang w:val="es-ES" w:eastAsia="es-ES"/>
              </w:rPr>
              <w:t>nexura</w:t>
            </w:r>
            <w:proofErr w:type="spellEnd"/>
            <w:r w:rsidR="008D180C" w:rsidRPr="009A0CAE">
              <w:rPr>
                <w:rFonts w:ascii="Montserrat" w:eastAsia="Times New Roman" w:hAnsi="Montserrat" w:cs="Arial"/>
                <w:lang w:val="es-ES" w:eastAsia="es-ES"/>
              </w:rPr>
              <w:t xml:space="preserve"> </w:t>
            </w:r>
          </w:p>
        </w:tc>
        <w:tc>
          <w:tcPr>
            <w:tcW w:w="1460"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proofErr w:type="spellStart"/>
            <w:r w:rsidRPr="009A0CAE">
              <w:rPr>
                <w:rFonts w:ascii="Montserrat" w:eastAsia="Times New Roman" w:hAnsi="Montserrat" w:cs="Arial"/>
                <w:lang w:val="es-ES" w:eastAsia="es-ES"/>
              </w:rPr>
              <w:t>Nexura</w:t>
            </w:r>
            <w:proofErr w:type="spellEnd"/>
            <w:r w:rsidRPr="009A0CAE">
              <w:rPr>
                <w:rFonts w:ascii="Montserrat" w:eastAsia="Times New Roman" w:hAnsi="Montserrat" w:cs="Arial"/>
                <w:lang w:val="es-ES" w:eastAsia="es-ES"/>
              </w:rPr>
              <w:t xml:space="preserve"> </w:t>
            </w:r>
          </w:p>
        </w:tc>
        <w:tc>
          <w:tcPr>
            <w:tcW w:w="1659" w:type="dxa"/>
            <w:tcBorders>
              <w:top w:val="nil"/>
              <w:left w:val="nil"/>
              <w:bottom w:val="single" w:sz="4" w:space="0" w:color="auto"/>
              <w:right w:val="single" w:sz="4" w:space="0" w:color="auto"/>
            </w:tcBorders>
            <w:shd w:val="clear" w:color="auto" w:fill="auto"/>
            <w:noWrap/>
            <w:vAlign w:val="center"/>
            <w:hideMark/>
          </w:tcPr>
          <w:p w:rsidR="008D180C" w:rsidRPr="009A0CAE" w:rsidRDefault="008D180C" w:rsidP="008D180C">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w:t>
            </w:r>
          </w:p>
        </w:tc>
      </w:tr>
    </w:tbl>
    <w:p w:rsidR="005262B5" w:rsidRPr="009A0CAE" w:rsidRDefault="005262B5" w:rsidP="006B2423">
      <w:pPr>
        <w:tabs>
          <w:tab w:val="left" w:pos="16721"/>
        </w:tabs>
        <w:rPr>
          <w:rFonts w:ascii="Montserrat" w:eastAsiaTheme="minorHAnsi" w:hAnsi="Montserrat" w:cs="Arial"/>
          <w:sz w:val="20"/>
          <w:szCs w:val="20"/>
          <w:lang w:val="es-ES" w:eastAsia="en-US"/>
        </w:rPr>
      </w:pPr>
    </w:p>
    <w:tbl>
      <w:tblPr>
        <w:tblW w:w="17719" w:type="dxa"/>
        <w:tblInd w:w="-5" w:type="dxa"/>
        <w:tblLayout w:type="fixed"/>
        <w:tblCellMar>
          <w:left w:w="70" w:type="dxa"/>
          <w:right w:w="70" w:type="dxa"/>
        </w:tblCellMar>
        <w:tblLook w:val="04A0" w:firstRow="1" w:lastRow="0" w:firstColumn="1" w:lastColumn="0" w:noHBand="0" w:noVBand="1"/>
      </w:tblPr>
      <w:tblGrid>
        <w:gridCol w:w="4329"/>
        <w:gridCol w:w="2552"/>
        <w:gridCol w:w="1908"/>
        <w:gridCol w:w="1210"/>
        <w:gridCol w:w="3184"/>
        <w:gridCol w:w="1418"/>
        <w:gridCol w:w="3118"/>
      </w:tblGrid>
      <w:tr w:rsidR="005262B5" w:rsidRPr="009A0CAE" w:rsidTr="00277532">
        <w:trPr>
          <w:trHeight w:val="255"/>
        </w:trPr>
        <w:tc>
          <w:tcPr>
            <w:tcW w:w="4329" w:type="dxa"/>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rsidR="005262B5" w:rsidRPr="009A0CAE" w:rsidRDefault="005262B5" w:rsidP="005262B5">
            <w:pPr>
              <w:suppressAutoHyphens w:val="0"/>
              <w:autoSpaceDN/>
              <w:jc w:val="center"/>
              <w:textAlignment w:val="auto"/>
              <w:rPr>
                <w:rFonts w:ascii="Montserrat" w:eastAsia="Times New Roman" w:hAnsi="Montserrat" w:cs="Arial"/>
                <w:b/>
                <w:bCs/>
                <w:lang w:val="es-ES" w:eastAsia="es-ES"/>
              </w:rPr>
            </w:pPr>
            <w:r w:rsidRPr="009A0CAE">
              <w:rPr>
                <w:rFonts w:ascii="Montserrat" w:eastAsia="Times New Roman" w:hAnsi="Montserrat" w:cs="Arial"/>
                <w:b/>
                <w:bCs/>
                <w:lang w:val="es-ES" w:eastAsia="es-ES"/>
              </w:rPr>
              <w:t>APLICATIVO</w:t>
            </w:r>
          </w:p>
        </w:tc>
        <w:tc>
          <w:tcPr>
            <w:tcW w:w="2552"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rsidR="005262B5" w:rsidRPr="009A0CAE" w:rsidRDefault="005262B5" w:rsidP="005262B5">
            <w:pPr>
              <w:suppressAutoHyphens w:val="0"/>
              <w:autoSpaceDN/>
              <w:jc w:val="center"/>
              <w:textAlignment w:val="auto"/>
              <w:rPr>
                <w:rFonts w:ascii="Montserrat" w:eastAsia="Times New Roman" w:hAnsi="Montserrat" w:cs="Arial"/>
                <w:b/>
                <w:bCs/>
                <w:lang w:val="es-ES" w:eastAsia="es-ES"/>
              </w:rPr>
            </w:pPr>
            <w:r w:rsidRPr="009A0CAE">
              <w:rPr>
                <w:rFonts w:ascii="Montserrat" w:eastAsia="Times New Roman" w:hAnsi="Montserrat" w:cs="Arial"/>
                <w:b/>
                <w:bCs/>
                <w:lang w:val="es-ES" w:eastAsia="es-ES"/>
              </w:rPr>
              <w:t xml:space="preserve">RESPONSABLE FUNCIONAL </w:t>
            </w:r>
          </w:p>
        </w:tc>
        <w:tc>
          <w:tcPr>
            <w:tcW w:w="1908"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rsidR="005262B5" w:rsidRPr="009A0CAE" w:rsidRDefault="005262B5" w:rsidP="005262B5">
            <w:pPr>
              <w:suppressAutoHyphens w:val="0"/>
              <w:autoSpaceDN/>
              <w:jc w:val="center"/>
              <w:textAlignment w:val="auto"/>
              <w:rPr>
                <w:rFonts w:ascii="Montserrat" w:eastAsia="Times New Roman" w:hAnsi="Montserrat" w:cs="Arial"/>
                <w:b/>
                <w:bCs/>
                <w:lang w:val="es-ES" w:eastAsia="es-ES"/>
              </w:rPr>
            </w:pPr>
            <w:r w:rsidRPr="009A0CAE">
              <w:rPr>
                <w:rFonts w:ascii="Montserrat" w:eastAsia="Times New Roman" w:hAnsi="Montserrat" w:cs="Arial"/>
                <w:b/>
                <w:bCs/>
                <w:lang w:val="es-ES" w:eastAsia="es-ES"/>
              </w:rPr>
              <w:t xml:space="preserve">RESPONSABLE OPERATIVO </w:t>
            </w:r>
          </w:p>
        </w:tc>
        <w:tc>
          <w:tcPr>
            <w:tcW w:w="1210"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rsidR="005262B5" w:rsidRPr="009A0CAE" w:rsidRDefault="005262B5" w:rsidP="005262B5">
            <w:pPr>
              <w:suppressAutoHyphens w:val="0"/>
              <w:autoSpaceDN/>
              <w:jc w:val="center"/>
              <w:textAlignment w:val="auto"/>
              <w:rPr>
                <w:rFonts w:ascii="Montserrat" w:eastAsia="Times New Roman" w:hAnsi="Montserrat" w:cs="Arial"/>
                <w:b/>
                <w:bCs/>
                <w:lang w:val="es-ES" w:eastAsia="es-ES"/>
              </w:rPr>
            </w:pPr>
            <w:r w:rsidRPr="009A0CAE">
              <w:rPr>
                <w:rFonts w:ascii="Montserrat" w:eastAsia="Times New Roman" w:hAnsi="Montserrat" w:cs="Arial"/>
                <w:b/>
                <w:bCs/>
                <w:lang w:val="es-ES" w:eastAsia="es-ES"/>
              </w:rPr>
              <w:t xml:space="preserve">FRECUENCIA DE BACKUP </w:t>
            </w:r>
          </w:p>
        </w:tc>
        <w:tc>
          <w:tcPr>
            <w:tcW w:w="4602" w:type="dxa"/>
            <w:gridSpan w:val="2"/>
            <w:tcBorders>
              <w:top w:val="single" w:sz="4" w:space="0" w:color="auto"/>
              <w:left w:val="nil"/>
              <w:bottom w:val="single" w:sz="4" w:space="0" w:color="auto"/>
              <w:right w:val="single" w:sz="4" w:space="0" w:color="auto"/>
            </w:tcBorders>
            <w:shd w:val="clear" w:color="000000" w:fill="B8CCE4"/>
            <w:vAlign w:val="bottom"/>
            <w:hideMark/>
          </w:tcPr>
          <w:p w:rsidR="005262B5" w:rsidRPr="009A0CAE" w:rsidRDefault="005262B5" w:rsidP="005262B5">
            <w:pPr>
              <w:suppressAutoHyphens w:val="0"/>
              <w:autoSpaceDN/>
              <w:jc w:val="center"/>
              <w:textAlignment w:val="auto"/>
              <w:rPr>
                <w:rFonts w:ascii="Montserrat" w:eastAsia="Times New Roman" w:hAnsi="Montserrat" w:cs="Arial"/>
                <w:b/>
                <w:bCs/>
                <w:lang w:val="es-ES" w:eastAsia="es-ES"/>
              </w:rPr>
            </w:pPr>
            <w:r w:rsidRPr="009A0CAE">
              <w:rPr>
                <w:rFonts w:ascii="Montserrat" w:eastAsia="Times New Roman" w:hAnsi="Montserrat" w:cs="Arial"/>
                <w:b/>
                <w:bCs/>
                <w:lang w:val="es-ES" w:eastAsia="es-ES"/>
              </w:rPr>
              <w:t xml:space="preserve">UBICACIÓN </w:t>
            </w:r>
          </w:p>
        </w:tc>
        <w:tc>
          <w:tcPr>
            <w:tcW w:w="3118" w:type="dxa"/>
            <w:vMerge w:val="restart"/>
            <w:tcBorders>
              <w:top w:val="single" w:sz="4" w:space="0" w:color="auto"/>
              <w:left w:val="single" w:sz="4" w:space="0" w:color="auto"/>
              <w:bottom w:val="single" w:sz="4" w:space="0" w:color="000000"/>
              <w:right w:val="single" w:sz="4" w:space="0" w:color="auto"/>
            </w:tcBorders>
            <w:shd w:val="clear" w:color="000000" w:fill="B8CCE4"/>
            <w:vAlign w:val="center"/>
            <w:hideMark/>
          </w:tcPr>
          <w:p w:rsidR="005262B5" w:rsidRPr="009A0CAE" w:rsidRDefault="005262B5" w:rsidP="005262B5">
            <w:pPr>
              <w:suppressAutoHyphens w:val="0"/>
              <w:autoSpaceDN/>
              <w:jc w:val="center"/>
              <w:textAlignment w:val="auto"/>
              <w:rPr>
                <w:rFonts w:ascii="Montserrat" w:eastAsia="Times New Roman" w:hAnsi="Montserrat" w:cs="Arial"/>
                <w:b/>
                <w:bCs/>
                <w:lang w:val="es-ES" w:eastAsia="es-ES"/>
              </w:rPr>
            </w:pPr>
            <w:r w:rsidRPr="009A0CAE">
              <w:rPr>
                <w:rFonts w:ascii="Montserrat" w:eastAsia="Times New Roman" w:hAnsi="Montserrat" w:cs="Arial"/>
                <w:b/>
                <w:bCs/>
                <w:lang w:val="es-ES" w:eastAsia="es-ES"/>
              </w:rPr>
              <w:t xml:space="preserve">CENTRO DE COMPUTO ALTERNO </w:t>
            </w:r>
          </w:p>
        </w:tc>
      </w:tr>
      <w:tr w:rsidR="005262B5" w:rsidRPr="009A0CAE" w:rsidTr="00277532">
        <w:trPr>
          <w:trHeight w:val="300"/>
        </w:trPr>
        <w:tc>
          <w:tcPr>
            <w:tcW w:w="4329" w:type="dxa"/>
            <w:vMerge/>
            <w:tcBorders>
              <w:top w:val="single" w:sz="4" w:space="0" w:color="auto"/>
              <w:left w:val="single" w:sz="4" w:space="0" w:color="auto"/>
              <w:bottom w:val="single" w:sz="4" w:space="0" w:color="auto"/>
              <w:right w:val="single" w:sz="4" w:space="0" w:color="auto"/>
            </w:tcBorders>
            <w:vAlign w:val="center"/>
            <w:hideMark/>
          </w:tcPr>
          <w:p w:rsidR="005262B5" w:rsidRPr="009A0CAE" w:rsidRDefault="005262B5" w:rsidP="005262B5">
            <w:pPr>
              <w:suppressAutoHyphens w:val="0"/>
              <w:autoSpaceDN/>
              <w:textAlignment w:val="auto"/>
              <w:rPr>
                <w:rFonts w:ascii="Montserrat" w:eastAsia="Times New Roman" w:hAnsi="Montserrat" w:cs="Arial"/>
                <w:b/>
                <w:bCs/>
                <w:lang w:val="es-ES" w:eastAsia="es-ES"/>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5262B5" w:rsidRPr="009A0CAE" w:rsidRDefault="005262B5" w:rsidP="005262B5">
            <w:pPr>
              <w:suppressAutoHyphens w:val="0"/>
              <w:autoSpaceDN/>
              <w:textAlignment w:val="auto"/>
              <w:rPr>
                <w:rFonts w:ascii="Montserrat" w:eastAsia="Times New Roman" w:hAnsi="Montserrat" w:cs="Arial"/>
                <w:b/>
                <w:bCs/>
                <w:lang w:val="es-ES" w:eastAsia="es-ES"/>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5262B5" w:rsidRPr="009A0CAE" w:rsidRDefault="005262B5" w:rsidP="005262B5">
            <w:pPr>
              <w:suppressAutoHyphens w:val="0"/>
              <w:autoSpaceDN/>
              <w:textAlignment w:val="auto"/>
              <w:rPr>
                <w:rFonts w:ascii="Montserrat" w:eastAsia="Times New Roman" w:hAnsi="Montserrat" w:cs="Arial"/>
                <w:b/>
                <w:bCs/>
                <w:lang w:val="es-ES" w:eastAsia="es-ES"/>
              </w:rPr>
            </w:pPr>
          </w:p>
        </w:tc>
        <w:tc>
          <w:tcPr>
            <w:tcW w:w="1210" w:type="dxa"/>
            <w:vMerge/>
            <w:tcBorders>
              <w:top w:val="single" w:sz="4" w:space="0" w:color="auto"/>
              <w:left w:val="single" w:sz="4" w:space="0" w:color="auto"/>
              <w:bottom w:val="single" w:sz="4" w:space="0" w:color="auto"/>
              <w:right w:val="single" w:sz="4" w:space="0" w:color="auto"/>
            </w:tcBorders>
            <w:vAlign w:val="center"/>
            <w:hideMark/>
          </w:tcPr>
          <w:p w:rsidR="005262B5" w:rsidRPr="009A0CAE" w:rsidRDefault="005262B5" w:rsidP="005262B5">
            <w:pPr>
              <w:suppressAutoHyphens w:val="0"/>
              <w:autoSpaceDN/>
              <w:textAlignment w:val="auto"/>
              <w:rPr>
                <w:rFonts w:ascii="Montserrat" w:eastAsia="Times New Roman" w:hAnsi="Montserrat" w:cs="Arial"/>
                <w:b/>
                <w:bCs/>
                <w:lang w:val="es-ES" w:eastAsia="es-ES"/>
              </w:rPr>
            </w:pPr>
          </w:p>
        </w:tc>
        <w:tc>
          <w:tcPr>
            <w:tcW w:w="3184" w:type="dxa"/>
            <w:tcBorders>
              <w:top w:val="nil"/>
              <w:left w:val="nil"/>
              <w:bottom w:val="single" w:sz="4" w:space="0" w:color="auto"/>
              <w:right w:val="single" w:sz="4" w:space="0" w:color="auto"/>
            </w:tcBorders>
            <w:shd w:val="clear" w:color="000000" w:fill="B8CCE4"/>
            <w:noWrap/>
            <w:vAlign w:val="center"/>
            <w:hideMark/>
          </w:tcPr>
          <w:p w:rsidR="005262B5" w:rsidRPr="009A0CAE" w:rsidRDefault="005262B5" w:rsidP="005262B5">
            <w:pPr>
              <w:suppressAutoHyphens w:val="0"/>
              <w:autoSpaceDN/>
              <w:jc w:val="center"/>
              <w:textAlignment w:val="auto"/>
              <w:rPr>
                <w:rFonts w:ascii="Montserrat" w:eastAsia="Times New Roman" w:hAnsi="Montserrat" w:cs="Arial"/>
                <w:b/>
                <w:bCs/>
                <w:lang w:val="es-ES" w:eastAsia="es-ES"/>
              </w:rPr>
            </w:pPr>
            <w:r w:rsidRPr="009A0CAE">
              <w:rPr>
                <w:rFonts w:ascii="Montserrat" w:eastAsia="Times New Roman" w:hAnsi="Montserrat" w:cs="Arial"/>
                <w:b/>
                <w:bCs/>
                <w:lang w:val="es-ES" w:eastAsia="es-ES"/>
              </w:rPr>
              <w:t xml:space="preserve">FISICAMENTE </w:t>
            </w:r>
          </w:p>
        </w:tc>
        <w:tc>
          <w:tcPr>
            <w:tcW w:w="1418" w:type="dxa"/>
            <w:tcBorders>
              <w:top w:val="nil"/>
              <w:left w:val="nil"/>
              <w:bottom w:val="single" w:sz="4" w:space="0" w:color="auto"/>
              <w:right w:val="single" w:sz="4" w:space="0" w:color="auto"/>
            </w:tcBorders>
            <w:shd w:val="clear" w:color="000000" w:fill="B8CCE4"/>
            <w:noWrap/>
            <w:vAlign w:val="center"/>
            <w:hideMark/>
          </w:tcPr>
          <w:p w:rsidR="005262B5" w:rsidRPr="009A0CAE" w:rsidRDefault="005262B5" w:rsidP="005262B5">
            <w:pPr>
              <w:suppressAutoHyphens w:val="0"/>
              <w:autoSpaceDN/>
              <w:jc w:val="center"/>
              <w:textAlignment w:val="auto"/>
              <w:rPr>
                <w:rFonts w:ascii="Montserrat" w:eastAsia="Times New Roman" w:hAnsi="Montserrat" w:cs="Arial"/>
                <w:b/>
                <w:bCs/>
                <w:lang w:val="es-ES" w:eastAsia="es-ES"/>
              </w:rPr>
            </w:pPr>
            <w:r w:rsidRPr="009A0CAE">
              <w:rPr>
                <w:rFonts w:ascii="Montserrat" w:eastAsia="Times New Roman" w:hAnsi="Montserrat" w:cs="Arial"/>
                <w:b/>
                <w:bCs/>
                <w:lang w:val="es-ES" w:eastAsia="es-ES"/>
              </w:rPr>
              <w:t xml:space="preserve">LUGAR </w:t>
            </w:r>
          </w:p>
        </w:tc>
        <w:tc>
          <w:tcPr>
            <w:tcW w:w="3118" w:type="dxa"/>
            <w:vMerge/>
            <w:tcBorders>
              <w:top w:val="single" w:sz="4" w:space="0" w:color="auto"/>
              <w:left w:val="single" w:sz="4" w:space="0" w:color="auto"/>
              <w:bottom w:val="single" w:sz="4" w:space="0" w:color="000000"/>
              <w:right w:val="single" w:sz="4" w:space="0" w:color="auto"/>
            </w:tcBorders>
            <w:vAlign w:val="center"/>
            <w:hideMark/>
          </w:tcPr>
          <w:p w:rsidR="005262B5" w:rsidRPr="009A0CAE" w:rsidRDefault="005262B5" w:rsidP="005262B5">
            <w:pPr>
              <w:suppressAutoHyphens w:val="0"/>
              <w:autoSpaceDN/>
              <w:textAlignment w:val="auto"/>
              <w:rPr>
                <w:rFonts w:ascii="Montserrat" w:eastAsia="Times New Roman" w:hAnsi="Montserrat" w:cs="Arial"/>
                <w:b/>
                <w:bCs/>
                <w:lang w:val="es-ES" w:eastAsia="es-ES"/>
              </w:rPr>
            </w:pPr>
          </w:p>
        </w:tc>
      </w:tr>
      <w:tr w:rsidR="005262B5" w:rsidRPr="009A0CAE" w:rsidTr="00277532">
        <w:trPr>
          <w:trHeight w:val="600"/>
        </w:trPr>
        <w:tc>
          <w:tcPr>
            <w:tcW w:w="4329" w:type="dxa"/>
            <w:tcBorders>
              <w:top w:val="nil"/>
              <w:left w:val="single" w:sz="4" w:space="0" w:color="auto"/>
              <w:bottom w:val="single" w:sz="4" w:space="0" w:color="auto"/>
              <w:right w:val="single" w:sz="4" w:space="0" w:color="auto"/>
            </w:tcBorders>
            <w:shd w:val="clear" w:color="auto" w:fill="auto"/>
            <w:vAlign w:val="center"/>
            <w:hideMark/>
          </w:tcPr>
          <w:p w:rsidR="005262B5" w:rsidRPr="009A0CAE" w:rsidRDefault="005262B5" w:rsidP="005262B5">
            <w:pPr>
              <w:suppressAutoHyphens w:val="0"/>
              <w:autoSpaceDN/>
              <w:jc w:val="center"/>
              <w:textAlignment w:val="auto"/>
              <w:rPr>
                <w:rFonts w:ascii="Montserrat" w:eastAsia="Times New Roman" w:hAnsi="Montserrat" w:cs="Arial"/>
                <w:lang w:val="es-ES" w:eastAsia="es-ES"/>
              </w:rPr>
            </w:pPr>
            <w:proofErr w:type="spellStart"/>
            <w:r w:rsidRPr="009A0CAE">
              <w:rPr>
                <w:rFonts w:ascii="Montserrat" w:eastAsia="Times New Roman" w:hAnsi="Montserrat" w:cs="Arial"/>
                <w:lang w:val="es-ES" w:eastAsia="es-ES"/>
              </w:rPr>
              <w:t>Suit</w:t>
            </w:r>
            <w:proofErr w:type="spellEnd"/>
            <w:r w:rsidRPr="009A0CAE">
              <w:rPr>
                <w:rFonts w:ascii="Montserrat" w:eastAsia="Times New Roman" w:hAnsi="Montserrat" w:cs="Arial"/>
                <w:lang w:val="es-ES" w:eastAsia="es-ES"/>
              </w:rPr>
              <w:t xml:space="preserve"> Visión Empresarial </w:t>
            </w:r>
          </w:p>
        </w:tc>
        <w:tc>
          <w:tcPr>
            <w:tcW w:w="2552" w:type="dxa"/>
            <w:tcBorders>
              <w:top w:val="nil"/>
              <w:left w:val="nil"/>
              <w:bottom w:val="single" w:sz="4" w:space="0" w:color="auto"/>
              <w:right w:val="single" w:sz="4" w:space="0" w:color="auto"/>
            </w:tcBorders>
            <w:shd w:val="clear" w:color="auto" w:fill="auto"/>
            <w:vAlign w:val="center"/>
            <w:hideMark/>
          </w:tcPr>
          <w:p w:rsidR="005262B5" w:rsidRPr="009A0CAE" w:rsidRDefault="005262B5" w:rsidP="005262B5">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Oficina Asesora de Planeación </w:t>
            </w:r>
          </w:p>
        </w:tc>
        <w:tc>
          <w:tcPr>
            <w:tcW w:w="1908" w:type="dxa"/>
            <w:tcBorders>
              <w:top w:val="nil"/>
              <w:left w:val="nil"/>
              <w:bottom w:val="single" w:sz="4" w:space="0" w:color="auto"/>
              <w:right w:val="single" w:sz="4" w:space="0" w:color="auto"/>
            </w:tcBorders>
            <w:shd w:val="clear" w:color="auto" w:fill="auto"/>
            <w:noWrap/>
            <w:vAlign w:val="center"/>
            <w:hideMark/>
          </w:tcPr>
          <w:p w:rsidR="005262B5" w:rsidRPr="009A0CAE" w:rsidRDefault="005262B5" w:rsidP="005262B5">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Sistemas </w:t>
            </w:r>
          </w:p>
        </w:tc>
        <w:tc>
          <w:tcPr>
            <w:tcW w:w="1210" w:type="dxa"/>
            <w:tcBorders>
              <w:top w:val="nil"/>
              <w:left w:val="nil"/>
              <w:bottom w:val="single" w:sz="4" w:space="0" w:color="auto"/>
              <w:right w:val="single" w:sz="4" w:space="0" w:color="auto"/>
            </w:tcBorders>
            <w:shd w:val="clear" w:color="auto" w:fill="auto"/>
            <w:noWrap/>
            <w:vAlign w:val="center"/>
            <w:hideMark/>
          </w:tcPr>
          <w:p w:rsidR="005262B5" w:rsidRPr="009A0CAE" w:rsidRDefault="005262B5" w:rsidP="005262B5">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Diaria- Incremental </w:t>
            </w:r>
          </w:p>
        </w:tc>
        <w:tc>
          <w:tcPr>
            <w:tcW w:w="3184" w:type="dxa"/>
            <w:tcBorders>
              <w:top w:val="nil"/>
              <w:left w:val="nil"/>
              <w:bottom w:val="single" w:sz="4" w:space="0" w:color="auto"/>
              <w:right w:val="single" w:sz="4" w:space="0" w:color="auto"/>
            </w:tcBorders>
            <w:shd w:val="clear" w:color="auto" w:fill="auto"/>
            <w:noWrap/>
            <w:vAlign w:val="center"/>
            <w:hideMark/>
          </w:tcPr>
          <w:p w:rsidR="005262B5" w:rsidRPr="009A0CAE" w:rsidRDefault="005262B5" w:rsidP="005262B5">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Poseidón y </w:t>
            </w:r>
            <w:proofErr w:type="spellStart"/>
            <w:r w:rsidRPr="009A0CAE">
              <w:rPr>
                <w:rFonts w:ascii="Montserrat" w:eastAsia="Times New Roman" w:hAnsi="Montserrat" w:cs="Arial"/>
                <w:lang w:val="es-ES" w:eastAsia="es-ES"/>
              </w:rPr>
              <w:t>Anuvis</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rsidR="005262B5" w:rsidRPr="009A0CAE" w:rsidRDefault="005262B5" w:rsidP="005262B5">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Piso 3</w:t>
            </w:r>
          </w:p>
        </w:tc>
        <w:tc>
          <w:tcPr>
            <w:tcW w:w="3118" w:type="dxa"/>
            <w:tcBorders>
              <w:top w:val="nil"/>
              <w:left w:val="nil"/>
              <w:bottom w:val="single" w:sz="4" w:space="0" w:color="auto"/>
              <w:right w:val="single" w:sz="4" w:space="0" w:color="auto"/>
            </w:tcBorders>
            <w:shd w:val="clear" w:color="auto" w:fill="auto"/>
            <w:noWrap/>
            <w:vAlign w:val="center"/>
            <w:hideMark/>
          </w:tcPr>
          <w:p w:rsidR="005262B5" w:rsidRPr="009A0CAE" w:rsidRDefault="005262B5" w:rsidP="005262B5">
            <w:pPr>
              <w:suppressAutoHyphens w:val="0"/>
              <w:autoSpaceDN/>
              <w:jc w:val="center"/>
              <w:textAlignment w:val="auto"/>
              <w:rPr>
                <w:rFonts w:ascii="Montserrat" w:eastAsia="Times New Roman" w:hAnsi="Montserrat" w:cs="Arial"/>
                <w:lang w:val="es-ES" w:eastAsia="es-ES"/>
              </w:rPr>
            </w:pPr>
            <w:proofErr w:type="spellStart"/>
            <w:r w:rsidRPr="009A0CAE">
              <w:rPr>
                <w:rFonts w:ascii="Montserrat" w:eastAsia="Times New Roman" w:hAnsi="Montserrat" w:cs="Arial"/>
                <w:lang w:val="es-ES" w:eastAsia="es-ES"/>
              </w:rPr>
              <w:t>Azure</w:t>
            </w:r>
            <w:proofErr w:type="spellEnd"/>
            <w:r w:rsidRPr="009A0CAE">
              <w:rPr>
                <w:rFonts w:ascii="Montserrat" w:eastAsia="Times New Roman" w:hAnsi="Montserrat" w:cs="Arial"/>
                <w:lang w:val="es-ES" w:eastAsia="es-ES"/>
              </w:rPr>
              <w:t xml:space="preserve"> </w:t>
            </w:r>
          </w:p>
        </w:tc>
      </w:tr>
      <w:tr w:rsidR="005262B5" w:rsidRPr="009A0CAE" w:rsidTr="00277532">
        <w:trPr>
          <w:trHeight w:val="600"/>
        </w:trPr>
        <w:tc>
          <w:tcPr>
            <w:tcW w:w="4329" w:type="dxa"/>
            <w:tcBorders>
              <w:top w:val="nil"/>
              <w:left w:val="single" w:sz="4" w:space="0" w:color="auto"/>
              <w:bottom w:val="single" w:sz="4" w:space="0" w:color="auto"/>
              <w:right w:val="single" w:sz="4" w:space="0" w:color="auto"/>
            </w:tcBorders>
            <w:shd w:val="clear" w:color="auto" w:fill="auto"/>
            <w:vAlign w:val="center"/>
            <w:hideMark/>
          </w:tcPr>
          <w:p w:rsidR="005262B5" w:rsidRPr="009A0CAE" w:rsidRDefault="005262B5" w:rsidP="005262B5">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Correo Electrónico </w:t>
            </w:r>
          </w:p>
        </w:tc>
        <w:tc>
          <w:tcPr>
            <w:tcW w:w="2552" w:type="dxa"/>
            <w:tcBorders>
              <w:top w:val="nil"/>
              <w:left w:val="nil"/>
              <w:bottom w:val="single" w:sz="4" w:space="0" w:color="auto"/>
              <w:right w:val="single" w:sz="4" w:space="0" w:color="auto"/>
            </w:tcBorders>
            <w:shd w:val="clear" w:color="auto" w:fill="auto"/>
            <w:noWrap/>
            <w:vAlign w:val="center"/>
            <w:hideMark/>
          </w:tcPr>
          <w:p w:rsidR="005262B5" w:rsidRPr="009A0CAE" w:rsidRDefault="005262B5" w:rsidP="005262B5">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Todas las áreas</w:t>
            </w:r>
          </w:p>
        </w:tc>
        <w:tc>
          <w:tcPr>
            <w:tcW w:w="1908" w:type="dxa"/>
            <w:tcBorders>
              <w:top w:val="nil"/>
              <w:left w:val="nil"/>
              <w:bottom w:val="single" w:sz="4" w:space="0" w:color="auto"/>
              <w:right w:val="single" w:sz="4" w:space="0" w:color="auto"/>
            </w:tcBorders>
            <w:shd w:val="clear" w:color="auto" w:fill="auto"/>
            <w:noWrap/>
            <w:vAlign w:val="center"/>
            <w:hideMark/>
          </w:tcPr>
          <w:p w:rsidR="005262B5" w:rsidRPr="009A0CAE" w:rsidRDefault="005262B5" w:rsidP="005262B5">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Sistemas </w:t>
            </w:r>
          </w:p>
        </w:tc>
        <w:tc>
          <w:tcPr>
            <w:tcW w:w="1210" w:type="dxa"/>
            <w:tcBorders>
              <w:top w:val="nil"/>
              <w:left w:val="nil"/>
              <w:bottom w:val="single" w:sz="4" w:space="0" w:color="auto"/>
              <w:right w:val="single" w:sz="4" w:space="0" w:color="auto"/>
            </w:tcBorders>
            <w:shd w:val="clear" w:color="auto" w:fill="auto"/>
            <w:vAlign w:val="center"/>
            <w:hideMark/>
          </w:tcPr>
          <w:p w:rsidR="005262B5" w:rsidRPr="009A0CAE" w:rsidRDefault="005262B5" w:rsidP="005262B5">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Una vez finalizado los contratos </w:t>
            </w:r>
          </w:p>
        </w:tc>
        <w:tc>
          <w:tcPr>
            <w:tcW w:w="3184" w:type="dxa"/>
            <w:tcBorders>
              <w:top w:val="nil"/>
              <w:left w:val="nil"/>
              <w:bottom w:val="single" w:sz="4" w:space="0" w:color="auto"/>
              <w:right w:val="single" w:sz="4" w:space="0" w:color="auto"/>
            </w:tcBorders>
            <w:shd w:val="clear" w:color="auto" w:fill="auto"/>
            <w:vAlign w:val="center"/>
            <w:hideMark/>
          </w:tcPr>
          <w:p w:rsidR="005262B5" w:rsidRPr="009A0CAE" w:rsidRDefault="005262B5" w:rsidP="005262B5">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La nube </w:t>
            </w:r>
          </w:p>
        </w:tc>
        <w:tc>
          <w:tcPr>
            <w:tcW w:w="1418" w:type="dxa"/>
            <w:tcBorders>
              <w:top w:val="nil"/>
              <w:left w:val="nil"/>
              <w:bottom w:val="single" w:sz="4" w:space="0" w:color="auto"/>
              <w:right w:val="single" w:sz="4" w:space="0" w:color="auto"/>
            </w:tcBorders>
            <w:shd w:val="clear" w:color="auto" w:fill="auto"/>
            <w:noWrap/>
            <w:vAlign w:val="center"/>
            <w:hideMark/>
          </w:tcPr>
          <w:p w:rsidR="005262B5" w:rsidRPr="009A0CAE" w:rsidRDefault="005262B5" w:rsidP="005262B5">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Virtual</w:t>
            </w:r>
          </w:p>
        </w:tc>
        <w:tc>
          <w:tcPr>
            <w:tcW w:w="3118" w:type="dxa"/>
            <w:tcBorders>
              <w:top w:val="nil"/>
              <w:left w:val="nil"/>
              <w:bottom w:val="single" w:sz="4" w:space="0" w:color="auto"/>
              <w:right w:val="single" w:sz="4" w:space="0" w:color="auto"/>
            </w:tcBorders>
            <w:shd w:val="clear" w:color="auto" w:fill="auto"/>
            <w:noWrap/>
            <w:vAlign w:val="center"/>
            <w:hideMark/>
          </w:tcPr>
          <w:p w:rsidR="005262B5" w:rsidRPr="009A0CAE" w:rsidRDefault="005262B5" w:rsidP="005262B5">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w:t>
            </w:r>
          </w:p>
        </w:tc>
      </w:tr>
      <w:tr w:rsidR="005262B5" w:rsidRPr="009A0CAE" w:rsidTr="00277532">
        <w:trPr>
          <w:trHeight w:val="900"/>
        </w:trPr>
        <w:tc>
          <w:tcPr>
            <w:tcW w:w="4329" w:type="dxa"/>
            <w:tcBorders>
              <w:top w:val="nil"/>
              <w:left w:val="single" w:sz="4" w:space="0" w:color="auto"/>
              <w:bottom w:val="single" w:sz="4" w:space="0" w:color="auto"/>
              <w:right w:val="single" w:sz="4" w:space="0" w:color="auto"/>
            </w:tcBorders>
            <w:shd w:val="clear" w:color="auto" w:fill="auto"/>
            <w:vAlign w:val="center"/>
            <w:hideMark/>
          </w:tcPr>
          <w:p w:rsidR="005262B5" w:rsidRPr="009A0CAE" w:rsidRDefault="005262B5" w:rsidP="005262B5">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Sistema Aplicativo Inventario </w:t>
            </w:r>
          </w:p>
        </w:tc>
        <w:tc>
          <w:tcPr>
            <w:tcW w:w="2552" w:type="dxa"/>
            <w:tcBorders>
              <w:top w:val="nil"/>
              <w:left w:val="nil"/>
              <w:bottom w:val="single" w:sz="4" w:space="0" w:color="auto"/>
              <w:right w:val="single" w:sz="4" w:space="0" w:color="auto"/>
            </w:tcBorders>
            <w:shd w:val="clear" w:color="auto" w:fill="auto"/>
            <w:vAlign w:val="center"/>
            <w:hideMark/>
          </w:tcPr>
          <w:p w:rsidR="005262B5" w:rsidRPr="009A0CAE" w:rsidRDefault="005262B5" w:rsidP="005262B5">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Grupo de Recursos Físicos y Adquisiciones </w:t>
            </w:r>
          </w:p>
        </w:tc>
        <w:tc>
          <w:tcPr>
            <w:tcW w:w="1908" w:type="dxa"/>
            <w:tcBorders>
              <w:top w:val="nil"/>
              <w:left w:val="nil"/>
              <w:bottom w:val="single" w:sz="4" w:space="0" w:color="auto"/>
              <w:right w:val="single" w:sz="4" w:space="0" w:color="auto"/>
            </w:tcBorders>
            <w:shd w:val="clear" w:color="auto" w:fill="auto"/>
            <w:noWrap/>
            <w:vAlign w:val="center"/>
            <w:hideMark/>
          </w:tcPr>
          <w:p w:rsidR="005262B5" w:rsidRPr="009A0CAE" w:rsidRDefault="005262B5" w:rsidP="005262B5">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Sistemas </w:t>
            </w:r>
          </w:p>
        </w:tc>
        <w:tc>
          <w:tcPr>
            <w:tcW w:w="1210" w:type="dxa"/>
            <w:tcBorders>
              <w:top w:val="nil"/>
              <w:left w:val="nil"/>
              <w:bottom w:val="single" w:sz="4" w:space="0" w:color="auto"/>
              <w:right w:val="single" w:sz="4" w:space="0" w:color="auto"/>
            </w:tcBorders>
            <w:shd w:val="clear" w:color="auto" w:fill="auto"/>
            <w:vAlign w:val="center"/>
            <w:hideMark/>
          </w:tcPr>
          <w:p w:rsidR="005262B5" w:rsidRPr="009A0CAE" w:rsidRDefault="005262B5" w:rsidP="005262B5">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Cada 15 días y de manera mensual  a la NAS</w:t>
            </w:r>
          </w:p>
        </w:tc>
        <w:tc>
          <w:tcPr>
            <w:tcW w:w="3184" w:type="dxa"/>
            <w:tcBorders>
              <w:top w:val="nil"/>
              <w:left w:val="nil"/>
              <w:bottom w:val="single" w:sz="4" w:space="0" w:color="auto"/>
              <w:right w:val="single" w:sz="4" w:space="0" w:color="auto"/>
            </w:tcBorders>
            <w:shd w:val="clear" w:color="auto" w:fill="auto"/>
            <w:vAlign w:val="center"/>
            <w:hideMark/>
          </w:tcPr>
          <w:p w:rsidR="005262B5" w:rsidRPr="009A0CAE" w:rsidRDefault="005262B5" w:rsidP="005262B5">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Equipo Local </w:t>
            </w:r>
          </w:p>
        </w:tc>
        <w:tc>
          <w:tcPr>
            <w:tcW w:w="1418" w:type="dxa"/>
            <w:tcBorders>
              <w:top w:val="nil"/>
              <w:left w:val="nil"/>
              <w:bottom w:val="single" w:sz="4" w:space="0" w:color="auto"/>
              <w:right w:val="single" w:sz="4" w:space="0" w:color="auto"/>
            </w:tcBorders>
            <w:shd w:val="clear" w:color="auto" w:fill="auto"/>
            <w:noWrap/>
            <w:vAlign w:val="center"/>
            <w:hideMark/>
          </w:tcPr>
          <w:p w:rsidR="005262B5" w:rsidRPr="009A0CAE" w:rsidRDefault="005262B5" w:rsidP="005262B5">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Piso 11</w:t>
            </w:r>
          </w:p>
        </w:tc>
        <w:tc>
          <w:tcPr>
            <w:tcW w:w="3118" w:type="dxa"/>
            <w:tcBorders>
              <w:top w:val="nil"/>
              <w:left w:val="nil"/>
              <w:bottom w:val="single" w:sz="4" w:space="0" w:color="auto"/>
              <w:right w:val="single" w:sz="4" w:space="0" w:color="auto"/>
            </w:tcBorders>
            <w:shd w:val="clear" w:color="auto" w:fill="auto"/>
            <w:noWrap/>
            <w:vAlign w:val="center"/>
            <w:hideMark/>
          </w:tcPr>
          <w:p w:rsidR="005262B5" w:rsidRPr="009A0CAE" w:rsidRDefault="005262B5" w:rsidP="005262B5">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w:t>
            </w:r>
          </w:p>
        </w:tc>
      </w:tr>
      <w:tr w:rsidR="005262B5" w:rsidRPr="009A0CAE" w:rsidTr="00277532">
        <w:trPr>
          <w:trHeight w:val="600"/>
        </w:trPr>
        <w:tc>
          <w:tcPr>
            <w:tcW w:w="4329" w:type="dxa"/>
            <w:tcBorders>
              <w:top w:val="nil"/>
              <w:left w:val="single" w:sz="4" w:space="0" w:color="auto"/>
              <w:bottom w:val="single" w:sz="4" w:space="0" w:color="auto"/>
              <w:right w:val="single" w:sz="4" w:space="0" w:color="auto"/>
            </w:tcBorders>
            <w:shd w:val="clear" w:color="auto" w:fill="auto"/>
            <w:vAlign w:val="center"/>
            <w:hideMark/>
          </w:tcPr>
          <w:p w:rsidR="005262B5" w:rsidRPr="009A0CAE" w:rsidRDefault="005262B5" w:rsidP="005262B5">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Sede Electrónica </w:t>
            </w:r>
          </w:p>
        </w:tc>
        <w:tc>
          <w:tcPr>
            <w:tcW w:w="2552" w:type="dxa"/>
            <w:tcBorders>
              <w:top w:val="nil"/>
              <w:left w:val="nil"/>
              <w:bottom w:val="single" w:sz="4" w:space="0" w:color="auto"/>
              <w:right w:val="single" w:sz="4" w:space="0" w:color="auto"/>
            </w:tcBorders>
            <w:shd w:val="clear" w:color="auto" w:fill="auto"/>
            <w:noWrap/>
            <w:vAlign w:val="center"/>
            <w:hideMark/>
          </w:tcPr>
          <w:p w:rsidR="005262B5" w:rsidRPr="009A0CAE" w:rsidRDefault="005262B5" w:rsidP="005262B5">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Delgadas </w:t>
            </w:r>
          </w:p>
        </w:tc>
        <w:tc>
          <w:tcPr>
            <w:tcW w:w="1908" w:type="dxa"/>
            <w:tcBorders>
              <w:top w:val="nil"/>
              <w:left w:val="nil"/>
              <w:bottom w:val="single" w:sz="4" w:space="0" w:color="auto"/>
              <w:right w:val="single" w:sz="4" w:space="0" w:color="auto"/>
            </w:tcBorders>
            <w:shd w:val="clear" w:color="auto" w:fill="auto"/>
            <w:noWrap/>
            <w:vAlign w:val="center"/>
            <w:hideMark/>
          </w:tcPr>
          <w:p w:rsidR="005262B5" w:rsidRPr="009A0CAE" w:rsidRDefault="005262B5" w:rsidP="005262B5">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Sistemas </w:t>
            </w:r>
          </w:p>
        </w:tc>
        <w:tc>
          <w:tcPr>
            <w:tcW w:w="1210" w:type="dxa"/>
            <w:tcBorders>
              <w:top w:val="nil"/>
              <w:left w:val="nil"/>
              <w:bottom w:val="single" w:sz="4" w:space="0" w:color="auto"/>
              <w:right w:val="single" w:sz="4" w:space="0" w:color="auto"/>
            </w:tcBorders>
            <w:shd w:val="clear" w:color="auto" w:fill="auto"/>
            <w:noWrap/>
            <w:vAlign w:val="center"/>
            <w:hideMark/>
          </w:tcPr>
          <w:p w:rsidR="005262B5" w:rsidRPr="009A0CAE" w:rsidRDefault="005262B5" w:rsidP="005262B5">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Diaria- Incremental </w:t>
            </w:r>
          </w:p>
        </w:tc>
        <w:tc>
          <w:tcPr>
            <w:tcW w:w="3184" w:type="dxa"/>
            <w:tcBorders>
              <w:top w:val="nil"/>
              <w:left w:val="nil"/>
              <w:bottom w:val="single" w:sz="4" w:space="0" w:color="auto"/>
              <w:right w:val="single" w:sz="4" w:space="0" w:color="auto"/>
            </w:tcBorders>
            <w:shd w:val="clear" w:color="auto" w:fill="auto"/>
            <w:vAlign w:val="center"/>
            <w:hideMark/>
          </w:tcPr>
          <w:p w:rsidR="005262B5" w:rsidRPr="009A0CAE" w:rsidRDefault="005262B5" w:rsidP="005262B5">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Servidores Físicos Andrómeda</w:t>
            </w:r>
          </w:p>
        </w:tc>
        <w:tc>
          <w:tcPr>
            <w:tcW w:w="1418" w:type="dxa"/>
            <w:tcBorders>
              <w:top w:val="nil"/>
              <w:left w:val="nil"/>
              <w:bottom w:val="single" w:sz="4" w:space="0" w:color="auto"/>
              <w:right w:val="single" w:sz="4" w:space="0" w:color="auto"/>
            </w:tcBorders>
            <w:shd w:val="clear" w:color="auto" w:fill="auto"/>
            <w:noWrap/>
            <w:vAlign w:val="center"/>
            <w:hideMark/>
          </w:tcPr>
          <w:p w:rsidR="005262B5" w:rsidRPr="009A0CAE" w:rsidRDefault="005262B5" w:rsidP="005262B5">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Piso 3</w:t>
            </w:r>
          </w:p>
        </w:tc>
        <w:tc>
          <w:tcPr>
            <w:tcW w:w="3118" w:type="dxa"/>
            <w:tcBorders>
              <w:top w:val="nil"/>
              <w:left w:val="nil"/>
              <w:bottom w:val="single" w:sz="4" w:space="0" w:color="auto"/>
              <w:right w:val="single" w:sz="4" w:space="0" w:color="auto"/>
            </w:tcBorders>
            <w:shd w:val="clear" w:color="auto" w:fill="auto"/>
            <w:noWrap/>
            <w:vAlign w:val="center"/>
            <w:hideMark/>
          </w:tcPr>
          <w:p w:rsidR="005262B5" w:rsidRPr="009A0CAE" w:rsidRDefault="005262B5" w:rsidP="005262B5">
            <w:pPr>
              <w:suppressAutoHyphens w:val="0"/>
              <w:autoSpaceDN/>
              <w:jc w:val="center"/>
              <w:textAlignment w:val="auto"/>
              <w:rPr>
                <w:rFonts w:ascii="Montserrat" w:eastAsia="Times New Roman" w:hAnsi="Montserrat" w:cs="Arial"/>
                <w:lang w:val="es-ES" w:eastAsia="es-ES"/>
              </w:rPr>
            </w:pPr>
            <w:proofErr w:type="spellStart"/>
            <w:r w:rsidRPr="009A0CAE">
              <w:rPr>
                <w:rFonts w:ascii="Montserrat" w:eastAsia="Times New Roman" w:hAnsi="Montserrat" w:cs="Arial"/>
                <w:lang w:val="es-ES" w:eastAsia="es-ES"/>
              </w:rPr>
              <w:t>Azure</w:t>
            </w:r>
            <w:proofErr w:type="spellEnd"/>
            <w:r w:rsidRPr="009A0CAE">
              <w:rPr>
                <w:rFonts w:ascii="Montserrat" w:eastAsia="Times New Roman" w:hAnsi="Montserrat" w:cs="Arial"/>
                <w:lang w:val="es-ES" w:eastAsia="es-ES"/>
              </w:rPr>
              <w:t xml:space="preserve"> </w:t>
            </w:r>
          </w:p>
        </w:tc>
      </w:tr>
      <w:tr w:rsidR="005262B5" w:rsidRPr="009A0CAE" w:rsidTr="00277532">
        <w:trPr>
          <w:trHeight w:val="600"/>
        </w:trPr>
        <w:tc>
          <w:tcPr>
            <w:tcW w:w="4329" w:type="dxa"/>
            <w:tcBorders>
              <w:top w:val="nil"/>
              <w:left w:val="single" w:sz="4" w:space="0" w:color="auto"/>
              <w:bottom w:val="single" w:sz="4" w:space="0" w:color="auto"/>
              <w:right w:val="single" w:sz="4" w:space="0" w:color="auto"/>
            </w:tcBorders>
            <w:shd w:val="clear" w:color="auto" w:fill="auto"/>
            <w:vAlign w:val="center"/>
            <w:hideMark/>
          </w:tcPr>
          <w:p w:rsidR="005262B5" w:rsidRPr="009A0CAE" w:rsidRDefault="005262B5" w:rsidP="005262B5">
            <w:pPr>
              <w:suppressAutoHyphens w:val="0"/>
              <w:autoSpaceDN/>
              <w:jc w:val="center"/>
              <w:textAlignment w:val="auto"/>
              <w:rPr>
                <w:rFonts w:ascii="Montserrat" w:eastAsia="Times New Roman" w:hAnsi="Montserrat" w:cs="Arial"/>
                <w:lang w:val="es-ES" w:eastAsia="es-ES"/>
              </w:rPr>
            </w:pPr>
            <w:proofErr w:type="spellStart"/>
            <w:r w:rsidRPr="009A0CAE">
              <w:rPr>
                <w:rFonts w:ascii="Montserrat" w:eastAsia="Times New Roman" w:hAnsi="Montserrat" w:cs="Arial"/>
                <w:lang w:val="es-ES" w:eastAsia="es-ES"/>
              </w:rPr>
              <w:t>Super</w:t>
            </w:r>
            <w:proofErr w:type="spellEnd"/>
            <w:r w:rsidRPr="009A0CAE">
              <w:rPr>
                <w:rFonts w:ascii="Montserrat" w:eastAsia="Times New Roman" w:hAnsi="Montserrat" w:cs="Arial"/>
                <w:lang w:val="es-ES" w:eastAsia="es-ES"/>
              </w:rPr>
              <w:t xml:space="preserve"> Ticket  Mesa de Ayuda </w:t>
            </w:r>
          </w:p>
        </w:tc>
        <w:tc>
          <w:tcPr>
            <w:tcW w:w="2552" w:type="dxa"/>
            <w:tcBorders>
              <w:top w:val="nil"/>
              <w:left w:val="nil"/>
              <w:bottom w:val="single" w:sz="4" w:space="0" w:color="auto"/>
              <w:right w:val="single" w:sz="4" w:space="0" w:color="auto"/>
            </w:tcBorders>
            <w:shd w:val="clear" w:color="auto" w:fill="auto"/>
            <w:vAlign w:val="center"/>
            <w:hideMark/>
          </w:tcPr>
          <w:p w:rsidR="005262B5" w:rsidRPr="009A0CAE" w:rsidRDefault="005262B5" w:rsidP="005262B5">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Sistemas</w:t>
            </w:r>
          </w:p>
        </w:tc>
        <w:tc>
          <w:tcPr>
            <w:tcW w:w="1908" w:type="dxa"/>
            <w:tcBorders>
              <w:top w:val="nil"/>
              <w:left w:val="nil"/>
              <w:bottom w:val="single" w:sz="4" w:space="0" w:color="auto"/>
              <w:right w:val="single" w:sz="4" w:space="0" w:color="auto"/>
            </w:tcBorders>
            <w:shd w:val="clear" w:color="auto" w:fill="auto"/>
            <w:noWrap/>
            <w:vAlign w:val="center"/>
            <w:hideMark/>
          </w:tcPr>
          <w:p w:rsidR="005262B5" w:rsidRPr="009A0CAE" w:rsidRDefault="005262B5" w:rsidP="005262B5">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Sistemas </w:t>
            </w:r>
          </w:p>
        </w:tc>
        <w:tc>
          <w:tcPr>
            <w:tcW w:w="1210" w:type="dxa"/>
            <w:tcBorders>
              <w:top w:val="nil"/>
              <w:left w:val="nil"/>
              <w:bottom w:val="single" w:sz="4" w:space="0" w:color="auto"/>
              <w:right w:val="single" w:sz="4" w:space="0" w:color="auto"/>
            </w:tcBorders>
            <w:shd w:val="clear" w:color="auto" w:fill="auto"/>
            <w:noWrap/>
            <w:vAlign w:val="center"/>
            <w:hideMark/>
          </w:tcPr>
          <w:p w:rsidR="005262B5" w:rsidRPr="009A0CAE" w:rsidRDefault="005262B5" w:rsidP="005262B5">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Diaria- Incremental </w:t>
            </w:r>
          </w:p>
        </w:tc>
        <w:tc>
          <w:tcPr>
            <w:tcW w:w="3184" w:type="dxa"/>
            <w:tcBorders>
              <w:top w:val="nil"/>
              <w:left w:val="nil"/>
              <w:bottom w:val="single" w:sz="4" w:space="0" w:color="auto"/>
              <w:right w:val="single" w:sz="4" w:space="0" w:color="auto"/>
            </w:tcBorders>
            <w:shd w:val="clear" w:color="auto" w:fill="auto"/>
            <w:vAlign w:val="center"/>
            <w:hideMark/>
          </w:tcPr>
          <w:p w:rsidR="005262B5" w:rsidRPr="009A0CAE" w:rsidRDefault="005262B5" w:rsidP="005262B5">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Servidores </w:t>
            </w:r>
            <w:r w:rsidR="00CE7B85" w:rsidRPr="009A0CAE">
              <w:rPr>
                <w:rFonts w:ascii="Montserrat" w:eastAsia="Times New Roman" w:hAnsi="Montserrat" w:cs="Arial"/>
                <w:lang w:val="es-ES" w:eastAsia="es-ES"/>
              </w:rPr>
              <w:t>Físicos</w:t>
            </w:r>
            <w:r w:rsidRPr="009A0CAE">
              <w:rPr>
                <w:rFonts w:ascii="Montserrat" w:eastAsia="Times New Roman" w:hAnsi="Montserrat" w:cs="Arial"/>
                <w:lang w:val="es-ES" w:eastAsia="es-ES"/>
              </w:rPr>
              <w:t xml:space="preserve"> Andrómeda</w:t>
            </w:r>
          </w:p>
        </w:tc>
        <w:tc>
          <w:tcPr>
            <w:tcW w:w="1418" w:type="dxa"/>
            <w:tcBorders>
              <w:top w:val="nil"/>
              <w:left w:val="nil"/>
              <w:bottom w:val="single" w:sz="4" w:space="0" w:color="auto"/>
              <w:right w:val="single" w:sz="4" w:space="0" w:color="auto"/>
            </w:tcBorders>
            <w:shd w:val="clear" w:color="auto" w:fill="auto"/>
            <w:vAlign w:val="center"/>
            <w:hideMark/>
          </w:tcPr>
          <w:p w:rsidR="005262B5" w:rsidRPr="009A0CAE" w:rsidRDefault="005262B5" w:rsidP="005262B5">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Piso 3</w:t>
            </w:r>
          </w:p>
        </w:tc>
        <w:tc>
          <w:tcPr>
            <w:tcW w:w="3118" w:type="dxa"/>
            <w:tcBorders>
              <w:top w:val="nil"/>
              <w:left w:val="nil"/>
              <w:bottom w:val="single" w:sz="4" w:space="0" w:color="auto"/>
              <w:right w:val="single" w:sz="4" w:space="0" w:color="auto"/>
            </w:tcBorders>
            <w:shd w:val="clear" w:color="auto" w:fill="auto"/>
            <w:vAlign w:val="center"/>
            <w:hideMark/>
          </w:tcPr>
          <w:p w:rsidR="005262B5" w:rsidRPr="009A0CAE" w:rsidRDefault="005262B5" w:rsidP="005262B5">
            <w:pPr>
              <w:suppressAutoHyphens w:val="0"/>
              <w:autoSpaceDN/>
              <w:jc w:val="center"/>
              <w:textAlignment w:val="auto"/>
              <w:rPr>
                <w:rFonts w:ascii="Montserrat" w:eastAsia="Times New Roman" w:hAnsi="Montserrat" w:cs="Arial"/>
                <w:lang w:val="es-ES" w:eastAsia="es-ES"/>
              </w:rPr>
            </w:pPr>
            <w:proofErr w:type="spellStart"/>
            <w:r w:rsidRPr="009A0CAE">
              <w:rPr>
                <w:rFonts w:ascii="Montserrat" w:eastAsia="Times New Roman" w:hAnsi="Montserrat" w:cs="Arial"/>
                <w:lang w:val="es-ES" w:eastAsia="es-ES"/>
              </w:rPr>
              <w:t>Azure</w:t>
            </w:r>
            <w:proofErr w:type="spellEnd"/>
            <w:r w:rsidRPr="009A0CAE">
              <w:rPr>
                <w:rFonts w:ascii="Montserrat" w:eastAsia="Times New Roman" w:hAnsi="Montserrat" w:cs="Arial"/>
                <w:lang w:val="es-ES" w:eastAsia="es-ES"/>
              </w:rPr>
              <w:t xml:space="preserve"> </w:t>
            </w:r>
          </w:p>
        </w:tc>
      </w:tr>
      <w:tr w:rsidR="005262B5" w:rsidRPr="009A0CAE" w:rsidTr="005262B5">
        <w:trPr>
          <w:trHeight w:val="300"/>
        </w:trPr>
        <w:tc>
          <w:tcPr>
            <w:tcW w:w="1460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5262B5" w:rsidRPr="009A0CAE" w:rsidRDefault="005262B5" w:rsidP="005262B5">
            <w:pPr>
              <w:suppressAutoHyphens w:val="0"/>
              <w:autoSpaceDN/>
              <w:jc w:val="center"/>
              <w:textAlignment w:val="auto"/>
              <w:rPr>
                <w:rFonts w:ascii="Montserrat" w:eastAsia="Times New Roman" w:hAnsi="Montserrat" w:cs="Arial"/>
                <w:b/>
                <w:bCs/>
                <w:lang w:val="es-ES" w:eastAsia="es-ES"/>
              </w:rPr>
            </w:pPr>
            <w:r w:rsidRPr="009A0CAE">
              <w:rPr>
                <w:rFonts w:ascii="Montserrat" w:eastAsia="Times New Roman" w:hAnsi="Montserrat" w:cs="Arial"/>
                <w:b/>
                <w:bCs/>
                <w:lang w:val="es-ES" w:eastAsia="es-ES"/>
              </w:rPr>
              <w:t xml:space="preserve">                                   REPOSITORIOS </w:t>
            </w:r>
          </w:p>
        </w:tc>
        <w:tc>
          <w:tcPr>
            <w:tcW w:w="3118" w:type="dxa"/>
            <w:tcBorders>
              <w:top w:val="nil"/>
              <w:left w:val="nil"/>
              <w:bottom w:val="single" w:sz="4" w:space="0" w:color="auto"/>
              <w:right w:val="single" w:sz="4" w:space="0" w:color="auto"/>
            </w:tcBorders>
            <w:shd w:val="clear" w:color="auto" w:fill="auto"/>
            <w:noWrap/>
            <w:vAlign w:val="center"/>
            <w:hideMark/>
          </w:tcPr>
          <w:p w:rsidR="005262B5" w:rsidRPr="009A0CAE" w:rsidRDefault="005262B5" w:rsidP="005262B5">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w:t>
            </w:r>
          </w:p>
        </w:tc>
      </w:tr>
      <w:tr w:rsidR="005262B5" w:rsidRPr="009A0CAE" w:rsidTr="005262B5">
        <w:trPr>
          <w:trHeight w:val="300"/>
        </w:trPr>
        <w:tc>
          <w:tcPr>
            <w:tcW w:w="17719"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5262B5" w:rsidRPr="009A0CAE" w:rsidRDefault="005262B5" w:rsidP="005262B5">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OLIMPO </w:t>
            </w:r>
          </w:p>
        </w:tc>
      </w:tr>
      <w:tr w:rsidR="005262B5" w:rsidRPr="009A0CAE" w:rsidTr="005262B5">
        <w:trPr>
          <w:trHeight w:val="300"/>
        </w:trPr>
        <w:tc>
          <w:tcPr>
            <w:tcW w:w="17719"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5262B5" w:rsidRPr="009A0CAE" w:rsidRDefault="005262B5" w:rsidP="005262B5">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TITAN </w:t>
            </w:r>
          </w:p>
        </w:tc>
      </w:tr>
      <w:tr w:rsidR="005262B5" w:rsidRPr="009A0CAE" w:rsidTr="005262B5">
        <w:trPr>
          <w:trHeight w:val="300"/>
        </w:trPr>
        <w:tc>
          <w:tcPr>
            <w:tcW w:w="17719"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5262B5" w:rsidRPr="009A0CAE" w:rsidRDefault="005262B5" w:rsidP="005262B5">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lastRenderedPageBreak/>
              <w:t>APOLO</w:t>
            </w:r>
          </w:p>
        </w:tc>
      </w:tr>
      <w:tr w:rsidR="005262B5" w:rsidRPr="009A0CAE" w:rsidTr="005262B5">
        <w:trPr>
          <w:trHeight w:val="300"/>
        </w:trPr>
        <w:tc>
          <w:tcPr>
            <w:tcW w:w="17719"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5262B5" w:rsidRPr="009A0CAE" w:rsidRDefault="005262B5" w:rsidP="005262B5">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MEDUSA </w:t>
            </w:r>
          </w:p>
        </w:tc>
      </w:tr>
      <w:tr w:rsidR="005262B5" w:rsidRPr="009A0CAE" w:rsidTr="005262B5">
        <w:trPr>
          <w:trHeight w:val="300"/>
        </w:trPr>
        <w:tc>
          <w:tcPr>
            <w:tcW w:w="17719"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5262B5" w:rsidRPr="009A0CAE" w:rsidRDefault="005262B5" w:rsidP="005262B5">
            <w:pPr>
              <w:suppressAutoHyphens w:val="0"/>
              <w:autoSpaceDN/>
              <w:jc w:val="center"/>
              <w:textAlignment w:val="auto"/>
              <w:rPr>
                <w:rFonts w:ascii="Montserrat" w:eastAsia="Times New Roman" w:hAnsi="Montserrat" w:cs="Arial"/>
                <w:lang w:val="es-ES" w:eastAsia="es-ES"/>
              </w:rPr>
            </w:pPr>
            <w:r w:rsidRPr="009A0CAE">
              <w:rPr>
                <w:rFonts w:ascii="Montserrat" w:eastAsia="Times New Roman" w:hAnsi="Montserrat" w:cs="Arial"/>
                <w:lang w:val="es-ES" w:eastAsia="es-ES"/>
              </w:rPr>
              <w:t xml:space="preserve">OSIRIS </w:t>
            </w:r>
          </w:p>
        </w:tc>
      </w:tr>
    </w:tbl>
    <w:p w:rsidR="00BD42A5" w:rsidRPr="009A0CAE" w:rsidRDefault="00BD42A5" w:rsidP="002959A9">
      <w:pPr>
        <w:tabs>
          <w:tab w:val="left" w:pos="16721"/>
        </w:tabs>
        <w:ind w:left="708"/>
        <w:rPr>
          <w:rFonts w:ascii="Montserrat" w:eastAsiaTheme="minorHAnsi" w:hAnsi="Montserrat" w:cs="Arial"/>
          <w:sz w:val="20"/>
          <w:szCs w:val="20"/>
          <w:lang w:val="es-ES" w:eastAsia="en-US"/>
        </w:rPr>
      </w:pPr>
    </w:p>
    <w:p w:rsidR="00BD42A5" w:rsidRPr="009A0CAE" w:rsidRDefault="00BD42A5" w:rsidP="002959A9">
      <w:pPr>
        <w:tabs>
          <w:tab w:val="left" w:pos="16721"/>
        </w:tabs>
        <w:ind w:left="708"/>
        <w:rPr>
          <w:rFonts w:ascii="Montserrat" w:eastAsiaTheme="minorHAnsi" w:hAnsi="Montserrat" w:cs="Arial"/>
          <w:sz w:val="20"/>
          <w:szCs w:val="20"/>
          <w:lang w:val="es-ES" w:eastAsia="en-US"/>
        </w:rPr>
        <w:sectPr w:rsidR="00BD42A5" w:rsidRPr="009A0CAE" w:rsidSect="006B2423">
          <w:pgSz w:w="20160" w:h="12240" w:orient="landscape" w:code="5"/>
          <w:pgMar w:top="958" w:right="1077" w:bottom="958" w:left="1077" w:header="709" w:footer="709" w:gutter="0"/>
          <w:cols w:space="708"/>
          <w:docGrid w:linePitch="360"/>
        </w:sectPr>
      </w:pPr>
    </w:p>
    <w:p w:rsidR="00BD42A5" w:rsidRPr="009A0CAE" w:rsidRDefault="00BD42A5" w:rsidP="002959A9">
      <w:pPr>
        <w:tabs>
          <w:tab w:val="left" w:pos="16721"/>
        </w:tabs>
        <w:ind w:left="708"/>
        <w:rPr>
          <w:rFonts w:ascii="Montserrat" w:eastAsiaTheme="minorHAnsi" w:hAnsi="Montserrat" w:cs="Arial"/>
          <w:sz w:val="20"/>
          <w:szCs w:val="20"/>
          <w:lang w:val="es-ES" w:eastAsia="en-US"/>
        </w:rPr>
      </w:pPr>
    </w:p>
    <w:p w:rsidR="00BD42A5" w:rsidRPr="009A0CAE" w:rsidRDefault="004857B3" w:rsidP="00BD42A5">
      <w:pPr>
        <w:pStyle w:val="Ttulo2"/>
        <w:rPr>
          <w:rFonts w:ascii="Montserrat" w:hAnsi="Montserrat" w:cs="Arial"/>
          <w:b/>
          <w:color w:val="auto"/>
          <w:sz w:val="22"/>
          <w:szCs w:val="22"/>
        </w:rPr>
      </w:pPr>
      <w:bookmarkStart w:id="331" w:name="_Toc14803778"/>
      <w:bookmarkStart w:id="332" w:name="_Toc23924190"/>
      <w:r w:rsidRPr="009A0CAE">
        <w:rPr>
          <w:rFonts w:ascii="Montserrat" w:eastAsiaTheme="minorHAnsi" w:hAnsi="Montserrat" w:cs="Arial"/>
          <w:b/>
          <w:color w:val="auto"/>
          <w:sz w:val="22"/>
          <w:szCs w:val="22"/>
          <w:lang w:val="es-ES" w:eastAsia="en-US"/>
        </w:rPr>
        <w:t>9</w:t>
      </w:r>
      <w:r w:rsidR="00BD42A5" w:rsidRPr="009A0CAE">
        <w:rPr>
          <w:rFonts w:ascii="Montserrat" w:eastAsiaTheme="minorHAnsi" w:hAnsi="Montserrat" w:cs="Arial"/>
          <w:b/>
          <w:color w:val="auto"/>
          <w:sz w:val="22"/>
          <w:szCs w:val="22"/>
          <w:lang w:val="es-ES" w:eastAsia="en-US"/>
        </w:rPr>
        <w:t xml:space="preserve">.2.3  </w:t>
      </w:r>
      <w:r w:rsidR="00BD42A5" w:rsidRPr="009A0CAE">
        <w:rPr>
          <w:rFonts w:ascii="Montserrat" w:hAnsi="Montserrat" w:cs="Arial"/>
          <w:b/>
          <w:color w:val="auto"/>
          <w:sz w:val="22"/>
          <w:szCs w:val="22"/>
        </w:rPr>
        <w:t>Política de Eliminación o Destrucción de Información</w:t>
      </w:r>
      <w:r w:rsidR="00BD42A5" w:rsidRPr="009A0CAE">
        <w:rPr>
          <w:rStyle w:val="Refdenotaalpie"/>
          <w:rFonts w:ascii="Montserrat" w:hAnsi="Montserrat" w:cs="Arial"/>
          <w:b/>
          <w:color w:val="auto"/>
          <w:sz w:val="22"/>
          <w:szCs w:val="22"/>
        </w:rPr>
        <w:footnoteReference w:id="9"/>
      </w:r>
      <w:bookmarkEnd w:id="331"/>
      <w:bookmarkEnd w:id="332"/>
    </w:p>
    <w:p w:rsidR="00BD42A5" w:rsidRPr="009A0CAE" w:rsidRDefault="00BD42A5" w:rsidP="00BD42A5">
      <w:pPr>
        <w:rPr>
          <w:rFonts w:ascii="Montserrat" w:hAnsi="Montserrat"/>
        </w:rPr>
      </w:pPr>
    </w:p>
    <w:p w:rsidR="00BD42A5" w:rsidRPr="009A0CAE" w:rsidRDefault="00BD42A5" w:rsidP="00BD42A5">
      <w:pPr>
        <w:rPr>
          <w:rFonts w:ascii="Montserrat" w:hAnsi="Montserrat"/>
        </w:rPr>
      </w:pPr>
    </w:p>
    <w:p w:rsidR="00BD42A5" w:rsidRPr="009A0CAE" w:rsidRDefault="00BD42A5" w:rsidP="00BD42A5">
      <w:pPr>
        <w:jc w:val="both"/>
        <w:rPr>
          <w:rFonts w:ascii="Montserrat" w:hAnsi="Montserrat" w:cs="Arial"/>
        </w:rPr>
      </w:pPr>
      <w:r w:rsidRPr="009A0CAE">
        <w:rPr>
          <w:rFonts w:ascii="Montserrat" w:hAnsi="Montserrat" w:cs="Arial"/>
        </w:rPr>
        <w:t>Está prohibida la eliminación y destrucción indiscriminada de información propia, esta actividad se deberá realizar teniendo en cuenta el Estándar para la Eliminación o Destrucción de Información. La información propia que corresponde específicamente a información contable, informes de gestión, propuestas, contratos, información de personal, informes de seguridad, o información de proyectos especiales, sólo se podrá eliminar o destruir con autorización por escrito del jefe del área, previa validación por el dueño del proceso y que no vaya en contravía de la normatividad vigente.</w:t>
      </w:r>
    </w:p>
    <w:p w:rsidR="00BD42A5" w:rsidRPr="009A0CAE" w:rsidRDefault="00BD42A5" w:rsidP="00BD42A5">
      <w:pPr>
        <w:jc w:val="both"/>
        <w:rPr>
          <w:rFonts w:ascii="Montserrat" w:hAnsi="Montserrat" w:cs="Arial"/>
        </w:rPr>
      </w:pPr>
    </w:p>
    <w:p w:rsidR="00BD42A5" w:rsidRPr="009A0CAE" w:rsidRDefault="00BD42A5" w:rsidP="00BD42A5">
      <w:pPr>
        <w:jc w:val="both"/>
        <w:rPr>
          <w:rFonts w:ascii="Montserrat" w:hAnsi="Montserrat" w:cs="Arial"/>
          <w:i/>
        </w:rPr>
      </w:pPr>
      <w:r w:rsidRPr="009A0CAE">
        <w:rPr>
          <w:rFonts w:ascii="Montserrat" w:hAnsi="Montserrat" w:cs="Arial"/>
        </w:rPr>
        <w:t xml:space="preserve">Es importante aclarar que conforme al parágrafo del Artículo 2.8.2.2.5. del Decreto 1080 de 2015, se estable: </w:t>
      </w:r>
      <w:r w:rsidRPr="009A0CAE">
        <w:rPr>
          <w:rFonts w:ascii="Montserrat" w:hAnsi="Montserrat" w:cs="Arial"/>
          <w:i/>
        </w:rPr>
        <w:t xml:space="preserve">“ La eliminación de documentos de archivo, tanto </w:t>
      </w:r>
      <w:r w:rsidRPr="009A0CAE">
        <w:rPr>
          <w:rFonts w:ascii="Montserrat" w:hAnsi="Montserrat" w:cs="Arial"/>
          <w:b/>
          <w:i/>
        </w:rPr>
        <w:t>físicos como electrónicos</w:t>
      </w:r>
      <w:r w:rsidRPr="009A0CAE">
        <w:rPr>
          <w:rFonts w:ascii="Montserrat" w:hAnsi="Montserrat" w:cs="Arial"/>
          <w:i/>
        </w:rPr>
        <w:t>, deberá constar en Actas de Eliminación, indicando de manera específica los nombres de las series y de los expedientes, las fechas, el volumen de documentos (número de expedientes) a eliminar, así como los datos del acto administrativo de aprobación de la respectiva tabla de retención o valoración documental; dicha Acta debe ser firmada por los funcionarios autorizados de acuerdo con los procedimientos internos de la entidad y publicada en la página web de cada Entidad.”</w:t>
      </w:r>
    </w:p>
    <w:p w:rsidR="00BD42A5" w:rsidRPr="009A0CAE" w:rsidRDefault="00BD42A5" w:rsidP="00BD42A5">
      <w:pPr>
        <w:jc w:val="both"/>
        <w:rPr>
          <w:rFonts w:ascii="Montserrat" w:hAnsi="Montserrat" w:cs="Arial"/>
          <w:i/>
        </w:rPr>
      </w:pPr>
    </w:p>
    <w:p w:rsidR="00BD42A5" w:rsidRPr="009A0CAE" w:rsidRDefault="00BD42A5" w:rsidP="000E57A0">
      <w:pPr>
        <w:jc w:val="both"/>
        <w:rPr>
          <w:rFonts w:ascii="Montserrat" w:hAnsi="Montserrat" w:cs="Arial"/>
        </w:rPr>
      </w:pPr>
      <w:r w:rsidRPr="009A0CAE">
        <w:rPr>
          <w:rFonts w:ascii="Montserrat" w:hAnsi="Montserrat" w:cs="Arial"/>
        </w:rPr>
        <w:t>Toda Eliminación documental, deberá estar sujeta a las TRD o TVD, así como lo reglamentado por el AGN, con respecto al procedimiento de eliminación.</w:t>
      </w:r>
    </w:p>
    <w:p w:rsidR="000E57A0" w:rsidRPr="009A0CAE" w:rsidRDefault="000E57A0" w:rsidP="000E57A0">
      <w:pPr>
        <w:jc w:val="both"/>
        <w:rPr>
          <w:rFonts w:ascii="Montserrat" w:hAnsi="Montserrat" w:cs="Arial"/>
        </w:rPr>
      </w:pPr>
    </w:p>
    <w:p w:rsidR="00BD42A5" w:rsidRPr="009A0CAE" w:rsidRDefault="00BD42A5" w:rsidP="0046304D">
      <w:pPr>
        <w:pStyle w:val="Ttulo1"/>
        <w:numPr>
          <w:ilvl w:val="0"/>
          <w:numId w:val="1"/>
        </w:numPr>
        <w:rPr>
          <w:rFonts w:ascii="Montserrat" w:eastAsiaTheme="minorHAnsi" w:hAnsi="Montserrat" w:cs="Arial"/>
          <w:b/>
          <w:color w:val="000000"/>
          <w:lang w:val="es-ES" w:eastAsia="en-US"/>
        </w:rPr>
      </w:pPr>
      <w:bookmarkStart w:id="333" w:name="_Toc14803779"/>
      <w:bookmarkStart w:id="334" w:name="_Toc23924191"/>
      <w:r w:rsidRPr="009A0CAE">
        <w:rPr>
          <w:rFonts w:ascii="Montserrat" w:eastAsiaTheme="minorHAnsi" w:hAnsi="Montserrat" w:cs="Arial"/>
          <w:b/>
          <w:color w:val="auto"/>
          <w:sz w:val="22"/>
          <w:szCs w:val="22"/>
          <w:lang w:val="es-ES" w:eastAsia="en-US"/>
        </w:rPr>
        <w:t>ACCIONES PARA LA PROTECCIÓN DE DOCUMENTOS VITALES</w:t>
      </w:r>
      <w:bookmarkEnd w:id="333"/>
      <w:bookmarkEnd w:id="334"/>
    </w:p>
    <w:p w:rsidR="00BD42A5" w:rsidRPr="009A0CAE" w:rsidRDefault="00BD42A5" w:rsidP="00BD42A5">
      <w:pPr>
        <w:suppressAutoHyphens w:val="0"/>
        <w:autoSpaceDE w:val="0"/>
        <w:adjustRightInd w:val="0"/>
        <w:jc w:val="both"/>
        <w:textAlignment w:val="auto"/>
        <w:outlineLvl w:val="0"/>
        <w:rPr>
          <w:rFonts w:ascii="Montserrat" w:eastAsiaTheme="minorHAnsi" w:hAnsi="Montserrat" w:cs="Arial"/>
          <w:color w:val="000000"/>
          <w:lang w:val="es-ES" w:eastAsia="en-US"/>
        </w:rPr>
      </w:pPr>
    </w:p>
    <w:p w:rsidR="00BD42A5" w:rsidRPr="009A0CAE" w:rsidRDefault="00BD42A5" w:rsidP="008B6C2B">
      <w:pPr>
        <w:pStyle w:val="Prrafodelista"/>
        <w:numPr>
          <w:ilvl w:val="0"/>
          <w:numId w:val="18"/>
        </w:numPr>
        <w:suppressAutoHyphens w:val="0"/>
        <w:autoSpaceDE w:val="0"/>
        <w:adjustRightInd w:val="0"/>
        <w:spacing w:after="26"/>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Ubicar los Documentos Vitales o Esenciales en unidades de almacenamiento (mueble rodante), protegidos contra acciones humanas, hurto, tomas fotográficas sin autorización, incendio, entre otros. </w:t>
      </w:r>
    </w:p>
    <w:p w:rsidR="00BD42A5" w:rsidRPr="009A0CAE" w:rsidRDefault="00BD42A5" w:rsidP="00BD42A5">
      <w:pPr>
        <w:pStyle w:val="Prrafodelista"/>
        <w:suppressAutoHyphens w:val="0"/>
        <w:autoSpaceDE w:val="0"/>
        <w:adjustRightInd w:val="0"/>
        <w:spacing w:after="26"/>
        <w:jc w:val="both"/>
        <w:textAlignment w:val="auto"/>
        <w:rPr>
          <w:rFonts w:ascii="Montserrat" w:eastAsiaTheme="minorHAnsi" w:hAnsi="Montserrat" w:cs="Arial"/>
          <w:color w:val="000000"/>
          <w:lang w:val="es-ES" w:eastAsia="en-US"/>
        </w:rPr>
      </w:pPr>
    </w:p>
    <w:p w:rsidR="00BD42A5" w:rsidRPr="009A0CAE" w:rsidRDefault="00BD42A5" w:rsidP="008B6C2B">
      <w:pPr>
        <w:pStyle w:val="Prrafodelista"/>
        <w:numPr>
          <w:ilvl w:val="0"/>
          <w:numId w:val="18"/>
        </w:numPr>
        <w:suppressAutoHyphens w:val="0"/>
        <w:autoSpaceDE w:val="0"/>
        <w:adjustRightInd w:val="0"/>
        <w:spacing w:after="26"/>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Los archivos de gestión de Documentos Vitales deben ubicarse en locaciones independientes, con control de acceso de los funcionarios y sea asignado una persona responsable de su custodia y administración. </w:t>
      </w:r>
    </w:p>
    <w:p w:rsidR="00BD42A5" w:rsidRPr="009A0CAE" w:rsidRDefault="00BD42A5" w:rsidP="00BD42A5">
      <w:pPr>
        <w:suppressAutoHyphens w:val="0"/>
        <w:autoSpaceDE w:val="0"/>
        <w:adjustRightInd w:val="0"/>
        <w:spacing w:after="26"/>
        <w:jc w:val="both"/>
        <w:textAlignment w:val="auto"/>
        <w:rPr>
          <w:rFonts w:ascii="Montserrat" w:eastAsiaTheme="minorHAnsi" w:hAnsi="Montserrat" w:cs="Arial"/>
          <w:color w:val="000000"/>
          <w:lang w:val="es-ES" w:eastAsia="en-US"/>
        </w:rPr>
      </w:pPr>
    </w:p>
    <w:p w:rsidR="00BD42A5" w:rsidRPr="009A0CAE" w:rsidRDefault="00BD42A5" w:rsidP="008B6C2B">
      <w:pPr>
        <w:pStyle w:val="Prrafodelista"/>
        <w:numPr>
          <w:ilvl w:val="0"/>
          <w:numId w:val="18"/>
        </w:numPr>
        <w:suppressAutoHyphens w:val="0"/>
        <w:autoSpaceDE w:val="0"/>
        <w:adjustRightInd w:val="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Una vez identificados los Documentos Vitales o Esenciales, es importante controlar los préstamos a funcionarios o contratistas y evitar que sean trasladados a lugares no autorizados. </w:t>
      </w:r>
    </w:p>
    <w:p w:rsidR="00BD42A5" w:rsidRPr="009A0CAE" w:rsidRDefault="00BD42A5" w:rsidP="00BD42A5">
      <w:pPr>
        <w:pStyle w:val="Prrafodelista"/>
        <w:rPr>
          <w:rFonts w:ascii="Montserrat" w:eastAsiaTheme="minorHAnsi" w:hAnsi="Montserrat" w:cs="Arial"/>
          <w:color w:val="000000"/>
          <w:lang w:val="es-ES" w:eastAsia="en-US"/>
        </w:rPr>
      </w:pPr>
    </w:p>
    <w:p w:rsidR="00BD42A5" w:rsidRPr="009A0CAE" w:rsidRDefault="00BD42A5" w:rsidP="008B6C2B">
      <w:pPr>
        <w:pStyle w:val="Prrafodelista"/>
        <w:numPr>
          <w:ilvl w:val="0"/>
          <w:numId w:val="18"/>
        </w:numPr>
        <w:suppressAutoHyphens w:val="0"/>
        <w:autoSpaceDE w:val="0"/>
        <w:adjustRightInd w:val="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lastRenderedPageBreak/>
        <w:t xml:space="preserve">Se recomienda además asistir a las capacitaciones programadas y mantener los controles de seguridad establecidos en el Manual de Seguridad de la Información. </w:t>
      </w:r>
    </w:p>
    <w:p w:rsidR="00BD42A5" w:rsidRPr="009A0CAE" w:rsidRDefault="00BD42A5" w:rsidP="00BD42A5">
      <w:pPr>
        <w:pStyle w:val="Prrafodelista"/>
        <w:suppressAutoHyphens w:val="0"/>
        <w:autoSpaceDE w:val="0"/>
        <w:adjustRightInd w:val="0"/>
        <w:jc w:val="both"/>
        <w:textAlignment w:val="auto"/>
        <w:rPr>
          <w:rFonts w:ascii="Montserrat" w:eastAsiaTheme="minorHAnsi" w:hAnsi="Montserrat" w:cs="Arial"/>
          <w:color w:val="000000"/>
          <w:lang w:val="es-ES" w:eastAsia="en-US"/>
        </w:rPr>
      </w:pPr>
    </w:p>
    <w:p w:rsidR="000E57A0" w:rsidRPr="009A0CAE" w:rsidRDefault="000E57A0" w:rsidP="00BD42A5">
      <w:pPr>
        <w:pStyle w:val="Prrafodelista"/>
        <w:suppressAutoHyphens w:val="0"/>
        <w:autoSpaceDE w:val="0"/>
        <w:adjustRightInd w:val="0"/>
        <w:jc w:val="both"/>
        <w:textAlignment w:val="auto"/>
        <w:rPr>
          <w:rFonts w:ascii="Montserrat" w:eastAsiaTheme="minorHAnsi" w:hAnsi="Montserrat" w:cs="Arial"/>
          <w:color w:val="000000"/>
          <w:lang w:val="es-ES" w:eastAsia="en-US"/>
        </w:rPr>
      </w:pPr>
    </w:p>
    <w:p w:rsidR="000E57A0" w:rsidRPr="009A0CAE" w:rsidRDefault="000E57A0" w:rsidP="00BD42A5">
      <w:pPr>
        <w:pStyle w:val="Prrafodelista"/>
        <w:suppressAutoHyphens w:val="0"/>
        <w:autoSpaceDE w:val="0"/>
        <w:adjustRightInd w:val="0"/>
        <w:jc w:val="both"/>
        <w:textAlignment w:val="auto"/>
        <w:rPr>
          <w:rFonts w:ascii="Montserrat" w:eastAsiaTheme="minorHAnsi" w:hAnsi="Montserrat" w:cs="Arial"/>
          <w:color w:val="000000"/>
          <w:lang w:val="es-ES" w:eastAsia="en-US"/>
        </w:rPr>
      </w:pPr>
    </w:p>
    <w:p w:rsidR="00BD42A5" w:rsidRPr="009A0CAE" w:rsidRDefault="00BD42A5" w:rsidP="008B6C2B">
      <w:pPr>
        <w:pStyle w:val="Prrafodelista"/>
        <w:numPr>
          <w:ilvl w:val="0"/>
          <w:numId w:val="18"/>
        </w:numPr>
        <w:suppressAutoHyphens w:val="0"/>
        <w:autoSpaceDE w:val="0"/>
        <w:adjustRightInd w:val="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La producción de Documentos Vitales o Esenciales, no se debe imprimir en papel reutilizado, ya que ante un evento natural (o propiciado) como inundación, las tintas al humedecerse y mezclarse, pueden ocasionar que se pierda la legibilidad, confiabilidad y fidelidad. </w:t>
      </w:r>
    </w:p>
    <w:p w:rsidR="00BD42A5" w:rsidRPr="009A0CAE" w:rsidRDefault="00BD42A5" w:rsidP="00BD42A5">
      <w:pPr>
        <w:suppressAutoHyphens w:val="0"/>
        <w:autoSpaceDE w:val="0"/>
        <w:adjustRightInd w:val="0"/>
        <w:jc w:val="both"/>
        <w:textAlignment w:val="auto"/>
        <w:rPr>
          <w:rFonts w:ascii="Montserrat" w:eastAsiaTheme="minorHAnsi" w:hAnsi="Montserrat" w:cs="Arial"/>
          <w:color w:val="000000"/>
          <w:lang w:val="es-ES" w:eastAsia="en-US"/>
        </w:rPr>
      </w:pPr>
    </w:p>
    <w:p w:rsidR="00BD42A5" w:rsidRPr="009A0CAE" w:rsidRDefault="00BD42A5" w:rsidP="008B6C2B">
      <w:pPr>
        <w:pStyle w:val="Prrafodelista"/>
        <w:numPr>
          <w:ilvl w:val="0"/>
          <w:numId w:val="18"/>
        </w:numPr>
        <w:suppressAutoHyphens w:val="0"/>
        <w:autoSpaceDE w:val="0"/>
        <w:adjustRightInd w:val="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Se recomienda no utilizar papel ecológico para la producción de Documentos Vitales o Esenciales, debido a que su composición hace que su consistencia sea menor y no contribuya a la conservación y preservación del documento en el tiempo. </w:t>
      </w:r>
    </w:p>
    <w:p w:rsidR="00BD42A5" w:rsidRPr="009A0CAE" w:rsidRDefault="00BD42A5" w:rsidP="00BD42A5">
      <w:pPr>
        <w:suppressAutoHyphens w:val="0"/>
        <w:autoSpaceDE w:val="0"/>
        <w:adjustRightInd w:val="0"/>
        <w:jc w:val="both"/>
        <w:textAlignment w:val="auto"/>
        <w:rPr>
          <w:rFonts w:ascii="Montserrat" w:eastAsiaTheme="minorHAnsi" w:hAnsi="Montserrat" w:cs="Arial"/>
          <w:color w:val="000000"/>
          <w:lang w:val="es-ES" w:eastAsia="en-US"/>
        </w:rPr>
      </w:pPr>
    </w:p>
    <w:p w:rsidR="00BD42A5" w:rsidRPr="009A0CAE" w:rsidRDefault="00BD42A5" w:rsidP="008B6C2B">
      <w:pPr>
        <w:pStyle w:val="Prrafodelista"/>
        <w:numPr>
          <w:ilvl w:val="0"/>
          <w:numId w:val="18"/>
        </w:numPr>
        <w:suppressAutoHyphens w:val="0"/>
        <w:autoSpaceDE w:val="0"/>
        <w:adjustRightInd w:val="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Al realizar los procesos de migración de información, tanto actual como histórica, a otros medios de almacenamiento de igual o mejor calidad, se debe contemplar los medios de tecnología recientes para evitar la obsolescencia y pérdida de información.</w:t>
      </w:r>
    </w:p>
    <w:p w:rsidR="00BD42A5" w:rsidRPr="009A0CAE" w:rsidRDefault="00BD42A5" w:rsidP="00BD42A5">
      <w:pPr>
        <w:suppressAutoHyphens w:val="0"/>
        <w:autoSpaceDE w:val="0"/>
        <w:adjustRightInd w:val="0"/>
        <w:jc w:val="both"/>
        <w:textAlignment w:val="auto"/>
        <w:rPr>
          <w:rFonts w:ascii="Montserrat" w:eastAsiaTheme="minorHAnsi" w:hAnsi="Montserrat" w:cs="Arial"/>
          <w:color w:val="000000"/>
          <w:lang w:val="es-ES" w:eastAsia="en-US"/>
        </w:rPr>
      </w:pPr>
    </w:p>
    <w:p w:rsidR="00BD42A5" w:rsidRPr="009A0CAE" w:rsidRDefault="00BD42A5" w:rsidP="008B6C2B">
      <w:pPr>
        <w:pStyle w:val="Prrafodelista"/>
        <w:numPr>
          <w:ilvl w:val="0"/>
          <w:numId w:val="18"/>
        </w:numPr>
        <w:suppressAutoHyphens w:val="0"/>
        <w:autoSpaceDE w:val="0"/>
        <w:adjustRightInd w:val="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Es responsabilidad de todos los funcionarios y contratistas de la Entidad realizar </w:t>
      </w:r>
      <w:proofErr w:type="spellStart"/>
      <w:r w:rsidRPr="009A0CAE">
        <w:rPr>
          <w:rFonts w:ascii="Montserrat" w:eastAsiaTheme="minorHAnsi" w:hAnsi="Montserrat" w:cs="Arial"/>
          <w:color w:val="000000"/>
          <w:lang w:val="es-ES" w:eastAsia="en-US"/>
        </w:rPr>
        <w:t>Backup</w:t>
      </w:r>
      <w:proofErr w:type="spellEnd"/>
      <w:r w:rsidRPr="009A0CAE">
        <w:rPr>
          <w:rFonts w:ascii="Montserrat" w:eastAsiaTheme="minorHAnsi" w:hAnsi="Montserrat" w:cs="Arial"/>
          <w:color w:val="000000"/>
          <w:lang w:val="es-ES" w:eastAsia="en-US"/>
        </w:rPr>
        <w:t xml:space="preserve"> de la información generada en relación a sus funciones y solicitar a la oficina de sistemas el resguardo de la información que es valorada como vital para la continuidad de las operaciones de la entidad.</w:t>
      </w:r>
    </w:p>
    <w:p w:rsidR="00BD42A5" w:rsidRPr="009A0CAE" w:rsidRDefault="00BD42A5" w:rsidP="00BD42A5">
      <w:pPr>
        <w:suppressAutoHyphens w:val="0"/>
        <w:autoSpaceDE w:val="0"/>
        <w:adjustRightInd w:val="0"/>
        <w:jc w:val="both"/>
        <w:textAlignment w:val="auto"/>
        <w:rPr>
          <w:rFonts w:ascii="Montserrat" w:eastAsiaTheme="minorHAnsi" w:hAnsi="Montserrat" w:cs="Arial"/>
          <w:color w:val="000000"/>
          <w:lang w:val="es-ES" w:eastAsia="en-US"/>
        </w:rPr>
      </w:pPr>
    </w:p>
    <w:p w:rsidR="00BD42A5" w:rsidRPr="009A0CAE" w:rsidRDefault="00BD42A5" w:rsidP="008B6C2B">
      <w:pPr>
        <w:pStyle w:val="Prrafodelista"/>
        <w:numPr>
          <w:ilvl w:val="0"/>
          <w:numId w:val="18"/>
        </w:numPr>
        <w:suppressAutoHyphens w:val="0"/>
        <w:autoSpaceDE w:val="0"/>
        <w:adjustRightInd w:val="0"/>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Los jefes de área, deben solicitar a l</w:t>
      </w:r>
      <w:r w:rsidR="000D561A" w:rsidRPr="009A0CAE">
        <w:rPr>
          <w:rFonts w:ascii="Montserrat" w:eastAsiaTheme="minorHAnsi" w:hAnsi="Montserrat" w:cs="Arial"/>
          <w:lang w:val="es-ES" w:eastAsia="en-US"/>
        </w:rPr>
        <w:t xml:space="preserve">os funcionarios y contratistas </w:t>
      </w:r>
      <w:r w:rsidRPr="009A0CAE">
        <w:rPr>
          <w:rFonts w:ascii="Montserrat" w:eastAsiaTheme="minorHAnsi" w:hAnsi="Montserrat" w:cs="Arial"/>
          <w:lang w:val="es-ES" w:eastAsia="en-US"/>
        </w:rPr>
        <w:t xml:space="preserve">una copia de la información, producida durante la ejecución de sus funciones, previniendo la perdida </w:t>
      </w:r>
      <w:proofErr w:type="gramStart"/>
      <w:r w:rsidRPr="009A0CAE">
        <w:rPr>
          <w:rFonts w:ascii="Montserrat" w:eastAsiaTheme="minorHAnsi" w:hAnsi="Montserrat" w:cs="Arial"/>
          <w:lang w:val="es-ES" w:eastAsia="en-US"/>
        </w:rPr>
        <w:t>de  información</w:t>
      </w:r>
      <w:proofErr w:type="gramEnd"/>
      <w:r w:rsidRPr="009A0CAE">
        <w:rPr>
          <w:rFonts w:ascii="Montserrat" w:eastAsiaTheme="minorHAnsi" w:hAnsi="Montserrat" w:cs="Arial"/>
          <w:lang w:val="es-ES" w:eastAsia="en-US"/>
        </w:rPr>
        <w:t>.</w:t>
      </w:r>
    </w:p>
    <w:p w:rsidR="00BD42A5" w:rsidRPr="009A0CAE" w:rsidRDefault="00BD42A5" w:rsidP="00BD42A5">
      <w:pPr>
        <w:pStyle w:val="Prrafodelista"/>
        <w:rPr>
          <w:rFonts w:ascii="Montserrat" w:eastAsiaTheme="minorHAnsi" w:hAnsi="Montserrat" w:cs="Arial"/>
          <w:lang w:val="es-ES" w:eastAsia="en-US"/>
        </w:rPr>
      </w:pPr>
    </w:p>
    <w:p w:rsidR="00BD42A5" w:rsidRPr="009A0CAE" w:rsidRDefault="00BD42A5" w:rsidP="008B6C2B">
      <w:pPr>
        <w:pStyle w:val="Prrafodelista"/>
        <w:numPr>
          <w:ilvl w:val="0"/>
          <w:numId w:val="18"/>
        </w:numPr>
        <w:suppressAutoHyphens w:val="0"/>
        <w:autoSpaceDE w:val="0"/>
        <w:adjustRightInd w:val="0"/>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Se debe establecer conjuntamente entre la oficina de Sistemas, Jefes de áreas y Coordinadores de los Grupos de Trabajo, los tiempos en los cuales se realizarán las copias de seguridad de la información, que ha sido valorada como vital para la Entidad.</w:t>
      </w:r>
    </w:p>
    <w:p w:rsidR="00BD42A5" w:rsidRPr="009A0CAE" w:rsidRDefault="00BD42A5" w:rsidP="00BD42A5">
      <w:pPr>
        <w:pStyle w:val="Prrafodelista"/>
        <w:rPr>
          <w:rFonts w:ascii="Montserrat" w:eastAsiaTheme="minorHAnsi" w:hAnsi="Montserrat" w:cs="Arial"/>
          <w:lang w:val="es-ES" w:eastAsia="en-US"/>
        </w:rPr>
      </w:pPr>
    </w:p>
    <w:p w:rsidR="00BD42A5" w:rsidRPr="009A0CAE" w:rsidRDefault="00BD42A5" w:rsidP="008B6C2B">
      <w:pPr>
        <w:pStyle w:val="Prrafodelista"/>
        <w:numPr>
          <w:ilvl w:val="0"/>
          <w:numId w:val="18"/>
        </w:numPr>
        <w:suppressAutoHyphens w:val="0"/>
        <w:autoSpaceDE w:val="0"/>
        <w:adjustRightInd w:val="0"/>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El tiempo de retención de la información, entregada a los jefes o supervisores por parte de los funcionarios y Contratistas, debe ser concertada entre el Jefe de cada área y la Oficina de Sistemas.</w:t>
      </w:r>
    </w:p>
    <w:p w:rsidR="00BD42A5" w:rsidRPr="009A0CAE" w:rsidRDefault="00BD42A5" w:rsidP="00BD42A5">
      <w:pPr>
        <w:pStyle w:val="Prrafodelista"/>
        <w:rPr>
          <w:rFonts w:ascii="Montserrat" w:eastAsiaTheme="minorHAnsi" w:hAnsi="Montserrat" w:cs="Arial"/>
          <w:lang w:val="es-ES" w:eastAsia="en-US"/>
        </w:rPr>
      </w:pPr>
    </w:p>
    <w:p w:rsidR="00BD42A5" w:rsidRPr="009A0CAE" w:rsidRDefault="00BD42A5" w:rsidP="00BD42A5">
      <w:pPr>
        <w:pStyle w:val="Prrafodelista"/>
        <w:suppressAutoHyphens w:val="0"/>
        <w:autoSpaceDE w:val="0"/>
        <w:adjustRightInd w:val="0"/>
        <w:jc w:val="both"/>
        <w:textAlignment w:val="auto"/>
        <w:rPr>
          <w:rFonts w:ascii="Montserrat" w:eastAsiaTheme="minorHAnsi" w:hAnsi="Montserrat" w:cs="Arial"/>
          <w:lang w:val="es-ES" w:eastAsia="en-US"/>
        </w:rPr>
      </w:pPr>
    </w:p>
    <w:p w:rsidR="00BD42A5" w:rsidRPr="009A0CAE" w:rsidRDefault="00BD42A5" w:rsidP="008B6C2B">
      <w:pPr>
        <w:pStyle w:val="Prrafodelista"/>
        <w:numPr>
          <w:ilvl w:val="0"/>
          <w:numId w:val="18"/>
        </w:numPr>
        <w:suppressAutoHyphens w:val="0"/>
        <w:autoSpaceDE w:val="0"/>
        <w:adjustRightInd w:val="0"/>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 xml:space="preserve">Es de aclarar que actualmente la Plataforma Portal Empleado </w:t>
      </w:r>
      <w:proofErr w:type="spellStart"/>
      <w:r w:rsidRPr="009A0CAE">
        <w:rPr>
          <w:rFonts w:ascii="Montserrat" w:eastAsiaTheme="minorHAnsi" w:hAnsi="Montserrat" w:cs="Arial"/>
          <w:lang w:val="es-ES" w:eastAsia="en-US"/>
        </w:rPr>
        <w:t>Esigna</w:t>
      </w:r>
      <w:proofErr w:type="spellEnd"/>
      <w:r w:rsidRPr="009A0CAE">
        <w:rPr>
          <w:rFonts w:ascii="Montserrat" w:eastAsiaTheme="minorHAnsi" w:hAnsi="Montserrat" w:cs="Arial"/>
          <w:lang w:val="es-ES" w:eastAsia="en-US"/>
        </w:rPr>
        <w:t xml:space="preserve">, no cumple con los requisitos de Expediente Electrónico, por lo cual se generan expedientes híbridos, es por esto que se debe realizar la implementación de la Hoja de Control, que permita llevar un control de </w:t>
      </w:r>
      <w:r w:rsidRPr="009A0CAE">
        <w:rPr>
          <w:rFonts w:ascii="Montserrat" w:eastAsiaTheme="minorHAnsi" w:hAnsi="Montserrat" w:cs="Arial"/>
          <w:lang w:val="es-ES" w:eastAsia="en-US"/>
        </w:rPr>
        <w:lastRenderedPageBreak/>
        <w:t xml:space="preserve">los Documentos físicos y electrónicos que conforman el expediente, especificando la ubicación de los documentos electrónicos dentro del Gestor Documental </w:t>
      </w:r>
      <w:proofErr w:type="spellStart"/>
      <w:r w:rsidRPr="009A0CAE">
        <w:rPr>
          <w:rFonts w:ascii="Montserrat" w:eastAsiaTheme="minorHAnsi" w:hAnsi="Montserrat" w:cs="Arial"/>
          <w:lang w:val="es-ES" w:eastAsia="en-US"/>
        </w:rPr>
        <w:t>Esigna</w:t>
      </w:r>
      <w:proofErr w:type="spellEnd"/>
      <w:r w:rsidRPr="009A0CAE">
        <w:rPr>
          <w:rFonts w:ascii="Montserrat" w:eastAsiaTheme="minorHAnsi" w:hAnsi="Montserrat" w:cs="Arial"/>
          <w:lang w:val="es-ES" w:eastAsia="en-US"/>
        </w:rPr>
        <w:t>, por medio del número de radicado y Ciclo de Vida.</w:t>
      </w:r>
    </w:p>
    <w:p w:rsidR="00BD42A5" w:rsidRPr="009A0CAE" w:rsidRDefault="00BD42A5" w:rsidP="00BD42A5">
      <w:pPr>
        <w:pStyle w:val="Prrafodelista"/>
        <w:rPr>
          <w:rFonts w:ascii="Montserrat" w:eastAsiaTheme="minorHAnsi" w:hAnsi="Montserrat" w:cs="Arial"/>
          <w:lang w:val="es-ES" w:eastAsia="en-US"/>
        </w:rPr>
      </w:pPr>
    </w:p>
    <w:p w:rsidR="000E57A0" w:rsidRPr="009A0CAE" w:rsidRDefault="000E57A0" w:rsidP="00BD42A5">
      <w:pPr>
        <w:pStyle w:val="Prrafodelista"/>
        <w:rPr>
          <w:rFonts w:ascii="Montserrat" w:eastAsiaTheme="minorHAnsi" w:hAnsi="Montserrat" w:cs="Arial"/>
          <w:lang w:val="es-ES" w:eastAsia="en-US"/>
        </w:rPr>
      </w:pPr>
    </w:p>
    <w:p w:rsidR="000E57A0" w:rsidRPr="009A0CAE" w:rsidRDefault="000E57A0" w:rsidP="00BD42A5">
      <w:pPr>
        <w:pStyle w:val="Prrafodelista"/>
        <w:rPr>
          <w:rFonts w:ascii="Montserrat" w:eastAsiaTheme="minorHAnsi" w:hAnsi="Montserrat" w:cs="Arial"/>
          <w:lang w:val="es-ES" w:eastAsia="en-US"/>
        </w:rPr>
      </w:pPr>
    </w:p>
    <w:p w:rsidR="000E57A0" w:rsidRPr="009A0CAE" w:rsidRDefault="000E57A0" w:rsidP="00BD42A5">
      <w:pPr>
        <w:pStyle w:val="Prrafodelista"/>
        <w:rPr>
          <w:rFonts w:ascii="Montserrat" w:eastAsiaTheme="minorHAnsi" w:hAnsi="Montserrat" w:cs="Arial"/>
          <w:lang w:val="es-ES" w:eastAsia="en-US"/>
        </w:rPr>
      </w:pPr>
    </w:p>
    <w:p w:rsidR="000E57A0" w:rsidRPr="009A0CAE" w:rsidRDefault="000E57A0" w:rsidP="00BD42A5">
      <w:pPr>
        <w:pStyle w:val="Prrafodelista"/>
        <w:rPr>
          <w:rFonts w:ascii="Montserrat" w:eastAsiaTheme="minorHAnsi" w:hAnsi="Montserrat" w:cs="Arial"/>
          <w:lang w:val="es-ES" w:eastAsia="en-US"/>
        </w:rPr>
      </w:pPr>
    </w:p>
    <w:p w:rsidR="000E57A0" w:rsidRPr="009A0CAE" w:rsidRDefault="000E57A0" w:rsidP="00BD42A5">
      <w:pPr>
        <w:pStyle w:val="Prrafodelista"/>
        <w:rPr>
          <w:rFonts w:ascii="Montserrat" w:eastAsiaTheme="minorHAnsi" w:hAnsi="Montserrat" w:cs="Arial"/>
          <w:lang w:val="es-ES" w:eastAsia="en-US"/>
        </w:rPr>
      </w:pPr>
    </w:p>
    <w:p w:rsidR="00BD42A5" w:rsidRPr="009A0CAE" w:rsidRDefault="00BD42A5" w:rsidP="008B6C2B">
      <w:pPr>
        <w:pStyle w:val="Prrafodelista"/>
        <w:numPr>
          <w:ilvl w:val="0"/>
          <w:numId w:val="31"/>
        </w:numPr>
        <w:suppressAutoHyphens w:val="0"/>
        <w:autoSpaceDE w:val="0"/>
        <w:adjustRightInd w:val="0"/>
        <w:ind w:left="709"/>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Para el Aplicativo Humano web el cual es administrado por el Grupo de Recursos Humanos, es necesario establecer con el proveedor la entrega de los Backus de la información a la Oficina de Sistemas, para tener una copia de segurida</w:t>
      </w:r>
      <w:r w:rsidR="000D561A" w:rsidRPr="009A0CAE">
        <w:rPr>
          <w:rFonts w:ascii="Montserrat" w:eastAsiaTheme="minorHAnsi" w:hAnsi="Montserrat" w:cs="Arial"/>
          <w:lang w:val="es-ES" w:eastAsia="en-US"/>
        </w:rPr>
        <w:t xml:space="preserve">d por parte de la entidad para </w:t>
      </w:r>
      <w:r w:rsidRPr="009A0CAE">
        <w:rPr>
          <w:rFonts w:ascii="Montserrat" w:eastAsiaTheme="minorHAnsi" w:hAnsi="Montserrat" w:cs="Arial"/>
          <w:lang w:val="es-ES" w:eastAsia="en-US"/>
        </w:rPr>
        <w:t xml:space="preserve">garantizar el acceso y recuperación de la </w:t>
      </w:r>
      <w:proofErr w:type="gramStart"/>
      <w:r w:rsidRPr="009A0CAE">
        <w:rPr>
          <w:rFonts w:ascii="Montserrat" w:eastAsiaTheme="minorHAnsi" w:hAnsi="Montserrat" w:cs="Arial"/>
          <w:lang w:val="es-ES" w:eastAsia="en-US"/>
        </w:rPr>
        <w:t>información  en</w:t>
      </w:r>
      <w:proofErr w:type="gramEnd"/>
      <w:r w:rsidRPr="009A0CAE">
        <w:rPr>
          <w:rFonts w:ascii="Montserrat" w:eastAsiaTheme="minorHAnsi" w:hAnsi="Montserrat" w:cs="Arial"/>
          <w:lang w:val="es-ES" w:eastAsia="en-US"/>
        </w:rPr>
        <w:t xml:space="preserve"> caso de presentarse perdida  por parte del proveedor.</w:t>
      </w:r>
    </w:p>
    <w:p w:rsidR="00AF7E71" w:rsidRPr="009A0CAE" w:rsidRDefault="00AF7E71" w:rsidP="00BD42A5">
      <w:pPr>
        <w:pStyle w:val="Prrafodelista"/>
        <w:ind w:left="785"/>
        <w:rPr>
          <w:rFonts w:ascii="Montserrat" w:eastAsiaTheme="minorHAnsi" w:hAnsi="Montserrat" w:cs="Arial"/>
          <w:b/>
          <w:color w:val="FF0000"/>
          <w:lang w:val="es-ES" w:eastAsia="en-US"/>
        </w:rPr>
      </w:pPr>
    </w:p>
    <w:p w:rsidR="00AF7E71" w:rsidRPr="009A0CAE" w:rsidRDefault="00AF7E71" w:rsidP="00BD42A5">
      <w:pPr>
        <w:pStyle w:val="Prrafodelista"/>
        <w:ind w:left="785"/>
        <w:rPr>
          <w:rFonts w:ascii="Montserrat" w:eastAsiaTheme="minorHAnsi" w:hAnsi="Montserrat" w:cs="Arial"/>
          <w:b/>
          <w:color w:val="FF0000"/>
          <w:lang w:val="es-ES" w:eastAsia="en-US"/>
        </w:rPr>
      </w:pPr>
    </w:p>
    <w:p w:rsidR="00BD42A5" w:rsidRPr="009A0CAE" w:rsidRDefault="00BD42A5" w:rsidP="009210F3">
      <w:pPr>
        <w:pStyle w:val="Ttulo2"/>
        <w:numPr>
          <w:ilvl w:val="0"/>
          <w:numId w:val="1"/>
        </w:numPr>
        <w:ind w:left="567"/>
        <w:rPr>
          <w:rFonts w:ascii="Montserrat" w:eastAsiaTheme="minorHAnsi" w:hAnsi="Montserrat" w:cs="Arial"/>
          <w:color w:val="000000" w:themeColor="text1"/>
          <w:sz w:val="22"/>
          <w:szCs w:val="22"/>
          <w:lang w:val="es-ES" w:eastAsia="en-US"/>
        </w:rPr>
      </w:pPr>
      <w:bookmarkStart w:id="335" w:name="_Toc14800725"/>
      <w:bookmarkStart w:id="336" w:name="_Toc14801652"/>
      <w:bookmarkStart w:id="337" w:name="_Toc14801893"/>
      <w:bookmarkStart w:id="338" w:name="_Toc14802409"/>
      <w:bookmarkStart w:id="339" w:name="_Toc14802578"/>
      <w:bookmarkStart w:id="340" w:name="_Toc14802815"/>
      <w:bookmarkStart w:id="341" w:name="_Toc14802994"/>
      <w:bookmarkStart w:id="342" w:name="_Toc14803146"/>
      <w:bookmarkStart w:id="343" w:name="_Toc14803290"/>
      <w:bookmarkStart w:id="344" w:name="_Toc14803372"/>
      <w:bookmarkStart w:id="345" w:name="_Toc14803610"/>
      <w:bookmarkStart w:id="346" w:name="_Toc14803692"/>
      <w:bookmarkStart w:id="347" w:name="_Toc14803780"/>
      <w:bookmarkStart w:id="348" w:name="_Toc14800726"/>
      <w:bookmarkStart w:id="349" w:name="_Toc14801653"/>
      <w:bookmarkStart w:id="350" w:name="_Toc14801894"/>
      <w:bookmarkStart w:id="351" w:name="_Toc14802410"/>
      <w:bookmarkStart w:id="352" w:name="_Toc14802579"/>
      <w:bookmarkStart w:id="353" w:name="_Toc14802816"/>
      <w:bookmarkStart w:id="354" w:name="_Toc14802995"/>
      <w:bookmarkStart w:id="355" w:name="_Toc14803147"/>
      <w:bookmarkStart w:id="356" w:name="_Toc14803291"/>
      <w:bookmarkStart w:id="357" w:name="_Toc14803373"/>
      <w:bookmarkStart w:id="358" w:name="_Toc14803611"/>
      <w:bookmarkStart w:id="359" w:name="_Toc14803693"/>
      <w:bookmarkStart w:id="360" w:name="_Toc14803781"/>
      <w:bookmarkStart w:id="361" w:name="_Toc14803782"/>
      <w:bookmarkStart w:id="362" w:name="_Toc23924192"/>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r w:rsidRPr="009A0CAE">
        <w:rPr>
          <w:rFonts w:ascii="Montserrat" w:eastAsiaTheme="minorHAnsi" w:hAnsi="Montserrat" w:cs="Arial"/>
          <w:b/>
          <w:color w:val="000000" w:themeColor="text1"/>
          <w:sz w:val="22"/>
          <w:szCs w:val="22"/>
          <w:lang w:val="es-ES" w:eastAsia="en-US"/>
        </w:rPr>
        <w:t>PLAN DE ATENCIÓN DE EMERGENCIAS DE SUPERVIGILANCIA</w:t>
      </w:r>
      <w:r w:rsidRPr="009A0CAE">
        <w:rPr>
          <w:rFonts w:ascii="Montserrat" w:eastAsiaTheme="minorHAnsi" w:hAnsi="Montserrat" w:cs="Arial"/>
          <w:color w:val="000000" w:themeColor="text1"/>
          <w:sz w:val="22"/>
          <w:szCs w:val="22"/>
          <w:lang w:val="es-ES" w:eastAsia="en-US"/>
        </w:rPr>
        <w:t>.</w:t>
      </w:r>
      <w:bookmarkEnd w:id="361"/>
      <w:bookmarkEnd w:id="362"/>
    </w:p>
    <w:p w:rsidR="00BD42A5" w:rsidRPr="009A0CAE" w:rsidRDefault="00BD42A5" w:rsidP="00BD42A5">
      <w:pPr>
        <w:suppressAutoHyphens w:val="0"/>
        <w:autoSpaceDE w:val="0"/>
        <w:adjustRightInd w:val="0"/>
        <w:jc w:val="both"/>
        <w:textAlignment w:val="auto"/>
        <w:rPr>
          <w:rFonts w:ascii="Montserrat" w:eastAsiaTheme="minorHAnsi" w:hAnsi="Montserrat" w:cs="Arial"/>
          <w:lang w:val="es-ES" w:eastAsia="en-US"/>
        </w:rPr>
      </w:pPr>
    </w:p>
    <w:p w:rsidR="00BD42A5" w:rsidRPr="009A0CAE" w:rsidRDefault="00BD42A5" w:rsidP="00BD42A5">
      <w:pPr>
        <w:suppressAutoHyphens w:val="0"/>
        <w:autoSpaceDE w:val="0"/>
        <w:adjustRightInd w:val="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La Superintendencia de Vigilancia y Seguridad Privada cuenta con un Plan para la Atención de Emergencias en las instalaciones, el cual brinda las pautas para salvaguardar la vida de </w:t>
      </w:r>
      <w:r w:rsidR="000D561A" w:rsidRPr="009A0CAE">
        <w:rPr>
          <w:rFonts w:ascii="Montserrat" w:eastAsiaTheme="minorHAnsi" w:hAnsi="Montserrat" w:cs="Arial"/>
          <w:color w:val="000000"/>
          <w:lang w:val="es-ES" w:eastAsia="en-US"/>
        </w:rPr>
        <w:t>los trabajadores</w:t>
      </w:r>
      <w:r w:rsidRPr="009A0CAE">
        <w:rPr>
          <w:rFonts w:ascii="Montserrat" w:eastAsiaTheme="minorHAnsi" w:hAnsi="Montserrat" w:cs="Arial"/>
          <w:color w:val="000000"/>
          <w:lang w:val="es-ES" w:eastAsia="en-US"/>
        </w:rPr>
        <w:t xml:space="preserve"> y la manera para afrontar la perturbación parcial o total del sistema productivo, ante la materialización de un riesgo.</w:t>
      </w:r>
    </w:p>
    <w:p w:rsidR="00BD42A5" w:rsidRPr="009A0CAE" w:rsidRDefault="00BD42A5" w:rsidP="00BD42A5">
      <w:pPr>
        <w:suppressAutoHyphens w:val="0"/>
        <w:autoSpaceDE w:val="0"/>
        <w:adjustRightInd w:val="0"/>
        <w:jc w:val="both"/>
        <w:textAlignment w:val="auto"/>
        <w:rPr>
          <w:rFonts w:ascii="Montserrat" w:eastAsiaTheme="minorHAnsi" w:hAnsi="Montserrat" w:cs="Arial"/>
          <w:color w:val="000000"/>
          <w:lang w:val="es-ES" w:eastAsia="en-US"/>
        </w:rPr>
      </w:pPr>
    </w:p>
    <w:p w:rsidR="00BD42A5" w:rsidRPr="009A0CAE" w:rsidRDefault="00BD42A5" w:rsidP="00BD42A5">
      <w:pPr>
        <w:suppressAutoHyphens w:val="0"/>
        <w:autoSpaceDE w:val="0"/>
        <w:adjustRightInd w:val="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Los planes de emergencias generalmente se enfocan a la protección de la vida humana, pocas veces se contempla la mitigación y recuperación de los documentos durante y después de un desastre. Por lo cual, es importante identificar los riesgos reales y potenciales que podrían afectar negativamente la conservación y preservación de los documentos y la continuidad de sus operaciones de acuerdo con las funciones y actividades de la Entidad. </w:t>
      </w:r>
    </w:p>
    <w:p w:rsidR="00BD42A5" w:rsidRPr="009A0CAE" w:rsidRDefault="00BD42A5" w:rsidP="00BD42A5">
      <w:pPr>
        <w:suppressAutoHyphens w:val="0"/>
        <w:autoSpaceDE w:val="0"/>
        <w:adjustRightInd w:val="0"/>
        <w:jc w:val="both"/>
        <w:textAlignment w:val="auto"/>
        <w:rPr>
          <w:rFonts w:ascii="Montserrat" w:eastAsiaTheme="minorHAnsi" w:hAnsi="Montserrat" w:cs="Arial"/>
          <w:lang w:val="es-ES" w:eastAsia="en-US"/>
        </w:rPr>
      </w:pPr>
    </w:p>
    <w:p w:rsidR="00BD42A5" w:rsidRPr="009A0CAE" w:rsidRDefault="00BD42A5" w:rsidP="00BD42A5">
      <w:pPr>
        <w:suppressAutoHyphens w:val="0"/>
        <w:autoSpaceDE w:val="0"/>
        <w:adjustRightInd w:val="0"/>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 xml:space="preserve">Por tal razón, se debe articular el Plan de Emergencias con el Programa de Documentos Vitales, </w:t>
      </w:r>
      <w:r w:rsidR="000D561A" w:rsidRPr="009A0CAE">
        <w:rPr>
          <w:rFonts w:ascii="Montserrat" w:eastAsiaTheme="minorHAnsi" w:hAnsi="Montserrat" w:cs="Arial"/>
          <w:lang w:val="es-ES" w:eastAsia="en-US"/>
        </w:rPr>
        <w:t>para establecer</w:t>
      </w:r>
      <w:r w:rsidRPr="009A0CAE">
        <w:rPr>
          <w:rFonts w:ascii="Montserrat" w:eastAsiaTheme="minorHAnsi" w:hAnsi="Montserrat" w:cs="Arial"/>
          <w:lang w:val="es-ES" w:eastAsia="en-US"/>
        </w:rPr>
        <w:t xml:space="preserve"> </w:t>
      </w:r>
      <w:r w:rsidR="000D561A" w:rsidRPr="009A0CAE">
        <w:rPr>
          <w:rFonts w:ascii="Montserrat" w:eastAsiaTheme="minorHAnsi" w:hAnsi="Montserrat" w:cs="Arial"/>
          <w:lang w:val="es-ES" w:eastAsia="en-US"/>
        </w:rPr>
        <w:t>las características</w:t>
      </w:r>
      <w:r w:rsidRPr="009A0CAE">
        <w:rPr>
          <w:rFonts w:ascii="Montserrat" w:eastAsiaTheme="minorHAnsi" w:hAnsi="Montserrat" w:cs="Arial"/>
          <w:lang w:val="es-ES" w:eastAsia="en-US"/>
        </w:rPr>
        <w:t xml:space="preserve"> que debe tener las instalaciones donde se custodia la información de la Entidad, de acuerdo a lo establecido por el Archivo General de la Nación.</w:t>
      </w:r>
    </w:p>
    <w:p w:rsidR="00BD42A5" w:rsidRPr="009A0CAE" w:rsidRDefault="00BD42A5" w:rsidP="00BD42A5">
      <w:pPr>
        <w:suppressAutoHyphens w:val="0"/>
        <w:autoSpaceDE w:val="0"/>
        <w:adjustRightInd w:val="0"/>
        <w:jc w:val="both"/>
        <w:textAlignment w:val="auto"/>
        <w:rPr>
          <w:rFonts w:ascii="Montserrat" w:eastAsiaTheme="minorHAnsi" w:hAnsi="Montserrat" w:cs="Arial"/>
          <w:lang w:val="es-ES" w:eastAsia="en-US"/>
        </w:rPr>
      </w:pPr>
    </w:p>
    <w:p w:rsidR="00BD42A5" w:rsidRPr="009A0CAE" w:rsidRDefault="00BD42A5" w:rsidP="00BD42A5">
      <w:pPr>
        <w:suppressAutoHyphens w:val="0"/>
        <w:autoSpaceDE w:val="0"/>
        <w:adjustRightInd w:val="0"/>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El Plan de Emergencias, para nuestros Documentos Vitales, debe enfocarse a la mitigación de riesgos contra incendios, terremotos, inundaciones, daños en instalaciones eléctricas y el deterioró biológico de la documentación, para lo cual es necesario contar con la participación y compromiso de los Directivos y responsables de las áreas directamente relacionadas con la salvaguarda de la información.</w:t>
      </w:r>
    </w:p>
    <w:p w:rsidR="00BD42A5" w:rsidRPr="009A0CAE" w:rsidRDefault="00BD42A5" w:rsidP="00BD42A5">
      <w:pPr>
        <w:suppressAutoHyphens w:val="0"/>
        <w:autoSpaceDE w:val="0"/>
        <w:adjustRightInd w:val="0"/>
        <w:jc w:val="both"/>
        <w:textAlignment w:val="auto"/>
        <w:rPr>
          <w:rFonts w:ascii="Montserrat" w:eastAsiaTheme="minorHAnsi" w:hAnsi="Montserrat" w:cs="Arial"/>
          <w:lang w:val="es-ES" w:eastAsia="en-US"/>
        </w:rPr>
      </w:pPr>
    </w:p>
    <w:p w:rsidR="00BD42A5" w:rsidRPr="009A0CAE" w:rsidRDefault="00BD42A5" w:rsidP="00BD42A5">
      <w:pPr>
        <w:suppressAutoHyphens w:val="0"/>
        <w:autoSpaceDE w:val="0"/>
        <w:adjustRightInd w:val="0"/>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lastRenderedPageBreak/>
        <w:t>A continuación, se describe el Plan de Emergencias que se debe implementar en Supervigilancia para la adecuada conservación y preservación de los documentos físicos y electrónicos, antes y después de presentarse un posible siniestro que afecte la integridad de los documentos y la continuidad de las funciones que realiza la Entidad.</w:t>
      </w:r>
    </w:p>
    <w:p w:rsidR="00BD42A5" w:rsidRPr="009A0CAE" w:rsidRDefault="00BD42A5" w:rsidP="00BD42A5">
      <w:pPr>
        <w:suppressAutoHyphens w:val="0"/>
        <w:autoSpaceDE w:val="0"/>
        <w:adjustRightInd w:val="0"/>
        <w:jc w:val="both"/>
        <w:textAlignment w:val="auto"/>
        <w:rPr>
          <w:rFonts w:ascii="Montserrat" w:eastAsiaTheme="minorHAnsi" w:hAnsi="Montserrat" w:cs="Arial"/>
          <w:lang w:val="es-ES" w:eastAsia="en-US"/>
        </w:rPr>
      </w:pPr>
    </w:p>
    <w:p w:rsidR="00BD42A5" w:rsidRPr="009A0CAE" w:rsidRDefault="00BD42A5" w:rsidP="00BD42A5">
      <w:pPr>
        <w:suppressAutoHyphens w:val="0"/>
        <w:autoSpaceDE w:val="0"/>
        <w:adjustRightInd w:val="0"/>
        <w:jc w:val="both"/>
        <w:textAlignment w:val="auto"/>
        <w:rPr>
          <w:rFonts w:ascii="Montserrat" w:eastAsiaTheme="minorHAnsi" w:hAnsi="Montserrat" w:cs="Arial"/>
          <w:lang w:val="es-ES" w:eastAsia="en-US"/>
        </w:rPr>
      </w:pPr>
    </w:p>
    <w:p w:rsidR="000E57A0" w:rsidRPr="009A0CAE" w:rsidRDefault="000E57A0" w:rsidP="00BD42A5">
      <w:pPr>
        <w:suppressAutoHyphens w:val="0"/>
        <w:autoSpaceDE w:val="0"/>
        <w:adjustRightInd w:val="0"/>
        <w:jc w:val="both"/>
        <w:textAlignment w:val="auto"/>
        <w:rPr>
          <w:rFonts w:ascii="Montserrat" w:eastAsiaTheme="minorHAnsi" w:hAnsi="Montserrat" w:cs="Arial"/>
          <w:lang w:val="es-ES" w:eastAsia="en-US"/>
        </w:rPr>
      </w:pPr>
    </w:p>
    <w:p w:rsidR="000E57A0" w:rsidRPr="009A0CAE" w:rsidRDefault="000E57A0" w:rsidP="00BD42A5">
      <w:pPr>
        <w:suppressAutoHyphens w:val="0"/>
        <w:autoSpaceDE w:val="0"/>
        <w:adjustRightInd w:val="0"/>
        <w:jc w:val="both"/>
        <w:textAlignment w:val="auto"/>
        <w:rPr>
          <w:rFonts w:ascii="Montserrat" w:eastAsiaTheme="minorHAnsi" w:hAnsi="Montserrat" w:cs="Arial"/>
          <w:lang w:val="es-ES" w:eastAsia="en-US"/>
        </w:rPr>
      </w:pPr>
    </w:p>
    <w:p w:rsidR="000E57A0" w:rsidRPr="009A0CAE" w:rsidRDefault="000E57A0" w:rsidP="00BD42A5">
      <w:pPr>
        <w:suppressAutoHyphens w:val="0"/>
        <w:autoSpaceDE w:val="0"/>
        <w:adjustRightInd w:val="0"/>
        <w:jc w:val="both"/>
        <w:textAlignment w:val="auto"/>
        <w:rPr>
          <w:rFonts w:ascii="Montserrat" w:eastAsiaTheme="minorHAnsi" w:hAnsi="Montserrat" w:cs="Arial"/>
          <w:lang w:val="es-ES" w:eastAsia="en-US"/>
        </w:rPr>
      </w:pPr>
    </w:p>
    <w:p w:rsidR="000E57A0" w:rsidRPr="009A0CAE" w:rsidRDefault="000E57A0" w:rsidP="00BD42A5">
      <w:pPr>
        <w:suppressAutoHyphens w:val="0"/>
        <w:autoSpaceDE w:val="0"/>
        <w:adjustRightInd w:val="0"/>
        <w:jc w:val="both"/>
        <w:textAlignment w:val="auto"/>
        <w:rPr>
          <w:rFonts w:ascii="Montserrat" w:eastAsiaTheme="minorHAnsi" w:hAnsi="Montserrat" w:cs="Arial"/>
          <w:lang w:val="es-ES" w:eastAsia="en-US"/>
        </w:rPr>
      </w:pPr>
    </w:p>
    <w:p w:rsidR="000E57A0" w:rsidRPr="009A0CAE" w:rsidRDefault="000E57A0" w:rsidP="00BD42A5">
      <w:pPr>
        <w:suppressAutoHyphens w:val="0"/>
        <w:autoSpaceDE w:val="0"/>
        <w:adjustRightInd w:val="0"/>
        <w:jc w:val="both"/>
        <w:textAlignment w:val="auto"/>
        <w:rPr>
          <w:rFonts w:ascii="Montserrat" w:eastAsiaTheme="minorHAnsi" w:hAnsi="Montserrat" w:cs="Arial"/>
          <w:lang w:val="es-ES" w:eastAsia="en-US"/>
        </w:rPr>
      </w:pPr>
    </w:p>
    <w:p w:rsidR="00BD42A5" w:rsidRPr="009A0CAE" w:rsidRDefault="00BD42A5" w:rsidP="00BD42A5">
      <w:pPr>
        <w:suppressAutoHyphens w:val="0"/>
        <w:autoSpaceDE w:val="0"/>
        <w:adjustRightInd w:val="0"/>
        <w:jc w:val="both"/>
        <w:textAlignment w:val="auto"/>
        <w:rPr>
          <w:rFonts w:ascii="Montserrat" w:eastAsiaTheme="minorHAnsi" w:hAnsi="Montserrat" w:cs="Arial"/>
          <w:lang w:val="es-ES" w:eastAsia="en-US"/>
        </w:rPr>
      </w:pPr>
    </w:p>
    <w:p w:rsidR="00BD42A5" w:rsidRPr="009A0CAE" w:rsidRDefault="00BD42A5" w:rsidP="009210F3">
      <w:pPr>
        <w:pStyle w:val="Prrafodelista"/>
        <w:numPr>
          <w:ilvl w:val="1"/>
          <w:numId w:val="1"/>
        </w:numPr>
        <w:jc w:val="both"/>
        <w:outlineLvl w:val="2"/>
        <w:rPr>
          <w:rFonts w:ascii="Montserrat" w:eastAsiaTheme="minorHAnsi" w:hAnsi="Montserrat" w:cs="Arial"/>
          <w:b/>
          <w:lang w:val="es-ES" w:eastAsia="en-US"/>
        </w:rPr>
      </w:pPr>
      <w:bookmarkStart w:id="363" w:name="_Toc14803783"/>
      <w:bookmarkStart w:id="364" w:name="_Toc23924193"/>
      <w:r w:rsidRPr="009A0CAE">
        <w:rPr>
          <w:rFonts w:ascii="Montserrat" w:eastAsiaTheme="minorHAnsi" w:hAnsi="Montserrat" w:cs="Arial"/>
          <w:b/>
          <w:lang w:val="es-ES" w:eastAsia="en-US"/>
        </w:rPr>
        <w:t>REACCIÓN EN CASO DE SINIESTRO</w:t>
      </w:r>
      <w:bookmarkEnd w:id="363"/>
      <w:bookmarkEnd w:id="364"/>
    </w:p>
    <w:p w:rsidR="00BD42A5" w:rsidRPr="009A0CAE" w:rsidRDefault="00BD42A5" w:rsidP="00EF1537">
      <w:pPr>
        <w:pStyle w:val="Ttulo2"/>
        <w:rPr>
          <w:rFonts w:ascii="Montserrat" w:eastAsiaTheme="minorHAnsi" w:hAnsi="Montserrat" w:cs="Arial"/>
          <w:b/>
          <w:lang w:val="es-ES" w:eastAsia="en-US"/>
        </w:rPr>
      </w:pPr>
    </w:p>
    <w:p w:rsidR="00BD42A5" w:rsidRPr="009A0CAE" w:rsidRDefault="000D561A" w:rsidP="00EF1537">
      <w:pPr>
        <w:pStyle w:val="Ttulo2"/>
        <w:rPr>
          <w:rFonts w:ascii="Montserrat" w:eastAsiaTheme="minorHAnsi" w:hAnsi="Montserrat" w:cs="Arial"/>
          <w:b/>
          <w:color w:val="000000" w:themeColor="text1"/>
          <w:sz w:val="22"/>
          <w:szCs w:val="22"/>
          <w:lang w:val="es-ES" w:eastAsia="en-US"/>
        </w:rPr>
      </w:pPr>
      <w:bookmarkStart w:id="365" w:name="_Toc14803784"/>
      <w:bookmarkStart w:id="366" w:name="_Toc23924194"/>
      <w:r w:rsidRPr="009A0CAE">
        <w:rPr>
          <w:rFonts w:ascii="Montserrat" w:eastAsiaTheme="minorHAnsi" w:hAnsi="Montserrat" w:cs="Arial"/>
          <w:b/>
          <w:color w:val="000000" w:themeColor="text1"/>
          <w:sz w:val="22"/>
          <w:szCs w:val="22"/>
          <w:lang w:val="es-ES" w:eastAsia="en-US"/>
        </w:rPr>
        <w:t>11.2 Estrategias</w:t>
      </w:r>
      <w:r w:rsidR="00BD42A5" w:rsidRPr="009A0CAE">
        <w:rPr>
          <w:rFonts w:ascii="Montserrat" w:eastAsiaTheme="minorHAnsi" w:hAnsi="Montserrat" w:cs="Arial"/>
          <w:b/>
          <w:color w:val="000000" w:themeColor="text1"/>
          <w:sz w:val="22"/>
          <w:szCs w:val="22"/>
          <w:lang w:val="es-ES" w:eastAsia="en-US"/>
        </w:rPr>
        <w:t xml:space="preserve"> para Salvaguardar la Información </w:t>
      </w:r>
      <w:r w:rsidRPr="009A0CAE">
        <w:rPr>
          <w:rFonts w:ascii="Montserrat" w:eastAsiaTheme="minorHAnsi" w:hAnsi="Montserrat" w:cs="Arial"/>
          <w:b/>
          <w:color w:val="000000" w:themeColor="text1"/>
          <w:sz w:val="22"/>
          <w:szCs w:val="22"/>
          <w:lang w:val="es-ES" w:eastAsia="en-US"/>
        </w:rPr>
        <w:t>Física y</w:t>
      </w:r>
      <w:r w:rsidR="00BD42A5" w:rsidRPr="009A0CAE">
        <w:rPr>
          <w:rFonts w:ascii="Montserrat" w:eastAsiaTheme="minorHAnsi" w:hAnsi="Montserrat" w:cs="Arial"/>
          <w:b/>
          <w:color w:val="000000" w:themeColor="text1"/>
          <w:sz w:val="22"/>
          <w:szCs w:val="22"/>
          <w:lang w:val="es-ES" w:eastAsia="en-US"/>
        </w:rPr>
        <w:t xml:space="preserve"> Electrónica</w:t>
      </w:r>
      <w:bookmarkEnd w:id="365"/>
      <w:bookmarkEnd w:id="366"/>
      <w:r w:rsidR="00BD42A5" w:rsidRPr="009A0CAE">
        <w:rPr>
          <w:rFonts w:ascii="Montserrat" w:eastAsiaTheme="minorHAnsi" w:hAnsi="Montserrat" w:cs="Arial"/>
          <w:b/>
          <w:color w:val="000000" w:themeColor="text1"/>
          <w:sz w:val="22"/>
          <w:szCs w:val="22"/>
          <w:lang w:val="es-ES" w:eastAsia="en-US"/>
        </w:rPr>
        <w:t xml:space="preserve"> </w:t>
      </w:r>
    </w:p>
    <w:p w:rsidR="00BD42A5" w:rsidRPr="009A0CAE" w:rsidRDefault="00BD42A5" w:rsidP="00BD42A5">
      <w:pPr>
        <w:jc w:val="both"/>
        <w:rPr>
          <w:rFonts w:ascii="Montserrat" w:eastAsiaTheme="minorHAnsi" w:hAnsi="Montserrat" w:cs="Arial"/>
          <w:lang w:val="es-ES" w:eastAsia="en-US"/>
        </w:rPr>
      </w:pPr>
    </w:p>
    <w:p w:rsidR="00BD42A5" w:rsidRPr="009A0CAE" w:rsidRDefault="00BD42A5" w:rsidP="00BD42A5">
      <w:pPr>
        <w:jc w:val="both"/>
        <w:rPr>
          <w:rFonts w:ascii="Montserrat" w:eastAsiaTheme="minorHAnsi" w:hAnsi="Montserrat" w:cs="Arial"/>
          <w:lang w:val="es-ES" w:eastAsia="en-US"/>
        </w:rPr>
      </w:pPr>
      <w:r w:rsidRPr="009A0CAE">
        <w:rPr>
          <w:rFonts w:ascii="Montserrat" w:eastAsiaTheme="minorHAnsi" w:hAnsi="Montserrat" w:cs="Arial"/>
          <w:lang w:val="es-ES" w:eastAsia="en-US"/>
        </w:rPr>
        <w:t>Las actividades puntuales que se deben realizar luego de presentarse un evento son las siguientes:</w:t>
      </w:r>
    </w:p>
    <w:p w:rsidR="00BD42A5" w:rsidRPr="009A0CAE" w:rsidRDefault="00BD42A5" w:rsidP="00BD42A5">
      <w:pPr>
        <w:jc w:val="both"/>
        <w:rPr>
          <w:rFonts w:ascii="Montserrat" w:eastAsiaTheme="minorHAnsi" w:hAnsi="Montserrat" w:cs="Arial"/>
          <w:lang w:val="es-ES" w:eastAsia="en-US"/>
        </w:rPr>
      </w:pPr>
    </w:p>
    <w:p w:rsidR="00BD42A5" w:rsidRPr="009A0CAE" w:rsidRDefault="00BD42A5" w:rsidP="008B6C2B">
      <w:pPr>
        <w:pStyle w:val="Prrafodelista"/>
        <w:numPr>
          <w:ilvl w:val="0"/>
          <w:numId w:val="15"/>
        </w:numPr>
        <w:jc w:val="both"/>
        <w:rPr>
          <w:rFonts w:ascii="Montserrat" w:eastAsiaTheme="minorHAnsi" w:hAnsi="Montserrat" w:cs="Arial"/>
          <w:lang w:val="es-ES" w:eastAsia="en-US"/>
        </w:rPr>
      </w:pPr>
      <w:r w:rsidRPr="009A0CAE">
        <w:rPr>
          <w:rFonts w:ascii="Montserrat" w:eastAsiaTheme="minorHAnsi" w:hAnsi="Montserrat" w:cs="Arial"/>
          <w:lang w:val="es-ES" w:eastAsia="en-US"/>
        </w:rPr>
        <w:t>Verifique que la entidad competente (Bomberos, policía, etc.) haya sido notificada y que elabore el reporte correspondiente para luego solicitar dicho reporte.</w:t>
      </w:r>
    </w:p>
    <w:p w:rsidR="00BD42A5" w:rsidRPr="009A0CAE" w:rsidRDefault="00BD42A5" w:rsidP="008B6C2B">
      <w:pPr>
        <w:pStyle w:val="Prrafodelista"/>
        <w:numPr>
          <w:ilvl w:val="0"/>
          <w:numId w:val="15"/>
        </w:numPr>
        <w:jc w:val="both"/>
        <w:rPr>
          <w:rFonts w:ascii="Montserrat" w:eastAsiaTheme="minorHAnsi" w:hAnsi="Montserrat" w:cs="Arial"/>
          <w:lang w:val="es-ES" w:eastAsia="en-US"/>
        </w:rPr>
      </w:pPr>
      <w:r w:rsidRPr="009A0CAE">
        <w:rPr>
          <w:rFonts w:ascii="Montserrat" w:eastAsiaTheme="minorHAnsi" w:hAnsi="Montserrat" w:cs="Arial"/>
          <w:lang w:val="es-ES" w:eastAsia="en-US"/>
        </w:rPr>
        <w:t>Evaluar los daños en las instalaciones, equipos y documentación para hacer la remoción de todo lo que ha resultado deteriorado total o parcialmente y salvar aquello que no se afectó o que puede recuperarse.</w:t>
      </w:r>
    </w:p>
    <w:p w:rsidR="000D561A" w:rsidRPr="009A0CAE" w:rsidRDefault="00BD42A5" w:rsidP="008B6C2B">
      <w:pPr>
        <w:pStyle w:val="Prrafodelista"/>
        <w:numPr>
          <w:ilvl w:val="0"/>
          <w:numId w:val="15"/>
        </w:numPr>
        <w:jc w:val="both"/>
        <w:rPr>
          <w:rFonts w:ascii="Montserrat" w:eastAsiaTheme="minorHAnsi" w:hAnsi="Montserrat" w:cs="Arial"/>
          <w:lang w:val="es-ES" w:eastAsia="en-US"/>
        </w:rPr>
      </w:pPr>
      <w:r w:rsidRPr="009A0CAE">
        <w:rPr>
          <w:rFonts w:ascii="Montserrat" w:eastAsiaTheme="minorHAnsi" w:hAnsi="Montserrat" w:cs="Arial"/>
          <w:lang w:val="es-ES" w:eastAsia="en-US"/>
        </w:rPr>
        <w:t xml:space="preserve">Evaluar las necesidades materiales, financieras y humanas para las operaciones de salvaguarda previstas, reuniendo de manera sistemática </w:t>
      </w:r>
    </w:p>
    <w:p w:rsidR="000D561A" w:rsidRPr="009A0CAE" w:rsidRDefault="000D561A" w:rsidP="000D561A">
      <w:pPr>
        <w:pStyle w:val="Prrafodelista"/>
        <w:jc w:val="both"/>
        <w:rPr>
          <w:rFonts w:ascii="Montserrat" w:eastAsiaTheme="minorHAnsi" w:hAnsi="Montserrat" w:cs="Arial"/>
          <w:lang w:val="es-ES" w:eastAsia="en-US"/>
        </w:rPr>
      </w:pPr>
    </w:p>
    <w:p w:rsidR="00BD42A5" w:rsidRPr="009A0CAE" w:rsidRDefault="00BD42A5" w:rsidP="000D561A">
      <w:pPr>
        <w:pStyle w:val="Prrafodelista"/>
        <w:jc w:val="both"/>
        <w:rPr>
          <w:rFonts w:ascii="Montserrat" w:eastAsiaTheme="minorHAnsi" w:hAnsi="Montserrat" w:cs="Arial"/>
          <w:lang w:val="es-ES" w:eastAsia="en-US"/>
        </w:rPr>
      </w:pPr>
      <w:r w:rsidRPr="009A0CAE">
        <w:rPr>
          <w:rFonts w:ascii="Montserrat" w:eastAsiaTheme="minorHAnsi" w:hAnsi="Montserrat" w:cs="Arial"/>
          <w:lang w:val="es-ES" w:eastAsia="en-US"/>
        </w:rPr>
        <w:t>la información necesaria como fotografías de los documentos y de las instalaciones e inventario del material afectado. Estos datos serán necesarios para el expediente de la aseguradora en caso de que exista y para la evaluación del siniestro.</w:t>
      </w:r>
    </w:p>
    <w:p w:rsidR="00BD42A5" w:rsidRPr="009A0CAE" w:rsidRDefault="00BD42A5" w:rsidP="008B6C2B">
      <w:pPr>
        <w:pStyle w:val="Prrafodelista"/>
        <w:numPr>
          <w:ilvl w:val="0"/>
          <w:numId w:val="15"/>
        </w:numPr>
        <w:jc w:val="both"/>
        <w:rPr>
          <w:rFonts w:ascii="Montserrat" w:eastAsiaTheme="minorHAnsi" w:hAnsi="Montserrat" w:cs="Arial"/>
          <w:lang w:val="es-ES" w:eastAsia="en-US"/>
        </w:rPr>
      </w:pPr>
      <w:r w:rsidRPr="009A0CAE">
        <w:rPr>
          <w:rFonts w:ascii="Montserrat" w:eastAsiaTheme="minorHAnsi" w:hAnsi="Montserrat" w:cs="Arial"/>
          <w:lang w:val="es-ES" w:eastAsia="en-US"/>
        </w:rPr>
        <w:t>Disminuir el riesgo latente ocasionado por situaciones de inestabilidad y desorden del área afectada.</w:t>
      </w:r>
    </w:p>
    <w:p w:rsidR="00BD42A5" w:rsidRPr="009A0CAE" w:rsidRDefault="00BD42A5" w:rsidP="008B6C2B">
      <w:pPr>
        <w:pStyle w:val="Prrafodelista"/>
        <w:numPr>
          <w:ilvl w:val="0"/>
          <w:numId w:val="15"/>
        </w:numPr>
        <w:jc w:val="both"/>
        <w:rPr>
          <w:rFonts w:ascii="Montserrat" w:eastAsiaTheme="minorHAnsi" w:hAnsi="Montserrat" w:cs="Arial"/>
          <w:lang w:val="es-ES" w:eastAsia="en-US"/>
        </w:rPr>
      </w:pPr>
      <w:r w:rsidRPr="009A0CAE">
        <w:rPr>
          <w:rFonts w:ascii="Montserrat" w:eastAsiaTheme="minorHAnsi" w:hAnsi="Montserrat" w:cs="Arial"/>
          <w:lang w:val="es-ES" w:eastAsia="en-US"/>
        </w:rPr>
        <w:t>Verifique que los servicios de energía, gas y agua estén suspendidos en el área.</w:t>
      </w:r>
    </w:p>
    <w:p w:rsidR="00BD42A5" w:rsidRPr="009A0CAE" w:rsidRDefault="00BD42A5" w:rsidP="008B6C2B">
      <w:pPr>
        <w:pStyle w:val="Prrafodelista"/>
        <w:numPr>
          <w:ilvl w:val="0"/>
          <w:numId w:val="15"/>
        </w:numPr>
        <w:jc w:val="both"/>
        <w:rPr>
          <w:rFonts w:ascii="Montserrat" w:eastAsiaTheme="minorHAnsi" w:hAnsi="Montserrat" w:cs="Arial"/>
          <w:lang w:val="es-ES" w:eastAsia="en-US"/>
        </w:rPr>
      </w:pPr>
      <w:r w:rsidRPr="009A0CAE">
        <w:rPr>
          <w:rFonts w:ascii="Montserrat" w:eastAsiaTheme="minorHAnsi" w:hAnsi="Montserrat" w:cs="Arial"/>
          <w:lang w:val="es-ES" w:eastAsia="en-US"/>
        </w:rPr>
        <w:t xml:space="preserve">Evaluar el estado de conservación de la documentación, no hay </w:t>
      </w:r>
      <w:r w:rsidR="000D561A" w:rsidRPr="009A0CAE">
        <w:rPr>
          <w:rFonts w:ascii="Montserrat" w:eastAsiaTheme="minorHAnsi" w:hAnsi="Montserrat" w:cs="Arial"/>
          <w:lang w:val="es-ES" w:eastAsia="en-US"/>
        </w:rPr>
        <w:t>que desechar</w:t>
      </w:r>
      <w:r w:rsidRPr="009A0CAE">
        <w:rPr>
          <w:rFonts w:ascii="Montserrat" w:eastAsiaTheme="minorHAnsi" w:hAnsi="Montserrat" w:cs="Arial"/>
          <w:lang w:val="es-ES" w:eastAsia="en-US"/>
        </w:rPr>
        <w:t xml:space="preserve"> ningún documento </w:t>
      </w:r>
      <w:r w:rsidR="000D561A" w:rsidRPr="009A0CAE">
        <w:rPr>
          <w:rFonts w:ascii="Montserrat" w:eastAsiaTheme="minorHAnsi" w:hAnsi="Montserrat" w:cs="Arial"/>
          <w:lang w:val="es-ES" w:eastAsia="en-US"/>
        </w:rPr>
        <w:t>por muy</w:t>
      </w:r>
      <w:r w:rsidRPr="009A0CAE">
        <w:rPr>
          <w:rFonts w:ascii="Montserrat" w:eastAsiaTheme="minorHAnsi" w:hAnsi="Montserrat" w:cs="Arial"/>
          <w:lang w:val="es-ES" w:eastAsia="en-US"/>
        </w:rPr>
        <w:t xml:space="preserve"> deteriorado que se encuentre.</w:t>
      </w:r>
    </w:p>
    <w:p w:rsidR="00BD42A5" w:rsidRPr="009A0CAE" w:rsidRDefault="00BD42A5" w:rsidP="008B6C2B">
      <w:pPr>
        <w:pStyle w:val="Prrafodelista"/>
        <w:numPr>
          <w:ilvl w:val="0"/>
          <w:numId w:val="15"/>
        </w:numPr>
        <w:jc w:val="both"/>
        <w:rPr>
          <w:rFonts w:ascii="Montserrat" w:eastAsiaTheme="minorHAnsi" w:hAnsi="Montserrat" w:cs="Arial"/>
          <w:lang w:val="es-ES" w:eastAsia="en-US"/>
        </w:rPr>
      </w:pPr>
      <w:r w:rsidRPr="009A0CAE">
        <w:rPr>
          <w:rFonts w:ascii="Montserrat" w:eastAsiaTheme="minorHAnsi" w:hAnsi="Montserrat" w:cs="Arial"/>
          <w:lang w:val="es-ES" w:eastAsia="en-US"/>
        </w:rPr>
        <w:t>La remoción de escombros debe ser lo suficientemente rápida para minimizar el tiempo de suspensión de labores facilitando la reparación e inicio de actividades.</w:t>
      </w:r>
    </w:p>
    <w:p w:rsidR="00BD42A5" w:rsidRPr="009A0CAE" w:rsidRDefault="00BD42A5" w:rsidP="00BD42A5">
      <w:pPr>
        <w:pStyle w:val="Prrafodelista"/>
        <w:jc w:val="both"/>
        <w:rPr>
          <w:rFonts w:ascii="Montserrat" w:eastAsiaTheme="minorHAnsi" w:hAnsi="Montserrat" w:cs="Arial"/>
          <w:lang w:val="es-ES" w:eastAsia="en-US"/>
        </w:rPr>
      </w:pPr>
    </w:p>
    <w:p w:rsidR="000E57A0" w:rsidRPr="009A0CAE" w:rsidRDefault="000E57A0" w:rsidP="00BD42A5">
      <w:pPr>
        <w:pStyle w:val="Prrafodelista"/>
        <w:jc w:val="both"/>
        <w:rPr>
          <w:rFonts w:ascii="Montserrat" w:eastAsiaTheme="minorHAnsi" w:hAnsi="Montserrat" w:cs="Arial"/>
          <w:lang w:val="es-ES" w:eastAsia="en-US"/>
        </w:rPr>
      </w:pPr>
    </w:p>
    <w:p w:rsidR="00BD42A5" w:rsidRPr="009A0CAE" w:rsidRDefault="00EF1537" w:rsidP="00160298">
      <w:pPr>
        <w:pStyle w:val="Ttulo2"/>
        <w:rPr>
          <w:rFonts w:ascii="Montserrat" w:eastAsiaTheme="minorHAnsi" w:hAnsi="Montserrat" w:cs="Arial"/>
          <w:b/>
          <w:color w:val="auto"/>
          <w:lang w:val="es-ES" w:eastAsia="en-US"/>
        </w:rPr>
      </w:pPr>
      <w:bookmarkStart w:id="367" w:name="_Toc14803785"/>
      <w:bookmarkStart w:id="368" w:name="_Toc23924195"/>
      <w:r w:rsidRPr="009A0CAE">
        <w:rPr>
          <w:rFonts w:ascii="Montserrat" w:eastAsiaTheme="minorHAnsi" w:hAnsi="Montserrat" w:cs="Arial"/>
          <w:b/>
          <w:color w:val="auto"/>
          <w:lang w:val="es-ES" w:eastAsia="en-US"/>
        </w:rPr>
        <w:t>11</w:t>
      </w:r>
      <w:r w:rsidR="00BD42A5" w:rsidRPr="009A0CAE">
        <w:rPr>
          <w:rFonts w:ascii="Montserrat" w:eastAsiaTheme="minorHAnsi" w:hAnsi="Montserrat" w:cs="Arial"/>
          <w:b/>
          <w:color w:val="auto"/>
          <w:lang w:val="es-ES" w:eastAsia="en-US"/>
        </w:rPr>
        <w:t>.2 Acciones de Recuperación en Situaciones de Inundación</w:t>
      </w:r>
      <w:bookmarkEnd w:id="367"/>
      <w:bookmarkEnd w:id="368"/>
    </w:p>
    <w:p w:rsidR="00BD42A5" w:rsidRPr="009A0CAE" w:rsidRDefault="00BD42A5" w:rsidP="00BD42A5">
      <w:pPr>
        <w:jc w:val="both"/>
        <w:rPr>
          <w:rFonts w:ascii="Montserrat" w:eastAsiaTheme="minorHAnsi" w:hAnsi="Montserrat" w:cs="Arial"/>
          <w:color w:val="FF0000"/>
          <w:lang w:val="es-ES" w:eastAsia="en-US"/>
        </w:rPr>
      </w:pPr>
    </w:p>
    <w:p w:rsidR="00BD42A5" w:rsidRPr="009A0CAE" w:rsidRDefault="00BD42A5" w:rsidP="00BD42A5">
      <w:pPr>
        <w:jc w:val="both"/>
        <w:rPr>
          <w:rFonts w:ascii="Montserrat" w:eastAsiaTheme="minorHAnsi" w:hAnsi="Montserrat" w:cs="Arial"/>
          <w:lang w:val="es-ES" w:eastAsia="en-US"/>
        </w:rPr>
      </w:pPr>
      <w:r w:rsidRPr="009A0CAE">
        <w:rPr>
          <w:rFonts w:ascii="Montserrat" w:eastAsiaTheme="minorHAnsi" w:hAnsi="Montserrat" w:cs="Arial"/>
          <w:lang w:val="es-ES" w:eastAsia="en-US"/>
        </w:rPr>
        <w:t xml:space="preserve">El agua es uno de los factores de deterioro de mayor impacto para la conservación de los documentos, la estructura interna del papel absorbe la humedad volviéndose inestable, el </w:t>
      </w:r>
      <w:proofErr w:type="spellStart"/>
      <w:r w:rsidR="000D561A" w:rsidRPr="009A0CAE">
        <w:rPr>
          <w:rFonts w:ascii="Montserrat" w:eastAsiaTheme="minorHAnsi" w:hAnsi="Montserrat" w:cs="Arial"/>
          <w:lang w:val="es-ES" w:eastAsia="en-US"/>
        </w:rPr>
        <w:t>encolante</w:t>
      </w:r>
      <w:proofErr w:type="spellEnd"/>
      <w:r w:rsidR="000D561A" w:rsidRPr="009A0CAE">
        <w:rPr>
          <w:rFonts w:ascii="Montserrat" w:eastAsiaTheme="minorHAnsi" w:hAnsi="Montserrat" w:cs="Arial"/>
          <w:lang w:val="es-ES" w:eastAsia="en-US"/>
        </w:rPr>
        <w:t xml:space="preserve"> se</w:t>
      </w:r>
      <w:r w:rsidRPr="009A0CAE">
        <w:rPr>
          <w:rFonts w:ascii="Montserrat" w:eastAsiaTheme="minorHAnsi" w:hAnsi="Montserrat" w:cs="Arial"/>
          <w:lang w:val="es-ES" w:eastAsia="en-US"/>
        </w:rPr>
        <w:t xml:space="preserve"> disuelve perdiendo resistencia y las tintas con que se plasma la información puede borrarse o correrse causando la pérdida total o parcial de la información. Por lo anterior cuando más rápido se de la acción de respuesta, menor será el índice deterioro de los documentos. </w:t>
      </w:r>
    </w:p>
    <w:p w:rsidR="00BD42A5" w:rsidRPr="009A0CAE" w:rsidRDefault="00BD42A5" w:rsidP="00BD42A5">
      <w:pPr>
        <w:jc w:val="both"/>
        <w:rPr>
          <w:rFonts w:ascii="Montserrat" w:eastAsiaTheme="minorHAnsi" w:hAnsi="Montserrat" w:cs="Arial"/>
          <w:lang w:val="es-ES" w:eastAsia="en-US"/>
        </w:rPr>
      </w:pPr>
    </w:p>
    <w:p w:rsidR="00BD42A5" w:rsidRPr="009A0CAE" w:rsidRDefault="00BD42A5" w:rsidP="00BD42A5">
      <w:pPr>
        <w:jc w:val="both"/>
        <w:rPr>
          <w:rFonts w:ascii="Montserrat" w:eastAsiaTheme="minorHAnsi" w:hAnsi="Montserrat" w:cs="Arial"/>
          <w:lang w:val="es-ES" w:eastAsia="en-US"/>
        </w:rPr>
      </w:pPr>
      <w:r w:rsidRPr="009A0CAE">
        <w:rPr>
          <w:rFonts w:ascii="Montserrat" w:eastAsiaTheme="minorHAnsi" w:hAnsi="Montserrat" w:cs="Arial"/>
          <w:lang w:val="es-ES" w:eastAsia="en-US"/>
        </w:rPr>
        <w:t>Frente a esta situación se recomienda las siguientes acciones para r</w:t>
      </w:r>
      <w:r w:rsidR="00160298" w:rsidRPr="009A0CAE">
        <w:rPr>
          <w:rFonts w:ascii="Montserrat" w:eastAsiaTheme="minorHAnsi" w:hAnsi="Montserrat" w:cs="Arial"/>
          <w:lang w:val="es-ES" w:eastAsia="en-US"/>
        </w:rPr>
        <w:t>ecuperar el material de archivo:</w:t>
      </w:r>
    </w:p>
    <w:p w:rsidR="00BD42A5" w:rsidRPr="009A0CAE" w:rsidRDefault="00BD42A5" w:rsidP="00BD42A5">
      <w:pPr>
        <w:jc w:val="both"/>
        <w:rPr>
          <w:rFonts w:ascii="Montserrat" w:eastAsiaTheme="minorHAnsi" w:hAnsi="Montserrat" w:cs="Arial"/>
          <w:lang w:val="es-ES" w:eastAsia="en-US"/>
        </w:rPr>
      </w:pPr>
    </w:p>
    <w:p w:rsidR="00BD42A5" w:rsidRPr="009A0CAE" w:rsidRDefault="00BD42A5" w:rsidP="00BD42A5">
      <w:pPr>
        <w:jc w:val="both"/>
        <w:rPr>
          <w:rFonts w:ascii="Montserrat" w:eastAsiaTheme="minorHAnsi" w:hAnsi="Montserrat" w:cs="Arial"/>
          <w:lang w:val="es-ES" w:eastAsia="en-US"/>
        </w:rPr>
      </w:pPr>
    </w:p>
    <w:tbl>
      <w:tblPr>
        <w:tblpPr w:leftFromText="141" w:rightFromText="141" w:vertAnchor="text" w:horzAnchor="margin" w:tblpY="138"/>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97"/>
        <w:gridCol w:w="5431"/>
      </w:tblGrid>
      <w:tr w:rsidR="00BD42A5" w:rsidRPr="009A0CAE" w:rsidTr="00BD42A5">
        <w:trPr>
          <w:trHeight w:val="558"/>
        </w:trPr>
        <w:tc>
          <w:tcPr>
            <w:tcW w:w="8828" w:type="dxa"/>
            <w:gridSpan w:val="2"/>
            <w:shd w:val="clear" w:color="auto" w:fill="ACB9CA" w:themeFill="text2" w:themeFillTint="66"/>
          </w:tcPr>
          <w:p w:rsidR="00BD42A5" w:rsidRPr="009A0CAE" w:rsidRDefault="00BD42A5" w:rsidP="00BD42A5">
            <w:pPr>
              <w:shd w:val="clear" w:color="auto" w:fill="FFFFFF" w:themeFill="background1"/>
              <w:jc w:val="center"/>
              <w:rPr>
                <w:rFonts w:ascii="Montserrat" w:eastAsiaTheme="minorHAnsi" w:hAnsi="Montserrat" w:cs="Arial"/>
                <w:lang w:val="es-ES" w:eastAsia="en-US"/>
              </w:rPr>
            </w:pPr>
            <w:r w:rsidRPr="009A0CAE">
              <w:rPr>
                <w:rFonts w:ascii="Montserrat" w:eastAsiaTheme="minorHAnsi" w:hAnsi="Montserrat" w:cs="Arial"/>
                <w:b/>
                <w:bCs/>
                <w:color w:val="000000"/>
                <w:shd w:val="clear" w:color="auto" w:fill="ACB9CA" w:themeFill="text2" w:themeFillTint="66"/>
                <w:lang w:val="es-ES" w:eastAsia="en-US"/>
              </w:rPr>
              <w:t>RESCATE DOCUMENTAL LUEGO DE UNA INUNDACIÓN</w:t>
            </w:r>
            <w:r w:rsidRPr="009A0CAE" w:rsidDel="00E62F9A">
              <w:rPr>
                <w:rFonts w:ascii="Montserrat" w:eastAsiaTheme="minorHAnsi" w:hAnsi="Montserrat" w:cs="Arial"/>
                <w:b/>
                <w:bCs/>
                <w:color w:val="000000"/>
                <w:shd w:val="clear" w:color="auto" w:fill="9CC2E5" w:themeFill="accent1" w:themeFillTint="99"/>
                <w:lang w:val="es-ES" w:eastAsia="en-US"/>
              </w:rPr>
              <w:t xml:space="preserve"> </w:t>
            </w:r>
          </w:p>
        </w:tc>
      </w:tr>
      <w:tr w:rsidR="00BD42A5" w:rsidRPr="009A0CAE" w:rsidTr="00BD42A5">
        <w:trPr>
          <w:trHeight w:val="826"/>
        </w:trPr>
        <w:tc>
          <w:tcPr>
            <w:tcW w:w="3397" w:type="dxa"/>
          </w:tcPr>
          <w:p w:rsidR="00BD42A5" w:rsidRPr="009A0CAE" w:rsidRDefault="00BD42A5" w:rsidP="00BD42A5">
            <w:pPr>
              <w:pStyle w:val="Prrafodelista"/>
              <w:jc w:val="both"/>
              <w:rPr>
                <w:rFonts w:ascii="Montserrat" w:eastAsiaTheme="minorHAnsi" w:hAnsi="Montserrat" w:cs="Arial"/>
                <w:lang w:val="es-ES" w:eastAsia="en-US"/>
              </w:rPr>
            </w:pPr>
          </w:p>
          <w:p w:rsidR="00BD42A5" w:rsidRPr="009A0CAE" w:rsidRDefault="00BD42A5" w:rsidP="00BD42A5">
            <w:pPr>
              <w:jc w:val="both"/>
              <w:rPr>
                <w:rFonts w:ascii="Montserrat" w:eastAsiaTheme="minorHAnsi" w:hAnsi="Montserrat" w:cs="Arial"/>
                <w:lang w:val="es-ES" w:eastAsia="en-US"/>
              </w:rPr>
            </w:pPr>
          </w:p>
          <w:p w:rsidR="00BD42A5" w:rsidRPr="009A0CAE" w:rsidRDefault="00BD42A5" w:rsidP="00BD42A5">
            <w:pPr>
              <w:jc w:val="both"/>
              <w:rPr>
                <w:rFonts w:ascii="Montserrat" w:eastAsiaTheme="minorHAnsi" w:hAnsi="Montserrat" w:cs="Arial"/>
                <w:b/>
                <w:lang w:val="es-ES" w:eastAsia="en-US"/>
              </w:rPr>
            </w:pPr>
          </w:p>
          <w:p w:rsidR="00BD42A5" w:rsidRPr="009A0CAE" w:rsidRDefault="00BD42A5" w:rsidP="00BD42A5">
            <w:pPr>
              <w:jc w:val="center"/>
              <w:rPr>
                <w:rFonts w:ascii="Montserrat" w:eastAsiaTheme="minorHAnsi" w:hAnsi="Montserrat" w:cs="Arial"/>
                <w:b/>
                <w:lang w:val="es-ES" w:eastAsia="en-US"/>
              </w:rPr>
            </w:pPr>
            <w:r w:rsidRPr="009A0CAE">
              <w:rPr>
                <w:rFonts w:ascii="Montserrat" w:eastAsiaTheme="minorHAnsi" w:hAnsi="Montserrat" w:cs="Arial"/>
                <w:b/>
                <w:lang w:val="es-ES" w:eastAsia="en-US"/>
              </w:rPr>
              <w:t>Reconocimiento y Evaluación</w:t>
            </w:r>
          </w:p>
          <w:p w:rsidR="00BD42A5" w:rsidRPr="009A0CAE" w:rsidRDefault="00BD42A5" w:rsidP="00BD42A5">
            <w:pPr>
              <w:pStyle w:val="Prrafodelista"/>
              <w:jc w:val="both"/>
              <w:rPr>
                <w:rFonts w:ascii="Montserrat" w:eastAsiaTheme="minorHAnsi" w:hAnsi="Montserrat" w:cs="Arial"/>
                <w:lang w:val="es-ES" w:eastAsia="en-US"/>
              </w:rPr>
            </w:pPr>
          </w:p>
          <w:p w:rsidR="00BD42A5" w:rsidRPr="009A0CAE" w:rsidRDefault="00BD42A5" w:rsidP="00BD42A5">
            <w:pPr>
              <w:pStyle w:val="Prrafodelista"/>
              <w:jc w:val="both"/>
              <w:rPr>
                <w:rFonts w:ascii="Montserrat" w:eastAsiaTheme="minorHAnsi" w:hAnsi="Montserrat" w:cs="Arial"/>
                <w:lang w:val="es-ES" w:eastAsia="en-US"/>
              </w:rPr>
            </w:pPr>
          </w:p>
          <w:p w:rsidR="00BD42A5" w:rsidRPr="009A0CAE" w:rsidRDefault="00BD42A5" w:rsidP="00BD42A5">
            <w:pPr>
              <w:pStyle w:val="Prrafodelista"/>
              <w:jc w:val="both"/>
              <w:rPr>
                <w:rFonts w:ascii="Montserrat" w:eastAsiaTheme="minorHAnsi" w:hAnsi="Montserrat" w:cs="Arial"/>
                <w:lang w:val="es-ES" w:eastAsia="en-US"/>
              </w:rPr>
            </w:pPr>
          </w:p>
          <w:p w:rsidR="00BD42A5" w:rsidRPr="009A0CAE" w:rsidRDefault="00BD42A5" w:rsidP="00BD42A5">
            <w:pPr>
              <w:jc w:val="both"/>
              <w:rPr>
                <w:rFonts w:ascii="Montserrat" w:eastAsiaTheme="minorHAnsi" w:hAnsi="Montserrat" w:cs="Arial"/>
                <w:lang w:val="es-ES" w:eastAsia="en-US"/>
              </w:rPr>
            </w:pPr>
            <w:r w:rsidRPr="009A0CAE">
              <w:rPr>
                <w:rFonts w:ascii="Montserrat" w:eastAsiaTheme="minorHAnsi" w:hAnsi="Montserrat" w:cs="Arial"/>
                <w:color w:val="000000"/>
                <w:lang w:val="es-ES" w:eastAsia="en-US"/>
              </w:rPr>
              <w:t>Una vez se presenta la situación de emergencia, es importante identificar el nivel de impacto de la misma, con el propósito de orientar los recursos para el rescate documental.</w:t>
            </w:r>
          </w:p>
        </w:tc>
        <w:tc>
          <w:tcPr>
            <w:tcW w:w="5431" w:type="dxa"/>
          </w:tcPr>
          <w:p w:rsidR="00BD42A5" w:rsidRPr="009A0CAE" w:rsidRDefault="00BD42A5" w:rsidP="00BD42A5">
            <w:pPr>
              <w:suppressAutoHyphens w:val="0"/>
              <w:autoSpaceDE w:val="0"/>
              <w:adjustRightInd w:val="0"/>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 xml:space="preserve"> </w:t>
            </w: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 xml:space="preserve">Ser precavido y no ingresar al área afectada, hasta que las autoridades competentes no den vía libre y garanticen que ya es seguro. </w:t>
            </w: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 xml:space="preserve">Corroborar que no hay aparatos eléctricos conectados en el área afectada, mientras se solicita que se corte por completo el suministro de electricidad, en caso de haberlos solicitar colaboración a un bombero. </w:t>
            </w:r>
          </w:p>
          <w:p w:rsidR="00BD42A5" w:rsidRPr="009A0CAE" w:rsidRDefault="00BD42A5" w:rsidP="00BD42A5">
            <w:pPr>
              <w:suppressAutoHyphens w:val="0"/>
              <w:autoSpaceDE w:val="0"/>
              <w:adjustRightInd w:val="0"/>
              <w:spacing w:after="67"/>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 xml:space="preserve">Al ingresar hacer un Diagnóstico (documentar con registro fotográfico) e identificar el nivel de daño en los documentos, y así poder hacer el listado de requisitos para rescate.  El nivel del daño hace referencia a documentos que presentar   perdida de texto parcial o total. </w:t>
            </w:r>
          </w:p>
          <w:p w:rsidR="00BD42A5" w:rsidRPr="009A0CAE" w:rsidRDefault="00BD42A5" w:rsidP="00BD42A5">
            <w:pPr>
              <w:suppressAutoHyphens w:val="0"/>
              <w:autoSpaceDE w:val="0"/>
              <w:adjustRightInd w:val="0"/>
              <w:spacing w:after="67"/>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 xml:space="preserve">Proteger los documentos que no fueron afectados disponiéndolos en lugares secos y altos. </w:t>
            </w:r>
          </w:p>
          <w:p w:rsidR="00BD42A5" w:rsidRPr="009A0CAE" w:rsidRDefault="00BD42A5" w:rsidP="00BD42A5">
            <w:pPr>
              <w:suppressAutoHyphens w:val="0"/>
              <w:autoSpaceDE w:val="0"/>
              <w:adjustRightInd w:val="0"/>
              <w:spacing w:after="67"/>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 xml:space="preserve">Si el agua proviene del interior, cerrar las llaves de paso que sean necesarias. </w:t>
            </w:r>
          </w:p>
          <w:p w:rsidR="00BD42A5" w:rsidRPr="009A0CAE" w:rsidRDefault="00BD42A5" w:rsidP="00BD42A5">
            <w:pPr>
              <w:suppressAutoHyphens w:val="0"/>
              <w:autoSpaceDE w:val="0"/>
              <w:adjustRightInd w:val="0"/>
              <w:spacing w:after="67"/>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 xml:space="preserve">Si el agua proviene del exterior, cerrar y bloquear las entradas de agua. </w:t>
            </w:r>
          </w:p>
          <w:p w:rsidR="00BD42A5" w:rsidRPr="009A0CAE" w:rsidRDefault="00BD42A5" w:rsidP="00BD42A5">
            <w:pPr>
              <w:suppressAutoHyphens w:val="0"/>
              <w:autoSpaceDE w:val="0"/>
              <w:adjustRightInd w:val="0"/>
              <w:spacing w:after="67"/>
              <w:jc w:val="both"/>
              <w:textAlignment w:val="auto"/>
              <w:rPr>
                <w:rFonts w:ascii="Montserrat" w:eastAsiaTheme="minorHAnsi" w:hAnsi="Montserrat" w:cs="Arial"/>
                <w:lang w:val="es-ES" w:eastAsia="en-US"/>
              </w:rPr>
            </w:pPr>
          </w:p>
          <w:p w:rsidR="00BD42A5" w:rsidRPr="009A0CAE" w:rsidRDefault="00BD42A5" w:rsidP="00BD42A5">
            <w:pPr>
              <w:suppressAutoHyphens w:val="0"/>
              <w:autoSpaceDE w:val="0"/>
              <w:adjustRightInd w:val="0"/>
              <w:spacing w:after="67"/>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lastRenderedPageBreak/>
              <w:t>Hacer la cuantificación de los documentos (número de Expedientes) que deben ser trasladarlos a un espacio más seguro.</w:t>
            </w:r>
          </w:p>
          <w:p w:rsidR="00BD42A5" w:rsidRPr="009A0CAE" w:rsidRDefault="00BD42A5" w:rsidP="00BD42A5">
            <w:pPr>
              <w:suppressAutoHyphens w:val="0"/>
              <w:autoSpaceDE w:val="0"/>
              <w:adjustRightInd w:val="0"/>
              <w:spacing w:after="67"/>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Definir las prioridades de rescate de los documentos, de acuerdo con la contingencia ocurrida, el riesgo de pérdida de información, la valoración de los Documentos, teniendo en cuenta cuáles son Documentos Vitales y las posibilidades de su rescate.</w:t>
            </w:r>
          </w:p>
          <w:p w:rsidR="00BD42A5" w:rsidRPr="009A0CAE" w:rsidRDefault="00BD42A5" w:rsidP="00BD42A5">
            <w:pPr>
              <w:suppressAutoHyphens w:val="0"/>
              <w:autoSpaceDE w:val="0"/>
              <w:adjustRightInd w:val="0"/>
              <w:spacing w:after="67"/>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 xml:space="preserve"> </w:t>
            </w:r>
          </w:p>
        </w:tc>
      </w:tr>
      <w:tr w:rsidR="00BD42A5" w:rsidRPr="009A0CAE" w:rsidTr="00BD42A5">
        <w:trPr>
          <w:trHeight w:val="1077"/>
        </w:trPr>
        <w:tc>
          <w:tcPr>
            <w:tcW w:w="3397" w:type="dxa"/>
          </w:tcPr>
          <w:p w:rsidR="00BD42A5" w:rsidRPr="009A0CAE" w:rsidRDefault="00BD42A5" w:rsidP="00BD42A5">
            <w:pPr>
              <w:pStyle w:val="Prrafodelista"/>
              <w:jc w:val="both"/>
              <w:rPr>
                <w:rFonts w:ascii="Montserrat" w:eastAsiaTheme="minorHAnsi" w:hAnsi="Montserrat" w:cs="Arial"/>
                <w:lang w:val="es-ES" w:eastAsia="en-US"/>
              </w:rPr>
            </w:pPr>
          </w:p>
          <w:p w:rsidR="00BD42A5" w:rsidRPr="009A0CAE" w:rsidRDefault="00BD42A5" w:rsidP="00BD42A5">
            <w:pPr>
              <w:pStyle w:val="Prrafodelista"/>
              <w:jc w:val="both"/>
              <w:rPr>
                <w:rFonts w:ascii="Montserrat" w:eastAsiaTheme="minorHAnsi" w:hAnsi="Montserrat" w:cs="Arial"/>
                <w:lang w:val="es-ES" w:eastAsia="en-US"/>
              </w:rPr>
            </w:pPr>
          </w:p>
          <w:p w:rsidR="00BD42A5" w:rsidRPr="009A0CAE" w:rsidRDefault="00BD42A5" w:rsidP="00BD42A5">
            <w:pPr>
              <w:pStyle w:val="Prrafodelista"/>
              <w:jc w:val="both"/>
              <w:rPr>
                <w:rFonts w:ascii="Montserrat" w:eastAsiaTheme="minorHAnsi" w:hAnsi="Montserrat" w:cs="Arial"/>
                <w:b/>
                <w:lang w:val="es-ES" w:eastAsia="en-US"/>
              </w:rPr>
            </w:pPr>
            <w:r w:rsidRPr="009A0CAE">
              <w:rPr>
                <w:rFonts w:ascii="Montserrat" w:eastAsiaTheme="minorHAnsi" w:hAnsi="Montserrat" w:cs="Arial"/>
                <w:b/>
                <w:lang w:val="es-ES" w:eastAsia="en-US"/>
              </w:rPr>
              <w:t>Levantamiento</w:t>
            </w:r>
          </w:p>
          <w:p w:rsidR="00BD42A5" w:rsidRPr="009A0CAE" w:rsidRDefault="00BD42A5" w:rsidP="00BD42A5">
            <w:pPr>
              <w:jc w:val="both"/>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Este debe realizarse una vez la situación está completamente controlada y el ingreso ya es autorizado y no requiere del acompañamiento de ningún profesional en emergencia (bombero, policía, defensa civil, otro).</w:t>
            </w:r>
          </w:p>
          <w:p w:rsidR="00BD42A5" w:rsidRPr="009A0CAE" w:rsidRDefault="00BD42A5" w:rsidP="00BD42A5">
            <w:pPr>
              <w:pStyle w:val="Prrafodelista"/>
              <w:jc w:val="both"/>
              <w:rPr>
                <w:rFonts w:ascii="Montserrat" w:eastAsiaTheme="minorHAnsi" w:hAnsi="Montserrat" w:cs="Arial"/>
                <w:b/>
                <w:lang w:val="es-ES" w:eastAsia="en-US"/>
              </w:rPr>
            </w:pPr>
          </w:p>
          <w:p w:rsidR="00BD42A5" w:rsidRPr="009A0CAE" w:rsidRDefault="00BD42A5" w:rsidP="00BD42A5">
            <w:pPr>
              <w:pStyle w:val="Prrafodelista"/>
              <w:jc w:val="both"/>
              <w:rPr>
                <w:rFonts w:ascii="Montserrat" w:eastAsiaTheme="minorHAnsi" w:hAnsi="Montserrat" w:cs="Arial"/>
                <w:b/>
                <w:lang w:val="es-ES" w:eastAsia="en-US"/>
              </w:rPr>
            </w:pPr>
          </w:p>
          <w:p w:rsidR="00BD42A5" w:rsidRPr="009A0CAE" w:rsidRDefault="00BD42A5" w:rsidP="00BD42A5">
            <w:pPr>
              <w:pStyle w:val="Prrafodelista"/>
              <w:jc w:val="both"/>
              <w:rPr>
                <w:rFonts w:ascii="Montserrat" w:eastAsiaTheme="minorHAnsi" w:hAnsi="Montserrat" w:cs="Arial"/>
                <w:b/>
                <w:lang w:val="es-ES" w:eastAsia="en-US"/>
              </w:rPr>
            </w:pPr>
          </w:p>
          <w:p w:rsidR="00BD42A5" w:rsidRPr="009A0CAE" w:rsidRDefault="00BD42A5" w:rsidP="00BD42A5">
            <w:pPr>
              <w:pStyle w:val="Prrafodelista"/>
              <w:jc w:val="both"/>
              <w:rPr>
                <w:rFonts w:ascii="Montserrat" w:eastAsiaTheme="minorHAnsi" w:hAnsi="Montserrat" w:cs="Arial"/>
                <w:b/>
                <w:lang w:val="es-ES" w:eastAsia="en-US"/>
              </w:rPr>
            </w:pPr>
          </w:p>
        </w:tc>
        <w:tc>
          <w:tcPr>
            <w:tcW w:w="5431" w:type="dxa"/>
          </w:tcPr>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Extraer el agua de las zonas afectadas, utilizar bombas si es necesario. Pueden instalarse deshumidificadores y ventiladores de pie para reducir los niveles de humedad relativa. </w:t>
            </w: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Priorizar las acciones de rescate, por valoración documental y por efectos de la emergencia. </w:t>
            </w: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Evitar mover cualquier material si no se documenta su estado original y su destino final, para efectos del Informe de la Emergencia, se debe tomar registro fotográfico. </w:t>
            </w: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Si se utilizan cajas y/o contenedores para transportar los documentos, éstos deberán estar debidamente identificados y numerados, llevando un inventario de los documentos atendidos en el rescate, para esto es de gran utilidad el mapa topográfico y el inventario documental. </w:t>
            </w: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Al realizar el traslado de los materiales afectados a un espacio seguro, seco y aireado se debe tomar registro (fotográficamente/video) del proceso hasta su destino final. </w:t>
            </w: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Evitar mover cualquier documento húmedo sin la ayuda de un soporte auxiliar rígido (cartón, polipropileno, etc.), especialmente si se trata de material de gran formato. </w:t>
            </w: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Evitar abrir cualquier libro o expediente mientras se encuentre mojado, podrían producirse daños irreversibles. </w:t>
            </w:r>
          </w:p>
          <w:p w:rsidR="00BD42A5" w:rsidRPr="009A0CAE" w:rsidRDefault="00BD42A5" w:rsidP="00BD42A5">
            <w:pPr>
              <w:suppressAutoHyphens w:val="0"/>
              <w:autoSpaceDE w:val="0"/>
              <w:adjustRightInd w:val="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Una vez en el área de rescate, clasificar los documentos de acuerdo con su grado de </w:t>
            </w:r>
            <w:r w:rsidRPr="009A0CAE">
              <w:rPr>
                <w:rFonts w:ascii="Montserrat" w:eastAsiaTheme="minorHAnsi" w:hAnsi="Montserrat" w:cs="Arial"/>
                <w:color w:val="000000"/>
                <w:lang w:val="es-ES" w:eastAsia="en-US"/>
              </w:rPr>
              <w:lastRenderedPageBreak/>
              <w:t>afectación y/o el método de rescate seleccionado.</w:t>
            </w:r>
          </w:p>
          <w:p w:rsidR="00BD42A5" w:rsidRPr="009A0CAE" w:rsidRDefault="00BD42A5" w:rsidP="00BD42A5">
            <w:pPr>
              <w:suppressAutoHyphens w:val="0"/>
              <w:autoSpaceDE w:val="0"/>
              <w:adjustRightInd w:val="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 </w:t>
            </w:r>
          </w:p>
          <w:p w:rsidR="00BD42A5" w:rsidRPr="009A0CAE" w:rsidRDefault="00BD42A5" w:rsidP="00BD42A5">
            <w:pPr>
              <w:pStyle w:val="Prrafodelista"/>
              <w:jc w:val="both"/>
              <w:rPr>
                <w:rFonts w:ascii="Montserrat" w:eastAsiaTheme="minorHAnsi" w:hAnsi="Montserrat" w:cs="Arial"/>
                <w:lang w:val="es-ES" w:eastAsia="en-US"/>
              </w:rPr>
            </w:pPr>
          </w:p>
        </w:tc>
      </w:tr>
      <w:tr w:rsidR="00BD42A5" w:rsidRPr="009A0CAE" w:rsidTr="00BD42A5">
        <w:trPr>
          <w:trHeight w:val="1077"/>
        </w:trPr>
        <w:tc>
          <w:tcPr>
            <w:tcW w:w="3397" w:type="dxa"/>
          </w:tcPr>
          <w:p w:rsidR="00BD42A5" w:rsidRPr="009A0CAE" w:rsidRDefault="00BD42A5" w:rsidP="00BD42A5">
            <w:pPr>
              <w:pStyle w:val="Prrafodelista"/>
              <w:jc w:val="both"/>
              <w:rPr>
                <w:rFonts w:ascii="Montserrat" w:eastAsiaTheme="minorHAnsi" w:hAnsi="Montserrat" w:cs="Arial"/>
                <w:lang w:val="es-ES" w:eastAsia="en-US"/>
              </w:rPr>
            </w:pPr>
          </w:p>
          <w:p w:rsidR="00BD42A5" w:rsidRPr="009A0CAE" w:rsidRDefault="00BD42A5" w:rsidP="00BD42A5">
            <w:pPr>
              <w:pStyle w:val="Prrafodelista"/>
              <w:jc w:val="both"/>
              <w:rPr>
                <w:rFonts w:ascii="Montserrat" w:eastAsiaTheme="minorHAnsi" w:hAnsi="Montserrat" w:cs="Arial"/>
                <w:lang w:val="es-ES" w:eastAsia="en-US"/>
              </w:rPr>
            </w:pPr>
          </w:p>
          <w:p w:rsidR="00BD42A5" w:rsidRPr="009A0CAE" w:rsidRDefault="00BD42A5" w:rsidP="00BD42A5">
            <w:pPr>
              <w:jc w:val="center"/>
              <w:rPr>
                <w:rFonts w:ascii="Montserrat" w:eastAsiaTheme="minorHAnsi" w:hAnsi="Montserrat" w:cs="Arial"/>
                <w:b/>
                <w:lang w:val="es-ES" w:eastAsia="en-US"/>
              </w:rPr>
            </w:pPr>
            <w:r w:rsidRPr="009A0CAE">
              <w:rPr>
                <w:rFonts w:ascii="Montserrat" w:eastAsiaTheme="minorHAnsi" w:hAnsi="Montserrat" w:cs="Arial"/>
                <w:b/>
                <w:lang w:val="es-ES" w:eastAsia="en-US"/>
              </w:rPr>
              <w:t>Primeros Auxilios</w:t>
            </w:r>
          </w:p>
          <w:p w:rsidR="00BD42A5" w:rsidRPr="009A0CAE" w:rsidRDefault="00BD42A5" w:rsidP="00BD42A5">
            <w:pPr>
              <w:jc w:val="center"/>
              <w:rPr>
                <w:rFonts w:ascii="Montserrat" w:eastAsiaTheme="minorHAnsi" w:hAnsi="Montserrat" w:cs="Arial"/>
                <w:b/>
                <w:lang w:val="es-ES" w:eastAsia="en-US"/>
              </w:rPr>
            </w:pPr>
          </w:p>
          <w:p w:rsidR="00BD42A5" w:rsidRPr="009A0CAE" w:rsidRDefault="00BD42A5" w:rsidP="00BD42A5">
            <w:pPr>
              <w:jc w:val="both"/>
              <w:rPr>
                <w:rFonts w:ascii="Montserrat" w:eastAsiaTheme="minorHAnsi" w:hAnsi="Montserrat" w:cs="Arial"/>
                <w:b/>
                <w:lang w:val="es-ES" w:eastAsia="en-US"/>
              </w:rPr>
            </w:pPr>
            <w:r w:rsidRPr="009A0CAE">
              <w:rPr>
                <w:rFonts w:ascii="Montserrat" w:eastAsiaTheme="minorHAnsi" w:hAnsi="Montserrat" w:cs="Arial"/>
                <w:color w:val="000000"/>
                <w:lang w:val="es-ES" w:eastAsia="en-US"/>
              </w:rPr>
              <w:t>Son los procesos básicos requeridos para minimizar los efectos del desastre en la documentación, son acciones mínimas y externas para estabilizar los soportes y así poder recuperar la información</w:t>
            </w:r>
          </w:p>
        </w:tc>
        <w:tc>
          <w:tcPr>
            <w:tcW w:w="5431" w:type="dxa"/>
          </w:tcPr>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En el caso del humedecimiento de los soportes por inundaciones, la acción de mayor urgencia es la de garantizar un secado controlado como se describe a continuación:</w:t>
            </w: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Será necesario contar con un espacio limpio y seco, con la humedad relativa (HR%) y temperatura (°C) lo más bajas posible (menor a 50% de %HR y 20°C de </w:t>
            </w:r>
            <w:proofErr w:type="spellStart"/>
            <w:r w:rsidRPr="009A0CAE">
              <w:rPr>
                <w:rFonts w:ascii="Montserrat" w:eastAsiaTheme="minorHAnsi" w:hAnsi="Montserrat" w:cs="Arial"/>
                <w:color w:val="000000"/>
                <w:lang w:val="es-ES" w:eastAsia="en-US"/>
              </w:rPr>
              <w:t>T°</w:t>
            </w:r>
            <w:proofErr w:type="spellEnd"/>
            <w:r w:rsidRPr="009A0CAE">
              <w:rPr>
                <w:rFonts w:ascii="Montserrat" w:eastAsiaTheme="minorHAnsi" w:hAnsi="Montserrat" w:cs="Arial"/>
                <w:color w:val="000000"/>
                <w:lang w:val="es-ES" w:eastAsia="en-US"/>
              </w:rPr>
              <w:t xml:space="preserve">), para favorecer el secado de los documentos y reducir el riesgo de desarrollo de microorganismos. </w:t>
            </w: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Se recomienda mantener corrientes de aire (lo más frío posible) con ayuda de ventiladores, para acelerar el proceso de secado.</w:t>
            </w: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Dirigir los ventiladores hacia las paredes y a nivel de piso, únicamente para favorecer la circulación del aire, evitando dirigirlos directamente a los documentos. </w:t>
            </w: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En el lugar de aislamiento de documentos con crecimiento biológico se debe evitar el uso de ventiladores para evitar la propagación de esporas de los hongos al resto de la documentación y/o al personal trabajando en el área. </w:t>
            </w: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No se recomienda exponer los documentos directamente al sol, pues éste puede </w:t>
            </w:r>
            <w:r w:rsidR="000D561A" w:rsidRPr="009A0CAE">
              <w:rPr>
                <w:rFonts w:ascii="Montserrat" w:eastAsiaTheme="minorHAnsi" w:hAnsi="Montserrat" w:cs="Arial"/>
                <w:color w:val="000000"/>
                <w:lang w:val="es-ES" w:eastAsia="en-US"/>
              </w:rPr>
              <w:t>causarle</w:t>
            </w:r>
            <w:r w:rsidRPr="009A0CAE">
              <w:rPr>
                <w:rFonts w:ascii="Montserrat" w:eastAsiaTheme="minorHAnsi" w:hAnsi="Montserrat" w:cs="Arial"/>
                <w:color w:val="000000"/>
                <w:lang w:val="es-ES" w:eastAsia="en-US"/>
              </w:rPr>
              <w:t xml:space="preserve"> daños a largo plazo. Es mejor realizarlo en un espacio cerrado pero ventilado, o si es exterior, que sea a la sombra. </w:t>
            </w: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Si los documentos han sido afectados por aguas negras, sucia o tienen acumulación de barro, es probable que requieran de un enjuague con agua limpia antes de ponerlos en proceso de secado. </w:t>
            </w: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En estos casos será necesario contar con la asesoría de personal profesional con conocimientos en conservación, para hacerlo de la forma más adecuada para cada tipo de documento. </w:t>
            </w:r>
          </w:p>
          <w:p w:rsidR="00BD42A5" w:rsidRPr="009A0CAE" w:rsidRDefault="00BD42A5" w:rsidP="00BD42A5">
            <w:pPr>
              <w:suppressAutoHyphens w:val="0"/>
              <w:autoSpaceDE w:val="0"/>
              <w:adjustRightInd w:val="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lastRenderedPageBreak/>
              <w:t xml:space="preserve">Si no es posible enjuagar de inmediato los documentos con suciedad o barro en la superficie, evitar frotarlos o limpiarlos mientras estén húmedos, al secar el barro es más fácil de retirar. </w:t>
            </w:r>
          </w:p>
          <w:p w:rsidR="00BD42A5" w:rsidRPr="009A0CAE" w:rsidRDefault="00BD42A5" w:rsidP="00BD42A5">
            <w:pPr>
              <w:suppressAutoHyphens w:val="0"/>
              <w:autoSpaceDE w:val="0"/>
              <w:adjustRightInd w:val="0"/>
              <w:jc w:val="both"/>
              <w:textAlignment w:val="auto"/>
              <w:rPr>
                <w:rFonts w:ascii="Montserrat" w:eastAsiaTheme="minorHAnsi" w:hAnsi="Montserrat" w:cs="Arial"/>
                <w:color w:val="000000"/>
                <w:lang w:val="es-ES" w:eastAsia="en-US"/>
              </w:rPr>
            </w:pPr>
          </w:p>
        </w:tc>
      </w:tr>
      <w:tr w:rsidR="00BD42A5" w:rsidRPr="009A0CAE" w:rsidTr="00BD42A5">
        <w:trPr>
          <w:trHeight w:val="1077"/>
        </w:trPr>
        <w:tc>
          <w:tcPr>
            <w:tcW w:w="3397" w:type="dxa"/>
          </w:tcPr>
          <w:p w:rsidR="00BD42A5" w:rsidRPr="009A0CAE" w:rsidRDefault="00BD42A5" w:rsidP="00BD42A5">
            <w:pPr>
              <w:pStyle w:val="Prrafodelista"/>
              <w:jc w:val="both"/>
              <w:rPr>
                <w:rFonts w:ascii="Montserrat" w:eastAsiaTheme="minorHAnsi" w:hAnsi="Montserrat" w:cs="Arial"/>
                <w:lang w:val="es-ES" w:eastAsia="en-US"/>
              </w:rPr>
            </w:pPr>
          </w:p>
          <w:p w:rsidR="00BD42A5" w:rsidRPr="009A0CAE" w:rsidRDefault="00BD42A5" w:rsidP="00BD42A5">
            <w:pPr>
              <w:pStyle w:val="Prrafodelista"/>
              <w:jc w:val="both"/>
              <w:rPr>
                <w:rFonts w:ascii="Montserrat" w:eastAsiaTheme="minorHAnsi" w:hAnsi="Montserrat" w:cs="Arial"/>
                <w:lang w:val="es-ES" w:eastAsia="en-US"/>
              </w:rPr>
            </w:pPr>
          </w:p>
          <w:p w:rsidR="00BD42A5" w:rsidRPr="009A0CAE" w:rsidRDefault="00BD42A5" w:rsidP="00BD42A5">
            <w:pPr>
              <w:pStyle w:val="Prrafodelista"/>
              <w:jc w:val="both"/>
              <w:rPr>
                <w:rFonts w:ascii="Montserrat" w:eastAsiaTheme="minorHAnsi" w:hAnsi="Montserrat" w:cs="Arial"/>
                <w:lang w:val="es-ES" w:eastAsia="en-US"/>
              </w:rPr>
            </w:pPr>
          </w:p>
          <w:p w:rsidR="00BD42A5" w:rsidRPr="009A0CAE" w:rsidRDefault="00BD42A5" w:rsidP="00BD42A5">
            <w:pPr>
              <w:jc w:val="both"/>
              <w:rPr>
                <w:rFonts w:ascii="Montserrat" w:eastAsiaTheme="minorHAnsi" w:hAnsi="Montserrat" w:cs="Arial"/>
                <w:lang w:val="es-ES" w:eastAsia="en-US"/>
              </w:rPr>
            </w:pPr>
          </w:p>
          <w:p w:rsidR="00BD42A5" w:rsidRPr="009A0CAE" w:rsidRDefault="00BD42A5" w:rsidP="00BD42A5">
            <w:pPr>
              <w:jc w:val="both"/>
              <w:rPr>
                <w:rFonts w:ascii="Montserrat" w:eastAsiaTheme="minorHAnsi" w:hAnsi="Montserrat" w:cs="Arial"/>
                <w:b/>
                <w:lang w:val="es-ES" w:eastAsia="en-US"/>
              </w:rPr>
            </w:pPr>
            <w:r w:rsidRPr="009A0CAE">
              <w:rPr>
                <w:rFonts w:ascii="Montserrat" w:eastAsiaTheme="minorHAnsi" w:hAnsi="Montserrat" w:cs="Arial"/>
                <w:b/>
                <w:lang w:val="es-ES" w:eastAsia="en-US"/>
              </w:rPr>
              <w:t xml:space="preserve">Secado al aire de Documentos Sueltos </w:t>
            </w:r>
          </w:p>
        </w:tc>
        <w:tc>
          <w:tcPr>
            <w:tcW w:w="5431" w:type="dxa"/>
          </w:tcPr>
          <w:p w:rsidR="00BD42A5" w:rsidRPr="009A0CAE" w:rsidRDefault="00BD42A5" w:rsidP="00BD42A5">
            <w:pPr>
              <w:suppressAutoHyphens w:val="0"/>
              <w:autoSpaceDE w:val="0"/>
              <w:adjustRightInd w:val="0"/>
              <w:jc w:val="both"/>
              <w:textAlignment w:val="auto"/>
              <w:rPr>
                <w:rFonts w:ascii="Montserrat" w:eastAsiaTheme="minorHAnsi" w:hAnsi="Montserrat" w:cs="Arial"/>
                <w:color w:val="000000"/>
                <w:lang w:val="es-ES" w:eastAsia="en-US"/>
              </w:rPr>
            </w:pP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Utilizar soportes auxiliares rígidos (cartón, polipropileno), para trasportar sin riesgo aquellos documentos que se encuentran demasiado mojados. </w:t>
            </w:r>
          </w:p>
          <w:p w:rsidR="00BD42A5" w:rsidRPr="009A0CAE" w:rsidRDefault="00BD42A5" w:rsidP="00BD42A5">
            <w:pPr>
              <w:suppressAutoHyphens w:val="0"/>
              <w:autoSpaceDE w:val="0"/>
              <w:adjustRightInd w:val="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Situar los documentos sobre mesas, otras superficies planas e incluso en el piso (como última opción), colocando siempre un papel limpio y seco debajo (papel secante, toallas de papel), que ayude a absorber el exceso de agua. Este material secante debe cambiarse cada vez que sea necesario para favorecer el rápido secado de los documentos. Es importante mantener el orden de los mismos en todo momento. </w:t>
            </w:r>
          </w:p>
          <w:p w:rsidR="00BD42A5" w:rsidRPr="009A0CAE" w:rsidRDefault="00BD42A5" w:rsidP="00BD42A5">
            <w:pPr>
              <w:tabs>
                <w:tab w:val="left" w:pos="923"/>
              </w:tabs>
              <w:suppressAutoHyphens w:val="0"/>
              <w:autoSpaceDE w:val="0"/>
              <w:adjustRightInd w:val="0"/>
              <w:spacing w:after="70"/>
              <w:jc w:val="center"/>
              <w:textAlignment w:val="auto"/>
              <w:rPr>
                <w:rFonts w:ascii="Montserrat" w:eastAsiaTheme="minorHAnsi" w:hAnsi="Montserrat" w:cs="Arial"/>
                <w:color w:val="000000"/>
                <w:lang w:val="es-ES" w:eastAsia="en-US"/>
              </w:rPr>
            </w:pPr>
            <w:r w:rsidRPr="009A0CAE">
              <w:rPr>
                <w:rFonts w:ascii="Montserrat" w:eastAsiaTheme="minorHAnsi" w:hAnsi="Montserrat" w:cs="Arial"/>
                <w:noProof/>
                <w:color w:val="000000"/>
              </w:rPr>
              <w:drawing>
                <wp:anchor distT="0" distB="0" distL="114300" distR="114300" simplePos="0" relativeHeight="251674624" behindDoc="1" locked="0" layoutInCell="1" allowOverlap="1" wp14:anchorId="446FC3B9" wp14:editId="0EB46E2C">
                  <wp:simplePos x="0" y="0"/>
                  <wp:positionH relativeFrom="column">
                    <wp:posOffset>482600</wp:posOffset>
                  </wp:positionH>
                  <wp:positionV relativeFrom="paragraph">
                    <wp:posOffset>84958</wp:posOffset>
                  </wp:positionV>
                  <wp:extent cx="2696845" cy="1513489"/>
                  <wp:effectExtent l="0" t="0" r="825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ptura.PNG"/>
                          <pic:cNvPicPr/>
                        </pic:nvPicPr>
                        <pic:blipFill>
                          <a:blip r:embed="rId34">
                            <a:extLst>
                              <a:ext uri="{28A0092B-C50C-407E-A947-70E740481C1C}">
                                <a14:useLocalDpi xmlns:a14="http://schemas.microsoft.com/office/drawing/2010/main" val="0"/>
                              </a:ext>
                            </a:extLst>
                          </a:blip>
                          <a:stretch>
                            <a:fillRect/>
                          </a:stretch>
                        </pic:blipFill>
                        <pic:spPr>
                          <a:xfrm>
                            <a:off x="0" y="0"/>
                            <a:ext cx="2696845" cy="1513489"/>
                          </a:xfrm>
                          <a:prstGeom prst="rect">
                            <a:avLst/>
                          </a:prstGeom>
                        </pic:spPr>
                      </pic:pic>
                    </a:graphicData>
                  </a:graphic>
                  <wp14:sizeRelH relativeFrom="margin">
                    <wp14:pctWidth>0</wp14:pctWidth>
                  </wp14:sizeRelH>
                  <wp14:sizeRelV relativeFrom="margin">
                    <wp14:pctHeight>0</wp14:pctHeight>
                  </wp14:sizeRelV>
                </wp:anchor>
              </w:drawing>
            </w: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p>
          <w:p w:rsidR="00BD42A5" w:rsidRPr="009A0CAE" w:rsidRDefault="00BD42A5" w:rsidP="00BD42A5">
            <w:pPr>
              <w:tabs>
                <w:tab w:val="left" w:pos="1045"/>
              </w:tabs>
              <w:suppressAutoHyphens w:val="0"/>
              <w:autoSpaceDE w:val="0"/>
              <w:adjustRightInd w:val="0"/>
              <w:spacing w:after="7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ab/>
            </w: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p>
          <w:p w:rsidR="00BD42A5" w:rsidRPr="009A0CAE" w:rsidRDefault="00BD42A5" w:rsidP="00BD42A5">
            <w:pPr>
              <w:tabs>
                <w:tab w:val="left" w:pos="3155"/>
              </w:tabs>
              <w:suppressAutoHyphens w:val="0"/>
              <w:autoSpaceDE w:val="0"/>
              <w:adjustRightInd w:val="0"/>
              <w:spacing w:after="70"/>
              <w:jc w:val="center"/>
              <w:textAlignment w:val="auto"/>
              <w:rPr>
                <w:rFonts w:ascii="Montserrat" w:eastAsiaTheme="minorHAnsi" w:hAnsi="Montserrat" w:cs="Arial"/>
                <w:color w:val="000000"/>
                <w:lang w:val="es-ES" w:eastAsia="en-US"/>
              </w:rPr>
            </w:pPr>
            <w:r w:rsidRPr="009A0CAE">
              <w:rPr>
                <w:rFonts w:ascii="Montserrat" w:eastAsiaTheme="minorHAnsi" w:hAnsi="Montserrat" w:cs="Arial"/>
                <w:noProof/>
                <w:color w:val="000000"/>
              </w:rPr>
              <w:drawing>
                <wp:anchor distT="0" distB="0" distL="114300" distR="114300" simplePos="0" relativeHeight="251675648" behindDoc="1" locked="0" layoutInCell="1" allowOverlap="1" wp14:anchorId="3AF338EB" wp14:editId="1FDB6C49">
                  <wp:simplePos x="0" y="0"/>
                  <wp:positionH relativeFrom="column">
                    <wp:posOffset>332988</wp:posOffset>
                  </wp:positionH>
                  <wp:positionV relativeFrom="paragraph">
                    <wp:posOffset>142324</wp:posOffset>
                  </wp:positionV>
                  <wp:extent cx="2734759" cy="1415332"/>
                  <wp:effectExtent l="0" t="0" r="889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ooo.PNG"/>
                          <pic:cNvPicPr/>
                        </pic:nvPicPr>
                        <pic:blipFill>
                          <a:blip r:embed="rId35">
                            <a:extLst>
                              <a:ext uri="{28A0092B-C50C-407E-A947-70E740481C1C}">
                                <a14:useLocalDpi xmlns:a14="http://schemas.microsoft.com/office/drawing/2010/main" val="0"/>
                              </a:ext>
                            </a:extLst>
                          </a:blip>
                          <a:stretch>
                            <a:fillRect/>
                          </a:stretch>
                        </pic:blipFill>
                        <pic:spPr>
                          <a:xfrm>
                            <a:off x="0" y="0"/>
                            <a:ext cx="2754329" cy="1425460"/>
                          </a:xfrm>
                          <a:prstGeom prst="rect">
                            <a:avLst/>
                          </a:prstGeom>
                        </pic:spPr>
                      </pic:pic>
                    </a:graphicData>
                  </a:graphic>
                  <wp14:sizeRelH relativeFrom="margin">
                    <wp14:pctWidth>0</wp14:pctWidth>
                  </wp14:sizeRelH>
                  <wp14:sizeRelV relativeFrom="margin">
                    <wp14:pctHeight>0</wp14:pctHeight>
                  </wp14:sizeRelV>
                </wp:anchor>
              </w:drawing>
            </w: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p>
          <w:p w:rsidR="00BD42A5" w:rsidRPr="009A0CAE" w:rsidRDefault="00BD42A5" w:rsidP="00BD42A5">
            <w:pPr>
              <w:tabs>
                <w:tab w:val="left" w:pos="4563"/>
              </w:tabs>
              <w:suppressAutoHyphens w:val="0"/>
              <w:autoSpaceDE w:val="0"/>
              <w:adjustRightInd w:val="0"/>
              <w:spacing w:after="70"/>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ab/>
            </w:r>
          </w:p>
          <w:p w:rsidR="00BD42A5" w:rsidRPr="009A0CAE" w:rsidRDefault="00BD42A5" w:rsidP="00BD42A5">
            <w:pPr>
              <w:tabs>
                <w:tab w:val="left" w:pos="4563"/>
              </w:tabs>
              <w:suppressAutoHyphens w:val="0"/>
              <w:autoSpaceDE w:val="0"/>
              <w:adjustRightInd w:val="0"/>
              <w:spacing w:after="7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ab/>
            </w: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            </w:t>
            </w: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p>
          <w:p w:rsidR="00BD42A5" w:rsidRPr="009A0CAE" w:rsidRDefault="00BD42A5" w:rsidP="00BD42A5">
            <w:pPr>
              <w:suppressAutoHyphens w:val="0"/>
              <w:autoSpaceDE w:val="0"/>
              <w:adjustRightInd w:val="0"/>
              <w:ind w:firstLine="708"/>
              <w:jc w:val="center"/>
              <w:textAlignment w:val="auto"/>
              <w:rPr>
                <w:rFonts w:ascii="Montserrat" w:eastAsiaTheme="minorHAnsi" w:hAnsi="Montserrat" w:cs="Arial"/>
                <w:color w:val="000000"/>
                <w:lang w:val="es-ES" w:eastAsia="en-US"/>
              </w:rPr>
            </w:pP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Otra opción es colocar los documentos sobre bastidores con una malla tensa (de plástico), lo que permitirá que la circulación de aire sea mayor y sequen más rápido. Incluso puede </w:t>
            </w:r>
            <w:r w:rsidRPr="009A0CAE">
              <w:rPr>
                <w:rFonts w:ascii="Montserrat" w:eastAsiaTheme="minorHAnsi" w:hAnsi="Montserrat" w:cs="Arial"/>
                <w:color w:val="000000"/>
                <w:lang w:val="es-ES" w:eastAsia="en-US"/>
              </w:rPr>
              <w:lastRenderedPageBreak/>
              <w:t xml:space="preserve">colocarse un bastidor sobre otro (siempre y cuando quede espacio libre entre ellos), para ahorrar espacio. Es posible instalar cordeles en los que se cuelguen las hojas con ayuda de pinzas de plástico, a modo de tendedero (esto no se recomienda para papeles empapados, cuyo peso y fragilidad podría ocasionar que se rompan). </w:t>
            </w: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r w:rsidRPr="009A0CAE">
              <w:rPr>
                <w:rFonts w:ascii="Montserrat" w:eastAsiaTheme="minorHAnsi" w:hAnsi="Montserrat" w:cs="Arial"/>
                <w:noProof/>
                <w:color w:val="000000"/>
              </w:rPr>
              <w:drawing>
                <wp:anchor distT="0" distB="0" distL="114300" distR="114300" simplePos="0" relativeHeight="251676672" behindDoc="1" locked="0" layoutInCell="1" allowOverlap="1" wp14:anchorId="3FD5E8FD" wp14:editId="0C57FBCB">
                  <wp:simplePos x="0" y="0"/>
                  <wp:positionH relativeFrom="column">
                    <wp:posOffset>245524</wp:posOffset>
                  </wp:positionH>
                  <wp:positionV relativeFrom="paragraph">
                    <wp:posOffset>80065</wp:posOffset>
                  </wp:positionV>
                  <wp:extent cx="2790908" cy="1685290"/>
                  <wp:effectExtent l="0" t="0" r="9525" b="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ptura.PNG"/>
                          <pic:cNvPicPr/>
                        </pic:nvPicPr>
                        <pic:blipFill>
                          <a:blip r:embed="rId36">
                            <a:extLst>
                              <a:ext uri="{28A0092B-C50C-407E-A947-70E740481C1C}">
                                <a14:useLocalDpi xmlns:a14="http://schemas.microsoft.com/office/drawing/2010/main" val="0"/>
                              </a:ext>
                            </a:extLst>
                          </a:blip>
                          <a:stretch>
                            <a:fillRect/>
                          </a:stretch>
                        </pic:blipFill>
                        <pic:spPr>
                          <a:xfrm>
                            <a:off x="0" y="0"/>
                            <a:ext cx="2802870" cy="1692513"/>
                          </a:xfrm>
                          <a:prstGeom prst="rect">
                            <a:avLst/>
                          </a:prstGeom>
                        </pic:spPr>
                      </pic:pic>
                    </a:graphicData>
                  </a:graphic>
                  <wp14:sizeRelH relativeFrom="margin">
                    <wp14:pctWidth>0</wp14:pctWidth>
                  </wp14:sizeRelH>
                  <wp14:sizeRelV relativeFrom="margin">
                    <wp14:pctHeight>0</wp14:pctHeight>
                  </wp14:sizeRelV>
                </wp:anchor>
              </w:drawing>
            </w: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p>
          <w:p w:rsidR="00BD42A5" w:rsidRPr="009A0CAE" w:rsidRDefault="00BD42A5" w:rsidP="00BD42A5">
            <w:pPr>
              <w:suppressAutoHyphens w:val="0"/>
              <w:autoSpaceDE w:val="0"/>
              <w:adjustRightInd w:val="0"/>
              <w:textAlignment w:val="auto"/>
              <w:rPr>
                <w:rFonts w:ascii="Montserrat" w:eastAsiaTheme="minorHAnsi" w:hAnsi="Montserrat" w:cs="Arial"/>
                <w:color w:val="000000"/>
                <w:lang w:val="es-ES" w:eastAsia="en-US"/>
              </w:rPr>
            </w:pPr>
          </w:p>
          <w:p w:rsidR="00BD42A5" w:rsidRPr="009A0CAE" w:rsidRDefault="00BD42A5" w:rsidP="00BD42A5">
            <w:pPr>
              <w:suppressAutoHyphens w:val="0"/>
              <w:autoSpaceDE w:val="0"/>
              <w:adjustRightInd w:val="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Una vez que se encuentren secos, los documentos deben almacenarse en nuevas carpetas y/o cajas de materiales libres de ácido y ser reubicados en su lugar siempre y cuando éste se encuentre limpio, seco y fuera de peligro. </w:t>
            </w:r>
          </w:p>
          <w:p w:rsidR="00BD42A5" w:rsidRPr="009A0CAE" w:rsidRDefault="00BD42A5" w:rsidP="00BD42A5">
            <w:pPr>
              <w:suppressAutoHyphens w:val="0"/>
              <w:autoSpaceDE w:val="0"/>
              <w:adjustRightInd w:val="0"/>
              <w:jc w:val="both"/>
              <w:textAlignment w:val="auto"/>
              <w:rPr>
                <w:rFonts w:ascii="Montserrat" w:eastAsiaTheme="minorHAnsi" w:hAnsi="Montserrat" w:cs="Arial"/>
                <w:color w:val="000000"/>
                <w:lang w:val="es-ES" w:eastAsia="en-US"/>
              </w:rPr>
            </w:pPr>
          </w:p>
        </w:tc>
      </w:tr>
      <w:tr w:rsidR="00BD42A5" w:rsidRPr="009A0CAE" w:rsidTr="00BD42A5">
        <w:trPr>
          <w:trHeight w:val="1077"/>
        </w:trPr>
        <w:tc>
          <w:tcPr>
            <w:tcW w:w="3397" w:type="dxa"/>
          </w:tcPr>
          <w:p w:rsidR="00BD42A5" w:rsidRPr="009A0CAE" w:rsidRDefault="00BD42A5" w:rsidP="00BD42A5">
            <w:pPr>
              <w:jc w:val="both"/>
              <w:rPr>
                <w:rFonts w:ascii="Montserrat" w:eastAsiaTheme="minorHAnsi" w:hAnsi="Montserrat" w:cs="Arial"/>
                <w:b/>
                <w:lang w:val="es-ES" w:eastAsia="en-US"/>
              </w:rPr>
            </w:pPr>
          </w:p>
          <w:p w:rsidR="00BD42A5" w:rsidRPr="009A0CAE" w:rsidRDefault="00BD42A5" w:rsidP="00BD42A5">
            <w:pPr>
              <w:jc w:val="both"/>
              <w:rPr>
                <w:rFonts w:ascii="Montserrat" w:eastAsiaTheme="minorHAnsi" w:hAnsi="Montserrat" w:cs="Arial"/>
                <w:b/>
                <w:lang w:val="es-ES" w:eastAsia="en-US"/>
              </w:rPr>
            </w:pPr>
          </w:p>
          <w:p w:rsidR="00BD42A5" w:rsidRPr="009A0CAE" w:rsidRDefault="00BD42A5" w:rsidP="00BD42A5">
            <w:pPr>
              <w:jc w:val="both"/>
              <w:rPr>
                <w:rFonts w:ascii="Montserrat" w:eastAsiaTheme="minorHAnsi" w:hAnsi="Montserrat" w:cs="Arial"/>
                <w:b/>
                <w:lang w:val="es-ES" w:eastAsia="en-US"/>
              </w:rPr>
            </w:pPr>
            <w:r w:rsidRPr="009A0CAE">
              <w:rPr>
                <w:rFonts w:ascii="Montserrat" w:eastAsiaTheme="minorHAnsi" w:hAnsi="Montserrat" w:cs="Arial"/>
                <w:b/>
                <w:lang w:val="es-ES" w:eastAsia="en-US"/>
              </w:rPr>
              <w:t>Secado al Aire de Libros</w:t>
            </w:r>
          </w:p>
        </w:tc>
        <w:tc>
          <w:tcPr>
            <w:tcW w:w="5431" w:type="dxa"/>
          </w:tcPr>
          <w:p w:rsidR="00BD42A5" w:rsidRPr="009A0CAE" w:rsidRDefault="00BD42A5" w:rsidP="00BD42A5">
            <w:pPr>
              <w:suppressAutoHyphens w:val="0"/>
              <w:autoSpaceDE w:val="0"/>
              <w:adjustRightInd w:val="0"/>
              <w:jc w:val="both"/>
              <w:textAlignment w:val="auto"/>
              <w:rPr>
                <w:rFonts w:ascii="Montserrat" w:eastAsiaTheme="minorHAnsi" w:hAnsi="Montserrat" w:cs="Arial"/>
                <w:color w:val="000000"/>
                <w:lang w:val="es-ES" w:eastAsia="en-US"/>
              </w:rPr>
            </w:pP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Si el libro está ligeramente húmedo o sólo llegó a mojarse en las orillas de los cantos, se puede colocar sobre una mesa, disponiéndolo en sentido vertical abriéndolo en abanico y permitiendo que le dé el aire.</w:t>
            </w:r>
          </w:p>
          <w:p w:rsidR="00160298"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Se pueden hacer separadores de papel secante para ayudar a abrir el espacio entre las</w:t>
            </w:r>
            <w:r w:rsidR="00160298" w:rsidRPr="009A0CAE">
              <w:rPr>
                <w:rFonts w:ascii="Montserrat" w:eastAsiaTheme="minorHAnsi" w:hAnsi="Montserrat" w:cs="Arial"/>
                <w:color w:val="000000"/>
                <w:lang w:val="es-ES" w:eastAsia="en-US"/>
              </w:rPr>
              <w:t xml:space="preserve"> hojas y que sequen más rápido.</w:t>
            </w:r>
          </w:p>
          <w:p w:rsidR="00160298" w:rsidRPr="009A0CAE" w:rsidRDefault="00160298"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p>
          <w:p w:rsidR="00BD42A5" w:rsidRPr="009A0CAE" w:rsidRDefault="00BD42A5" w:rsidP="00BD42A5">
            <w:pPr>
              <w:suppressAutoHyphens w:val="0"/>
              <w:autoSpaceDE w:val="0"/>
              <w:adjustRightInd w:val="0"/>
              <w:jc w:val="both"/>
              <w:textAlignment w:val="auto"/>
              <w:rPr>
                <w:rFonts w:ascii="Montserrat" w:eastAsiaTheme="minorHAnsi" w:hAnsi="Montserrat" w:cs="Arial"/>
                <w:color w:val="000000"/>
                <w:lang w:val="es-ES" w:eastAsia="en-US"/>
              </w:rPr>
            </w:pPr>
            <w:r w:rsidRPr="009A0CAE">
              <w:rPr>
                <w:rFonts w:ascii="Montserrat" w:eastAsiaTheme="minorHAnsi" w:hAnsi="Montserrat" w:cs="Arial"/>
                <w:noProof/>
                <w:color w:val="000000"/>
              </w:rPr>
              <w:drawing>
                <wp:anchor distT="0" distB="0" distL="114300" distR="114300" simplePos="0" relativeHeight="251677696" behindDoc="1" locked="0" layoutInCell="1" allowOverlap="1" wp14:anchorId="266351F8" wp14:editId="4B4C6BEA">
                  <wp:simplePos x="0" y="0"/>
                  <wp:positionH relativeFrom="column">
                    <wp:posOffset>38817</wp:posOffset>
                  </wp:positionH>
                  <wp:positionV relativeFrom="paragraph">
                    <wp:posOffset>19491</wp:posOffset>
                  </wp:positionV>
                  <wp:extent cx="3061253" cy="1030605"/>
                  <wp:effectExtent l="0" t="0" r="635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aptura.PNG"/>
                          <pic:cNvPicPr/>
                        </pic:nvPicPr>
                        <pic:blipFill>
                          <a:blip r:embed="rId37">
                            <a:extLst>
                              <a:ext uri="{28A0092B-C50C-407E-A947-70E740481C1C}">
                                <a14:useLocalDpi xmlns:a14="http://schemas.microsoft.com/office/drawing/2010/main" val="0"/>
                              </a:ext>
                            </a:extLst>
                          </a:blip>
                          <a:stretch>
                            <a:fillRect/>
                          </a:stretch>
                        </pic:blipFill>
                        <pic:spPr>
                          <a:xfrm>
                            <a:off x="0" y="0"/>
                            <a:ext cx="3061253" cy="1030605"/>
                          </a:xfrm>
                          <a:prstGeom prst="rect">
                            <a:avLst/>
                          </a:prstGeom>
                        </pic:spPr>
                      </pic:pic>
                    </a:graphicData>
                  </a:graphic>
                  <wp14:sizeRelH relativeFrom="margin">
                    <wp14:pctWidth>0</wp14:pctWidth>
                  </wp14:sizeRelH>
                  <wp14:sizeRelV relativeFrom="margin">
                    <wp14:pctHeight>0</wp14:pctHeight>
                  </wp14:sizeRelV>
                </wp:anchor>
              </w:drawing>
            </w:r>
          </w:p>
          <w:p w:rsidR="00BD42A5" w:rsidRPr="009A0CAE" w:rsidRDefault="00BD42A5" w:rsidP="00BD42A5">
            <w:pPr>
              <w:suppressAutoHyphens w:val="0"/>
              <w:autoSpaceDE w:val="0"/>
              <w:adjustRightInd w:val="0"/>
              <w:jc w:val="both"/>
              <w:textAlignment w:val="auto"/>
              <w:rPr>
                <w:rFonts w:ascii="Montserrat" w:eastAsiaTheme="minorHAnsi" w:hAnsi="Montserrat" w:cs="Arial"/>
                <w:color w:val="000000"/>
                <w:lang w:val="es-ES" w:eastAsia="en-US"/>
              </w:rPr>
            </w:pPr>
          </w:p>
          <w:p w:rsidR="00160298" w:rsidRPr="009A0CAE" w:rsidRDefault="00160298" w:rsidP="00BD42A5">
            <w:pPr>
              <w:suppressAutoHyphens w:val="0"/>
              <w:autoSpaceDE w:val="0"/>
              <w:adjustRightInd w:val="0"/>
              <w:jc w:val="both"/>
              <w:textAlignment w:val="auto"/>
              <w:rPr>
                <w:rFonts w:ascii="Montserrat" w:eastAsiaTheme="minorHAnsi" w:hAnsi="Montserrat" w:cs="Arial"/>
                <w:color w:val="000000"/>
                <w:lang w:val="es-ES" w:eastAsia="en-US"/>
              </w:rPr>
            </w:pPr>
          </w:p>
          <w:p w:rsidR="00160298" w:rsidRPr="009A0CAE" w:rsidRDefault="00160298" w:rsidP="00BD42A5">
            <w:pPr>
              <w:suppressAutoHyphens w:val="0"/>
              <w:autoSpaceDE w:val="0"/>
              <w:adjustRightInd w:val="0"/>
              <w:jc w:val="both"/>
              <w:textAlignment w:val="auto"/>
              <w:rPr>
                <w:rFonts w:ascii="Montserrat" w:eastAsiaTheme="minorHAnsi" w:hAnsi="Montserrat" w:cs="Arial"/>
                <w:color w:val="000000"/>
                <w:lang w:val="es-ES" w:eastAsia="en-US"/>
              </w:rPr>
            </w:pPr>
          </w:p>
          <w:p w:rsidR="00160298" w:rsidRPr="009A0CAE" w:rsidRDefault="00160298" w:rsidP="00BD42A5">
            <w:pPr>
              <w:suppressAutoHyphens w:val="0"/>
              <w:autoSpaceDE w:val="0"/>
              <w:adjustRightInd w:val="0"/>
              <w:jc w:val="both"/>
              <w:textAlignment w:val="auto"/>
              <w:rPr>
                <w:rFonts w:ascii="Montserrat" w:eastAsiaTheme="minorHAnsi" w:hAnsi="Montserrat" w:cs="Arial"/>
                <w:color w:val="000000"/>
                <w:lang w:val="es-ES" w:eastAsia="en-US"/>
              </w:rPr>
            </w:pPr>
          </w:p>
          <w:p w:rsidR="00160298" w:rsidRPr="009A0CAE" w:rsidRDefault="00160298" w:rsidP="00BD42A5">
            <w:pPr>
              <w:suppressAutoHyphens w:val="0"/>
              <w:autoSpaceDE w:val="0"/>
              <w:adjustRightInd w:val="0"/>
              <w:jc w:val="both"/>
              <w:textAlignment w:val="auto"/>
              <w:rPr>
                <w:rFonts w:ascii="Montserrat" w:eastAsiaTheme="minorHAnsi" w:hAnsi="Montserrat" w:cs="Arial"/>
                <w:color w:val="000000"/>
                <w:lang w:val="es-ES" w:eastAsia="en-US"/>
              </w:rPr>
            </w:pPr>
          </w:p>
          <w:p w:rsidR="00160298" w:rsidRPr="009A0CAE" w:rsidRDefault="00160298" w:rsidP="00BD42A5">
            <w:pPr>
              <w:suppressAutoHyphens w:val="0"/>
              <w:autoSpaceDE w:val="0"/>
              <w:adjustRightInd w:val="0"/>
              <w:jc w:val="both"/>
              <w:textAlignment w:val="auto"/>
              <w:rPr>
                <w:rFonts w:ascii="Montserrat" w:eastAsiaTheme="minorHAnsi" w:hAnsi="Montserrat" w:cs="Arial"/>
                <w:color w:val="000000"/>
                <w:lang w:val="es-ES" w:eastAsia="en-US"/>
              </w:rPr>
            </w:pPr>
          </w:p>
          <w:p w:rsidR="00160298" w:rsidRPr="009A0CAE" w:rsidRDefault="00160298" w:rsidP="00BD42A5">
            <w:pPr>
              <w:suppressAutoHyphens w:val="0"/>
              <w:autoSpaceDE w:val="0"/>
              <w:adjustRightInd w:val="0"/>
              <w:jc w:val="both"/>
              <w:textAlignment w:val="auto"/>
              <w:rPr>
                <w:rFonts w:ascii="Montserrat" w:eastAsiaTheme="minorHAnsi" w:hAnsi="Montserrat" w:cs="Arial"/>
                <w:color w:val="000000"/>
                <w:lang w:val="es-ES" w:eastAsia="en-US"/>
              </w:rPr>
            </w:pPr>
          </w:p>
          <w:p w:rsidR="00160298" w:rsidRPr="009A0CAE" w:rsidRDefault="00160298" w:rsidP="00BD42A5">
            <w:pPr>
              <w:suppressAutoHyphens w:val="0"/>
              <w:autoSpaceDE w:val="0"/>
              <w:adjustRightInd w:val="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lastRenderedPageBreak/>
              <w:t>Si el libro presenta un grado de humedad mayor, se debe disponer en sentido horizontal e intercalar hojas de papel seco (secante delgado, toallas de papel, etc.), empezando por el final del libro e intercalando el material secante cada 20 hojas aproximadamente, así como entre las tapas y el cuerpo del libro. Evitar intercalar demasiado papel, ya que podría causarse una deformación en el libro o el colapso de su estructura, por el aumento de volumen, es mejor cambiar los papeles secantes conforme van absorbiendo la humedad. Al cambiar los papeles secantes, dar vuelta al libro para asegurar su secado homogéneo.</w:t>
            </w:r>
          </w:p>
          <w:p w:rsidR="00160298" w:rsidRPr="009A0CAE" w:rsidRDefault="00160298" w:rsidP="00BD42A5">
            <w:pPr>
              <w:suppressAutoHyphens w:val="0"/>
              <w:autoSpaceDE w:val="0"/>
              <w:adjustRightInd w:val="0"/>
              <w:jc w:val="both"/>
              <w:textAlignment w:val="auto"/>
              <w:rPr>
                <w:rFonts w:ascii="Montserrat" w:eastAsiaTheme="minorHAnsi" w:hAnsi="Montserrat" w:cs="Arial"/>
                <w:color w:val="000000"/>
                <w:lang w:val="es-ES" w:eastAsia="en-US"/>
              </w:rPr>
            </w:pP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La zona de la costura, al ser menos ventilada y secar más lento, es más susceptible al desarrollo de microorganismos, por lo que es especialmente importante contar con buena ventilación de aire para acelerar el proceso de secado de material encuadernado. </w:t>
            </w: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Evitar apilar libros húmedos pues podrían ocasionarse deformaciones irreversibles en ellos. </w:t>
            </w: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Una vez que los libros se encuentran prácticamente secos, se debe retirar todo el papel intercalado, para posteriormente cerrarlos y colocarlos sobre una superficie plana poner peso ligero hasta que sequen por completo. </w:t>
            </w:r>
          </w:p>
          <w:p w:rsidR="00BD42A5" w:rsidRPr="009A0CAE" w:rsidRDefault="00BD42A5" w:rsidP="00BD42A5">
            <w:pPr>
              <w:suppressAutoHyphens w:val="0"/>
              <w:autoSpaceDE w:val="0"/>
              <w:adjustRightInd w:val="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Ningún libro debe regresarse a la estantería hasta que tanto no haya terminado todo el proceso de secado, de lo contrario aumenta la probabilidad de crecimiento microbiológico. </w:t>
            </w:r>
          </w:p>
        </w:tc>
      </w:tr>
      <w:tr w:rsidR="00BD42A5" w:rsidRPr="009A0CAE" w:rsidTr="00BD42A5">
        <w:trPr>
          <w:trHeight w:val="1077"/>
        </w:trPr>
        <w:tc>
          <w:tcPr>
            <w:tcW w:w="3397" w:type="dxa"/>
          </w:tcPr>
          <w:p w:rsidR="00BD42A5" w:rsidRPr="009A0CAE" w:rsidRDefault="00BD42A5" w:rsidP="00BD42A5">
            <w:pPr>
              <w:suppressAutoHyphens w:val="0"/>
              <w:autoSpaceDE w:val="0"/>
              <w:adjustRightInd w:val="0"/>
              <w:textAlignment w:val="auto"/>
              <w:rPr>
                <w:rFonts w:ascii="Montserrat" w:eastAsiaTheme="minorHAnsi" w:hAnsi="Montserrat" w:cs="Arial"/>
                <w:color w:val="000000"/>
                <w:lang w:val="es-ES" w:eastAsia="en-US"/>
              </w:rPr>
            </w:pPr>
          </w:p>
          <w:p w:rsidR="00BD42A5" w:rsidRPr="009A0CAE" w:rsidRDefault="00BD42A5" w:rsidP="00BD42A5">
            <w:pPr>
              <w:suppressAutoHyphens w:val="0"/>
              <w:autoSpaceDE w:val="0"/>
              <w:adjustRightInd w:val="0"/>
              <w:textAlignment w:val="auto"/>
              <w:rPr>
                <w:rFonts w:ascii="Montserrat" w:eastAsiaTheme="minorHAnsi" w:hAnsi="Montserrat" w:cs="Arial"/>
                <w:b/>
                <w:bCs/>
                <w:color w:val="000000"/>
                <w:lang w:val="es-ES" w:eastAsia="en-US"/>
              </w:rPr>
            </w:pPr>
            <w:r w:rsidRPr="009A0CAE">
              <w:rPr>
                <w:rFonts w:ascii="Montserrat" w:eastAsiaTheme="minorHAnsi" w:hAnsi="Montserrat" w:cs="Arial"/>
                <w:b/>
                <w:bCs/>
                <w:color w:val="000000"/>
                <w:lang w:val="es-ES" w:eastAsia="en-US"/>
              </w:rPr>
              <w:t xml:space="preserve">Secado al aire de material fotográfico </w:t>
            </w:r>
          </w:p>
          <w:p w:rsidR="00BD42A5" w:rsidRPr="009A0CAE" w:rsidRDefault="00BD42A5" w:rsidP="00BD42A5">
            <w:pPr>
              <w:suppressAutoHyphens w:val="0"/>
              <w:autoSpaceDE w:val="0"/>
              <w:adjustRightInd w:val="0"/>
              <w:textAlignment w:val="auto"/>
              <w:rPr>
                <w:rFonts w:ascii="Montserrat" w:eastAsiaTheme="minorHAnsi" w:hAnsi="Montserrat" w:cs="Arial"/>
                <w:b/>
                <w:bCs/>
                <w:color w:val="000000"/>
                <w:lang w:val="es-ES" w:eastAsia="en-US"/>
              </w:rPr>
            </w:pPr>
          </w:p>
          <w:p w:rsidR="00BD42A5" w:rsidRPr="009A0CAE" w:rsidRDefault="00BD42A5" w:rsidP="00BD42A5">
            <w:pPr>
              <w:suppressAutoHyphens w:val="0"/>
              <w:autoSpaceDE w:val="0"/>
              <w:adjustRightInd w:val="0"/>
              <w:textAlignment w:val="auto"/>
              <w:rPr>
                <w:rFonts w:ascii="Montserrat" w:eastAsiaTheme="minorHAnsi" w:hAnsi="Montserrat" w:cs="Arial"/>
                <w:b/>
                <w:bCs/>
                <w:color w:val="000000"/>
                <w:lang w:val="es-ES" w:eastAsia="en-US"/>
              </w:rPr>
            </w:pPr>
          </w:p>
          <w:p w:rsidR="00BD42A5" w:rsidRPr="009A0CAE" w:rsidRDefault="00BD42A5" w:rsidP="00BD42A5">
            <w:pPr>
              <w:jc w:val="both"/>
              <w:rPr>
                <w:rFonts w:ascii="Montserrat" w:eastAsiaTheme="minorHAnsi" w:hAnsi="Montserrat" w:cs="Arial"/>
                <w:b/>
                <w:lang w:val="es-ES" w:eastAsia="en-US"/>
              </w:rPr>
            </w:pPr>
          </w:p>
        </w:tc>
        <w:tc>
          <w:tcPr>
            <w:tcW w:w="5431" w:type="dxa"/>
          </w:tcPr>
          <w:p w:rsidR="00BD42A5" w:rsidRPr="009A0CAE" w:rsidRDefault="00BD42A5" w:rsidP="00BD42A5">
            <w:pPr>
              <w:suppressAutoHyphens w:val="0"/>
              <w:autoSpaceDE w:val="0"/>
              <w:adjustRightInd w:val="0"/>
              <w:textAlignment w:val="auto"/>
              <w:rPr>
                <w:rFonts w:ascii="Montserrat" w:eastAsiaTheme="minorHAnsi" w:hAnsi="Montserrat" w:cs="Arial"/>
                <w:color w:val="000000"/>
                <w:lang w:val="es-ES" w:eastAsia="en-US"/>
              </w:rPr>
            </w:pPr>
          </w:p>
          <w:p w:rsidR="00BD42A5" w:rsidRPr="009A0CAE" w:rsidRDefault="00BD42A5" w:rsidP="00BD42A5">
            <w:pPr>
              <w:suppressAutoHyphens w:val="0"/>
              <w:autoSpaceDE w:val="0"/>
              <w:adjustRightInd w:val="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El secado al aire es la opción más recomendada para todos los tipos de material fotográfico, siendo posible para negativos con soporte plástico y soporte de vidrio, para impresiones tanto a color como en blanco y negro, albúminas, colodiones, diapositivas, etcétera</w:t>
            </w:r>
          </w:p>
          <w:p w:rsidR="00BD42A5" w:rsidRPr="009A0CAE" w:rsidRDefault="00BD42A5" w:rsidP="00BD42A5">
            <w:pPr>
              <w:jc w:val="both"/>
              <w:rPr>
                <w:rFonts w:ascii="Montserrat" w:eastAsiaTheme="minorHAnsi" w:hAnsi="Montserrat" w:cs="Arial"/>
                <w:b/>
                <w:lang w:val="es-ES" w:eastAsia="en-US"/>
              </w:rPr>
            </w:pPr>
            <w:r w:rsidRPr="009A0CAE">
              <w:rPr>
                <w:rFonts w:ascii="Montserrat" w:eastAsiaTheme="minorHAnsi" w:hAnsi="Montserrat" w:cs="Arial"/>
                <w:b/>
                <w:noProof/>
              </w:rPr>
              <mc:AlternateContent>
                <mc:Choice Requires="wps">
                  <w:drawing>
                    <wp:anchor distT="0" distB="0" distL="114300" distR="114300" simplePos="0" relativeHeight="251680768" behindDoc="0" locked="0" layoutInCell="1" allowOverlap="1" wp14:anchorId="4DD4BB29" wp14:editId="751CF4D9">
                      <wp:simplePos x="0" y="0"/>
                      <wp:positionH relativeFrom="column">
                        <wp:posOffset>183559</wp:posOffset>
                      </wp:positionH>
                      <wp:positionV relativeFrom="paragraph">
                        <wp:posOffset>53012</wp:posOffset>
                      </wp:positionV>
                      <wp:extent cx="2261322" cy="1545020"/>
                      <wp:effectExtent l="0" t="0" r="24765" b="17145"/>
                      <wp:wrapNone/>
                      <wp:docPr id="36" name="Rectángulo 36"/>
                      <wp:cNvGraphicFramePr/>
                      <a:graphic xmlns:a="http://schemas.openxmlformats.org/drawingml/2006/main">
                        <a:graphicData uri="http://schemas.microsoft.com/office/word/2010/wordprocessingShape">
                          <wps:wsp>
                            <wps:cNvSpPr/>
                            <wps:spPr>
                              <a:xfrm>
                                <a:off x="0" y="0"/>
                                <a:ext cx="2261322" cy="1545020"/>
                              </a:xfrm>
                              <a:prstGeom prst="rect">
                                <a:avLst/>
                              </a:prstGeom>
                              <a:no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26AB5B4" id="Rectángulo 36" o:spid="_x0000_s1026" style="position:absolute;margin-left:14.45pt;margin-top:4.15pt;width:178.05pt;height:121.6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" filled="f" strokecolor="#9cc2e5 [1940]" strokeweight="1pt"/>
                  </w:pict>
                </mc:Fallback>
              </mc:AlternateContent>
            </w:r>
          </w:p>
          <w:p w:rsidR="00BD42A5" w:rsidRPr="009A0CAE" w:rsidRDefault="00BD42A5" w:rsidP="00BD42A5">
            <w:pPr>
              <w:jc w:val="both"/>
              <w:rPr>
                <w:rFonts w:ascii="Montserrat" w:eastAsiaTheme="minorHAnsi" w:hAnsi="Montserrat" w:cs="Arial"/>
                <w:b/>
                <w:lang w:val="es-ES" w:eastAsia="en-US"/>
              </w:rPr>
            </w:pPr>
            <w:r w:rsidRPr="009A0CAE">
              <w:rPr>
                <w:rFonts w:ascii="Montserrat" w:eastAsiaTheme="minorHAnsi" w:hAnsi="Montserrat" w:cs="Arial"/>
                <w:b/>
                <w:noProof/>
              </w:rPr>
              <w:drawing>
                <wp:anchor distT="0" distB="0" distL="114300" distR="114300" simplePos="0" relativeHeight="251679744" behindDoc="1" locked="0" layoutInCell="1" allowOverlap="1" wp14:anchorId="72EA2AAE" wp14:editId="1C744D2C">
                  <wp:simplePos x="0" y="0"/>
                  <wp:positionH relativeFrom="column">
                    <wp:posOffset>419603</wp:posOffset>
                  </wp:positionH>
                  <wp:positionV relativeFrom="page">
                    <wp:posOffset>1367155</wp:posOffset>
                  </wp:positionV>
                  <wp:extent cx="2030095" cy="1184275"/>
                  <wp:effectExtent l="0" t="0" r="825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ptura.PNG"/>
                          <pic:cNvPicPr/>
                        </pic:nvPicPr>
                        <pic:blipFill>
                          <a:blip r:embed="rId38">
                            <a:extLst>
                              <a:ext uri="{28A0092B-C50C-407E-A947-70E740481C1C}">
                                <a14:useLocalDpi xmlns:a14="http://schemas.microsoft.com/office/drawing/2010/main" val="0"/>
                              </a:ext>
                            </a:extLst>
                          </a:blip>
                          <a:stretch>
                            <a:fillRect/>
                          </a:stretch>
                        </pic:blipFill>
                        <pic:spPr>
                          <a:xfrm>
                            <a:off x="0" y="0"/>
                            <a:ext cx="2030095" cy="1184275"/>
                          </a:xfrm>
                          <a:prstGeom prst="rect">
                            <a:avLst/>
                          </a:prstGeom>
                        </pic:spPr>
                      </pic:pic>
                    </a:graphicData>
                  </a:graphic>
                  <wp14:sizeRelV relativeFrom="margin">
                    <wp14:pctHeight>0</wp14:pctHeight>
                  </wp14:sizeRelV>
                </wp:anchor>
              </w:drawing>
            </w:r>
          </w:p>
          <w:p w:rsidR="00BD42A5" w:rsidRPr="009A0CAE" w:rsidRDefault="00BD42A5" w:rsidP="00BD42A5">
            <w:pPr>
              <w:jc w:val="both"/>
              <w:rPr>
                <w:rFonts w:ascii="Montserrat" w:eastAsiaTheme="minorHAnsi" w:hAnsi="Montserrat" w:cs="Arial"/>
                <w:b/>
                <w:lang w:val="es-ES" w:eastAsia="en-US"/>
              </w:rPr>
            </w:pPr>
          </w:p>
          <w:p w:rsidR="00BD42A5" w:rsidRPr="009A0CAE" w:rsidRDefault="00BD42A5" w:rsidP="00BD42A5">
            <w:pPr>
              <w:jc w:val="both"/>
              <w:rPr>
                <w:rFonts w:ascii="Montserrat" w:eastAsiaTheme="minorHAnsi" w:hAnsi="Montserrat" w:cs="Arial"/>
                <w:b/>
                <w:lang w:val="es-ES" w:eastAsia="en-US"/>
              </w:rPr>
            </w:pPr>
          </w:p>
          <w:p w:rsidR="00BD42A5" w:rsidRPr="009A0CAE" w:rsidRDefault="00BD42A5" w:rsidP="00BD42A5">
            <w:pPr>
              <w:jc w:val="both"/>
              <w:rPr>
                <w:rFonts w:ascii="Montserrat" w:eastAsiaTheme="minorHAnsi" w:hAnsi="Montserrat" w:cs="Arial"/>
                <w:b/>
                <w:lang w:val="es-ES" w:eastAsia="en-US"/>
              </w:rPr>
            </w:pPr>
          </w:p>
          <w:p w:rsidR="00BD42A5" w:rsidRPr="009A0CAE" w:rsidRDefault="00BD42A5" w:rsidP="00BD42A5">
            <w:pPr>
              <w:jc w:val="both"/>
              <w:rPr>
                <w:rFonts w:ascii="Montserrat" w:eastAsiaTheme="minorHAnsi" w:hAnsi="Montserrat" w:cs="Arial"/>
                <w:b/>
                <w:lang w:val="es-ES" w:eastAsia="en-US"/>
              </w:rPr>
            </w:pPr>
          </w:p>
          <w:p w:rsidR="00BD42A5" w:rsidRPr="009A0CAE" w:rsidRDefault="00BD42A5" w:rsidP="00BD42A5">
            <w:pPr>
              <w:jc w:val="both"/>
              <w:rPr>
                <w:rFonts w:ascii="Montserrat" w:eastAsiaTheme="minorHAnsi" w:hAnsi="Montserrat" w:cs="Arial"/>
                <w:b/>
                <w:lang w:val="es-ES" w:eastAsia="en-US"/>
              </w:rPr>
            </w:pPr>
          </w:p>
          <w:p w:rsidR="00BD42A5" w:rsidRPr="009A0CAE" w:rsidRDefault="00BD42A5" w:rsidP="00BD42A5">
            <w:pPr>
              <w:jc w:val="both"/>
              <w:rPr>
                <w:rFonts w:ascii="Montserrat" w:eastAsiaTheme="minorHAnsi" w:hAnsi="Montserrat" w:cs="Arial"/>
                <w:b/>
                <w:lang w:val="es-ES" w:eastAsia="en-US"/>
              </w:rPr>
            </w:pPr>
          </w:p>
          <w:p w:rsidR="00BD42A5" w:rsidRPr="009A0CAE" w:rsidRDefault="00BD42A5" w:rsidP="00BD42A5">
            <w:pPr>
              <w:jc w:val="both"/>
              <w:rPr>
                <w:rFonts w:ascii="Montserrat" w:eastAsiaTheme="minorHAnsi" w:hAnsi="Montserrat" w:cs="Arial"/>
                <w:b/>
                <w:lang w:val="es-ES" w:eastAsia="en-US"/>
              </w:rPr>
            </w:pP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Retirar las fotografías de sus soportes auxiliares ya sean álbumes de papel, plástico, sobres entre otros, para proceder a su secado, conservando la información o identificación que aparezca en esos contenedores. </w:t>
            </w:r>
            <w:r w:rsidRPr="009A0CAE">
              <w:rPr>
                <w:rFonts w:ascii="Montserrat" w:eastAsiaTheme="minorHAnsi" w:hAnsi="Montserrat" w:cs="Arial"/>
                <w:color w:val="000000"/>
                <w:lang w:val="es-ES" w:eastAsia="en-US"/>
              </w:rPr>
              <w:tab/>
            </w: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Evitar que el material fotográfico seque si está en contacto con cualquier otra superficie, fotografía o documento. Intentar separarlos mientras aún se encuentren húmedos, esta separación debe realizarse cuidadosamente de tal manera que no se afecte la emulsión, en caso de no poder realizar la operación buscar la asesoría de </w:t>
            </w:r>
            <w:r w:rsidRPr="009A0CAE">
              <w:rPr>
                <w:rFonts w:ascii="Montserrat" w:eastAsiaTheme="minorHAnsi" w:hAnsi="Montserrat" w:cs="Arial"/>
                <w:b/>
                <w:color w:val="000000"/>
                <w:lang w:val="es-ES" w:eastAsia="en-US"/>
              </w:rPr>
              <w:t>un profesional con conocimiento de conservación</w:t>
            </w:r>
            <w:r w:rsidRPr="009A0CAE">
              <w:rPr>
                <w:rFonts w:ascii="Montserrat" w:eastAsiaTheme="minorHAnsi" w:hAnsi="Montserrat" w:cs="Arial"/>
                <w:color w:val="000000"/>
                <w:lang w:val="es-ES" w:eastAsia="en-US"/>
              </w:rPr>
              <w:t xml:space="preserve"> para hacerlo de la forma más adecuada. </w:t>
            </w: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Evitar tocar y/o secar directamente la superficie (emulsión) de cualquier material fotográfico húmedo. </w:t>
            </w: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Al igual que los documentos sueltos, el material fotográfico puede dejarse secar en horizontal, sobre material secante en una superficie plana, en un bastidor con malla, siempre con la emulsión hacia arriba, sin tocar directamente la superficie y sin colocarle nada encima. </w:t>
            </w:r>
          </w:p>
          <w:p w:rsidR="00BD42A5" w:rsidRPr="009A0CAE" w:rsidRDefault="00BD42A5" w:rsidP="00BD42A5">
            <w:pPr>
              <w:suppressAutoHyphens w:val="0"/>
              <w:autoSpaceDE w:val="0"/>
              <w:adjustRightInd w:val="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Si no está empapado, el material fotográfico también puede secarse colgándolo de las esquinas en un tendedero, al igual que los documentos sueltos. </w:t>
            </w: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Es común que el material fotográfico secado al aire presente severas deformaciones e incluso que llegue a enrollarse. Aunque dicha deformación puede controlarse un poco, sujetando las esquinas de la fotografía con peso ligero, mantenerla en plano no debe ser una prioridad, pues una vez seca y fuera de peligro puede ser atendida por un especialista en restauración de material fotográfico. La prioridad debe ser secar todo el material en las primeras </w:t>
            </w:r>
            <w:r w:rsidRPr="009A0CAE">
              <w:rPr>
                <w:rFonts w:ascii="Montserrat" w:eastAsiaTheme="minorHAnsi" w:hAnsi="Montserrat" w:cs="Arial"/>
                <w:b/>
                <w:color w:val="000000"/>
                <w:lang w:val="es-ES" w:eastAsia="en-US"/>
              </w:rPr>
              <w:t>48 horas</w:t>
            </w:r>
            <w:r w:rsidRPr="009A0CAE">
              <w:rPr>
                <w:rFonts w:ascii="Montserrat" w:eastAsiaTheme="minorHAnsi" w:hAnsi="Montserrat" w:cs="Arial"/>
                <w:color w:val="000000"/>
                <w:lang w:val="es-ES" w:eastAsia="en-US"/>
              </w:rPr>
              <w:t xml:space="preserve">. </w:t>
            </w:r>
          </w:p>
          <w:p w:rsidR="00BD42A5" w:rsidRPr="009A0CAE" w:rsidRDefault="00BD42A5" w:rsidP="00BD42A5">
            <w:pPr>
              <w:suppressAutoHyphens w:val="0"/>
              <w:autoSpaceDE w:val="0"/>
              <w:adjustRightInd w:val="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lastRenderedPageBreak/>
              <w:t xml:space="preserve">Evitar apilar material fotográfico si no se encuentra completamente seco, de lo contrario podrían pegarse entre sí. </w:t>
            </w:r>
          </w:p>
          <w:p w:rsidR="00BD42A5" w:rsidRPr="009A0CAE" w:rsidRDefault="00BD42A5" w:rsidP="00BD42A5">
            <w:pPr>
              <w:suppressAutoHyphens w:val="0"/>
              <w:autoSpaceDE w:val="0"/>
              <w:adjustRightInd w:val="0"/>
              <w:jc w:val="both"/>
              <w:textAlignment w:val="auto"/>
              <w:rPr>
                <w:rFonts w:ascii="Montserrat" w:eastAsiaTheme="minorHAnsi" w:hAnsi="Montserrat" w:cs="Arial"/>
                <w:color w:val="000000"/>
                <w:lang w:val="es-ES" w:eastAsia="en-US"/>
              </w:rPr>
            </w:pPr>
          </w:p>
        </w:tc>
      </w:tr>
      <w:tr w:rsidR="00BD42A5" w:rsidRPr="009A0CAE" w:rsidTr="00BD42A5">
        <w:trPr>
          <w:trHeight w:val="1077"/>
        </w:trPr>
        <w:tc>
          <w:tcPr>
            <w:tcW w:w="3397" w:type="dxa"/>
          </w:tcPr>
          <w:p w:rsidR="00BD42A5" w:rsidRPr="009A0CAE" w:rsidRDefault="00BD42A5" w:rsidP="00BD42A5">
            <w:pPr>
              <w:suppressAutoHyphens w:val="0"/>
              <w:autoSpaceDE w:val="0"/>
              <w:adjustRightInd w:val="0"/>
              <w:textAlignment w:val="auto"/>
              <w:rPr>
                <w:rFonts w:ascii="Montserrat" w:eastAsiaTheme="minorHAnsi" w:hAnsi="Montserrat" w:cs="Arial"/>
                <w:color w:val="000000"/>
                <w:lang w:val="es-ES" w:eastAsia="en-US"/>
              </w:rPr>
            </w:pPr>
          </w:p>
          <w:p w:rsidR="00BD42A5" w:rsidRPr="009A0CAE" w:rsidRDefault="00BD42A5" w:rsidP="00BD42A5">
            <w:pPr>
              <w:suppressAutoHyphens w:val="0"/>
              <w:autoSpaceDE w:val="0"/>
              <w:adjustRightInd w:val="0"/>
              <w:textAlignment w:val="auto"/>
              <w:rPr>
                <w:rFonts w:ascii="Montserrat" w:eastAsiaTheme="minorHAnsi" w:hAnsi="Montserrat" w:cs="Arial"/>
                <w:color w:val="000000"/>
                <w:lang w:val="es-ES" w:eastAsia="en-US"/>
              </w:rPr>
            </w:pPr>
          </w:p>
          <w:p w:rsidR="00BD42A5" w:rsidRPr="009A0CAE" w:rsidRDefault="00BD42A5" w:rsidP="00BD42A5">
            <w:pPr>
              <w:suppressAutoHyphens w:val="0"/>
              <w:autoSpaceDE w:val="0"/>
              <w:adjustRightInd w:val="0"/>
              <w:jc w:val="center"/>
              <w:textAlignment w:val="auto"/>
              <w:rPr>
                <w:rFonts w:ascii="Montserrat" w:eastAsiaTheme="minorHAnsi" w:hAnsi="Montserrat" w:cs="Arial"/>
                <w:color w:val="000000"/>
                <w:lang w:val="es-ES" w:eastAsia="en-US"/>
              </w:rPr>
            </w:pPr>
            <w:r w:rsidRPr="009A0CAE">
              <w:rPr>
                <w:rFonts w:ascii="Montserrat" w:eastAsiaTheme="minorHAnsi" w:hAnsi="Montserrat" w:cs="Arial"/>
                <w:b/>
                <w:bCs/>
                <w:color w:val="000000"/>
                <w:lang w:val="es-ES" w:eastAsia="en-US"/>
              </w:rPr>
              <w:t>Secado al aire de otro   materiales</w:t>
            </w:r>
          </w:p>
          <w:p w:rsidR="00BD42A5" w:rsidRPr="009A0CAE" w:rsidRDefault="00BD42A5" w:rsidP="00BD42A5">
            <w:pPr>
              <w:suppressAutoHyphens w:val="0"/>
              <w:autoSpaceDE w:val="0"/>
              <w:adjustRightInd w:val="0"/>
              <w:textAlignment w:val="auto"/>
              <w:rPr>
                <w:rFonts w:ascii="Montserrat" w:eastAsiaTheme="minorHAnsi" w:hAnsi="Montserrat" w:cs="Arial"/>
                <w:color w:val="000000"/>
                <w:lang w:val="es-ES" w:eastAsia="en-US"/>
              </w:rPr>
            </w:pPr>
          </w:p>
        </w:tc>
        <w:tc>
          <w:tcPr>
            <w:tcW w:w="5431" w:type="dxa"/>
          </w:tcPr>
          <w:p w:rsidR="00BD42A5" w:rsidRPr="009A0CAE" w:rsidRDefault="00BD42A5" w:rsidP="00BD42A5">
            <w:pPr>
              <w:suppressAutoHyphens w:val="0"/>
              <w:autoSpaceDE w:val="0"/>
              <w:adjustRightInd w:val="0"/>
              <w:textAlignment w:val="auto"/>
              <w:rPr>
                <w:rFonts w:ascii="Montserrat" w:eastAsiaTheme="minorHAnsi" w:hAnsi="Montserrat" w:cs="Arial"/>
                <w:color w:val="000000"/>
                <w:lang w:val="es-ES" w:eastAsia="en-US"/>
              </w:rPr>
            </w:pP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Los </w:t>
            </w:r>
            <w:proofErr w:type="spellStart"/>
            <w:r w:rsidRPr="009A0CAE">
              <w:rPr>
                <w:rFonts w:ascii="Montserrat" w:eastAsiaTheme="minorHAnsi" w:hAnsi="Montserrat" w:cs="Arial"/>
                <w:color w:val="000000"/>
                <w:lang w:val="es-ES" w:eastAsia="en-US"/>
              </w:rPr>
              <w:t>CDs</w:t>
            </w:r>
            <w:proofErr w:type="spellEnd"/>
            <w:r w:rsidRPr="009A0CAE">
              <w:rPr>
                <w:rFonts w:ascii="Montserrat" w:eastAsiaTheme="minorHAnsi" w:hAnsi="Montserrat" w:cs="Arial"/>
                <w:color w:val="000000"/>
                <w:lang w:val="es-ES" w:eastAsia="en-US"/>
              </w:rPr>
              <w:t xml:space="preserve"> y </w:t>
            </w:r>
            <w:proofErr w:type="spellStart"/>
            <w:r w:rsidRPr="009A0CAE">
              <w:rPr>
                <w:rFonts w:ascii="Montserrat" w:eastAsiaTheme="minorHAnsi" w:hAnsi="Montserrat" w:cs="Arial"/>
                <w:color w:val="000000"/>
                <w:lang w:val="es-ES" w:eastAsia="en-US"/>
              </w:rPr>
              <w:t>DVDs</w:t>
            </w:r>
            <w:proofErr w:type="spellEnd"/>
            <w:r w:rsidRPr="009A0CAE">
              <w:rPr>
                <w:rFonts w:ascii="Montserrat" w:eastAsiaTheme="minorHAnsi" w:hAnsi="Montserrat" w:cs="Arial"/>
                <w:color w:val="000000"/>
                <w:lang w:val="es-ES" w:eastAsia="en-US"/>
              </w:rPr>
              <w:t xml:space="preserve"> pueden secarse al aire, colocándolos sobre material secante en una superficie plana, evitando pasar cualquier material sobre la superficie, pues podrían rayarse. </w:t>
            </w:r>
          </w:p>
          <w:p w:rsidR="00BD42A5" w:rsidRPr="009A0CAE" w:rsidRDefault="00BD42A5" w:rsidP="00BD42A5">
            <w:pPr>
              <w:suppressAutoHyphens w:val="0"/>
              <w:autoSpaceDE w:val="0"/>
              <w:adjustRightInd w:val="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Por su sensibilidad, en el caso de microfilm y discos de 3½”, así como cintas magnéticas y de audio y video, se recomienda mantenerlos húmedos hasta que puedan ser atendidos por un </w:t>
            </w:r>
            <w:r w:rsidRPr="009A0CAE">
              <w:rPr>
                <w:rFonts w:ascii="Montserrat" w:eastAsiaTheme="minorHAnsi" w:hAnsi="Montserrat" w:cs="Arial"/>
                <w:b/>
                <w:color w:val="000000"/>
                <w:lang w:val="es-ES" w:eastAsia="en-US"/>
              </w:rPr>
              <w:t>conservador especialista en dichos materiales</w:t>
            </w:r>
            <w:r w:rsidRPr="009A0CAE">
              <w:rPr>
                <w:rFonts w:ascii="Montserrat" w:eastAsiaTheme="minorHAnsi" w:hAnsi="Montserrat" w:cs="Arial"/>
                <w:color w:val="000000"/>
                <w:lang w:val="es-ES" w:eastAsia="en-US"/>
              </w:rPr>
              <w:t xml:space="preserve"> (asegurarse de que no pasen más de 48 horas). </w:t>
            </w:r>
          </w:p>
          <w:p w:rsidR="00BD42A5" w:rsidRPr="009A0CAE" w:rsidRDefault="00BD42A5" w:rsidP="00BD42A5">
            <w:pPr>
              <w:suppressAutoHyphens w:val="0"/>
              <w:autoSpaceDE w:val="0"/>
              <w:adjustRightInd w:val="0"/>
              <w:textAlignment w:val="auto"/>
              <w:rPr>
                <w:rFonts w:ascii="Montserrat" w:eastAsiaTheme="minorHAnsi" w:hAnsi="Montserrat" w:cs="Arial"/>
                <w:color w:val="000000"/>
                <w:lang w:val="es-ES" w:eastAsia="en-US"/>
              </w:rPr>
            </w:pPr>
          </w:p>
        </w:tc>
      </w:tr>
    </w:tbl>
    <w:p w:rsidR="004C0D1A" w:rsidRPr="009A0CAE" w:rsidRDefault="004C0D1A" w:rsidP="00BD42A5">
      <w:pPr>
        <w:suppressAutoHyphens w:val="0"/>
        <w:autoSpaceDE w:val="0"/>
        <w:adjustRightInd w:val="0"/>
        <w:textAlignment w:val="auto"/>
        <w:rPr>
          <w:rFonts w:ascii="Montserrat" w:eastAsiaTheme="minorHAnsi" w:hAnsi="Montserrat" w:cs="Arial"/>
          <w:color w:val="000000"/>
          <w:lang w:val="es-ES" w:eastAsia="en-US"/>
        </w:rPr>
      </w:pPr>
    </w:p>
    <w:p w:rsidR="00BD42A5" w:rsidRPr="009A0CAE" w:rsidRDefault="00160298" w:rsidP="00160298">
      <w:pPr>
        <w:pStyle w:val="Ttulo2"/>
        <w:rPr>
          <w:rFonts w:ascii="Montserrat" w:hAnsi="Montserrat" w:cs="Arial"/>
          <w:b/>
          <w:color w:val="000000" w:themeColor="text1"/>
          <w:sz w:val="22"/>
          <w:szCs w:val="22"/>
        </w:rPr>
      </w:pPr>
      <w:bookmarkStart w:id="369" w:name="_Toc14803786"/>
      <w:bookmarkStart w:id="370" w:name="_Toc23924196"/>
      <w:r w:rsidRPr="009A0CAE">
        <w:rPr>
          <w:rFonts w:ascii="Montserrat" w:eastAsiaTheme="minorHAnsi" w:hAnsi="Montserrat" w:cs="Arial"/>
          <w:b/>
          <w:color w:val="000000"/>
          <w:sz w:val="22"/>
          <w:szCs w:val="22"/>
          <w:lang w:val="es-ES" w:eastAsia="en-US"/>
        </w:rPr>
        <w:t>11.</w:t>
      </w:r>
      <w:r w:rsidR="00BD42A5" w:rsidRPr="009A0CAE">
        <w:rPr>
          <w:rFonts w:ascii="Montserrat" w:hAnsi="Montserrat" w:cs="Arial"/>
          <w:b/>
          <w:color w:val="000000" w:themeColor="text1"/>
          <w:sz w:val="22"/>
          <w:szCs w:val="22"/>
        </w:rPr>
        <w:t>3   Acciones de Recuperación en Situaciones de Incendio</w:t>
      </w:r>
      <w:bookmarkEnd w:id="369"/>
      <w:bookmarkEnd w:id="370"/>
    </w:p>
    <w:p w:rsidR="00BD42A5" w:rsidRPr="009A0CAE" w:rsidRDefault="00BD42A5" w:rsidP="00BD42A5">
      <w:pPr>
        <w:suppressAutoHyphens w:val="0"/>
        <w:autoSpaceDE w:val="0"/>
        <w:adjustRightInd w:val="0"/>
        <w:textAlignment w:val="auto"/>
        <w:rPr>
          <w:rFonts w:ascii="Montserrat" w:hAnsi="Montserrat" w:cs="Arial"/>
          <w:b/>
        </w:rPr>
      </w:pPr>
    </w:p>
    <w:p w:rsidR="00BD42A5" w:rsidRPr="009A0CAE" w:rsidRDefault="00BD42A5" w:rsidP="00BD42A5">
      <w:pPr>
        <w:jc w:val="both"/>
        <w:rPr>
          <w:rFonts w:ascii="Montserrat" w:eastAsiaTheme="minorHAnsi" w:hAnsi="Montserrat" w:cs="Arial"/>
          <w:lang w:val="es-ES" w:eastAsia="en-US"/>
        </w:rPr>
      </w:pPr>
    </w:p>
    <w:p w:rsidR="00BD42A5" w:rsidRPr="009A0CAE" w:rsidRDefault="00BD42A5" w:rsidP="00BD42A5">
      <w:pPr>
        <w:jc w:val="both"/>
        <w:rPr>
          <w:rFonts w:ascii="Montserrat" w:eastAsiaTheme="minorHAnsi" w:hAnsi="Montserrat" w:cs="Arial"/>
          <w:lang w:val="es-ES" w:eastAsia="en-US"/>
        </w:rPr>
      </w:pPr>
      <w:r w:rsidRPr="009A0CAE">
        <w:rPr>
          <w:rFonts w:ascii="Montserrat" w:eastAsiaTheme="minorHAnsi" w:hAnsi="Montserrat" w:cs="Arial"/>
          <w:lang w:val="es-ES" w:eastAsia="en-US"/>
        </w:rPr>
        <w:t xml:space="preserve">En caso de deterioro por incendio, representa pérdida total y/o parcial del soporte, teniendo en cuenta que el papel es un material altamente inflamable, para la recuperación del material afectado por incendio se debe tener en cuenta lo siguiente: </w:t>
      </w:r>
    </w:p>
    <w:p w:rsidR="006B2423" w:rsidRPr="009A0CAE" w:rsidRDefault="006B2423" w:rsidP="00BD42A5">
      <w:pPr>
        <w:jc w:val="both"/>
        <w:rPr>
          <w:rFonts w:ascii="Montserrat" w:eastAsiaTheme="minorHAnsi" w:hAnsi="Montserrat" w:cs="Arial"/>
          <w:lang w:val="es-ES" w:eastAsia="en-US"/>
        </w:rPr>
      </w:pPr>
    </w:p>
    <w:p w:rsidR="006B2423" w:rsidRPr="009A0CAE" w:rsidRDefault="006B2423" w:rsidP="00BD42A5">
      <w:pPr>
        <w:jc w:val="both"/>
        <w:rPr>
          <w:rFonts w:ascii="Montserrat" w:eastAsiaTheme="minorHAnsi" w:hAnsi="Montserrat" w:cs="Arial"/>
          <w:lang w:val="es-ES" w:eastAsia="en-US"/>
        </w:rPr>
      </w:pPr>
    </w:p>
    <w:p w:rsidR="006B2423" w:rsidRPr="009A0CAE" w:rsidRDefault="006B2423" w:rsidP="00BD42A5">
      <w:pPr>
        <w:jc w:val="both"/>
        <w:rPr>
          <w:rFonts w:ascii="Montserrat" w:eastAsiaTheme="minorHAnsi" w:hAnsi="Montserrat" w:cs="Arial"/>
          <w:lang w:val="es-ES" w:eastAsia="en-US"/>
        </w:rPr>
      </w:pPr>
    </w:p>
    <w:p w:rsidR="006B2423" w:rsidRPr="009A0CAE" w:rsidRDefault="006B2423" w:rsidP="00BD42A5">
      <w:pPr>
        <w:jc w:val="both"/>
        <w:rPr>
          <w:rFonts w:ascii="Montserrat" w:eastAsiaTheme="minorHAnsi" w:hAnsi="Montserrat" w:cs="Arial"/>
          <w:lang w:val="es-ES" w:eastAsia="en-US"/>
        </w:rPr>
      </w:pPr>
    </w:p>
    <w:p w:rsidR="006B2423" w:rsidRPr="009A0CAE" w:rsidRDefault="006B2423" w:rsidP="00BD42A5">
      <w:pPr>
        <w:jc w:val="both"/>
        <w:rPr>
          <w:rFonts w:ascii="Montserrat" w:eastAsiaTheme="minorHAnsi" w:hAnsi="Montserrat" w:cs="Arial"/>
          <w:lang w:val="es-ES" w:eastAsia="en-US"/>
        </w:rPr>
      </w:pPr>
    </w:p>
    <w:p w:rsidR="006B2423" w:rsidRPr="009A0CAE" w:rsidRDefault="006B2423" w:rsidP="00BD42A5">
      <w:pPr>
        <w:jc w:val="both"/>
        <w:rPr>
          <w:rFonts w:ascii="Montserrat" w:eastAsiaTheme="minorHAnsi" w:hAnsi="Montserrat" w:cs="Arial"/>
          <w:lang w:val="es-ES" w:eastAsia="en-US"/>
        </w:rPr>
      </w:pPr>
    </w:p>
    <w:p w:rsidR="006B2423" w:rsidRPr="009A0CAE" w:rsidRDefault="006B2423" w:rsidP="00BD42A5">
      <w:pPr>
        <w:jc w:val="both"/>
        <w:rPr>
          <w:rFonts w:ascii="Montserrat" w:eastAsiaTheme="minorHAnsi" w:hAnsi="Montserrat" w:cs="Arial"/>
          <w:lang w:val="es-ES" w:eastAsia="en-US"/>
        </w:rPr>
      </w:pPr>
    </w:p>
    <w:p w:rsidR="006B2423" w:rsidRPr="009A0CAE" w:rsidRDefault="006B2423" w:rsidP="00BD42A5">
      <w:pPr>
        <w:jc w:val="both"/>
        <w:rPr>
          <w:rFonts w:ascii="Montserrat" w:eastAsiaTheme="minorHAnsi" w:hAnsi="Montserrat" w:cs="Arial"/>
          <w:lang w:val="es-ES" w:eastAsia="en-US"/>
        </w:rPr>
      </w:pPr>
    </w:p>
    <w:p w:rsidR="006B2423" w:rsidRPr="009A0CAE" w:rsidRDefault="006B2423" w:rsidP="00BD42A5">
      <w:pPr>
        <w:jc w:val="both"/>
        <w:rPr>
          <w:rFonts w:ascii="Montserrat" w:eastAsiaTheme="minorHAnsi" w:hAnsi="Montserrat" w:cs="Arial"/>
          <w:lang w:val="es-ES" w:eastAsia="en-US"/>
        </w:rPr>
      </w:pPr>
    </w:p>
    <w:p w:rsidR="006B2423" w:rsidRPr="009A0CAE" w:rsidRDefault="006B2423" w:rsidP="00BD42A5">
      <w:pPr>
        <w:jc w:val="both"/>
        <w:rPr>
          <w:rFonts w:ascii="Montserrat" w:eastAsiaTheme="minorHAnsi" w:hAnsi="Montserrat" w:cs="Arial"/>
          <w:lang w:val="es-ES" w:eastAsia="en-US"/>
        </w:rPr>
      </w:pPr>
    </w:p>
    <w:p w:rsidR="006B2423" w:rsidRPr="009A0CAE" w:rsidRDefault="006B2423" w:rsidP="00BD42A5">
      <w:pPr>
        <w:jc w:val="both"/>
        <w:rPr>
          <w:rFonts w:ascii="Montserrat" w:eastAsiaTheme="minorHAnsi" w:hAnsi="Montserrat" w:cs="Arial"/>
          <w:lang w:val="es-ES" w:eastAsia="en-US"/>
        </w:rPr>
      </w:pPr>
    </w:p>
    <w:p w:rsidR="006B2423" w:rsidRPr="009A0CAE" w:rsidRDefault="006B2423" w:rsidP="00BD42A5">
      <w:pPr>
        <w:jc w:val="both"/>
        <w:rPr>
          <w:rFonts w:ascii="Montserrat" w:eastAsiaTheme="minorHAnsi" w:hAnsi="Montserrat" w:cs="Arial"/>
          <w:lang w:val="es-ES" w:eastAsia="en-US"/>
        </w:rPr>
      </w:pPr>
    </w:p>
    <w:p w:rsidR="006B2423" w:rsidRPr="009A0CAE" w:rsidRDefault="006B2423" w:rsidP="00BD42A5">
      <w:pPr>
        <w:jc w:val="both"/>
        <w:rPr>
          <w:rFonts w:ascii="Montserrat" w:eastAsiaTheme="minorHAnsi" w:hAnsi="Montserrat" w:cs="Arial"/>
          <w:lang w:val="es-ES" w:eastAsia="en-US"/>
        </w:rPr>
      </w:pPr>
    </w:p>
    <w:p w:rsidR="006B2423" w:rsidRPr="009A0CAE" w:rsidRDefault="006B2423" w:rsidP="00BD42A5">
      <w:pPr>
        <w:jc w:val="both"/>
        <w:rPr>
          <w:rFonts w:ascii="Montserrat" w:eastAsiaTheme="minorHAnsi" w:hAnsi="Montserrat" w:cs="Arial"/>
          <w:lang w:val="es-ES" w:eastAsia="en-US"/>
        </w:rPr>
      </w:pPr>
    </w:p>
    <w:p w:rsidR="006B2423" w:rsidRPr="009A0CAE" w:rsidRDefault="006B2423" w:rsidP="00BD42A5">
      <w:pPr>
        <w:jc w:val="both"/>
        <w:rPr>
          <w:rFonts w:ascii="Montserrat" w:eastAsiaTheme="minorHAnsi" w:hAnsi="Montserrat" w:cs="Arial"/>
          <w:lang w:val="es-ES" w:eastAsia="en-US"/>
        </w:rPr>
      </w:pPr>
    </w:p>
    <w:p w:rsidR="00BD42A5" w:rsidRPr="009A0CAE" w:rsidRDefault="00BD42A5" w:rsidP="00BD42A5">
      <w:pPr>
        <w:jc w:val="both"/>
        <w:rPr>
          <w:rFonts w:ascii="Montserrat" w:eastAsiaTheme="minorHAnsi" w:hAnsi="Montserrat" w:cs="Arial"/>
          <w:lang w:val="es-ES" w:eastAsia="en-US"/>
        </w:rPr>
      </w:pPr>
    </w:p>
    <w:tbl>
      <w:tblPr>
        <w:tblpPr w:leftFromText="141" w:rightFromText="141" w:vertAnchor="text" w:horzAnchor="margin" w:tblpXSpec="center" w:tblpY="138"/>
        <w:tblW w:w="8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39"/>
        <w:gridCol w:w="5289"/>
      </w:tblGrid>
      <w:tr w:rsidR="00BD42A5" w:rsidRPr="009A0CAE" w:rsidTr="00BD42A5">
        <w:trPr>
          <w:trHeight w:val="348"/>
          <w:jc w:val="center"/>
        </w:trPr>
        <w:tc>
          <w:tcPr>
            <w:tcW w:w="8828" w:type="dxa"/>
            <w:gridSpan w:val="2"/>
            <w:shd w:val="clear" w:color="auto" w:fill="8496B0" w:themeFill="text2" w:themeFillTint="99"/>
            <w:vAlign w:val="center"/>
          </w:tcPr>
          <w:p w:rsidR="00BD42A5" w:rsidRPr="009A0CAE" w:rsidRDefault="00BD42A5" w:rsidP="00BD42A5">
            <w:pPr>
              <w:widowControl w:val="0"/>
              <w:suppressAutoHyphens w:val="0"/>
              <w:autoSpaceDE w:val="0"/>
              <w:spacing w:before="2" w:line="252" w:lineRule="exact"/>
              <w:ind w:right="787"/>
              <w:jc w:val="center"/>
              <w:textAlignment w:val="auto"/>
              <w:rPr>
                <w:rFonts w:ascii="Montserrat" w:eastAsia="Arial" w:hAnsi="Montserrat" w:cs="Arial"/>
                <w:b/>
                <w:lang w:bidi="es-CO"/>
              </w:rPr>
            </w:pPr>
            <w:r w:rsidRPr="009A0CAE">
              <w:rPr>
                <w:rFonts w:ascii="Montserrat" w:eastAsia="Arial" w:hAnsi="Montserrat" w:cs="Arial"/>
                <w:b/>
                <w:lang w:bidi="es-CO"/>
              </w:rPr>
              <w:t>RESCATE DOCUMENTAL LUEGO DE UN</w:t>
            </w:r>
            <w:r w:rsidRPr="009A0CAE">
              <w:rPr>
                <w:rFonts w:ascii="Montserrat" w:hAnsi="Montserrat" w:cs="Arial"/>
                <w:b/>
                <w:color w:val="000000" w:themeColor="text1"/>
              </w:rPr>
              <w:t xml:space="preserve"> </w:t>
            </w:r>
            <w:r w:rsidRPr="009A0CAE">
              <w:rPr>
                <w:rFonts w:ascii="Montserrat" w:eastAsia="Arial" w:hAnsi="Montserrat" w:cs="Arial"/>
                <w:b/>
                <w:lang w:bidi="es-CO"/>
              </w:rPr>
              <w:t>INCENDIO</w:t>
            </w:r>
          </w:p>
        </w:tc>
      </w:tr>
      <w:tr w:rsidR="00BD42A5" w:rsidRPr="009A0CAE" w:rsidTr="00BD42A5">
        <w:trPr>
          <w:trHeight w:val="348"/>
          <w:jc w:val="center"/>
        </w:trPr>
        <w:tc>
          <w:tcPr>
            <w:tcW w:w="3539" w:type="dxa"/>
          </w:tcPr>
          <w:p w:rsidR="00BD42A5" w:rsidRPr="009A0CAE" w:rsidRDefault="00BD42A5" w:rsidP="00BD42A5">
            <w:pPr>
              <w:suppressAutoHyphens w:val="0"/>
              <w:autoSpaceDE w:val="0"/>
              <w:adjustRightInd w:val="0"/>
              <w:textAlignment w:val="auto"/>
              <w:rPr>
                <w:rFonts w:ascii="Montserrat" w:eastAsiaTheme="minorHAnsi" w:hAnsi="Montserrat" w:cs="Arial"/>
                <w:color w:val="000000"/>
                <w:lang w:val="es-ES" w:eastAsia="en-US"/>
              </w:rPr>
            </w:pPr>
          </w:p>
          <w:p w:rsidR="00BD42A5" w:rsidRPr="009A0CAE" w:rsidRDefault="00BD42A5" w:rsidP="00BD42A5">
            <w:pPr>
              <w:suppressAutoHyphens w:val="0"/>
              <w:autoSpaceDE w:val="0"/>
              <w:adjustRightInd w:val="0"/>
              <w:jc w:val="center"/>
              <w:textAlignment w:val="auto"/>
              <w:rPr>
                <w:rFonts w:ascii="Montserrat" w:eastAsiaTheme="minorHAnsi" w:hAnsi="Montserrat" w:cs="Arial"/>
                <w:color w:val="000000"/>
                <w:lang w:val="es-ES" w:eastAsia="en-US"/>
              </w:rPr>
            </w:pPr>
            <w:r w:rsidRPr="009A0CAE">
              <w:rPr>
                <w:rFonts w:ascii="Montserrat" w:eastAsiaTheme="minorHAnsi" w:hAnsi="Montserrat" w:cs="Arial"/>
                <w:b/>
                <w:bCs/>
                <w:color w:val="000000"/>
                <w:lang w:val="es-ES" w:eastAsia="en-US"/>
              </w:rPr>
              <w:lastRenderedPageBreak/>
              <w:t>Reconocimiento y Evaluación</w:t>
            </w:r>
          </w:p>
          <w:p w:rsidR="00BD42A5" w:rsidRPr="009A0CAE" w:rsidRDefault="00BD42A5" w:rsidP="00BD42A5">
            <w:pPr>
              <w:pStyle w:val="Prrafodelista"/>
              <w:shd w:val="clear" w:color="auto" w:fill="FFFFFF" w:themeFill="background1"/>
              <w:jc w:val="both"/>
              <w:rPr>
                <w:rFonts w:ascii="Montserrat" w:eastAsiaTheme="minorHAnsi" w:hAnsi="Montserrat" w:cs="Arial"/>
                <w:b/>
                <w:bCs/>
                <w:color w:val="000000"/>
                <w:lang w:val="es-ES" w:eastAsia="en-US"/>
              </w:rPr>
            </w:pPr>
          </w:p>
        </w:tc>
        <w:tc>
          <w:tcPr>
            <w:tcW w:w="5289" w:type="dxa"/>
          </w:tcPr>
          <w:p w:rsidR="00BD42A5" w:rsidRPr="009A0CAE" w:rsidRDefault="00BD42A5" w:rsidP="00BD42A5">
            <w:pPr>
              <w:suppressAutoHyphens w:val="0"/>
              <w:autoSpaceDE w:val="0"/>
              <w:adjustRightInd w:val="0"/>
              <w:textAlignment w:val="auto"/>
              <w:rPr>
                <w:rFonts w:ascii="Montserrat" w:eastAsiaTheme="minorHAnsi" w:hAnsi="Montserrat" w:cs="Arial"/>
                <w:color w:val="000000"/>
                <w:lang w:val="es-ES" w:eastAsia="en-US"/>
              </w:rPr>
            </w:pP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lastRenderedPageBreak/>
              <w:t xml:space="preserve">Ser precavido y no ingresar al área afectada, hasta que las autoridades competentes no den vía libre y garanticen que ya es seguro. </w:t>
            </w: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Al ingresar hacer un diagnóstico (documentar con registro fotográfico) e identificar el nivel de daño en los documentos, y así poder hacer el listado de requisitos para rescate. </w:t>
            </w: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Proteger los documentos que no fueron afectados. </w:t>
            </w: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Hacer la cuantificación de los documentos que deben ser trasladarlos a un espacio más seguro. </w:t>
            </w:r>
          </w:p>
          <w:p w:rsidR="00BD42A5" w:rsidRPr="009A0CAE" w:rsidRDefault="00BD42A5" w:rsidP="004C0D1A">
            <w:pPr>
              <w:suppressAutoHyphens w:val="0"/>
              <w:autoSpaceDE w:val="0"/>
              <w:adjustRightInd w:val="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Definir las prioridades de rescate de acuerdo con la contingencia ocurrida, la valoración institucional y la</w:t>
            </w:r>
            <w:r w:rsidR="004C0D1A" w:rsidRPr="009A0CAE">
              <w:rPr>
                <w:rFonts w:ascii="Montserrat" w:eastAsiaTheme="minorHAnsi" w:hAnsi="Montserrat" w:cs="Arial"/>
                <w:color w:val="000000"/>
                <w:lang w:val="es-ES" w:eastAsia="en-US"/>
              </w:rPr>
              <w:t xml:space="preserve">s posibilidades de su rescate. </w:t>
            </w:r>
          </w:p>
        </w:tc>
      </w:tr>
      <w:tr w:rsidR="00BD42A5" w:rsidRPr="009A0CAE" w:rsidTr="00BD42A5">
        <w:trPr>
          <w:trHeight w:val="348"/>
          <w:jc w:val="center"/>
        </w:trPr>
        <w:tc>
          <w:tcPr>
            <w:tcW w:w="3539" w:type="dxa"/>
          </w:tcPr>
          <w:p w:rsidR="00BD42A5" w:rsidRPr="009A0CAE" w:rsidRDefault="00BD42A5" w:rsidP="00BD42A5">
            <w:pPr>
              <w:suppressAutoHyphens w:val="0"/>
              <w:autoSpaceDE w:val="0"/>
              <w:adjustRightInd w:val="0"/>
              <w:textAlignment w:val="auto"/>
              <w:rPr>
                <w:rFonts w:ascii="Montserrat" w:eastAsiaTheme="minorHAnsi" w:hAnsi="Montserrat" w:cs="Arial"/>
                <w:color w:val="000000"/>
                <w:lang w:val="es-ES" w:eastAsia="en-US"/>
              </w:rPr>
            </w:pPr>
          </w:p>
          <w:p w:rsidR="00BD42A5" w:rsidRPr="009A0CAE" w:rsidRDefault="00BD42A5" w:rsidP="00BD42A5">
            <w:pPr>
              <w:suppressAutoHyphens w:val="0"/>
              <w:autoSpaceDE w:val="0"/>
              <w:adjustRightInd w:val="0"/>
              <w:jc w:val="center"/>
              <w:textAlignment w:val="auto"/>
              <w:rPr>
                <w:rFonts w:ascii="Montserrat" w:eastAsiaTheme="minorHAnsi" w:hAnsi="Montserrat" w:cs="Arial"/>
                <w:color w:val="000000"/>
                <w:lang w:val="es-ES" w:eastAsia="en-US"/>
              </w:rPr>
            </w:pPr>
            <w:r w:rsidRPr="009A0CAE">
              <w:rPr>
                <w:rFonts w:ascii="Montserrat" w:eastAsiaTheme="minorHAnsi" w:hAnsi="Montserrat" w:cs="Arial"/>
                <w:b/>
                <w:bCs/>
                <w:color w:val="000000"/>
                <w:lang w:val="es-ES" w:eastAsia="en-US"/>
              </w:rPr>
              <w:t>Levantamiento</w:t>
            </w:r>
          </w:p>
          <w:p w:rsidR="00BD42A5" w:rsidRPr="009A0CAE" w:rsidRDefault="00BD42A5" w:rsidP="00BD42A5">
            <w:pPr>
              <w:pStyle w:val="Prrafodelista"/>
              <w:shd w:val="clear" w:color="auto" w:fill="FFFFFF" w:themeFill="background1"/>
              <w:jc w:val="both"/>
              <w:rPr>
                <w:rFonts w:ascii="Montserrat" w:eastAsiaTheme="minorHAnsi" w:hAnsi="Montserrat" w:cs="Arial"/>
                <w:b/>
                <w:bCs/>
                <w:color w:val="000000"/>
                <w:lang w:val="es-ES" w:eastAsia="en-US"/>
              </w:rPr>
            </w:pPr>
          </w:p>
        </w:tc>
        <w:tc>
          <w:tcPr>
            <w:tcW w:w="5289" w:type="dxa"/>
          </w:tcPr>
          <w:p w:rsidR="00BD42A5" w:rsidRPr="009A0CAE" w:rsidRDefault="00BD42A5" w:rsidP="00BD42A5">
            <w:pPr>
              <w:suppressAutoHyphens w:val="0"/>
              <w:autoSpaceDE w:val="0"/>
              <w:adjustRightInd w:val="0"/>
              <w:textAlignment w:val="auto"/>
              <w:rPr>
                <w:rFonts w:ascii="Montserrat" w:eastAsiaTheme="minorHAnsi" w:hAnsi="Montserrat" w:cs="Arial"/>
                <w:color w:val="000000"/>
                <w:lang w:val="es-ES" w:eastAsia="en-US"/>
              </w:rPr>
            </w:pP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Evitar mover cualquier material sin antes documentar su estado, para realizar cualquier traslado, se deben tomar fotografías del estado en el que se encuentran y hacer un registro escrito simultáneo, donde se enliste su identificación general, su procedencia (área, oficina, espacio de almacenamiento u otro) y su destino final, para esto es de mucha ayuda tener los inventarios actualizados y el mapa topográfico. </w:t>
            </w: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p>
          <w:p w:rsidR="00BD42A5" w:rsidRPr="009A0CAE" w:rsidRDefault="00BD42A5" w:rsidP="00BD42A5">
            <w:pPr>
              <w:suppressAutoHyphens w:val="0"/>
              <w:autoSpaceDE w:val="0"/>
              <w:adjustRightInd w:val="0"/>
              <w:spacing w:after="7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Si se utilizan cajas u otro tipo de unidad de almacenamiento para transportar los documentos, éstos deberán estar debidamente identificados y numerados. </w:t>
            </w:r>
            <w:r w:rsidR="000D561A" w:rsidRPr="009A0CAE">
              <w:rPr>
                <w:rFonts w:ascii="Montserrat" w:eastAsiaTheme="minorHAnsi" w:hAnsi="Montserrat" w:cs="Arial"/>
                <w:color w:val="000000"/>
                <w:lang w:val="es-ES" w:eastAsia="en-US"/>
              </w:rPr>
              <w:t>Ha</w:t>
            </w:r>
            <w:r w:rsidRPr="009A0CAE">
              <w:rPr>
                <w:rFonts w:ascii="Montserrat" w:eastAsiaTheme="minorHAnsi" w:hAnsi="Montserrat" w:cs="Arial"/>
                <w:color w:val="000000"/>
                <w:lang w:val="es-ES" w:eastAsia="en-US"/>
              </w:rPr>
              <w:t xml:space="preserve">cer uso del espacio de traslado previamente planeado, para la disposición de los documentos rescatados para su posterior intervención. </w:t>
            </w:r>
          </w:p>
          <w:p w:rsidR="00BD42A5" w:rsidRPr="009A0CAE" w:rsidRDefault="00BD42A5" w:rsidP="00BD42A5">
            <w:pPr>
              <w:suppressAutoHyphens w:val="0"/>
              <w:autoSpaceDE w:val="0"/>
              <w:adjustRightInd w:val="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Una vez en el área de rescate, clasificar los documentos de acuerdo con su grado de afectación.</w:t>
            </w:r>
          </w:p>
          <w:p w:rsidR="004C0D1A" w:rsidRPr="009A0CAE" w:rsidRDefault="004C0D1A" w:rsidP="00BD42A5">
            <w:pPr>
              <w:suppressAutoHyphens w:val="0"/>
              <w:autoSpaceDE w:val="0"/>
              <w:adjustRightInd w:val="0"/>
              <w:jc w:val="both"/>
              <w:textAlignment w:val="auto"/>
              <w:rPr>
                <w:rFonts w:ascii="Montserrat" w:eastAsiaTheme="minorHAnsi" w:hAnsi="Montserrat" w:cs="Arial"/>
                <w:color w:val="000000"/>
                <w:lang w:val="es-ES" w:eastAsia="en-US"/>
              </w:rPr>
            </w:pPr>
          </w:p>
          <w:p w:rsidR="004C0D1A" w:rsidRPr="009A0CAE" w:rsidRDefault="004C0D1A" w:rsidP="00BD42A5">
            <w:pPr>
              <w:suppressAutoHyphens w:val="0"/>
              <w:autoSpaceDE w:val="0"/>
              <w:adjustRightInd w:val="0"/>
              <w:jc w:val="both"/>
              <w:textAlignment w:val="auto"/>
              <w:rPr>
                <w:rFonts w:ascii="Montserrat" w:eastAsiaTheme="minorHAnsi" w:hAnsi="Montserrat" w:cs="Arial"/>
                <w:color w:val="000000"/>
                <w:lang w:val="es-ES" w:eastAsia="en-US"/>
              </w:rPr>
            </w:pPr>
          </w:p>
          <w:p w:rsidR="006B2423" w:rsidRPr="009A0CAE" w:rsidRDefault="006B2423" w:rsidP="00BD42A5">
            <w:pPr>
              <w:suppressAutoHyphens w:val="0"/>
              <w:autoSpaceDE w:val="0"/>
              <w:adjustRightInd w:val="0"/>
              <w:jc w:val="both"/>
              <w:textAlignment w:val="auto"/>
              <w:rPr>
                <w:rFonts w:ascii="Montserrat" w:eastAsiaTheme="minorHAnsi" w:hAnsi="Montserrat" w:cs="Arial"/>
                <w:color w:val="000000"/>
                <w:lang w:val="es-ES" w:eastAsia="en-US"/>
              </w:rPr>
            </w:pPr>
          </w:p>
          <w:p w:rsidR="006B2423" w:rsidRPr="009A0CAE" w:rsidRDefault="006B2423" w:rsidP="00BD42A5">
            <w:pPr>
              <w:suppressAutoHyphens w:val="0"/>
              <w:autoSpaceDE w:val="0"/>
              <w:adjustRightInd w:val="0"/>
              <w:jc w:val="both"/>
              <w:textAlignment w:val="auto"/>
              <w:rPr>
                <w:rFonts w:ascii="Montserrat" w:eastAsiaTheme="minorHAnsi" w:hAnsi="Montserrat" w:cs="Arial"/>
                <w:color w:val="000000"/>
                <w:lang w:val="es-ES" w:eastAsia="en-US"/>
              </w:rPr>
            </w:pPr>
          </w:p>
          <w:p w:rsidR="006B2423" w:rsidRPr="009A0CAE" w:rsidRDefault="006B2423" w:rsidP="00BD42A5">
            <w:pPr>
              <w:suppressAutoHyphens w:val="0"/>
              <w:autoSpaceDE w:val="0"/>
              <w:adjustRightInd w:val="0"/>
              <w:jc w:val="both"/>
              <w:textAlignment w:val="auto"/>
              <w:rPr>
                <w:rFonts w:ascii="Montserrat" w:eastAsiaTheme="minorHAnsi" w:hAnsi="Montserrat" w:cs="Arial"/>
                <w:color w:val="000000"/>
                <w:lang w:val="es-ES" w:eastAsia="en-US"/>
              </w:rPr>
            </w:pPr>
          </w:p>
          <w:p w:rsidR="006B2423" w:rsidRPr="009A0CAE" w:rsidRDefault="006B2423" w:rsidP="00BD42A5">
            <w:pPr>
              <w:suppressAutoHyphens w:val="0"/>
              <w:autoSpaceDE w:val="0"/>
              <w:adjustRightInd w:val="0"/>
              <w:jc w:val="both"/>
              <w:textAlignment w:val="auto"/>
              <w:rPr>
                <w:rFonts w:ascii="Montserrat" w:eastAsiaTheme="minorHAnsi" w:hAnsi="Montserrat" w:cs="Arial"/>
                <w:color w:val="000000"/>
                <w:lang w:val="es-ES" w:eastAsia="en-US"/>
              </w:rPr>
            </w:pPr>
          </w:p>
        </w:tc>
      </w:tr>
      <w:tr w:rsidR="00BD42A5" w:rsidRPr="009A0CAE" w:rsidTr="00BD42A5">
        <w:trPr>
          <w:trHeight w:val="348"/>
          <w:jc w:val="center"/>
        </w:trPr>
        <w:tc>
          <w:tcPr>
            <w:tcW w:w="3539" w:type="dxa"/>
          </w:tcPr>
          <w:p w:rsidR="00BD42A5" w:rsidRPr="009A0CAE" w:rsidRDefault="00BD42A5" w:rsidP="00BD42A5">
            <w:pPr>
              <w:suppressAutoHyphens w:val="0"/>
              <w:autoSpaceDE w:val="0"/>
              <w:adjustRightInd w:val="0"/>
              <w:textAlignment w:val="auto"/>
              <w:rPr>
                <w:rFonts w:ascii="Montserrat" w:eastAsiaTheme="minorHAnsi" w:hAnsi="Montserrat" w:cs="Arial"/>
                <w:color w:val="000000"/>
                <w:lang w:val="es-ES" w:eastAsia="en-US"/>
              </w:rPr>
            </w:pPr>
          </w:p>
          <w:p w:rsidR="00BD42A5" w:rsidRPr="009A0CAE" w:rsidRDefault="00BD42A5" w:rsidP="00BD42A5">
            <w:pPr>
              <w:pStyle w:val="Default"/>
              <w:jc w:val="center"/>
              <w:rPr>
                <w:rFonts w:ascii="Montserrat" w:hAnsi="Montserrat" w:cs="Arial"/>
                <w:b/>
                <w:bCs/>
                <w:sz w:val="22"/>
                <w:szCs w:val="22"/>
              </w:rPr>
            </w:pPr>
          </w:p>
          <w:p w:rsidR="00BD42A5" w:rsidRPr="009A0CAE" w:rsidRDefault="00BD42A5" w:rsidP="00BD42A5">
            <w:pPr>
              <w:pStyle w:val="Default"/>
              <w:jc w:val="center"/>
              <w:rPr>
                <w:rFonts w:ascii="Montserrat" w:hAnsi="Montserrat" w:cs="Arial"/>
                <w:b/>
                <w:bCs/>
                <w:sz w:val="22"/>
                <w:szCs w:val="22"/>
              </w:rPr>
            </w:pPr>
          </w:p>
          <w:p w:rsidR="00BD42A5" w:rsidRPr="009A0CAE" w:rsidRDefault="00BD42A5" w:rsidP="00BD42A5">
            <w:pPr>
              <w:pStyle w:val="Default"/>
              <w:jc w:val="center"/>
              <w:rPr>
                <w:rFonts w:ascii="Montserrat" w:hAnsi="Montserrat" w:cs="Arial"/>
                <w:b/>
                <w:bCs/>
                <w:sz w:val="22"/>
                <w:szCs w:val="22"/>
              </w:rPr>
            </w:pPr>
          </w:p>
          <w:p w:rsidR="00BD42A5" w:rsidRPr="009A0CAE" w:rsidRDefault="00BD42A5" w:rsidP="00BD42A5">
            <w:pPr>
              <w:pStyle w:val="Default"/>
              <w:jc w:val="center"/>
              <w:rPr>
                <w:rFonts w:ascii="Montserrat" w:hAnsi="Montserrat" w:cs="Arial"/>
                <w:b/>
                <w:bCs/>
                <w:sz w:val="22"/>
                <w:szCs w:val="22"/>
              </w:rPr>
            </w:pPr>
          </w:p>
          <w:p w:rsidR="00BD42A5" w:rsidRPr="009A0CAE" w:rsidRDefault="00BD42A5" w:rsidP="00BD42A5">
            <w:pPr>
              <w:pStyle w:val="Default"/>
              <w:jc w:val="center"/>
              <w:rPr>
                <w:rFonts w:ascii="Montserrat" w:hAnsi="Montserrat" w:cs="Arial"/>
                <w:sz w:val="22"/>
                <w:szCs w:val="22"/>
              </w:rPr>
            </w:pPr>
            <w:r w:rsidRPr="009A0CAE">
              <w:rPr>
                <w:rFonts w:ascii="Montserrat" w:hAnsi="Montserrat" w:cs="Arial"/>
                <w:b/>
                <w:bCs/>
                <w:sz w:val="22"/>
                <w:szCs w:val="22"/>
              </w:rPr>
              <w:t>Primeros auxilios</w:t>
            </w:r>
          </w:p>
          <w:p w:rsidR="00BD42A5" w:rsidRPr="009A0CAE" w:rsidRDefault="00BD42A5" w:rsidP="00BD42A5">
            <w:pPr>
              <w:suppressAutoHyphens w:val="0"/>
              <w:autoSpaceDE w:val="0"/>
              <w:adjustRightInd w:val="0"/>
              <w:jc w:val="center"/>
              <w:textAlignment w:val="auto"/>
              <w:rPr>
                <w:rFonts w:ascii="Montserrat" w:eastAsiaTheme="minorHAnsi" w:hAnsi="Montserrat" w:cs="Arial"/>
                <w:color w:val="000000"/>
                <w:lang w:val="es-ES" w:eastAsia="en-US"/>
              </w:rPr>
            </w:pPr>
            <w:r w:rsidRPr="009A0CAE">
              <w:rPr>
                <w:rFonts w:ascii="Montserrat" w:eastAsiaTheme="minorHAnsi" w:hAnsi="Montserrat" w:cs="Arial"/>
                <w:b/>
                <w:bCs/>
                <w:color w:val="000000"/>
                <w:lang w:val="es-ES" w:eastAsia="en-US"/>
              </w:rPr>
              <w:t>y Limpieza</w:t>
            </w:r>
          </w:p>
          <w:p w:rsidR="00BD42A5" w:rsidRPr="009A0CAE" w:rsidRDefault="00BD42A5" w:rsidP="00BD42A5">
            <w:pPr>
              <w:suppressAutoHyphens w:val="0"/>
              <w:autoSpaceDE w:val="0"/>
              <w:adjustRightInd w:val="0"/>
              <w:jc w:val="center"/>
              <w:textAlignment w:val="auto"/>
              <w:rPr>
                <w:rFonts w:ascii="Montserrat" w:eastAsiaTheme="minorHAnsi" w:hAnsi="Montserrat" w:cs="Arial"/>
                <w:color w:val="000000"/>
                <w:lang w:val="es-ES" w:eastAsia="en-US"/>
              </w:rPr>
            </w:pPr>
          </w:p>
          <w:p w:rsidR="00BD42A5" w:rsidRPr="009A0CAE" w:rsidRDefault="00BD42A5" w:rsidP="00BD42A5">
            <w:pPr>
              <w:pStyle w:val="Prrafodelista"/>
              <w:shd w:val="clear" w:color="auto" w:fill="FFFFFF" w:themeFill="background1"/>
              <w:jc w:val="center"/>
              <w:rPr>
                <w:rFonts w:ascii="Montserrat" w:eastAsiaTheme="minorHAnsi" w:hAnsi="Montserrat" w:cs="Arial"/>
                <w:b/>
                <w:bCs/>
                <w:color w:val="000000"/>
                <w:lang w:val="es-ES" w:eastAsia="en-US"/>
              </w:rPr>
            </w:pPr>
          </w:p>
        </w:tc>
        <w:tc>
          <w:tcPr>
            <w:tcW w:w="5289" w:type="dxa"/>
          </w:tcPr>
          <w:p w:rsidR="00BD42A5" w:rsidRPr="009A0CAE" w:rsidRDefault="00BD42A5" w:rsidP="00BD42A5">
            <w:pPr>
              <w:suppressAutoHyphens w:val="0"/>
              <w:autoSpaceDE w:val="0"/>
              <w:adjustRightInd w:val="0"/>
              <w:textAlignment w:val="auto"/>
              <w:rPr>
                <w:rFonts w:ascii="Montserrat" w:eastAsiaTheme="minorHAnsi" w:hAnsi="Montserrat" w:cs="Arial"/>
                <w:color w:val="000000"/>
                <w:lang w:val="es-ES" w:eastAsia="en-US"/>
              </w:rPr>
            </w:pPr>
          </w:p>
          <w:p w:rsidR="00BD42A5" w:rsidRPr="009A0CAE" w:rsidRDefault="00BD42A5" w:rsidP="00BD42A5">
            <w:pPr>
              <w:suppressAutoHyphens w:val="0"/>
              <w:autoSpaceDE w:val="0"/>
              <w:adjustRightInd w:val="0"/>
              <w:spacing w:after="67"/>
              <w:jc w:val="both"/>
              <w:textAlignment w:val="auto"/>
              <w:rPr>
                <w:rFonts w:ascii="Montserrat" w:eastAsiaTheme="minorHAnsi" w:hAnsi="Montserrat" w:cs="Arial"/>
                <w:color w:val="000000"/>
                <w:lang w:val="es-ES" w:eastAsia="en-US"/>
              </w:rPr>
            </w:pPr>
            <w:r w:rsidRPr="009A0CAE">
              <w:rPr>
                <w:rFonts w:ascii="Montserrat" w:hAnsi="Montserrat"/>
              </w:rPr>
              <w:t xml:space="preserve">En el proceso de atacar la conflagración se utilizan elementos que generan humedad, tales como agua por aspersión o por manguera utilizada por Bomberos y extintores, la documentación luego de este evento queda con signos de quemadura y/o humedad y en los dos casos el papel se torna muy frágil para su manipulación. Por lo </w:t>
            </w:r>
            <w:r w:rsidR="00470CD2" w:rsidRPr="009A0CAE">
              <w:rPr>
                <w:rFonts w:ascii="Montserrat" w:hAnsi="Montserrat"/>
              </w:rPr>
              <w:t>tanto,</w:t>
            </w:r>
            <w:r w:rsidRPr="009A0CAE">
              <w:rPr>
                <w:rFonts w:ascii="Montserrat" w:hAnsi="Montserrat"/>
              </w:rPr>
              <w:t xml:space="preserve"> el personal que enfrente la manipulación de este tipo de documentos, debe realizar un trabajo cuidadoso empleando los elementos de protección personal, tales como batas, tapabocas y guantes</w:t>
            </w:r>
          </w:p>
          <w:p w:rsidR="00BD42A5" w:rsidRPr="009A0CAE" w:rsidRDefault="00BD42A5" w:rsidP="00BD42A5">
            <w:pPr>
              <w:suppressAutoHyphens w:val="0"/>
              <w:autoSpaceDE w:val="0"/>
              <w:adjustRightInd w:val="0"/>
              <w:spacing w:after="67"/>
              <w:jc w:val="both"/>
              <w:textAlignment w:val="auto"/>
              <w:rPr>
                <w:rFonts w:ascii="Montserrat" w:eastAsiaTheme="minorHAnsi" w:hAnsi="Montserrat" w:cs="Arial"/>
                <w:color w:val="000000"/>
                <w:lang w:val="es-ES" w:eastAsia="en-US"/>
              </w:rPr>
            </w:pPr>
          </w:p>
          <w:p w:rsidR="00BD42A5" w:rsidRPr="009A0CAE" w:rsidRDefault="00BD42A5" w:rsidP="00BD42A5">
            <w:pPr>
              <w:suppressAutoHyphens w:val="0"/>
              <w:autoSpaceDE w:val="0"/>
              <w:adjustRightInd w:val="0"/>
              <w:spacing w:after="67"/>
              <w:jc w:val="both"/>
              <w:textAlignment w:val="auto"/>
              <w:rPr>
                <w:rFonts w:ascii="Montserrat" w:hAnsi="Montserrat"/>
              </w:rPr>
            </w:pPr>
            <w:r w:rsidRPr="009A0CAE">
              <w:rPr>
                <w:rFonts w:ascii="Montserrat" w:hAnsi="Montserrat"/>
              </w:rPr>
              <w:t>Trasladar el material afectado a un depósito donde se efectúen los tratamientos para tratar de recuperar al máximo la información contenida en los documentos. Dicho depósito debe contar áreas amplias, mesas de trabajo grandes y buena ventilación.</w:t>
            </w:r>
          </w:p>
          <w:p w:rsidR="00BD42A5" w:rsidRPr="009A0CAE" w:rsidRDefault="00BD42A5" w:rsidP="00BD42A5">
            <w:pPr>
              <w:suppressAutoHyphens w:val="0"/>
              <w:autoSpaceDE w:val="0"/>
              <w:adjustRightInd w:val="0"/>
              <w:spacing w:after="67"/>
              <w:jc w:val="both"/>
              <w:textAlignment w:val="auto"/>
              <w:rPr>
                <w:rFonts w:ascii="Montserrat" w:eastAsiaTheme="minorHAnsi" w:hAnsi="Montserrat" w:cs="Arial"/>
                <w:color w:val="000000"/>
                <w:lang w:val="es-ES" w:eastAsia="en-US"/>
              </w:rPr>
            </w:pPr>
          </w:p>
          <w:p w:rsidR="00BD42A5" w:rsidRPr="009A0CAE" w:rsidRDefault="00BD42A5" w:rsidP="00BD42A5">
            <w:pPr>
              <w:suppressAutoHyphens w:val="0"/>
              <w:autoSpaceDE w:val="0"/>
              <w:adjustRightInd w:val="0"/>
              <w:spacing w:after="67"/>
              <w:jc w:val="both"/>
              <w:textAlignment w:val="auto"/>
              <w:rPr>
                <w:rFonts w:ascii="Montserrat" w:hAnsi="Montserrat"/>
              </w:rPr>
            </w:pPr>
            <w:r w:rsidRPr="009A0CAE">
              <w:rPr>
                <w:rFonts w:ascii="Montserrat" w:hAnsi="Montserrat"/>
              </w:rPr>
              <w:t>Mientras se traslada la documentación al lugar debidamente adecuado y se destinan los recursos necesarios para su intervención, se recomienda colocar la documentación en una superficie de poliéster como soporte auxiliar, ubicando la documentación en cajas o unidades de almacenamiento.</w:t>
            </w:r>
          </w:p>
          <w:p w:rsidR="00BD42A5" w:rsidRPr="009A0CAE" w:rsidRDefault="00BD42A5" w:rsidP="00BD42A5">
            <w:pPr>
              <w:suppressAutoHyphens w:val="0"/>
              <w:autoSpaceDE w:val="0"/>
              <w:adjustRightInd w:val="0"/>
              <w:spacing w:after="67"/>
              <w:jc w:val="both"/>
              <w:textAlignment w:val="auto"/>
              <w:rPr>
                <w:rFonts w:ascii="Montserrat" w:hAnsi="Montserrat"/>
              </w:rPr>
            </w:pPr>
          </w:p>
          <w:p w:rsidR="00BD42A5" w:rsidRPr="009A0CAE" w:rsidRDefault="00BD42A5" w:rsidP="00BD42A5">
            <w:pPr>
              <w:suppressAutoHyphens w:val="0"/>
              <w:autoSpaceDE w:val="0"/>
              <w:adjustRightInd w:val="0"/>
              <w:spacing w:after="67"/>
              <w:jc w:val="both"/>
              <w:textAlignment w:val="auto"/>
              <w:rPr>
                <w:rFonts w:ascii="Montserrat" w:hAnsi="Montserrat"/>
              </w:rPr>
            </w:pPr>
            <w:r w:rsidRPr="009A0CAE">
              <w:rPr>
                <w:rFonts w:ascii="Montserrat" w:hAnsi="Montserrat"/>
              </w:rPr>
              <w:t xml:space="preserve">Con el apoyo de un profesional o especialista en temas de preservación y conservación en archivos, se debe elaborar un informe o diagnóstico en el que se indique: </w:t>
            </w:r>
          </w:p>
          <w:p w:rsidR="00BD42A5" w:rsidRPr="009A0CAE" w:rsidRDefault="00BD42A5" w:rsidP="008B6C2B">
            <w:pPr>
              <w:pStyle w:val="Prrafodelista"/>
              <w:numPr>
                <w:ilvl w:val="0"/>
                <w:numId w:val="29"/>
              </w:numPr>
              <w:suppressAutoHyphens w:val="0"/>
              <w:autoSpaceDE w:val="0"/>
              <w:adjustRightInd w:val="0"/>
              <w:jc w:val="both"/>
              <w:textAlignment w:val="auto"/>
              <w:rPr>
                <w:rFonts w:ascii="Montserrat" w:hAnsi="Montserrat"/>
              </w:rPr>
            </w:pPr>
            <w:r w:rsidRPr="009A0CAE">
              <w:rPr>
                <w:rFonts w:ascii="Montserrat" w:hAnsi="Montserrat"/>
              </w:rPr>
              <w:t>Metros lineales o cantidad de carpetas afectadas</w:t>
            </w:r>
          </w:p>
          <w:p w:rsidR="00BD42A5" w:rsidRPr="009A0CAE" w:rsidRDefault="00BD42A5" w:rsidP="008B6C2B">
            <w:pPr>
              <w:pStyle w:val="Prrafodelista"/>
              <w:numPr>
                <w:ilvl w:val="0"/>
                <w:numId w:val="29"/>
              </w:numPr>
              <w:suppressAutoHyphens w:val="0"/>
              <w:autoSpaceDE w:val="0"/>
              <w:adjustRightInd w:val="0"/>
              <w:jc w:val="both"/>
              <w:textAlignment w:val="auto"/>
              <w:rPr>
                <w:rFonts w:ascii="Montserrat" w:hAnsi="Montserrat"/>
              </w:rPr>
            </w:pPr>
            <w:r w:rsidRPr="009A0CAE">
              <w:rPr>
                <w:rFonts w:ascii="Montserrat" w:hAnsi="Montserrat"/>
              </w:rPr>
              <w:t xml:space="preserve"> Registro fotográfico</w:t>
            </w:r>
          </w:p>
          <w:p w:rsidR="00BD42A5" w:rsidRPr="009A0CAE" w:rsidRDefault="00BD42A5" w:rsidP="008B6C2B">
            <w:pPr>
              <w:pStyle w:val="Prrafodelista"/>
              <w:numPr>
                <w:ilvl w:val="0"/>
                <w:numId w:val="29"/>
              </w:numPr>
              <w:suppressAutoHyphens w:val="0"/>
              <w:autoSpaceDE w:val="0"/>
              <w:adjustRightInd w:val="0"/>
              <w:jc w:val="both"/>
              <w:textAlignment w:val="auto"/>
              <w:rPr>
                <w:rFonts w:ascii="Montserrat" w:hAnsi="Montserrat"/>
              </w:rPr>
            </w:pPr>
            <w:r w:rsidRPr="009A0CAE">
              <w:rPr>
                <w:rFonts w:ascii="Montserrat" w:hAnsi="Montserrat"/>
              </w:rPr>
              <w:t>Dependencia o dependencias a las cuales pertenece dicha documentación.</w:t>
            </w:r>
          </w:p>
          <w:p w:rsidR="00BD42A5" w:rsidRPr="009A0CAE" w:rsidRDefault="00BD42A5" w:rsidP="008B6C2B">
            <w:pPr>
              <w:pStyle w:val="Prrafodelista"/>
              <w:numPr>
                <w:ilvl w:val="0"/>
                <w:numId w:val="29"/>
              </w:numPr>
              <w:suppressAutoHyphens w:val="0"/>
              <w:autoSpaceDE w:val="0"/>
              <w:adjustRightInd w:val="0"/>
              <w:jc w:val="both"/>
              <w:textAlignment w:val="auto"/>
              <w:rPr>
                <w:rFonts w:ascii="Montserrat" w:hAnsi="Montserrat"/>
              </w:rPr>
            </w:pPr>
            <w:r w:rsidRPr="009A0CAE">
              <w:rPr>
                <w:rFonts w:ascii="Montserrat" w:hAnsi="Montserrat"/>
              </w:rPr>
              <w:t>Recomendaciones para su intervención y recuperación de la información</w:t>
            </w:r>
          </w:p>
          <w:p w:rsidR="00BD42A5" w:rsidRPr="009A0CAE" w:rsidRDefault="00BD42A5" w:rsidP="008B6C2B">
            <w:pPr>
              <w:pStyle w:val="Prrafodelista"/>
              <w:numPr>
                <w:ilvl w:val="0"/>
                <w:numId w:val="29"/>
              </w:numPr>
              <w:suppressAutoHyphens w:val="0"/>
              <w:autoSpaceDE w:val="0"/>
              <w:adjustRightInd w:val="0"/>
              <w:jc w:val="both"/>
              <w:textAlignment w:val="auto"/>
              <w:rPr>
                <w:rFonts w:ascii="Montserrat" w:hAnsi="Montserrat"/>
              </w:rPr>
            </w:pPr>
            <w:r w:rsidRPr="009A0CAE">
              <w:rPr>
                <w:rFonts w:ascii="Montserrat" w:hAnsi="Montserrat"/>
              </w:rPr>
              <w:t>Tipos de soportes afectados</w:t>
            </w:r>
          </w:p>
          <w:p w:rsidR="00BD42A5" w:rsidRPr="009A0CAE" w:rsidRDefault="00BD42A5" w:rsidP="008B6C2B">
            <w:pPr>
              <w:pStyle w:val="Prrafodelista"/>
              <w:numPr>
                <w:ilvl w:val="0"/>
                <w:numId w:val="29"/>
              </w:numPr>
              <w:suppressAutoHyphens w:val="0"/>
              <w:autoSpaceDE w:val="0"/>
              <w:adjustRightInd w:val="0"/>
              <w:jc w:val="both"/>
              <w:textAlignment w:val="auto"/>
              <w:rPr>
                <w:rFonts w:ascii="Montserrat" w:hAnsi="Montserrat"/>
              </w:rPr>
            </w:pPr>
            <w:r w:rsidRPr="009A0CAE">
              <w:rPr>
                <w:rFonts w:ascii="Montserrat" w:hAnsi="Montserrat"/>
              </w:rPr>
              <w:lastRenderedPageBreak/>
              <w:t xml:space="preserve"> Personal requerido para su intervención </w:t>
            </w:r>
          </w:p>
          <w:p w:rsidR="00BD42A5" w:rsidRPr="009A0CAE" w:rsidRDefault="00BD42A5" w:rsidP="008B6C2B">
            <w:pPr>
              <w:pStyle w:val="Prrafodelista"/>
              <w:numPr>
                <w:ilvl w:val="0"/>
                <w:numId w:val="29"/>
              </w:numPr>
              <w:suppressAutoHyphens w:val="0"/>
              <w:autoSpaceDE w:val="0"/>
              <w:adjustRightInd w:val="0"/>
              <w:jc w:val="both"/>
              <w:textAlignment w:val="auto"/>
              <w:rPr>
                <w:rFonts w:ascii="Montserrat" w:hAnsi="Montserrat"/>
              </w:rPr>
            </w:pPr>
            <w:r w:rsidRPr="009A0CAE">
              <w:rPr>
                <w:rFonts w:ascii="Montserrat" w:hAnsi="Montserrat"/>
              </w:rPr>
              <w:t>Áreas de trabajo y elementos y materiales requeridos para la intervención tanto física como química</w:t>
            </w:r>
          </w:p>
          <w:p w:rsidR="00BD42A5" w:rsidRPr="009A0CAE" w:rsidRDefault="00BD42A5" w:rsidP="008B6C2B">
            <w:pPr>
              <w:pStyle w:val="Prrafodelista"/>
              <w:numPr>
                <w:ilvl w:val="0"/>
                <w:numId w:val="29"/>
              </w:numPr>
              <w:suppressAutoHyphens w:val="0"/>
              <w:autoSpaceDE w:val="0"/>
              <w:adjustRightInd w:val="0"/>
              <w:jc w:val="both"/>
              <w:textAlignment w:val="auto"/>
              <w:rPr>
                <w:rFonts w:ascii="Montserrat" w:hAnsi="Montserrat"/>
              </w:rPr>
            </w:pPr>
            <w:r w:rsidRPr="009A0CAE">
              <w:rPr>
                <w:rFonts w:ascii="Montserrat" w:hAnsi="Montserrat"/>
              </w:rPr>
              <w:t xml:space="preserve"> Tiempo requerido para la intervención </w:t>
            </w:r>
          </w:p>
          <w:p w:rsidR="00BD42A5" w:rsidRPr="009A0CAE" w:rsidRDefault="00BD42A5" w:rsidP="008B6C2B">
            <w:pPr>
              <w:pStyle w:val="Prrafodelista"/>
              <w:numPr>
                <w:ilvl w:val="0"/>
                <w:numId w:val="29"/>
              </w:numPr>
              <w:suppressAutoHyphens w:val="0"/>
              <w:autoSpaceDE w:val="0"/>
              <w:adjustRightInd w:val="0"/>
              <w:jc w:val="both"/>
              <w:textAlignment w:val="auto"/>
              <w:rPr>
                <w:rFonts w:ascii="Montserrat" w:hAnsi="Montserrat"/>
              </w:rPr>
            </w:pPr>
            <w:r w:rsidRPr="009A0CAE">
              <w:rPr>
                <w:rFonts w:ascii="Montserrat" w:hAnsi="Montserrat"/>
              </w:rPr>
              <w:t>Costo promedio de la intervención</w:t>
            </w:r>
          </w:p>
          <w:p w:rsidR="00BD42A5" w:rsidRPr="009A0CAE" w:rsidRDefault="00BD42A5" w:rsidP="008B6C2B">
            <w:pPr>
              <w:pStyle w:val="Prrafodelista"/>
              <w:numPr>
                <w:ilvl w:val="0"/>
                <w:numId w:val="29"/>
              </w:numPr>
              <w:suppressAutoHyphens w:val="0"/>
              <w:autoSpaceDE w:val="0"/>
              <w:adjustRightInd w:val="0"/>
              <w:jc w:val="both"/>
              <w:textAlignment w:val="auto"/>
              <w:rPr>
                <w:rFonts w:ascii="Montserrat" w:hAnsi="Montserrat"/>
              </w:rPr>
            </w:pPr>
            <w:r w:rsidRPr="009A0CAE">
              <w:rPr>
                <w:rFonts w:ascii="Montserrat" w:hAnsi="Montserrat"/>
              </w:rPr>
              <w:t xml:space="preserve">Metodología que se debe utilizar para la intervención </w:t>
            </w:r>
          </w:p>
          <w:p w:rsidR="00BD42A5" w:rsidRPr="009A0CAE" w:rsidRDefault="00BD42A5" w:rsidP="008B6C2B">
            <w:pPr>
              <w:pStyle w:val="Prrafodelista"/>
              <w:numPr>
                <w:ilvl w:val="0"/>
                <w:numId w:val="29"/>
              </w:numPr>
              <w:suppressAutoHyphens w:val="0"/>
              <w:autoSpaceDE w:val="0"/>
              <w:adjustRightInd w:val="0"/>
              <w:jc w:val="both"/>
              <w:textAlignment w:val="auto"/>
              <w:rPr>
                <w:rFonts w:ascii="Montserrat" w:hAnsi="Montserrat"/>
              </w:rPr>
            </w:pPr>
            <w:r w:rsidRPr="009A0CAE">
              <w:rPr>
                <w:rFonts w:ascii="Montserrat" w:hAnsi="Montserrat"/>
              </w:rPr>
              <w:t>Este informe debe estar soportado con un Inventario general de la Documentación afectada</w:t>
            </w:r>
          </w:p>
          <w:p w:rsidR="00BD42A5" w:rsidRPr="009A0CAE" w:rsidRDefault="00BD42A5" w:rsidP="00BD42A5">
            <w:pPr>
              <w:pStyle w:val="Prrafodelista"/>
              <w:suppressAutoHyphens w:val="0"/>
              <w:autoSpaceDE w:val="0"/>
              <w:adjustRightInd w:val="0"/>
              <w:jc w:val="both"/>
              <w:textAlignment w:val="auto"/>
              <w:rPr>
                <w:rFonts w:ascii="Montserrat" w:hAnsi="Montserrat"/>
              </w:rPr>
            </w:pPr>
          </w:p>
          <w:p w:rsidR="00BD42A5" w:rsidRPr="009A0CAE" w:rsidRDefault="00BD42A5" w:rsidP="00BD42A5">
            <w:pPr>
              <w:suppressAutoHyphens w:val="0"/>
              <w:autoSpaceDE w:val="0"/>
              <w:adjustRightInd w:val="0"/>
              <w:jc w:val="both"/>
              <w:textAlignment w:val="auto"/>
              <w:rPr>
                <w:rFonts w:ascii="Montserrat" w:hAnsi="Montserrat"/>
              </w:rPr>
            </w:pPr>
            <w:r w:rsidRPr="009A0CAE">
              <w:rPr>
                <w:rFonts w:ascii="Montserrat" w:hAnsi="Montserrat"/>
              </w:rPr>
              <w:t>Por razones de conservación y con el fin de evitar mayor deterioro de la documentación, hasta tanto la documentación no sea intervenida, se restringirá el acceso para atender solicitudes de información.</w:t>
            </w:r>
          </w:p>
          <w:p w:rsidR="00BD42A5" w:rsidRPr="009A0CAE" w:rsidRDefault="00BD42A5" w:rsidP="00BD42A5">
            <w:pPr>
              <w:suppressAutoHyphens w:val="0"/>
              <w:autoSpaceDE w:val="0"/>
              <w:adjustRightInd w:val="0"/>
              <w:spacing w:after="67"/>
              <w:jc w:val="both"/>
              <w:textAlignment w:val="auto"/>
              <w:rPr>
                <w:rFonts w:ascii="Montserrat" w:eastAsiaTheme="minorHAnsi" w:hAnsi="Montserrat" w:cs="Arial"/>
                <w:color w:val="000000"/>
                <w:lang w:val="es-ES" w:eastAsia="en-US"/>
              </w:rPr>
            </w:pPr>
          </w:p>
          <w:p w:rsidR="00BD42A5" w:rsidRPr="009A0CAE" w:rsidRDefault="00BD42A5" w:rsidP="00BD42A5">
            <w:pPr>
              <w:suppressAutoHyphens w:val="0"/>
              <w:autoSpaceDE w:val="0"/>
              <w:adjustRightInd w:val="0"/>
              <w:spacing w:after="67"/>
              <w:jc w:val="both"/>
              <w:textAlignment w:val="auto"/>
              <w:rPr>
                <w:rFonts w:ascii="Montserrat" w:hAnsi="Montserrat"/>
              </w:rPr>
            </w:pPr>
            <w:r w:rsidRPr="009A0CAE">
              <w:rPr>
                <w:rFonts w:ascii="Montserrat" w:hAnsi="Montserrat"/>
              </w:rPr>
              <w:t>Teniendo en cuenta lo anterior, la Entidad destinará los recursos suficientes para la intervención y recuperación de los soportes afectados. Mientras se adelanta esta actividad, se debe restringir el acceso a esta documentación debido a que puede generar más daños a estos soportes.</w:t>
            </w:r>
          </w:p>
          <w:p w:rsidR="00470CD2" w:rsidRPr="009A0CAE" w:rsidRDefault="00470CD2" w:rsidP="00BD42A5">
            <w:pPr>
              <w:suppressAutoHyphens w:val="0"/>
              <w:autoSpaceDE w:val="0"/>
              <w:adjustRightInd w:val="0"/>
              <w:spacing w:after="67"/>
              <w:jc w:val="both"/>
              <w:textAlignment w:val="auto"/>
              <w:rPr>
                <w:rFonts w:ascii="Montserrat" w:hAnsi="Montserrat"/>
              </w:rPr>
            </w:pPr>
          </w:p>
          <w:p w:rsidR="00BD42A5" w:rsidRPr="009A0CAE" w:rsidRDefault="004C0D1A" w:rsidP="00BD42A5">
            <w:pPr>
              <w:suppressAutoHyphens w:val="0"/>
              <w:autoSpaceDE w:val="0"/>
              <w:adjustRightInd w:val="0"/>
              <w:spacing w:after="67"/>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Documentos</w:t>
            </w:r>
            <w:r w:rsidR="00BD42A5" w:rsidRPr="009A0CAE">
              <w:rPr>
                <w:rFonts w:ascii="Montserrat" w:eastAsiaTheme="minorHAnsi" w:hAnsi="Montserrat" w:cs="Arial"/>
                <w:color w:val="000000"/>
                <w:lang w:val="es-ES" w:eastAsia="en-US"/>
              </w:rPr>
              <w:t xml:space="preserve"> húmedos, ya que puede llegar a resecar los materiales o favorecer el desarrollo de microorganismos. </w:t>
            </w:r>
          </w:p>
          <w:p w:rsidR="00470CD2" w:rsidRPr="009A0CAE" w:rsidRDefault="00470CD2" w:rsidP="00BD42A5">
            <w:pPr>
              <w:suppressAutoHyphens w:val="0"/>
              <w:autoSpaceDE w:val="0"/>
              <w:adjustRightInd w:val="0"/>
              <w:spacing w:after="67"/>
              <w:jc w:val="both"/>
              <w:textAlignment w:val="auto"/>
              <w:rPr>
                <w:rFonts w:ascii="Montserrat" w:eastAsiaTheme="minorHAnsi" w:hAnsi="Montserrat" w:cs="Arial"/>
                <w:color w:val="000000"/>
                <w:lang w:val="es-ES" w:eastAsia="en-US"/>
              </w:rPr>
            </w:pPr>
          </w:p>
          <w:p w:rsidR="00470CD2" w:rsidRPr="009A0CAE" w:rsidRDefault="00BD42A5" w:rsidP="00BD42A5">
            <w:pPr>
              <w:suppressAutoHyphens w:val="0"/>
              <w:autoSpaceDE w:val="0"/>
              <w:adjustRightInd w:val="0"/>
              <w:spacing w:after="67"/>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Aislar en un lugar específico aquella documentación que presente ataque visible de microorganismos, este aislamiento requiere condiciones de aireación adecuadas, por lo que no se recomienda utilizar bolsas ni ningún otro aislante. </w:t>
            </w:r>
          </w:p>
          <w:p w:rsidR="00BD42A5" w:rsidRPr="009A0CAE" w:rsidRDefault="00BD42A5" w:rsidP="00BD42A5">
            <w:pPr>
              <w:suppressAutoHyphens w:val="0"/>
              <w:autoSpaceDE w:val="0"/>
              <w:adjustRightInd w:val="0"/>
              <w:spacing w:after="67"/>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Utilizar todos los implementos de protección personal (guantes, bata, tapabocas, gafas de protección y gorro desechable) para la manipulación de la documentación aislada. </w:t>
            </w:r>
          </w:p>
          <w:p w:rsidR="00470CD2" w:rsidRPr="009A0CAE" w:rsidRDefault="00BD42A5" w:rsidP="00BD42A5">
            <w:pPr>
              <w:suppressAutoHyphens w:val="0"/>
              <w:autoSpaceDE w:val="0"/>
              <w:adjustRightInd w:val="0"/>
              <w:spacing w:after="67"/>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Evitar mover de forma innecesaria cualquier documento quemado, o con acumulación de cenizas u hollín en la superficie. </w:t>
            </w:r>
          </w:p>
          <w:p w:rsidR="00BD42A5" w:rsidRPr="009A0CAE" w:rsidRDefault="00BD42A5" w:rsidP="00BD42A5">
            <w:pPr>
              <w:suppressAutoHyphens w:val="0"/>
              <w:autoSpaceDE w:val="0"/>
              <w:adjustRightInd w:val="0"/>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lastRenderedPageBreak/>
              <w:t xml:space="preserve">Utilizar aspiradoras o preferiblemente </w:t>
            </w:r>
            <w:proofErr w:type="spellStart"/>
            <w:r w:rsidRPr="009A0CAE">
              <w:rPr>
                <w:rFonts w:ascii="Montserrat" w:eastAsiaTheme="minorHAnsi" w:hAnsi="Montserrat" w:cs="Arial"/>
                <w:color w:val="000000"/>
                <w:lang w:val="es-ES" w:eastAsia="en-US"/>
              </w:rPr>
              <w:t>hidroaspiradoras</w:t>
            </w:r>
            <w:proofErr w:type="spellEnd"/>
            <w:r w:rsidRPr="009A0CAE">
              <w:rPr>
                <w:rFonts w:ascii="Montserrat" w:eastAsiaTheme="minorHAnsi" w:hAnsi="Montserrat" w:cs="Arial"/>
                <w:color w:val="000000"/>
                <w:lang w:val="es-ES" w:eastAsia="en-US"/>
              </w:rPr>
              <w:t xml:space="preserve">. Retirar la acumulación de polvos químicos, hollín, cenizas u otros. Esta acción debe realizarse con cuidado para no generar deterioros a la documentación. Evitar tocar la superficie de los documentos con la boquilla de la aspiradora. </w:t>
            </w:r>
          </w:p>
          <w:p w:rsidR="00BD42A5" w:rsidRPr="009A0CAE" w:rsidRDefault="00BD42A5" w:rsidP="00BD42A5">
            <w:pPr>
              <w:pStyle w:val="Prrafodelista"/>
              <w:shd w:val="clear" w:color="auto" w:fill="FFFFFF" w:themeFill="background1"/>
              <w:jc w:val="both"/>
              <w:rPr>
                <w:rFonts w:ascii="Montserrat" w:eastAsiaTheme="minorHAnsi" w:hAnsi="Montserrat" w:cs="Arial"/>
                <w:b/>
                <w:bCs/>
                <w:color w:val="000000"/>
                <w:lang w:val="es-ES" w:eastAsia="en-US"/>
              </w:rPr>
            </w:pPr>
          </w:p>
        </w:tc>
      </w:tr>
    </w:tbl>
    <w:p w:rsidR="004C0D1A" w:rsidRPr="009A0CAE" w:rsidRDefault="004C0D1A" w:rsidP="00BD42A5">
      <w:pPr>
        <w:jc w:val="both"/>
        <w:outlineLvl w:val="1"/>
        <w:rPr>
          <w:rFonts w:ascii="Montserrat" w:eastAsiaTheme="minorHAnsi" w:hAnsi="Montserrat" w:cs="Arial"/>
          <w:b/>
          <w:lang w:val="es-ES" w:eastAsia="en-US"/>
        </w:rPr>
      </w:pPr>
    </w:p>
    <w:p w:rsidR="004C0D1A" w:rsidRPr="009A0CAE" w:rsidRDefault="004C0D1A" w:rsidP="00BD42A5">
      <w:pPr>
        <w:jc w:val="both"/>
        <w:outlineLvl w:val="1"/>
        <w:rPr>
          <w:rFonts w:ascii="Montserrat" w:eastAsiaTheme="minorHAnsi" w:hAnsi="Montserrat" w:cs="Arial"/>
          <w:b/>
          <w:lang w:val="es-ES" w:eastAsia="en-US"/>
        </w:rPr>
      </w:pPr>
    </w:p>
    <w:p w:rsidR="00BD42A5" w:rsidRPr="009A0CAE" w:rsidRDefault="00BD42A5" w:rsidP="00470CD2">
      <w:pPr>
        <w:jc w:val="both"/>
        <w:rPr>
          <w:rFonts w:ascii="Montserrat" w:eastAsiaTheme="minorHAnsi" w:hAnsi="Montserrat" w:cs="Arial"/>
          <w:lang w:val="es-ES" w:eastAsia="en-US"/>
        </w:rPr>
      </w:pPr>
      <w:r w:rsidRPr="009A0CAE">
        <w:rPr>
          <w:rFonts w:ascii="Montserrat" w:eastAsiaTheme="minorHAnsi" w:hAnsi="Montserrat" w:cs="Arial"/>
          <w:b/>
          <w:lang w:val="es-ES" w:eastAsia="en-US"/>
        </w:rPr>
        <w:t xml:space="preserve">NOTA: </w:t>
      </w:r>
      <w:r w:rsidRPr="009A0CAE">
        <w:rPr>
          <w:rFonts w:ascii="Montserrat" w:eastAsiaTheme="minorHAnsi" w:hAnsi="Montserrat" w:cs="Arial"/>
          <w:lang w:val="es-ES" w:eastAsia="en-US"/>
        </w:rPr>
        <w:t xml:space="preserve">En caso de pérdida de información que haya sido valorada por la Entidad, como Documentos Vitales, deberá ser reconstruida, en el menor tiempo posible de acuerdo al Procedimiento Reconstrucción de Expedientes PRO-GDO-330-008, el cual se encuentra cargado en el aplicativo </w:t>
      </w:r>
      <w:proofErr w:type="spellStart"/>
      <w:r w:rsidRPr="009A0CAE">
        <w:rPr>
          <w:rFonts w:ascii="Montserrat" w:eastAsiaTheme="minorHAnsi" w:hAnsi="Montserrat" w:cs="Arial"/>
          <w:lang w:val="es-ES" w:eastAsia="en-US"/>
        </w:rPr>
        <w:t>Suit</w:t>
      </w:r>
      <w:proofErr w:type="spellEnd"/>
      <w:r w:rsidRPr="009A0CAE">
        <w:rPr>
          <w:rFonts w:ascii="Montserrat" w:eastAsiaTheme="minorHAnsi" w:hAnsi="Montserrat" w:cs="Arial"/>
          <w:lang w:val="es-ES" w:eastAsia="en-US"/>
        </w:rPr>
        <w:t xml:space="preserve"> </w:t>
      </w:r>
      <w:proofErr w:type="gramStart"/>
      <w:r w:rsidRPr="009A0CAE">
        <w:rPr>
          <w:rFonts w:ascii="Montserrat" w:eastAsiaTheme="minorHAnsi" w:hAnsi="Montserrat" w:cs="Arial"/>
          <w:lang w:val="es-ES" w:eastAsia="en-US"/>
        </w:rPr>
        <w:t>Visión  Empresarial</w:t>
      </w:r>
      <w:proofErr w:type="gramEnd"/>
      <w:r w:rsidRPr="009A0CAE">
        <w:rPr>
          <w:rFonts w:ascii="Montserrat" w:eastAsiaTheme="minorHAnsi" w:hAnsi="Montserrat" w:cs="Arial"/>
          <w:lang w:val="es-ES" w:eastAsia="en-US"/>
        </w:rPr>
        <w:t>.</w:t>
      </w:r>
    </w:p>
    <w:p w:rsidR="00BD42A5" w:rsidRPr="009A0CAE" w:rsidRDefault="00BD42A5" w:rsidP="00470CD2">
      <w:pPr>
        <w:jc w:val="both"/>
        <w:outlineLvl w:val="1"/>
        <w:rPr>
          <w:rFonts w:ascii="Montserrat" w:eastAsiaTheme="minorHAnsi" w:hAnsi="Montserrat" w:cs="Arial"/>
          <w:b/>
          <w:lang w:val="es-ES" w:eastAsia="en-US"/>
        </w:rPr>
      </w:pPr>
    </w:p>
    <w:p w:rsidR="00BD42A5" w:rsidRPr="009A0CAE" w:rsidRDefault="004C0D1A" w:rsidP="004C0D1A">
      <w:pPr>
        <w:pStyle w:val="Ttulo2"/>
        <w:rPr>
          <w:rFonts w:ascii="Montserrat" w:hAnsi="Montserrat" w:cs="Arial"/>
          <w:b/>
        </w:rPr>
      </w:pPr>
      <w:bookmarkStart w:id="371" w:name="_Toc23924197"/>
      <w:r w:rsidRPr="009A0CAE">
        <w:rPr>
          <w:rFonts w:ascii="Montserrat" w:hAnsi="Montserrat" w:cs="Arial"/>
          <w:b/>
          <w:color w:val="auto"/>
        </w:rPr>
        <w:t>11</w:t>
      </w:r>
      <w:r w:rsidR="00BD42A5" w:rsidRPr="009A0CAE">
        <w:rPr>
          <w:rFonts w:ascii="Montserrat" w:hAnsi="Montserrat" w:cs="Arial"/>
          <w:b/>
          <w:color w:val="auto"/>
          <w:sz w:val="22"/>
          <w:szCs w:val="22"/>
        </w:rPr>
        <w:t>.4 Limpieza de Unidades de Almacenamiento, Mobiliario y Espacios de Depósitos de Archivo.</w:t>
      </w:r>
      <w:bookmarkEnd w:id="371"/>
    </w:p>
    <w:p w:rsidR="00BD42A5" w:rsidRPr="009A0CAE" w:rsidRDefault="00BD42A5" w:rsidP="00BD42A5">
      <w:pPr>
        <w:jc w:val="both"/>
        <w:outlineLvl w:val="1"/>
        <w:rPr>
          <w:rFonts w:ascii="Montserrat" w:eastAsiaTheme="minorHAnsi" w:hAnsi="Montserrat" w:cs="Arial"/>
          <w:lang w:val="es-ES" w:eastAsia="en-US"/>
        </w:rPr>
      </w:pPr>
    </w:p>
    <w:p w:rsidR="00BD42A5" w:rsidRPr="009A0CAE" w:rsidRDefault="00BD42A5" w:rsidP="00BD42A5">
      <w:pPr>
        <w:jc w:val="both"/>
        <w:rPr>
          <w:rFonts w:ascii="Montserrat" w:eastAsiaTheme="minorHAnsi" w:hAnsi="Montserrat" w:cs="Arial"/>
          <w:lang w:val="es-ES" w:eastAsia="en-US"/>
        </w:rPr>
      </w:pPr>
      <w:r w:rsidRPr="009A0CAE">
        <w:rPr>
          <w:rFonts w:ascii="Montserrat" w:eastAsiaTheme="minorHAnsi" w:hAnsi="Montserrat" w:cs="Arial"/>
          <w:lang w:val="es-ES" w:eastAsia="en-US"/>
        </w:rPr>
        <w:t xml:space="preserve">La limpieza de áreas y documentos es una de las principales estrategias a desarrollar en materia de conservación preventiva. Debe incluir tanto el control de la carga de polvo (evitando que se acumulen gruesas capas del mismo sobre estantes, cajas y documentos) y en control de factores que pueden ocasionar la aparición de contaminantes de tipo biológico. </w:t>
      </w:r>
    </w:p>
    <w:p w:rsidR="00BD42A5" w:rsidRPr="009A0CAE" w:rsidRDefault="00BD42A5" w:rsidP="00BD42A5">
      <w:pPr>
        <w:jc w:val="both"/>
        <w:rPr>
          <w:rFonts w:ascii="Montserrat" w:eastAsiaTheme="minorHAnsi" w:hAnsi="Montserrat" w:cs="Arial"/>
          <w:lang w:val="es-ES" w:eastAsia="en-US"/>
        </w:rPr>
      </w:pPr>
      <w:r w:rsidRPr="009A0CAE">
        <w:rPr>
          <w:rFonts w:ascii="Montserrat" w:eastAsiaTheme="minorHAnsi" w:hAnsi="Montserrat" w:cs="Arial"/>
          <w:lang w:val="es-ES" w:eastAsia="en-US"/>
        </w:rPr>
        <w:t xml:space="preserve">Es necesario implementar en forma permanente y periódica programas de limpieza, tanto del espacio físico asignado al almacenamiento de los documentos de archivo, como de la documentación y estantería. Esta labor deberá ser efectuada por personal capacitado previamente y con una frecuencia acorde a las necesidades del mismo.  </w:t>
      </w:r>
    </w:p>
    <w:p w:rsidR="004023F3" w:rsidRPr="009A0CAE" w:rsidRDefault="004023F3" w:rsidP="00BD42A5">
      <w:pPr>
        <w:jc w:val="both"/>
        <w:rPr>
          <w:rFonts w:ascii="Montserrat" w:eastAsiaTheme="minorHAnsi" w:hAnsi="Montserrat" w:cs="Arial"/>
          <w:lang w:val="es-ES" w:eastAsia="en-US"/>
        </w:rPr>
      </w:pPr>
    </w:p>
    <w:p w:rsidR="00BD42A5" w:rsidRPr="009A0CAE" w:rsidRDefault="00BD42A5" w:rsidP="00DA3ACE">
      <w:pPr>
        <w:jc w:val="both"/>
        <w:rPr>
          <w:rFonts w:ascii="Montserrat" w:eastAsiaTheme="minorHAnsi" w:hAnsi="Montserrat" w:cs="Arial"/>
          <w:lang w:val="es-ES" w:eastAsia="en-US"/>
        </w:rPr>
      </w:pPr>
      <w:r w:rsidRPr="009A0CAE">
        <w:rPr>
          <w:rFonts w:ascii="Montserrat" w:eastAsiaTheme="minorHAnsi" w:hAnsi="Montserrat" w:cs="Arial"/>
          <w:lang w:val="es-ES" w:eastAsia="en-US"/>
        </w:rPr>
        <w:t>Para efectuar una buena limpieza de la estantería es necesario retirar todas las cajas o libros y limpiar estante por estante, con el fin de evitar la acumulación de polvo y la suciedad.</w:t>
      </w:r>
    </w:p>
    <w:p w:rsidR="00BD42A5" w:rsidRPr="009A0CAE" w:rsidRDefault="00BD42A5" w:rsidP="00BD42A5">
      <w:pPr>
        <w:jc w:val="both"/>
        <w:outlineLvl w:val="1"/>
        <w:rPr>
          <w:rFonts w:ascii="Montserrat" w:eastAsiaTheme="minorHAnsi" w:hAnsi="Montserrat" w:cs="Arial"/>
          <w:lang w:val="es-ES" w:eastAsia="en-US"/>
        </w:rPr>
      </w:pPr>
    </w:p>
    <w:p w:rsidR="00BD42A5" w:rsidRPr="009A0CAE" w:rsidRDefault="00BD42A5" w:rsidP="00BD42A5">
      <w:pPr>
        <w:jc w:val="both"/>
        <w:outlineLvl w:val="1"/>
        <w:rPr>
          <w:rFonts w:ascii="Montserrat" w:eastAsiaTheme="minorHAnsi" w:hAnsi="Montserrat" w:cs="Arial"/>
          <w:lang w:val="es-ES" w:eastAsia="en-US"/>
        </w:rPr>
      </w:pPr>
    </w:p>
    <w:p w:rsidR="00BD42A5" w:rsidRPr="009A0CAE" w:rsidRDefault="00BD42A5" w:rsidP="00BD42A5">
      <w:pPr>
        <w:jc w:val="both"/>
        <w:outlineLvl w:val="1"/>
        <w:rPr>
          <w:rFonts w:ascii="Montserrat" w:eastAsiaTheme="minorHAnsi" w:hAnsi="Montserrat" w:cs="Arial"/>
          <w:lang w:val="es-ES" w:eastAsia="en-US"/>
        </w:rPr>
      </w:pPr>
    </w:p>
    <w:p w:rsidR="00BD42A5" w:rsidRPr="009A0CAE" w:rsidRDefault="00BD42A5" w:rsidP="00BD42A5">
      <w:pPr>
        <w:jc w:val="both"/>
        <w:outlineLvl w:val="1"/>
        <w:rPr>
          <w:rFonts w:ascii="Montserrat" w:eastAsiaTheme="minorHAnsi" w:hAnsi="Montserrat" w:cs="Arial"/>
          <w:lang w:val="es-ES" w:eastAsia="en-US"/>
        </w:rPr>
      </w:pPr>
    </w:p>
    <w:p w:rsidR="00BD42A5" w:rsidRPr="009A0CAE" w:rsidRDefault="00BD42A5" w:rsidP="00BD42A5">
      <w:pPr>
        <w:jc w:val="both"/>
        <w:outlineLvl w:val="1"/>
        <w:rPr>
          <w:rFonts w:ascii="Montserrat" w:eastAsiaTheme="minorHAnsi" w:hAnsi="Montserrat" w:cs="Arial"/>
          <w:lang w:val="es-ES" w:eastAsia="en-US"/>
        </w:rPr>
      </w:pPr>
    </w:p>
    <w:p w:rsidR="00BD42A5" w:rsidRPr="009A0CAE" w:rsidRDefault="00BD42A5" w:rsidP="00BD42A5">
      <w:pPr>
        <w:jc w:val="both"/>
        <w:outlineLvl w:val="1"/>
        <w:rPr>
          <w:rFonts w:ascii="Montserrat" w:eastAsiaTheme="minorHAnsi" w:hAnsi="Montserrat" w:cs="Arial"/>
          <w:lang w:val="es-ES" w:eastAsia="en-US"/>
        </w:rPr>
      </w:pPr>
    </w:p>
    <w:p w:rsidR="00BD42A5" w:rsidRPr="009A0CAE" w:rsidRDefault="00BD42A5" w:rsidP="00BD42A5">
      <w:pPr>
        <w:jc w:val="both"/>
        <w:outlineLvl w:val="1"/>
        <w:rPr>
          <w:rFonts w:ascii="Montserrat" w:eastAsiaTheme="minorHAnsi" w:hAnsi="Montserrat" w:cs="Arial"/>
          <w:lang w:val="es-ES" w:eastAsia="en-US"/>
        </w:rPr>
      </w:pPr>
    </w:p>
    <w:p w:rsidR="00BD42A5" w:rsidRPr="009A0CAE" w:rsidRDefault="00BD42A5" w:rsidP="00BD42A5">
      <w:pPr>
        <w:jc w:val="both"/>
        <w:outlineLvl w:val="1"/>
        <w:rPr>
          <w:rFonts w:ascii="Montserrat" w:eastAsiaTheme="minorHAnsi" w:hAnsi="Montserrat" w:cs="Arial"/>
          <w:lang w:val="es-ES" w:eastAsia="en-US"/>
        </w:rPr>
      </w:pPr>
    </w:p>
    <w:p w:rsidR="004C0D1A" w:rsidRPr="009A0CAE" w:rsidRDefault="004C0D1A" w:rsidP="00BD42A5">
      <w:pPr>
        <w:jc w:val="both"/>
        <w:outlineLvl w:val="1"/>
        <w:rPr>
          <w:rFonts w:ascii="Montserrat" w:eastAsiaTheme="minorHAnsi" w:hAnsi="Montserrat" w:cs="Arial"/>
          <w:lang w:val="es-ES" w:eastAsia="en-US"/>
        </w:rPr>
      </w:pPr>
    </w:p>
    <w:p w:rsidR="004C0D1A" w:rsidRPr="009A0CAE" w:rsidRDefault="004C0D1A" w:rsidP="00BD42A5">
      <w:pPr>
        <w:jc w:val="both"/>
        <w:outlineLvl w:val="1"/>
        <w:rPr>
          <w:rFonts w:ascii="Montserrat" w:eastAsiaTheme="minorHAnsi" w:hAnsi="Montserrat" w:cs="Arial"/>
          <w:lang w:val="es-ES" w:eastAsia="en-US"/>
        </w:rPr>
      </w:pPr>
    </w:p>
    <w:p w:rsidR="006B2423" w:rsidRPr="009A0CAE" w:rsidRDefault="006B2423" w:rsidP="00BD42A5">
      <w:pPr>
        <w:jc w:val="both"/>
        <w:outlineLvl w:val="1"/>
        <w:rPr>
          <w:rFonts w:ascii="Montserrat" w:eastAsiaTheme="minorHAnsi" w:hAnsi="Montserrat" w:cs="Arial"/>
          <w:lang w:val="es-ES" w:eastAsia="en-US"/>
        </w:rPr>
      </w:pPr>
    </w:p>
    <w:p w:rsidR="006B2423" w:rsidRPr="009A0CAE" w:rsidRDefault="006B2423" w:rsidP="00BD42A5">
      <w:pPr>
        <w:jc w:val="both"/>
        <w:outlineLvl w:val="1"/>
        <w:rPr>
          <w:rFonts w:ascii="Montserrat" w:eastAsiaTheme="minorHAnsi" w:hAnsi="Montserrat" w:cs="Arial"/>
          <w:lang w:val="es-ES" w:eastAsia="en-US"/>
        </w:rPr>
      </w:pPr>
    </w:p>
    <w:p w:rsidR="006B2423" w:rsidRPr="009A0CAE" w:rsidRDefault="006B2423" w:rsidP="00BD42A5">
      <w:pPr>
        <w:jc w:val="both"/>
        <w:outlineLvl w:val="1"/>
        <w:rPr>
          <w:rFonts w:ascii="Montserrat" w:eastAsiaTheme="minorHAnsi" w:hAnsi="Montserrat" w:cs="Arial"/>
          <w:lang w:val="es-ES" w:eastAsia="en-US"/>
        </w:rPr>
      </w:pPr>
    </w:p>
    <w:p w:rsidR="006B2423" w:rsidRPr="009A0CAE" w:rsidRDefault="006B2423" w:rsidP="00BD42A5">
      <w:pPr>
        <w:jc w:val="both"/>
        <w:outlineLvl w:val="1"/>
        <w:rPr>
          <w:rFonts w:ascii="Montserrat" w:eastAsiaTheme="minorHAnsi" w:hAnsi="Montserrat" w:cs="Arial"/>
          <w:lang w:val="es-ES" w:eastAsia="en-US"/>
        </w:rPr>
      </w:pPr>
    </w:p>
    <w:p w:rsidR="006B2423" w:rsidRPr="009A0CAE" w:rsidRDefault="006B2423" w:rsidP="00BD42A5">
      <w:pPr>
        <w:jc w:val="both"/>
        <w:outlineLvl w:val="1"/>
        <w:rPr>
          <w:rFonts w:ascii="Montserrat" w:eastAsiaTheme="minorHAnsi" w:hAnsi="Montserrat" w:cs="Arial"/>
          <w:lang w:val="es-ES" w:eastAsia="en-US"/>
        </w:rPr>
      </w:pPr>
    </w:p>
    <w:p w:rsidR="006B2423" w:rsidRPr="009A0CAE" w:rsidRDefault="006B2423" w:rsidP="00BD42A5">
      <w:pPr>
        <w:jc w:val="both"/>
        <w:outlineLvl w:val="1"/>
        <w:rPr>
          <w:rFonts w:ascii="Montserrat" w:eastAsiaTheme="minorHAnsi" w:hAnsi="Montserrat" w:cs="Arial"/>
          <w:lang w:val="es-ES" w:eastAsia="en-US"/>
        </w:rPr>
      </w:pPr>
    </w:p>
    <w:p w:rsidR="006B2423" w:rsidRPr="009A0CAE" w:rsidRDefault="006B2423" w:rsidP="00BD42A5">
      <w:pPr>
        <w:jc w:val="both"/>
        <w:outlineLvl w:val="1"/>
        <w:rPr>
          <w:rFonts w:ascii="Montserrat" w:eastAsiaTheme="minorHAnsi" w:hAnsi="Montserrat" w:cs="Arial"/>
          <w:lang w:val="es-ES" w:eastAsia="en-US"/>
        </w:rPr>
      </w:pPr>
    </w:p>
    <w:p w:rsidR="006B2423" w:rsidRPr="009A0CAE" w:rsidRDefault="006B2423" w:rsidP="00BD42A5">
      <w:pPr>
        <w:jc w:val="both"/>
        <w:outlineLvl w:val="1"/>
        <w:rPr>
          <w:rFonts w:ascii="Montserrat" w:eastAsiaTheme="minorHAnsi" w:hAnsi="Montserrat" w:cs="Arial"/>
          <w:lang w:val="es-ES" w:eastAsia="en-US"/>
        </w:rPr>
      </w:pPr>
    </w:p>
    <w:p w:rsidR="006B2423" w:rsidRPr="009A0CAE" w:rsidRDefault="006B2423" w:rsidP="00BD42A5">
      <w:pPr>
        <w:jc w:val="both"/>
        <w:outlineLvl w:val="1"/>
        <w:rPr>
          <w:rFonts w:ascii="Montserrat" w:eastAsiaTheme="minorHAnsi" w:hAnsi="Montserrat" w:cs="Arial"/>
          <w:lang w:val="es-ES" w:eastAsia="en-US"/>
        </w:rPr>
      </w:pPr>
    </w:p>
    <w:p w:rsidR="006B2423" w:rsidRPr="009A0CAE" w:rsidRDefault="006B2423" w:rsidP="00BD42A5">
      <w:pPr>
        <w:jc w:val="both"/>
        <w:outlineLvl w:val="1"/>
        <w:rPr>
          <w:rFonts w:ascii="Montserrat" w:eastAsiaTheme="minorHAnsi" w:hAnsi="Montserrat" w:cs="Arial"/>
          <w:lang w:val="es-ES" w:eastAsia="en-US"/>
        </w:rPr>
      </w:pPr>
    </w:p>
    <w:p w:rsidR="006B2423" w:rsidRPr="009A0CAE" w:rsidRDefault="006B2423" w:rsidP="00BD42A5">
      <w:pPr>
        <w:jc w:val="both"/>
        <w:outlineLvl w:val="1"/>
        <w:rPr>
          <w:rFonts w:ascii="Montserrat" w:eastAsiaTheme="minorHAnsi" w:hAnsi="Montserrat" w:cs="Arial"/>
          <w:lang w:val="es-ES" w:eastAsia="en-US"/>
        </w:rPr>
      </w:pPr>
    </w:p>
    <w:p w:rsidR="00BD42A5" w:rsidRPr="009A0CAE" w:rsidRDefault="00BD42A5" w:rsidP="00BD42A5">
      <w:pPr>
        <w:jc w:val="both"/>
        <w:outlineLvl w:val="1"/>
        <w:rPr>
          <w:rFonts w:ascii="Montserrat" w:eastAsiaTheme="minorHAnsi" w:hAnsi="Montserrat" w:cs="Arial"/>
          <w:lang w:val="es-ES" w:eastAsia="en-US"/>
        </w:rPr>
      </w:pPr>
    </w:p>
    <w:p w:rsidR="00BD42A5" w:rsidRPr="009A0CAE" w:rsidRDefault="00BD42A5" w:rsidP="004C0D1A">
      <w:pPr>
        <w:pStyle w:val="Ttulo2"/>
        <w:rPr>
          <w:rFonts w:ascii="Montserrat" w:eastAsiaTheme="minorHAnsi" w:hAnsi="Montserrat" w:cs="Arial"/>
          <w:b/>
          <w:color w:val="auto"/>
          <w:sz w:val="22"/>
          <w:szCs w:val="22"/>
          <w:lang w:val="es-ES" w:eastAsia="en-US"/>
        </w:rPr>
      </w:pPr>
    </w:p>
    <w:p w:rsidR="00BD42A5" w:rsidRPr="009A0CAE" w:rsidRDefault="004C0D1A" w:rsidP="004C0D1A">
      <w:pPr>
        <w:pStyle w:val="Ttulo2"/>
        <w:rPr>
          <w:rFonts w:ascii="Montserrat" w:hAnsi="Montserrat" w:cs="Arial"/>
          <w:b/>
          <w:color w:val="auto"/>
          <w:sz w:val="22"/>
          <w:szCs w:val="22"/>
        </w:rPr>
      </w:pPr>
      <w:bookmarkStart w:id="372" w:name="_Toc14803787"/>
      <w:bookmarkStart w:id="373" w:name="_Toc23924198"/>
      <w:r w:rsidRPr="009A0CAE">
        <w:rPr>
          <w:rFonts w:ascii="Montserrat" w:hAnsi="Montserrat" w:cs="Arial"/>
          <w:b/>
          <w:color w:val="auto"/>
          <w:sz w:val="22"/>
          <w:szCs w:val="22"/>
        </w:rPr>
        <w:t>11</w:t>
      </w:r>
      <w:r w:rsidR="00BD42A5" w:rsidRPr="009A0CAE">
        <w:rPr>
          <w:rFonts w:ascii="Montserrat" w:hAnsi="Montserrat" w:cs="Arial"/>
          <w:b/>
          <w:color w:val="auto"/>
          <w:sz w:val="22"/>
          <w:szCs w:val="22"/>
        </w:rPr>
        <w:t>.5 Acciones de Recuperación en caso de Problemas Tecnológicos</w:t>
      </w:r>
      <w:bookmarkEnd w:id="372"/>
      <w:bookmarkEnd w:id="373"/>
    </w:p>
    <w:tbl>
      <w:tblPr>
        <w:tblpPr w:leftFromText="141" w:rightFromText="141" w:vertAnchor="text" w:horzAnchor="margin" w:tblpY="433"/>
        <w:tblW w:w="8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4"/>
        <w:gridCol w:w="5017"/>
      </w:tblGrid>
      <w:tr w:rsidR="00BD42A5" w:rsidRPr="009A0CAE" w:rsidTr="00BD42A5">
        <w:trPr>
          <w:trHeight w:val="553"/>
        </w:trPr>
        <w:tc>
          <w:tcPr>
            <w:tcW w:w="8981" w:type="dxa"/>
            <w:gridSpan w:val="2"/>
            <w:shd w:val="clear" w:color="auto" w:fill="ACB9CA" w:themeFill="text2" w:themeFillTint="66"/>
          </w:tcPr>
          <w:p w:rsidR="00BD42A5" w:rsidRPr="009A0CAE" w:rsidRDefault="00BD42A5" w:rsidP="00BD42A5">
            <w:pPr>
              <w:widowControl w:val="0"/>
              <w:suppressAutoHyphens w:val="0"/>
              <w:autoSpaceDE w:val="0"/>
              <w:spacing w:before="2" w:line="252" w:lineRule="exact"/>
              <w:ind w:right="787"/>
              <w:jc w:val="center"/>
              <w:textAlignment w:val="auto"/>
              <w:rPr>
                <w:rFonts w:ascii="Montserrat" w:eastAsia="Arial" w:hAnsi="Montserrat" w:cs="Arial"/>
                <w:b/>
                <w:lang w:bidi="es-CO"/>
              </w:rPr>
            </w:pPr>
            <w:r w:rsidRPr="009A0CAE">
              <w:rPr>
                <w:rFonts w:ascii="Montserrat" w:eastAsia="Arial" w:hAnsi="Montserrat" w:cs="Arial"/>
                <w:b/>
                <w:lang w:bidi="es-CO"/>
              </w:rPr>
              <w:t xml:space="preserve">PLAN RECUPERACIÓN DE DESASTRES </w:t>
            </w:r>
            <w:r w:rsidRPr="009A0CAE">
              <w:rPr>
                <w:rStyle w:val="Refdenotaalpie"/>
                <w:rFonts w:ascii="Montserrat" w:eastAsia="Arial" w:hAnsi="Montserrat" w:cs="Arial"/>
                <w:b/>
                <w:lang w:bidi="es-CO"/>
              </w:rPr>
              <w:footnoteReference w:id="10"/>
            </w:r>
          </w:p>
          <w:p w:rsidR="00BD42A5" w:rsidRPr="009A0CAE" w:rsidRDefault="00BD42A5" w:rsidP="00BD42A5">
            <w:pPr>
              <w:widowControl w:val="0"/>
              <w:suppressAutoHyphens w:val="0"/>
              <w:autoSpaceDE w:val="0"/>
              <w:spacing w:before="2" w:line="252" w:lineRule="exact"/>
              <w:ind w:right="787"/>
              <w:textAlignment w:val="auto"/>
              <w:rPr>
                <w:rFonts w:ascii="Montserrat" w:eastAsia="Arial" w:hAnsi="Montserrat" w:cs="Arial"/>
                <w:b/>
                <w:lang w:bidi="es-CO"/>
              </w:rPr>
            </w:pPr>
            <w:r w:rsidRPr="009A0CAE">
              <w:rPr>
                <w:rFonts w:ascii="Montserrat" w:eastAsia="Arial" w:hAnsi="Montserrat" w:cs="Arial"/>
                <w:b/>
                <w:lang w:bidi="es-CO"/>
              </w:rPr>
              <w:t xml:space="preserve">                                  PROBLEMAS TECNOLOGICOS</w:t>
            </w:r>
          </w:p>
        </w:tc>
      </w:tr>
      <w:tr w:rsidR="00BD42A5" w:rsidRPr="009A0CAE" w:rsidTr="00BD42A5">
        <w:trPr>
          <w:trHeight w:val="254"/>
        </w:trPr>
        <w:tc>
          <w:tcPr>
            <w:tcW w:w="3964" w:type="dxa"/>
            <w:shd w:val="clear" w:color="auto" w:fill="ACB9CA" w:themeFill="text2" w:themeFillTint="66"/>
          </w:tcPr>
          <w:p w:rsidR="00BD42A5" w:rsidRPr="009A0CAE" w:rsidRDefault="00BD42A5" w:rsidP="00BD42A5">
            <w:pPr>
              <w:widowControl w:val="0"/>
              <w:suppressAutoHyphens w:val="0"/>
              <w:autoSpaceDE w:val="0"/>
              <w:spacing w:line="234" w:lineRule="exact"/>
              <w:jc w:val="center"/>
              <w:textAlignment w:val="auto"/>
              <w:rPr>
                <w:rFonts w:ascii="Montserrat" w:eastAsia="Arial" w:hAnsi="Montserrat" w:cs="Arial"/>
                <w:b/>
                <w:lang w:bidi="es-CO"/>
              </w:rPr>
            </w:pPr>
          </w:p>
          <w:p w:rsidR="00BD42A5" w:rsidRPr="009A0CAE" w:rsidRDefault="00BD42A5" w:rsidP="00BD42A5">
            <w:pPr>
              <w:widowControl w:val="0"/>
              <w:suppressAutoHyphens w:val="0"/>
              <w:autoSpaceDE w:val="0"/>
              <w:spacing w:line="234" w:lineRule="exact"/>
              <w:jc w:val="center"/>
              <w:textAlignment w:val="auto"/>
              <w:rPr>
                <w:rFonts w:ascii="Montserrat" w:eastAsia="Arial" w:hAnsi="Montserrat" w:cs="Arial"/>
                <w:b/>
                <w:lang w:bidi="es-CO"/>
              </w:rPr>
            </w:pPr>
            <w:r w:rsidRPr="009A0CAE">
              <w:rPr>
                <w:rFonts w:ascii="Montserrat" w:eastAsia="Arial" w:hAnsi="Montserrat" w:cs="Arial"/>
                <w:b/>
                <w:lang w:bidi="es-CO"/>
              </w:rPr>
              <w:t>ESCENARIOS DEL DESASTRE</w:t>
            </w:r>
          </w:p>
          <w:p w:rsidR="00BD42A5" w:rsidRPr="009A0CAE" w:rsidRDefault="00BD42A5" w:rsidP="00BD42A5">
            <w:pPr>
              <w:widowControl w:val="0"/>
              <w:suppressAutoHyphens w:val="0"/>
              <w:autoSpaceDE w:val="0"/>
              <w:spacing w:line="234" w:lineRule="exact"/>
              <w:jc w:val="center"/>
              <w:textAlignment w:val="auto"/>
              <w:rPr>
                <w:rFonts w:ascii="Montserrat" w:eastAsia="Arial" w:hAnsi="Montserrat" w:cs="Arial"/>
                <w:b/>
                <w:lang w:bidi="es-CO"/>
              </w:rPr>
            </w:pPr>
          </w:p>
        </w:tc>
        <w:tc>
          <w:tcPr>
            <w:tcW w:w="5017" w:type="dxa"/>
            <w:shd w:val="clear" w:color="auto" w:fill="ACB9CA" w:themeFill="text2" w:themeFillTint="66"/>
          </w:tcPr>
          <w:p w:rsidR="00BD42A5" w:rsidRPr="009A0CAE" w:rsidRDefault="00BD42A5" w:rsidP="00BD42A5">
            <w:pPr>
              <w:widowControl w:val="0"/>
              <w:suppressAutoHyphens w:val="0"/>
              <w:autoSpaceDE w:val="0"/>
              <w:spacing w:line="234" w:lineRule="exact"/>
              <w:ind w:left="698"/>
              <w:jc w:val="center"/>
              <w:textAlignment w:val="auto"/>
              <w:rPr>
                <w:rFonts w:ascii="Montserrat" w:eastAsia="Arial" w:hAnsi="Montserrat" w:cs="Arial"/>
                <w:b/>
                <w:lang w:bidi="es-CO"/>
              </w:rPr>
            </w:pPr>
          </w:p>
          <w:p w:rsidR="00BD42A5" w:rsidRPr="009A0CAE" w:rsidRDefault="00BD42A5" w:rsidP="00BD42A5">
            <w:pPr>
              <w:widowControl w:val="0"/>
              <w:suppressAutoHyphens w:val="0"/>
              <w:autoSpaceDE w:val="0"/>
              <w:spacing w:line="234" w:lineRule="exact"/>
              <w:ind w:left="698"/>
              <w:jc w:val="center"/>
              <w:textAlignment w:val="auto"/>
              <w:rPr>
                <w:rFonts w:ascii="Montserrat" w:eastAsia="Arial" w:hAnsi="Montserrat" w:cs="Arial"/>
                <w:b/>
                <w:lang w:bidi="es-CO"/>
              </w:rPr>
            </w:pPr>
            <w:r w:rsidRPr="009A0CAE">
              <w:rPr>
                <w:rFonts w:ascii="Montserrat" w:eastAsia="Arial" w:hAnsi="Montserrat" w:cs="Arial"/>
                <w:b/>
                <w:lang w:bidi="es-CO"/>
              </w:rPr>
              <w:t>PLAN DE ACCIÓN</w:t>
            </w:r>
          </w:p>
        </w:tc>
      </w:tr>
      <w:tr w:rsidR="00BD42A5" w:rsidRPr="009A0CAE" w:rsidTr="00BD42A5">
        <w:trPr>
          <w:trHeight w:val="254"/>
        </w:trPr>
        <w:tc>
          <w:tcPr>
            <w:tcW w:w="3964" w:type="dxa"/>
            <w:shd w:val="clear" w:color="auto" w:fill="auto"/>
          </w:tcPr>
          <w:p w:rsidR="00BD42A5" w:rsidRPr="009A0CAE" w:rsidRDefault="00BD42A5" w:rsidP="00BD42A5">
            <w:pPr>
              <w:widowControl w:val="0"/>
              <w:suppressAutoHyphens w:val="0"/>
              <w:autoSpaceDE w:val="0"/>
              <w:spacing w:line="234" w:lineRule="exact"/>
              <w:ind w:left="137" w:right="141"/>
              <w:textAlignment w:val="auto"/>
              <w:rPr>
                <w:rFonts w:ascii="Montserrat" w:eastAsia="Arial" w:hAnsi="Montserrat" w:cs="Arial"/>
                <w:b/>
                <w:lang w:bidi="es-CO"/>
              </w:rPr>
            </w:pPr>
          </w:p>
          <w:p w:rsidR="00BD42A5" w:rsidRPr="009A0CAE" w:rsidRDefault="00BD42A5" w:rsidP="00BD42A5">
            <w:pPr>
              <w:widowControl w:val="0"/>
              <w:suppressAutoHyphens w:val="0"/>
              <w:autoSpaceDE w:val="0"/>
              <w:spacing w:line="234" w:lineRule="exact"/>
              <w:ind w:left="137" w:right="141"/>
              <w:jc w:val="both"/>
              <w:textAlignment w:val="auto"/>
              <w:rPr>
                <w:rFonts w:ascii="Montserrat" w:eastAsia="Arial" w:hAnsi="Montserrat" w:cs="Arial"/>
                <w:b/>
                <w:lang w:bidi="es-CO"/>
              </w:rPr>
            </w:pPr>
            <w:r w:rsidRPr="009A0CAE">
              <w:rPr>
                <w:rFonts w:ascii="Montserrat" w:eastAsia="Arial" w:hAnsi="Montserrat" w:cs="Arial"/>
                <w:b/>
                <w:lang w:bidi="es-CO"/>
              </w:rPr>
              <w:t>Centro de Cómputo</w:t>
            </w:r>
            <w:r w:rsidRPr="009A0CAE">
              <w:rPr>
                <w:rFonts w:ascii="Montserrat" w:eastAsia="Arial" w:hAnsi="Montserrat" w:cs="Arial"/>
                <w:lang w:bidi="es-CO"/>
              </w:rPr>
              <w:t>: No disponibilidad del Centro de Cómputo.</w:t>
            </w:r>
          </w:p>
        </w:tc>
        <w:tc>
          <w:tcPr>
            <w:tcW w:w="5017" w:type="dxa"/>
            <w:shd w:val="clear" w:color="auto" w:fill="auto"/>
          </w:tcPr>
          <w:p w:rsidR="00BD42A5" w:rsidRPr="009A0CAE" w:rsidRDefault="00BD42A5" w:rsidP="00BD42A5">
            <w:pPr>
              <w:widowControl w:val="0"/>
              <w:suppressAutoHyphens w:val="0"/>
              <w:autoSpaceDE w:val="0"/>
              <w:spacing w:line="234" w:lineRule="exact"/>
              <w:ind w:left="284" w:right="197"/>
              <w:jc w:val="both"/>
              <w:textAlignment w:val="auto"/>
              <w:rPr>
                <w:rFonts w:ascii="Montserrat" w:eastAsia="Arial" w:hAnsi="Montserrat" w:cs="Arial"/>
                <w:lang w:bidi="es-CO"/>
              </w:rPr>
            </w:pPr>
          </w:p>
          <w:p w:rsidR="00BD42A5" w:rsidRPr="009A0CAE" w:rsidRDefault="00BD42A5" w:rsidP="008B6C2B">
            <w:pPr>
              <w:pStyle w:val="Prrafodelista"/>
              <w:widowControl w:val="0"/>
              <w:numPr>
                <w:ilvl w:val="0"/>
                <w:numId w:val="23"/>
              </w:numPr>
              <w:suppressAutoHyphens w:val="0"/>
              <w:autoSpaceDE w:val="0"/>
              <w:spacing w:line="234" w:lineRule="exact"/>
              <w:ind w:left="426" w:right="197"/>
              <w:jc w:val="both"/>
              <w:textAlignment w:val="auto"/>
              <w:rPr>
                <w:rFonts w:ascii="Montserrat" w:eastAsia="Arial" w:hAnsi="Montserrat" w:cs="Arial"/>
                <w:lang w:bidi="es-CO"/>
              </w:rPr>
            </w:pPr>
            <w:r w:rsidRPr="009A0CAE">
              <w:rPr>
                <w:rFonts w:ascii="Montserrat" w:eastAsia="Arial" w:hAnsi="Montserrat" w:cs="Arial"/>
                <w:lang w:bidi="es-CO"/>
              </w:rPr>
              <w:t>Reportar al Jefe de Oficina de Sistemas, mediante un Ticket o correo electrónico, la novedad presentada en los aplicativos, que presentan inconveniente.</w:t>
            </w:r>
          </w:p>
        </w:tc>
      </w:tr>
      <w:tr w:rsidR="00BD42A5" w:rsidRPr="009A0CAE" w:rsidTr="00BD42A5">
        <w:trPr>
          <w:trHeight w:val="254"/>
        </w:trPr>
        <w:tc>
          <w:tcPr>
            <w:tcW w:w="3964" w:type="dxa"/>
            <w:shd w:val="clear" w:color="auto" w:fill="auto"/>
          </w:tcPr>
          <w:p w:rsidR="00BD42A5" w:rsidRPr="009A0CAE" w:rsidRDefault="00BD42A5" w:rsidP="00BD42A5">
            <w:pPr>
              <w:widowControl w:val="0"/>
              <w:suppressAutoHyphens w:val="0"/>
              <w:autoSpaceDE w:val="0"/>
              <w:spacing w:line="234" w:lineRule="exact"/>
              <w:ind w:left="137" w:right="141"/>
              <w:jc w:val="both"/>
              <w:textAlignment w:val="auto"/>
              <w:rPr>
                <w:rFonts w:ascii="Montserrat" w:eastAsia="Arial" w:hAnsi="Montserrat" w:cs="Arial"/>
                <w:b/>
                <w:lang w:bidi="es-CO"/>
              </w:rPr>
            </w:pPr>
          </w:p>
          <w:p w:rsidR="00BD42A5" w:rsidRPr="009A0CAE" w:rsidRDefault="00BD42A5" w:rsidP="00BD42A5">
            <w:pPr>
              <w:widowControl w:val="0"/>
              <w:suppressAutoHyphens w:val="0"/>
              <w:autoSpaceDE w:val="0"/>
              <w:spacing w:line="234" w:lineRule="exact"/>
              <w:ind w:left="137" w:right="141"/>
              <w:jc w:val="both"/>
              <w:textAlignment w:val="auto"/>
              <w:rPr>
                <w:rFonts w:ascii="Montserrat" w:eastAsia="Arial" w:hAnsi="Montserrat" w:cs="Arial"/>
                <w:lang w:bidi="es-CO"/>
              </w:rPr>
            </w:pPr>
            <w:r w:rsidRPr="009A0CAE">
              <w:rPr>
                <w:rFonts w:ascii="Montserrat" w:eastAsia="Arial" w:hAnsi="Montserrat" w:cs="Arial"/>
                <w:b/>
                <w:lang w:bidi="es-CO"/>
              </w:rPr>
              <w:t>Infraestructura de Comunicaciones: No</w:t>
            </w:r>
            <w:r w:rsidRPr="009A0CAE">
              <w:rPr>
                <w:rFonts w:ascii="Montserrat" w:eastAsia="Arial" w:hAnsi="Montserrat" w:cs="Arial"/>
                <w:lang w:bidi="es-CO"/>
              </w:rPr>
              <w:t xml:space="preserve"> disponibilidad de los servicios de comunicaciones por fallas en: SWITCH CORE, FIBRAS OPTICAS DE CONEXIÓN, ROUTER, ELASES DE COMUNICACIÓN CON IPS, FIREWALL.</w:t>
            </w:r>
          </w:p>
        </w:tc>
        <w:tc>
          <w:tcPr>
            <w:tcW w:w="5017" w:type="dxa"/>
            <w:shd w:val="clear" w:color="auto" w:fill="auto"/>
          </w:tcPr>
          <w:p w:rsidR="00BD42A5" w:rsidRPr="009A0CAE" w:rsidRDefault="00BD42A5" w:rsidP="00BD42A5">
            <w:pPr>
              <w:suppressAutoHyphens w:val="0"/>
              <w:autoSpaceDE w:val="0"/>
              <w:adjustRightInd w:val="0"/>
              <w:ind w:right="197"/>
              <w:textAlignment w:val="auto"/>
              <w:rPr>
                <w:rFonts w:ascii="Montserrat" w:eastAsiaTheme="minorHAnsi" w:hAnsi="Montserrat" w:cs="Arial"/>
                <w:color w:val="000000"/>
                <w:lang w:val="es-ES" w:eastAsia="en-US"/>
              </w:rPr>
            </w:pPr>
          </w:p>
          <w:p w:rsidR="00BD42A5" w:rsidRPr="009A0CAE" w:rsidRDefault="00BD42A5" w:rsidP="008B6C2B">
            <w:pPr>
              <w:pStyle w:val="Prrafodelista"/>
              <w:numPr>
                <w:ilvl w:val="0"/>
                <w:numId w:val="11"/>
              </w:numPr>
              <w:suppressAutoHyphens w:val="0"/>
              <w:autoSpaceDE w:val="0"/>
              <w:adjustRightInd w:val="0"/>
              <w:spacing w:after="14"/>
              <w:ind w:left="426" w:right="197"/>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Configurar el </w:t>
            </w:r>
            <w:proofErr w:type="spellStart"/>
            <w:r w:rsidRPr="009A0CAE">
              <w:rPr>
                <w:rFonts w:ascii="Montserrat" w:eastAsiaTheme="minorHAnsi" w:hAnsi="Montserrat" w:cs="Arial"/>
                <w:color w:val="000000"/>
                <w:lang w:val="es-ES" w:eastAsia="en-US"/>
              </w:rPr>
              <w:t>Swicth</w:t>
            </w:r>
            <w:proofErr w:type="spellEnd"/>
            <w:r w:rsidRPr="009A0CAE">
              <w:rPr>
                <w:rFonts w:ascii="Montserrat" w:eastAsiaTheme="minorHAnsi" w:hAnsi="Montserrat" w:cs="Arial"/>
                <w:color w:val="000000"/>
                <w:lang w:val="es-ES" w:eastAsia="en-US"/>
              </w:rPr>
              <w:t xml:space="preserve"> de contingencia, en caso de falla en el </w:t>
            </w:r>
            <w:proofErr w:type="spellStart"/>
            <w:r w:rsidRPr="009A0CAE">
              <w:rPr>
                <w:rFonts w:ascii="Montserrat" w:eastAsiaTheme="minorHAnsi" w:hAnsi="Montserrat" w:cs="Arial"/>
                <w:color w:val="000000"/>
                <w:lang w:val="es-ES" w:eastAsia="en-US"/>
              </w:rPr>
              <w:t>switch</w:t>
            </w:r>
            <w:proofErr w:type="spellEnd"/>
            <w:r w:rsidRPr="009A0CAE">
              <w:rPr>
                <w:rFonts w:ascii="Montserrat" w:eastAsiaTheme="minorHAnsi" w:hAnsi="Montserrat" w:cs="Arial"/>
                <w:color w:val="000000"/>
                <w:lang w:val="es-ES" w:eastAsia="en-US"/>
              </w:rPr>
              <w:t xml:space="preserve"> de Core.</w:t>
            </w:r>
          </w:p>
          <w:p w:rsidR="00BD42A5" w:rsidRPr="009A0CAE" w:rsidRDefault="00BD42A5" w:rsidP="008B6C2B">
            <w:pPr>
              <w:pStyle w:val="Prrafodelista"/>
              <w:numPr>
                <w:ilvl w:val="0"/>
                <w:numId w:val="11"/>
              </w:numPr>
              <w:suppressAutoHyphens w:val="0"/>
              <w:autoSpaceDE w:val="0"/>
              <w:adjustRightInd w:val="0"/>
              <w:spacing w:after="14"/>
              <w:ind w:left="426" w:right="197"/>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Contactar al proveedor de comunicaciones, en caso de falla en </w:t>
            </w:r>
            <w:proofErr w:type="spellStart"/>
            <w:r w:rsidRPr="009A0CAE">
              <w:rPr>
                <w:rFonts w:ascii="Montserrat" w:eastAsiaTheme="minorHAnsi" w:hAnsi="Montserrat" w:cs="Arial"/>
                <w:color w:val="000000"/>
                <w:lang w:val="es-ES" w:eastAsia="en-US"/>
              </w:rPr>
              <w:t>router</w:t>
            </w:r>
            <w:proofErr w:type="spellEnd"/>
            <w:r w:rsidRPr="009A0CAE">
              <w:rPr>
                <w:rFonts w:ascii="Montserrat" w:eastAsiaTheme="minorHAnsi" w:hAnsi="Montserrat" w:cs="Arial"/>
                <w:color w:val="000000"/>
                <w:lang w:val="es-ES" w:eastAsia="en-US"/>
              </w:rPr>
              <w:t xml:space="preserve"> de conexión con intendencias, falla en </w:t>
            </w:r>
            <w:proofErr w:type="spellStart"/>
            <w:r w:rsidRPr="009A0CAE">
              <w:rPr>
                <w:rFonts w:ascii="Montserrat" w:eastAsiaTheme="minorHAnsi" w:hAnsi="Montserrat" w:cs="Arial"/>
                <w:color w:val="000000"/>
                <w:lang w:val="es-ES" w:eastAsia="en-US"/>
              </w:rPr>
              <w:t>router</w:t>
            </w:r>
            <w:proofErr w:type="spellEnd"/>
            <w:r w:rsidRPr="009A0CAE">
              <w:rPr>
                <w:rFonts w:ascii="Montserrat" w:eastAsiaTheme="minorHAnsi" w:hAnsi="Montserrat" w:cs="Arial"/>
                <w:color w:val="000000"/>
                <w:lang w:val="es-ES" w:eastAsia="en-US"/>
              </w:rPr>
              <w:t xml:space="preserve"> ubicado en cada intendencia, falla en enlaces con ISP, o falla en enlace con intendencias regionales. </w:t>
            </w:r>
          </w:p>
          <w:p w:rsidR="00BD42A5" w:rsidRPr="009A0CAE" w:rsidRDefault="00BD42A5" w:rsidP="008B6C2B">
            <w:pPr>
              <w:pStyle w:val="Prrafodelista"/>
              <w:numPr>
                <w:ilvl w:val="0"/>
                <w:numId w:val="11"/>
              </w:numPr>
              <w:suppressAutoHyphens w:val="0"/>
              <w:autoSpaceDE w:val="0"/>
              <w:adjustRightInd w:val="0"/>
              <w:spacing w:after="14"/>
              <w:ind w:left="426" w:right="197"/>
              <w:jc w:val="both"/>
              <w:textAlignment w:val="auto"/>
              <w:rPr>
                <w:rFonts w:ascii="Montserrat" w:eastAsiaTheme="minorHAnsi" w:hAnsi="Montserrat" w:cs="Arial"/>
                <w:color w:val="000000"/>
                <w:lang w:val="es-ES" w:eastAsia="en-US"/>
              </w:rPr>
            </w:pPr>
            <w:proofErr w:type="spellStart"/>
            <w:r w:rsidRPr="009A0CAE">
              <w:rPr>
                <w:rFonts w:ascii="Montserrat" w:eastAsiaTheme="minorHAnsi" w:hAnsi="Montserrat" w:cs="Arial"/>
                <w:color w:val="000000"/>
                <w:lang w:val="es-ES" w:eastAsia="en-US"/>
              </w:rPr>
              <w:t>Enrutar</w:t>
            </w:r>
            <w:proofErr w:type="spellEnd"/>
            <w:r w:rsidRPr="009A0CAE">
              <w:rPr>
                <w:rFonts w:ascii="Montserrat" w:eastAsiaTheme="minorHAnsi" w:hAnsi="Montserrat" w:cs="Arial"/>
                <w:color w:val="000000"/>
                <w:lang w:val="es-ES" w:eastAsia="en-US"/>
              </w:rPr>
              <w:t xml:space="preserve"> el tráfico por los demás </w:t>
            </w:r>
            <w:proofErr w:type="spellStart"/>
            <w:r w:rsidRPr="009A0CAE">
              <w:rPr>
                <w:rFonts w:ascii="Montserrat" w:eastAsiaTheme="minorHAnsi" w:hAnsi="Montserrat" w:cs="Arial"/>
                <w:color w:val="000000"/>
                <w:lang w:val="es-ES" w:eastAsia="en-US"/>
              </w:rPr>
              <w:t>switch</w:t>
            </w:r>
            <w:proofErr w:type="spellEnd"/>
            <w:r w:rsidRPr="009A0CAE">
              <w:rPr>
                <w:rFonts w:ascii="Montserrat" w:eastAsiaTheme="minorHAnsi" w:hAnsi="Montserrat" w:cs="Arial"/>
                <w:color w:val="000000"/>
                <w:lang w:val="es-ES" w:eastAsia="en-US"/>
              </w:rPr>
              <w:t xml:space="preserve"> que componen el </w:t>
            </w:r>
            <w:proofErr w:type="spellStart"/>
            <w:r w:rsidRPr="009A0CAE">
              <w:rPr>
                <w:rFonts w:ascii="Montserrat" w:eastAsiaTheme="minorHAnsi" w:hAnsi="Montserrat" w:cs="Arial"/>
                <w:color w:val="000000"/>
                <w:lang w:val="es-ES" w:eastAsia="en-US"/>
              </w:rPr>
              <w:t>stack</w:t>
            </w:r>
            <w:proofErr w:type="spellEnd"/>
            <w:r w:rsidRPr="009A0CAE">
              <w:rPr>
                <w:rFonts w:ascii="Montserrat" w:eastAsiaTheme="minorHAnsi" w:hAnsi="Montserrat" w:cs="Arial"/>
                <w:color w:val="000000"/>
                <w:lang w:val="es-ES" w:eastAsia="en-US"/>
              </w:rPr>
              <w:t>, en caso de una falla de la fibra óptica de uno de ellos.</w:t>
            </w:r>
          </w:p>
          <w:p w:rsidR="00BD42A5" w:rsidRPr="009A0CAE" w:rsidRDefault="00BD42A5" w:rsidP="008B6C2B">
            <w:pPr>
              <w:pStyle w:val="Prrafodelista"/>
              <w:numPr>
                <w:ilvl w:val="0"/>
                <w:numId w:val="11"/>
              </w:numPr>
              <w:suppressAutoHyphens w:val="0"/>
              <w:autoSpaceDE w:val="0"/>
              <w:adjustRightInd w:val="0"/>
              <w:spacing w:after="14"/>
              <w:ind w:left="426" w:right="197"/>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Configurar el firewall de contingencia, en caso de falla del equipo principal.</w:t>
            </w:r>
          </w:p>
          <w:p w:rsidR="00BD42A5" w:rsidRPr="009A0CAE" w:rsidRDefault="00BD42A5" w:rsidP="00BD42A5">
            <w:pPr>
              <w:pStyle w:val="Prrafodelista"/>
              <w:suppressAutoHyphens w:val="0"/>
              <w:autoSpaceDE w:val="0"/>
              <w:adjustRightInd w:val="0"/>
              <w:spacing w:after="14"/>
              <w:ind w:left="426" w:right="197"/>
              <w:jc w:val="both"/>
              <w:textAlignment w:val="auto"/>
              <w:rPr>
                <w:rFonts w:ascii="Montserrat" w:eastAsiaTheme="minorHAnsi" w:hAnsi="Montserrat" w:cs="Arial"/>
                <w:color w:val="000000"/>
                <w:lang w:val="es-ES" w:eastAsia="en-US"/>
              </w:rPr>
            </w:pPr>
          </w:p>
        </w:tc>
      </w:tr>
      <w:tr w:rsidR="00BD42A5" w:rsidRPr="009A0CAE" w:rsidTr="00BD42A5">
        <w:trPr>
          <w:trHeight w:val="254"/>
        </w:trPr>
        <w:tc>
          <w:tcPr>
            <w:tcW w:w="3964" w:type="dxa"/>
            <w:shd w:val="clear" w:color="auto" w:fill="auto"/>
          </w:tcPr>
          <w:p w:rsidR="00BD42A5" w:rsidRPr="009A0CAE" w:rsidRDefault="00BD42A5" w:rsidP="00BD42A5">
            <w:pPr>
              <w:widowControl w:val="0"/>
              <w:suppressAutoHyphens w:val="0"/>
              <w:autoSpaceDE w:val="0"/>
              <w:spacing w:line="234" w:lineRule="exact"/>
              <w:jc w:val="both"/>
              <w:textAlignment w:val="auto"/>
              <w:rPr>
                <w:rFonts w:ascii="Montserrat" w:eastAsia="Arial" w:hAnsi="Montserrat" w:cs="Arial"/>
                <w:b/>
                <w:lang w:bidi="es-CO"/>
              </w:rPr>
            </w:pPr>
          </w:p>
          <w:p w:rsidR="00BD42A5" w:rsidRPr="009A0CAE" w:rsidRDefault="00BD42A5" w:rsidP="00BD42A5">
            <w:pPr>
              <w:widowControl w:val="0"/>
              <w:suppressAutoHyphens w:val="0"/>
              <w:autoSpaceDE w:val="0"/>
              <w:spacing w:line="234" w:lineRule="exact"/>
              <w:jc w:val="both"/>
              <w:textAlignment w:val="auto"/>
              <w:rPr>
                <w:rFonts w:ascii="Montserrat" w:eastAsia="Arial" w:hAnsi="Montserrat" w:cs="Arial"/>
                <w:b/>
                <w:lang w:bidi="es-CO"/>
              </w:rPr>
            </w:pPr>
          </w:p>
          <w:p w:rsidR="00BD42A5" w:rsidRPr="009A0CAE" w:rsidRDefault="00BD42A5" w:rsidP="00BD42A5">
            <w:pPr>
              <w:widowControl w:val="0"/>
              <w:suppressAutoHyphens w:val="0"/>
              <w:autoSpaceDE w:val="0"/>
              <w:spacing w:line="234" w:lineRule="exact"/>
              <w:ind w:left="137" w:right="141"/>
              <w:jc w:val="both"/>
              <w:textAlignment w:val="auto"/>
              <w:rPr>
                <w:rFonts w:ascii="Montserrat" w:eastAsia="Arial" w:hAnsi="Montserrat" w:cs="Arial"/>
                <w:b/>
                <w:lang w:bidi="es-CO"/>
              </w:rPr>
            </w:pPr>
            <w:r w:rsidRPr="009A0CAE">
              <w:rPr>
                <w:rFonts w:ascii="Montserrat" w:eastAsia="Arial" w:hAnsi="Montserrat" w:cs="Arial"/>
                <w:b/>
                <w:lang w:bidi="es-CO"/>
              </w:rPr>
              <w:t xml:space="preserve">Infraestructura de Servidores: </w:t>
            </w:r>
            <w:r w:rsidRPr="009A0CAE">
              <w:rPr>
                <w:rFonts w:ascii="Montserrat" w:eastAsia="Arial" w:hAnsi="Montserrat" w:cs="Arial"/>
                <w:lang w:bidi="es-CO"/>
              </w:rPr>
              <w:lastRenderedPageBreak/>
              <w:t>No disponibilidad de la infraestructura por fallas en los servidores identificados como críticos.</w:t>
            </w:r>
          </w:p>
        </w:tc>
        <w:tc>
          <w:tcPr>
            <w:tcW w:w="5017" w:type="dxa"/>
            <w:shd w:val="clear" w:color="auto" w:fill="auto"/>
          </w:tcPr>
          <w:p w:rsidR="00BD42A5" w:rsidRPr="009A0CAE" w:rsidRDefault="00BD42A5" w:rsidP="00BD42A5">
            <w:pPr>
              <w:suppressAutoHyphens w:val="0"/>
              <w:autoSpaceDE w:val="0"/>
              <w:adjustRightInd w:val="0"/>
              <w:textAlignment w:val="auto"/>
              <w:rPr>
                <w:rFonts w:ascii="Montserrat" w:eastAsiaTheme="minorHAnsi" w:hAnsi="Montserrat" w:cs="Arial"/>
                <w:color w:val="000000"/>
                <w:lang w:val="es-ES" w:eastAsia="en-US"/>
              </w:rPr>
            </w:pPr>
          </w:p>
          <w:p w:rsidR="00BD42A5" w:rsidRPr="009A0CAE" w:rsidRDefault="00BD42A5" w:rsidP="00BD42A5">
            <w:pPr>
              <w:suppressAutoHyphens w:val="0"/>
              <w:autoSpaceDE w:val="0"/>
              <w:adjustRightInd w:val="0"/>
              <w:textAlignment w:val="auto"/>
              <w:rPr>
                <w:rFonts w:ascii="Montserrat" w:eastAsiaTheme="minorHAnsi" w:hAnsi="Montserrat" w:cs="Arial"/>
                <w:color w:val="000000"/>
                <w:lang w:val="es-ES" w:eastAsia="en-US"/>
              </w:rPr>
            </w:pPr>
          </w:p>
          <w:p w:rsidR="00BD42A5" w:rsidRPr="009A0CAE" w:rsidRDefault="00BD42A5" w:rsidP="00BD42A5">
            <w:pPr>
              <w:suppressAutoHyphens w:val="0"/>
              <w:autoSpaceDE w:val="0"/>
              <w:adjustRightInd w:val="0"/>
              <w:textAlignment w:val="auto"/>
              <w:rPr>
                <w:rFonts w:ascii="Montserrat" w:eastAsiaTheme="minorHAnsi" w:hAnsi="Montserrat" w:cs="Arial"/>
                <w:color w:val="000000"/>
                <w:lang w:val="es-ES" w:eastAsia="en-US"/>
              </w:rPr>
            </w:pPr>
          </w:p>
          <w:p w:rsidR="00BD42A5" w:rsidRPr="009A0CAE" w:rsidRDefault="00BD42A5" w:rsidP="00BD42A5">
            <w:pPr>
              <w:suppressAutoHyphens w:val="0"/>
              <w:autoSpaceDE w:val="0"/>
              <w:adjustRightInd w:val="0"/>
              <w:textAlignment w:val="auto"/>
              <w:rPr>
                <w:rFonts w:ascii="Montserrat" w:eastAsiaTheme="minorHAnsi" w:hAnsi="Montserrat" w:cs="Arial"/>
                <w:color w:val="000000"/>
                <w:lang w:val="es-ES" w:eastAsia="en-US"/>
              </w:rPr>
            </w:pPr>
          </w:p>
          <w:p w:rsidR="00BD42A5" w:rsidRPr="009A0CAE" w:rsidRDefault="00BD42A5" w:rsidP="008B6C2B">
            <w:pPr>
              <w:pStyle w:val="Prrafodelista"/>
              <w:numPr>
                <w:ilvl w:val="0"/>
                <w:numId w:val="12"/>
              </w:numPr>
              <w:suppressAutoHyphens w:val="0"/>
              <w:autoSpaceDE w:val="0"/>
              <w:adjustRightInd w:val="0"/>
              <w:ind w:left="426" w:right="197"/>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 xml:space="preserve">Configurar el servidor de contingencia utilizando la plantilla predefinida, en caso de falla de alguno de los siguientes servidores: </w:t>
            </w:r>
          </w:p>
          <w:p w:rsidR="00BD42A5" w:rsidRPr="009A0CAE" w:rsidRDefault="00BD42A5" w:rsidP="00BD42A5">
            <w:pPr>
              <w:rPr>
                <w:rFonts w:ascii="Montserrat" w:eastAsiaTheme="minorHAnsi" w:hAnsi="Montserrat" w:cs="Arial"/>
                <w:color w:val="000000"/>
                <w:lang w:val="es-ES" w:eastAsia="en-US"/>
              </w:rPr>
            </w:pPr>
          </w:p>
          <w:p w:rsidR="00BD42A5" w:rsidRPr="009A0CAE" w:rsidRDefault="00BD42A5" w:rsidP="00BD42A5">
            <w:pPr>
              <w:rPr>
                <w:rFonts w:ascii="Montserrat" w:eastAsiaTheme="minorHAnsi" w:hAnsi="Montserrat" w:cs="Arial"/>
                <w:color w:val="000000"/>
                <w:lang w:val="es-ES" w:eastAsia="en-US"/>
              </w:rPr>
            </w:pPr>
          </w:p>
          <w:p w:rsidR="00BD42A5" w:rsidRPr="009A0CAE" w:rsidRDefault="00BD42A5" w:rsidP="00BD42A5">
            <w:pPr>
              <w:rPr>
                <w:rFonts w:ascii="Montserrat" w:eastAsiaTheme="minorHAnsi" w:hAnsi="Montserrat" w:cs="Arial"/>
                <w:color w:val="000000"/>
                <w:lang w:val="es-ES" w:eastAsia="en-US"/>
              </w:rPr>
            </w:pPr>
          </w:p>
          <w:p w:rsidR="00BD42A5" w:rsidRPr="009A0CAE" w:rsidRDefault="00BD42A5" w:rsidP="00BD42A5">
            <w:pPr>
              <w:rPr>
                <w:rFonts w:ascii="Montserrat" w:eastAsiaTheme="minorHAnsi" w:hAnsi="Montserrat" w:cs="Arial"/>
                <w:color w:val="000000"/>
                <w:lang w:val="es-ES" w:eastAsia="en-US"/>
              </w:rPr>
            </w:pPr>
          </w:p>
          <w:p w:rsidR="00BD42A5" w:rsidRPr="009A0CAE" w:rsidRDefault="00BD42A5" w:rsidP="00BD42A5">
            <w:pPr>
              <w:rPr>
                <w:rFonts w:ascii="Montserrat" w:eastAsiaTheme="minorHAnsi" w:hAnsi="Montserrat" w:cs="Arial"/>
                <w:color w:val="000000"/>
                <w:lang w:val="es-ES" w:eastAsia="en-US"/>
              </w:rPr>
            </w:pPr>
          </w:p>
          <w:p w:rsidR="00BD42A5" w:rsidRPr="009A0CAE" w:rsidRDefault="00BD42A5" w:rsidP="00BD42A5">
            <w:pPr>
              <w:rPr>
                <w:rFonts w:ascii="Montserrat" w:eastAsiaTheme="minorHAnsi" w:hAnsi="Montserrat" w:cs="Arial"/>
                <w:color w:val="000000"/>
                <w:lang w:val="es-ES" w:eastAsia="en-US"/>
              </w:rPr>
            </w:pPr>
          </w:p>
          <w:p w:rsidR="00BD42A5" w:rsidRPr="009A0CAE" w:rsidRDefault="00BD42A5" w:rsidP="00BD42A5">
            <w:pPr>
              <w:rPr>
                <w:rFonts w:ascii="Montserrat" w:eastAsiaTheme="minorHAnsi" w:hAnsi="Montserrat" w:cs="Arial"/>
                <w:color w:val="000000"/>
                <w:lang w:val="es-ES" w:eastAsia="en-US"/>
              </w:rPr>
            </w:pPr>
          </w:p>
          <w:p w:rsidR="00BD42A5" w:rsidRPr="009A0CAE" w:rsidRDefault="00BD42A5" w:rsidP="00BD42A5">
            <w:pPr>
              <w:rPr>
                <w:rFonts w:ascii="Montserrat" w:eastAsiaTheme="minorHAnsi" w:hAnsi="Montserrat" w:cs="Arial"/>
                <w:color w:val="000000"/>
                <w:lang w:val="es-ES" w:eastAsia="en-US"/>
              </w:rPr>
            </w:pPr>
            <w:r w:rsidRPr="009A0CAE">
              <w:rPr>
                <w:rFonts w:ascii="Montserrat" w:eastAsiaTheme="minorHAnsi" w:hAnsi="Montserrat" w:cs="Arial"/>
                <w:noProof/>
                <w:color w:val="000000"/>
              </w:rPr>
              <w:drawing>
                <wp:anchor distT="0" distB="0" distL="114300" distR="114300" simplePos="0" relativeHeight="251681792" behindDoc="1" locked="0" layoutInCell="1" allowOverlap="1" wp14:anchorId="34C1637B" wp14:editId="7A123EFF">
                  <wp:simplePos x="0" y="0"/>
                  <wp:positionH relativeFrom="column">
                    <wp:posOffset>67945</wp:posOffset>
                  </wp:positionH>
                  <wp:positionV relativeFrom="paragraph">
                    <wp:posOffset>104140</wp:posOffset>
                  </wp:positionV>
                  <wp:extent cx="2420620" cy="4767580"/>
                  <wp:effectExtent l="0" t="0" r="0" b="0"/>
                  <wp:wrapTight wrapText="bothSides">
                    <wp:wrapPolygon edited="0">
                      <wp:start x="0" y="0"/>
                      <wp:lineTo x="0" y="21491"/>
                      <wp:lineTo x="21419" y="21491"/>
                      <wp:lineTo x="21419" y="0"/>
                      <wp:lineTo x="0" y="0"/>
                    </wp:wrapPolygon>
                  </wp:wrapTight>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20620" cy="4767580"/>
                          </a:xfrm>
                          <a:prstGeom prst="rect">
                            <a:avLst/>
                          </a:prstGeom>
                          <a:noFill/>
                        </pic:spPr>
                      </pic:pic>
                    </a:graphicData>
                  </a:graphic>
                </wp:anchor>
              </w:drawing>
            </w:r>
          </w:p>
          <w:p w:rsidR="00BD42A5" w:rsidRPr="009A0CAE" w:rsidRDefault="00BD42A5" w:rsidP="00BD42A5">
            <w:pPr>
              <w:rPr>
                <w:rFonts w:ascii="Montserrat" w:eastAsiaTheme="minorHAnsi" w:hAnsi="Montserrat" w:cs="Arial"/>
                <w:color w:val="000000"/>
                <w:lang w:val="es-ES" w:eastAsia="en-US"/>
              </w:rPr>
            </w:pPr>
          </w:p>
          <w:p w:rsidR="00BD42A5" w:rsidRPr="009A0CAE" w:rsidRDefault="00BD42A5" w:rsidP="00BD42A5">
            <w:pPr>
              <w:rPr>
                <w:rFonts w:ascii="Montserrat" w:eastAsiaTheme="minorHAnsi" w:hAnsi="Montserrat" w:cs="Arial"/>
                <w:color w:val="000000"/>
                <w:lang w:val="es-ES" w:eastAsia="en-US"/>
              </w:rPr>
            </w:pPr>
          </w:p>
          <w:p w:rsidR="00BD42A5" w:rsidRPr="009A0CAE" w:rsidRDefault="00BD42A5" w:rsidP="00BD42A5">
            <w:pPr>
              <w:rPr>
                <w:rFonts w:ascii="Montserrat" w:eastAsiaTheme="minorHAnsi" w:hAnsi="Montserrat" w:cs="Arial"/>
                <w:color w:val="000000"/>
                <w:lang w:val="es-ES" w:eastAsia="en-US"/>
              </w:rPr>
            </w:pPr>
          </w:p>
          <w:p w:rsidR="00BD42A5" w:rsidRPr="009A0CAE" w:rsidRDefault="00BD42A5" w:rsidP="00BD42A5">
            <w:pPr>
              <w:rPr>
                <w:rFonts w:ascii="Montserrat" w:eastAsiaTheme="minorHAnsi" w:hAnsi="Montserrat" w:cs="Arial"/>
                <w:color w:val="000000"/>
                <w:lang w:val="es-ES" w:eastAsia="en-US"/>
              </w:rPr>
            </w:pPr>
          </w:p>
          <w:p w:rsidR="00BD42A5" w:rsidRPr="009A0CAE" w:rsidRDefault="00BD42A5" w:rsidP="00BD42A5">
            <w:pPr>
              <w:rPr>
                <w:rFonts w:ascii="Montserrat" w:eastAsiaTheme="minorHAnsi" w:hAnsi="Montserrat" w:cs="Arial"/>
                <w:color w:val="000000"/>
                <w:lang w:val="es-ES" w:eastAsia="en-US"/>
              </w:rPr>
            </w:pPr>
          </w:p>
          <w:p w:rsidR="00BD42A5" w:rsidRPr="009A0CAE" w:rsidRDefault="00BD42A5" w:rsidP="00BD42A5">
            <w:pPr>
              <w:rPr>
                <w:rFonts w:ascii="Montserrat" w:eastAsiaTheme="minorHAnsi" w:hAnsi="Montserrat" w:cs="Arial"/>
                <w:color w:val="000000"/>
                <w:lang w:val="es-ES" w:eastAsia="en-US"/>
              </w:rPr>
            </w:pPr>
          </w:p>
          <w:p w:rsidR="00BD42A5" w:rsidRPr="009A0CAE" w:rsidRDefault="00BD42A5" w:rsidP="00BD42A5">
            <w:pPr>
              <w:rPr>
                <w:rFonts w:ascii="Montserrat" w:eastAsiaTheme="minorHAnsi" w:hAnsi="Montserrat" w:cs="Arial"/>
                <w:color w:val="000000"/>
                <w:lang w:val="es-ES" w:eastAsia="en-US"/>
              </w:rPr>
            </w:pPr>
          </w:p>
          <w:p w:rsidR="00BD42A5" w:rsidRPr="009A0CAE" w:rsidRDefault="00BD42A5" w:rsidP="00BD42A5">
            <w:pPr>
              <w:rPr>
                <w:rFonts w:ascii="Montserrat" w:eastAsiaTheme="minorHAnsi" w:hAnsi="Montserrat" w:cs="Arial"/>
                <w:color w:val="000000"/>
                <w:lang w:val="es-ES" w:eastAsia="en-US"/>
              </w:rPr>
            </w:pPr>
          </w:p>
          <w:p w:rsidR="00BD42A5" w:rsidRPr="009A0CAE" w:rsidRDefault="00BD42A5" w:rsidP="00BD42A5">
            <w:pPr>
              <w:rPr>
                <w:rFonts w:ascii="Montserrat" w:eastAsiaTheme="minorHAnsi" w:hAnsi="Montserrat" w:cs="Arial"/>
                <w:color w:val="000000"/>
                <w:lang w:val="es-ES" w:eastAsia="en-US"/>
              </w:rPr>
            </w:pPr>
          </w:p>
          <w:p w:rsidR="00BD42A5" w:rsidRPr="009A0CAE" w:rsidRDefault="00BD42A5" w:rsidP="00BD42A5">
            <w:pPr>
              <w:rPr>
                <w:rFonts w:ascii="Montserrat" w:eastAsiaTheme="minorHAnsi" w:hAnsi="Montserrat" w:cs="Arial"/>
                <w:color w:val="000000"/>
                <w:lang w:val="es-ES" w:eastAsia="en-US"/>
              </w:rPr>
            </w:pPr>
          </w:p>
          <w:p w:rsidR="00BD42A5" w:rsidRPr="009A0CAE" w:rsidRDefault="00BD42A5" w:rsidP="00BD42A5">
            <w:pPr>
              <w:rPr>
                <w:rFonts w:ascii="Montserrat" w:eastAsiaTheme="minorHAnsi" w:hAnsi="Montserrat" w:cs="Arial"/>
                <w:color w:val="000000"/>
                <w:lang w:val="es-ES" w:eastAsia="en-US"/>
              </w:rPr>
            </w:pPr>
          </w:p>
          <w:p w:rsidR="00BD42A5" w:rsidRPr="009A0CAE" w:rsidRDefault="00BD42A5" w:rsidP="00BD42A5">
            <w:pPr>
              <w:rPr>
                <w:rFonts w:ascii="Montserrat" w:eastAsiaTheme="minorHAnsi" w:hAnsi="Montserrat" w:cs="Arial"/>
                <w:color w:val="000000"/>
                <w:lang w:val="es-ES" w:eastAsia="en-US"/>
              </w:rPr>
            </w:pPr>
          </w:p>
          <w:p w:rsidR="00BD42A5" w:rsidRPr="009A0CAE" w:rsidRDefault="00BD42A5" w:rsidP="00BD42A5">
            <w:pPr>
              <w:rPr>
                <w:rFonts w:ascii="Montserrat" w:eastAsiaTheme="minorHAnsi" w:hAnsi="Montserrat" w:cs="Arial"/>
                <w:color w:val="000000"/>
                <w:lang w:val="es-ES" w:eastAsia="en-US"/>
              </w:rPr>
            </w:pPr>
          </w:p>
          <w:p w:rsidR="00BD42A5" w:rsidRPr="009A0CAE" w:rsidRDefault="00BD42A5" w:rsidP="00BD42A5">
            <w:pPr>
              <w:rPr>
                <w:rFonts w:ascii="Montserrat" w:eastAsiaTheme="minorHAnsi" w:hAnsi="Montserrat" w:cs="Arial"/>
                <w:color w:val="000000"/>
                <w:lang w:val="es-ES" w:eastAsia="en-US"/>
              </w:rPr>
            </w:pPr>
          </w:p>
          <w:p w:rsidR="00BD42A5" w:rsidRPr="009A0CAE" w:rsidRDefault="00BD42A5" w:rsidP="00BD42A5">
            <w:pPr>
              <w:rPr>
                <w:rFonts w:ascii="Montserrat" w:eastAsiaTheme="minorHAnsi" w:hAnsi="Montserrat" w:cs="Arial"/>
                <w:color w:val="000000"/>
                <w:lang w:val="es-ES" w:eastAsia="en-US"/>
              </w:rPr>
            </w:pPr>
          </w:p>
          <w:p w:rsidR="00BD42A5" w:rsidRPr="009A0CAE" w:rsidRDefault="00BD42A5" w:rsidP="00BD42A5">
            <w:pPr>
              <w:rPr>
                <w:rFonts w:ascii="Montserrat" w:eastAsiaTheme="minorHAnsi" w:hAnsi="Montserrat" w:cs="Arial"/>
                <w:color w:val="000000"/>
                <w:lang w:val="es-ES" w:eastAsia="en-US"/>
              </w:rPr>
            </w:pPr>
          </w:p>
          <w:p w:rsidR="00BD42A5" w:rsidRPr="009A0CAE" w:rsidRDefault="00BD42A5" w:rsidP="00BD42A5">
            <w:pPr>
              <w:rPr>
                <w:rFonts w:ascii="Montserrat" w:eastAsiaTheme="minorHAnsi" w:hAnsi="Montserrat" w:cs="Arial"/>
                <w:color w:val="000000"/>
                <w:lang w:val="es-ES" w:eastAsia="en-US"/>
              </w:rPr>
            </w:pPr>
          </w:p>
          <w:p w:rsidR="00BD42A5" w:rsidRPr="009A0CAE" w:rsidRDefault="00BD42A5" w:rsidP="00BD42A5">
            <w:pPr>
              <w:rPr>
                <w:rFonts w:ascii="Montserrat" w:eastAsiaTheme="minorHAnsi" w:hAnsi="Montserrat" w:cs="Arial"/>
                <w:color w:val="000000"/>
                <w:lang w:val="es-ES" w:eastAsia="en-US"/>
              </w:rPr>
            </w:pPr>
          </w:p>
          <w:p w:rsidR="00BD42A5" w:rsidRPr="009A0CAE" w:rsidRDefault="00BD42A5" w:rsidP="00BD42A5">
            <w:pPr>
              <w:rPr>
                <w:rFonts w:ascii="Montserrat" w:eastAsiaTheme="minorHAnsi" w:hAnsi="Montserrat" w:cs="Arial"/>
                <w:color w:val="000000"/>
                <w:lang w:val="es-ES" w:eastAsia="en-US"/>
              </w:rPr>
            </w:pPr>
          </w:p>
          <w:p w:rsidR="00BD42A5" w:rsidRPr="009A0CAE" w:rsidRDefault="00BD42A5" w:rsidP="00BD42A5">
            <w:pPr>
              <w:rPr>
                <w:rFonts w:ascii="Montserrat" w:eastAsiaTheme="minorHAnsi" w:hAnsi="Montserrat" w:cs="Arial"/>
                <w:color w:val="000000"/>
                <w:lang w:val="es-ES" w:eastAsia="en-US"/>
              </w:rPr>
            </w:pPr>
          </w:p>
          <w:p w:rsidR="00BD42A5" w:rsidRPr="009A0CAE" w:rsidRDefault="00BD42A5" w:rsidP="00BD42A5">
            <w:pPr>
              <w:rPr>
                <w:rFonts w:ascii="Montserrat" w:eastAsiaTheme="minorHAnsi" w:hAnsi="Montserrat" w:cs="Arial"/>
                <w:color w:val="000000"/>
                <w:lang w:val="es-ES" w:eastAsia="en-US"/>
              </w:rPr>
            </w:pPr>
          </w:p>
          <w:p w:rsidR="00BD42A5" w:rsidRPr="009A0CAE" w:rsidRDefault="00BD42A5" w:rsidP="00BD42A5">
            <w:pPr>
              <w:rPr>
                <w:rFonts w:ascii="Montserrat" w:eastAsiaTheme="minorHAnsi" w:hAnsi="Montserrat" w:cs="Arial"/>
                <w:color w:val="000000"/>
                <w:lang w:val="es-ES" w:eastAsia="en-US"/>
              </w:rPr>
            </w:pPr>
          </w:p>
          <w:p w:rsidR="00BD42A5" w:rsidRPr="009A0CAE" w:rsidRDefault="00BD42A5" w:rsidP="00BD42A5">
            <w:pPr>
              <w:rPr>
                <w:rFonts w:ascii="Montserrat" w:eastAsiaTheme="minorHAnsi" w:hAnsi="Montserrat" w:cs="Arial"/>
                <w:color w:val="000000"/>
                <w:lang w:val="es-ES" w:eastAsia="en-US"/>
              </w:rPr>
            </w:pPr>
          </w:p>
          <w:p w:rsidR="00BD42A5" w:rsidRPr="009A0CAE" w:rsidRDefault="00BD42A5" w:rsidP="00BD42A5">
            <w:pPr>
              <w:rPr>
                <w:rFonts w:ascii="Montserrat" w:hAnsi="Montserrat"/>
                <w:lang w:val="es-ES" w:eastAsia="en-US"/>
              </w:rPr>
            </w:pPr>
          </w:p>
          <w:p w:rsidR="00BD42A5" w:rsidRPr="009A0CAE" w:rsidRDefault="00BD42A5" w:rsidP="008B6C2B">
            <w:pPr>
              <w:pStyle w:val="Prrafodelista"/>
              <w:numPr>
                <w:ilvl w:val="0"/>
                <w:numId w:val="12"/>
              </w:numPr>
              <w:suppressAutoHyphens w:val="0"/>
              <w:autoSpaceDE w:val="0"/>
              <w:adjustRightInd w:val="0"/>
              <w:ind w:left="426" w:right="197"/>
              <w:jc w:val="both"/>
              <w:textAlignment w:val="auto"/>
              <w:rPr>
                <w:rFonts w:ascii="Montserrat" w:eastAsia="Arial" w:hAnsi="Montserrat"/>
                <w:b/>
                <w:lang w:val="es-ES" w:bidi="es-CO"/>
              </w:rPr>
            </w:pPr>
            <w:r w:rsidRPr="009A0CAE">
              <w:rPr>
                <w:rFonts w:ascii="Montserrat" w:eastAsiaTheme="minorHAnsi" w:hAnsi="Montserrat" w:cs="Arial"/>
                <w:color w:val="000000"/>
                <w:lang w:val="es-ES" w:eastAsia="en-US"/>
              </w:rPr>
              <w:t xml:space="preserve">Activar el servidor de contingencia, ante falla del servidor de DOMINIO. </w:t>
            </w:r>
          </w:p>
        </w:tc>
      </w:tr>
      <w:tr w:rsidR="00BD42A5" w:rsidRPr="009A0CAE" w:rsidTr="00BD42A5">
        <w:trPr>
          <w:trHeight w:val="254"/>
        </w:trPr>
        <w:tc>
          <w:tcPr>
            <w:tcW w:w="3964" w:type="dxa"/>
            <w:shd w:val="clear" w:color="auto" w:fill="auto"/>
          </w:tcPr>
          <w:p w:rsidR="00BD42A5" w:rsidRPr="009A0CAE" w:rsidRDefault="00BD42A5" w:rsidP="00BD42A5">
            <w:pPr>
              <w:widowControl w:val="0"/>
              <w:suppressAutoHyphens w:val="0"/>
              <w:autoSpaceDE w:val="0"/>
              <w:spacing w:line="234" w:lineRule="exact"/>
              <w:ind w:left="137" w:right="141"/>
              <w:jc w:val="both"/>
              <w:textAlignment w:val="auto"/>
              <w:rPr>
                <w:rFonts w:ascii="Montserrat" w:eastAsiaTheme="minorHAnsi" w:hAnsi="Montserrat" w:cs="Arial"/>
                <w:b/>
                <w:color w:val="000000"/>
                <w:lang w:val="es-ES" w:eastAsia="en-US"/>
              </w:rPr>
            </w:pPr>
          </w:p>
          <w:p w:rsidR="00BD42A5" w:rsidRPr="009A0CAE" w:rsidRDefault="00BD42A5" w:rsidP="00BD42A5">
            <w:pPr>
              <w:widowControl w:val="0"/>
              <w:suppressAutoHyphens w:val="0"/>
              <w:autoSpaceDE w:val="0"/>
              <w:spacing w:line="234" w:lineRule="exact"/>
              <w:ind w:left="137" w:right="141"/>
              <w:jc w:val="both"/>
              <w:textAlignment w:val="auto"/>
              <w:rPr>
                <w:rFonts w:ascii="Montserrat" w:eastAsia="Arial" w:hAnsi="Montserrat" w:cs="Arial"/>
                <w:b/>
                <w:lang w:bidi="es-CO"/>
              </w:rPr>
            </w:pPr>
            <w:r w:rsidRPr="009A0CAE">
              <w:rPr>
                <w:rFonts w:ascii="Montserrat" w:eastAsiaTheme="minorHAnsi" w:hAnsi="Montserrat" w:cs="Arial"/>
                <w:b/>
                <w:color w:val="000000"/>
                <w:lang w:val="es-ES" w:eastAsia="en-US"/>
              </w:rPr>
              <w:t xml:space="preserve">Infraestructura de Bases de </w:t>
            </w:r>
            <w:r w:rsidRPr="009A0CAE">
              <w:rPr>
                <w:rFonts w:ascii="Montserrat" w:eastAsiaTheme="minorHAnsi" w:hAnsi="Montserrat" w:cs="Arial"/>
                <w:b/>
                <w:color w:val="000000"/>
                <w:lang w:val="es-ES" w:eastAsia="en-US"/>
              </w:rPr>
              <w:lastRenderedPageBreak/>
              <w:t>datos, Almacenamiento y Respaldo</w:t>
            </w:r>
          </w:p>
        </w:tc>
        <w:tc>
          <w:tcPr>
            <w:tcW w:w="5017" w:type="dxa"/>
            <w:shd w:val="clear" w:color="auto" w:fill="auto"/>
          </w:tcPr>
          <w:p w:rsidR="00BD42A5" w:rsidRPr="009A0CAE" w:rsidRDefault="00BD42A5" w:rsidP="00BD42A5">
            <w:pPr>
              <w:suppressAutoHyphens w:val="0"/>
              <w:autoSpaceDE w:val="0"/>
              <w:adjustRightInd w:val="0"/>
              <w:textAlignment w:val="auto"/>
              <w:rPr>
                <w:rFonts w:ascii="Montserrat" w:eastAsiaTheme="minorHAnsi" w:hAnsi="Montserrat" w:cs="Arial"/>
                <w:color w:val="000000"/>
                <w:lang w:val="es-ES" w:eastAsia="en-US"/>
              </w:rPr>
            </w:pPr>
          </w:p>
          <w:p w:rsidR="00BD42A5" w:rsidRPr="009A0CAE" w:rsidRDefault="00BD42A5" w:rsidP="008B6C2B">
            <w:pPr>
              <w:pStyle w:val="Prrafodelista"/>
              <w:numPr>
                <w:ilvl w:val="0"/>
                <w:numId w:val="13"/>
              </w:numPr>
              <w:suppressAutoHyphens w:val="0"/>
              <w:autoSpaceDE w:val="0"/>
              <w:adjustRightInd w:val="0"/>
              <w:ind w:left="426" w:right="197"/>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lastRenderedPageBreak/>
              <w:t xml:space="preserve">Recuperación de información y bases de datos (Archivos en Excel), desde los respaldos, en caso de corrupción de la base de datos, y borrado o pérdida de datos. </w:t>
            </w:r>
          </w:p>
          <w:p w:rsidR="00BD42A5" w:rsidRPr="009A0CAE" w:rsidRDefault="00BD42A5" w:rsidP="008B6C2B">
            <w:pPr>
              <w:pStyle w:val="Prrafodelista"/>
              <w:numPr>
                <w:ilvl w:val="0"/>
                <w:numId w:val="13"/>
              </w:numPr>
              <w:suppressAutoHyphens w:val="0"/>
              <w:autoSpaceDE w:val="0"/>
              <w:adjustRightInd w:val="0"/>
              <w:ind w:left="426" w:right="197"/>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Utilizar los discos de contingencia ante una falla en la SAN.</w:t>
            </w:r>
          </w:p>
          <w:p w:rsidR="00BD42A5" w:rsidRPr="009A0CAE" w:rsidRDefault="00BD42A5" w:rsidP="008B6C2B">
            <w:pPr>
              <w:pStyle w:val="Prrafodelista"/>
              <w:numPr>
                <w:ilvl w:val="0"/>
                <w:numId w:val="13"/>
              </w:numPr>
              <w:suppressAutoHyphens w:val="0"/>
              <w:autoSpaceDE w:val="0"/>
              <w:adjustRightInd w:val="0"/>
              <w:ind w:left="426" w:right="197"/>
              <w:jc w:val="both"/>
              <w:textAlignment w:val="auto"/>
              <w:rPr>
                <w:rFonts w:ascii="Montserrat" w:eastAsiaTheme="minorHAnsi" w:hAnsi="Montserrat" w:cs="Arial"/>
                <w:color w:val="000000"/>
                <w:lang w:val="es-ES" w:eastAsia="en-US"/>
              </w:rPr>
            </w:pPr>
            <w:r w:rsidRPr="009A0CAE">
              <w:rPr>
                <w:rFonts w:ascii="Montserrat" w:eastAsiaTheme="minorHAnsi" w:hAnsi="Montserrat" w:cs="Arial"/>
                <w:color w:val="000000"/>
                <w:lang w:val="es-ES" w:eastAsia="en-US"/>
              </w:rPr>
              <w:t>Configurar como servidor de contingencia un servidor Alterno (</w:t>
            </w:r>
            <w:proofErr w:type="spellStart"/>
            <w:r w:rsidRPr="009A0CAE">
              <w:rPr>
                <w:rFonts w:ascii="Montserrat" w:eastAsiaTheme="minorHAnsi" w:hAnsi="Montserrat" w:cs="Arial"/>
                <w:color w:val="000000"/>
                <w:lang w:val="es-ES" w:eastAsia="en-US"/>
              </w:rPr>
              <w:t>Azure</w:t>
            </w:r>
            <w:proofErr w:type="spellEnd"/>
            <w:r w:rsidRPr="009A0CAE">
              <w:rPr>
                <w:rFonts w:ascii="Montserrat" w:eastAsiaTheme="minorHAnsi" w:hAnsi="Montserrat" w:cs="Arial"/>
                <w:color w:val="000000"/>
                <w:lang w:val="es-ES" w:eastAsia="en-US"/>
              </w:rPr>
              <w:t xml:space="preserve">) como servidor de respaldo, en caso de falla del principal. </w:t>
            </w:r>
          </w:p>
          <w:p w:rsidR="00BD42A5" w:rsidRPr="009A0CAE" w:rsidRDefault="00BD42A5" w:rsidP="00BD42A5">
            <w:pPr>
              <w:suppressAutoHyphens w:val="0"/>
              <w:autoSpaceDE w:val="0"/>
              <w:adjustRightInd w:val="0"/>
              <w:jc w:val="both"/>
              <w:textAlignment w:val="auto"/>
              <w:rPr>
                <w:rFonts w:ascii="Montserrat" w:eastAsiaTheme="minorHAnsi" w:hAnsi="Montserrat" w:cs="Arial"/>
                <w:color w:val="000000"/>
                <w:lang w:val="es-ES" w:eastAsia="en-US"/>
              </w:rPr>
            </w:pPr>
          </w:p>
          <w:p w:rsidR="00BD42A5" w:rsidRPr="009A0CAE" w:rsidRDefault="00BD42A5" w:rsidP="00BD42A5">
            <w:pPr>
              <w:widowControl w:val="0"/>
              <w:suppressAutoHyphens w:val="0"/>
              <w:autoSpaceDE w:val="0"/>
              <w:spacing w:line="234" w:lineRule="exact"/>
              <w:textAlignment w:val="auto"/>
              <w:rPr>
                <w:rFonts w:ascii="Montserrat" w:eastAsia="Arial" w:hAnsi="Montserrat" w:cs="Arial"/>
                <w:b/>
                <w:lang w:val="es-ES" w:bidi="es-CO"/>
              </w:rPr>
            </w:pPr>
          </w:p>
        </w:tc>
      </w:tr>
    </w:tbl>
    <w:p w:rsidR="00BD42A5" w:rsidRPr="009A0CAE" w:rsidRDefault="00BD42A5" w:rsidP="00BD42A5">
      <w:pPr>
        <w:jc w:val="both"/>
        <w:rPr>
          <w:rFonts w:ascii="Montserrat" w:eastAsiaTheme="minorHAnsi" w:hAnsi="Montserrat" w:cs="Arial"/>
          <w:lang w:val="es-ES" w:eastAsia="en-US"/>
        </w:rPr>
      </w:pPr>
    </w:p>
    <w:p w:rsidR="00BD42A5" w:rsidRPr="009A0CAE" w:rsidRDefault="00BD42A5" w:rsidP="00BD42A5">
      <w:pPr>
        <w:pStyle w:val="Prrafodelista"/>
        <w:jc w:val="both"/>
        <w:rPr>
          <w:rFonts w:ascii="Montserrat" w:eastAsiaTheme="minorHAnsi" w:hAnsi="Montserrat" w:cs="Arial"/>
          <w:lang w:val="es-ES" w:eastAsia="en-US"/>
        </w:rPr>
      </w:pPr>
    </w:p>
    <w:p w:rsidR="00BD42A5" w:rsidRPr="009A0CAE" w:rsidRDefault="00BD42A5" w:rsidP="00BD42A5">
      <w:pPr>
        <w:pStyle w:val="Prrafodelista"/>
        <w:jc w:val="both"/>
        <w:rPr>
          <w:rFonts w:ascii="Montserrat" w:eastAsiaTheme="minorHAnsi" w:hAnsi="Montserrat" w:cs="Arial"/>
          <w:lang w:val="es-ES" w:eastAsia="en-US"/>
        </w:rPr>
      </w:pPr>
    </w:p>
    <w:p w:rsidR="00BD42A5" w:rsidRPr="009A0CAE" w:rsidRDefault="00BD42A5" w:rsidP="00BD42A5">
      <w:pPr>
        <w:pStyle w:val="Prrafodelista"/>
        <w:jc w:val="both"/>
        <w:rPr>
          <w:rFonts w:ascii="Montserrat" w:eastAsiaTheme="minorHAnsi" w:hAnsi="Montserrat" w:cs="Arial"/>
          <w:lang w:val="es-ES" w:eastAsia="en-US"/>
        </w:rPr>
      </w:pPr>
    </w:p>
    <w:p w:rsidR="00BD42A5" w:rsidRPr="009A0CAE" w:rsidRDefault="00BD42A5" w:rsidP="00BD42A5">
      <w:pPr>
        <w:pStyle w:val="Prrafodelista"/>
        <w:jc w:val="both"/>
        <w:rPr>
          <w:rFonts w:ascii="Montserrat" w:eastAsiaTheme="minorHAnsi" w:hAnsi="Montserrat" w:cs="Arial"/>
          <w:lang w:val="es-ES" w:eastAsia="en-US"/>
        </w:rPr>
      </w:pPr>
    </w:p>
    <w:p w:rsidR="00BD42A5" w:rsidRPr="009A0CAE" w:rsidRDefault="00BD42A5" w:rsidP="00BD42A5">
      <w:pPr>
        <w:jc w:val="both"/>
        <w:rPr>
          <w:rFonts w:ascii="Montserrat" w:hAnsi="Montserrat" w:cs="Arial"/>
        </w:rPr>
      </w:pPr>
      <w:r w:rsidRPr="009A0CAE">
        <w:rPr>
          <w:rFonts w:ascii="Montserrat" w:hAnsi="Montserrat" w:cs="Arial"/>
        </w:rPr>
        <w:t xml:space="preserve">La </w:t>
      </w:r>
      <w:proofErr w:type="spellStart"/>
      <w:r w:rsidRPr="009A0CAE">
        <w:rPr>
          <w:rFonts w:ascii="Montserrat" w:hAnsi="Montserrat" w:cs="Arial"/>
        </w:rPr>
        <w:t>SuperVigilancia</w:t>
      </w:r>
      <w:proofErr w:type="spellEnd"/>
      <w:r w:rsidRPr="009A0CAE">
        <w:rPr>
          <w:rStyle w:val="Refdenotaalpie"/>
          <w:rFonts w:ascii="Montserrat" w:hAnsi="Montserrat" w:cs="Arial"/>
        </w:rPr>
        <w:footnoteReference w:id="11"/>
      </w:r>
      <w:r w:rsidRPr="009A0CAE">
        <w:rPr>
          <w:rFonts w:ascii="Montserrat" w:hAnsi="Montserrat" w:cs="Arial"/>
        </w:rPr>
        <w:t xml:space="preserve"> velará por la conservación de la información, realizando copias de respaldo de ésta, para tal fin, la Oficina de Sistemas es responsable de aplicar el proceso definido para ello, teniendo en cuenta los siguientes aspectos:</w:t>
      </w:r>
    </w:p>
    <w:p w:rsidR="00BD42A5" w:rsidRPr="009A0CAE" w:rsidRDefault="00BD42A5" w:rsidP="00BD42A5">
      <w:pPr>
        <w:jc w:val="both"/>
        <w:rPr>
          <w:rFonts w:ascii="Montserrat" w:hAnsi="Montserrat" w:cs="Arial"/>
        </w:rPr>
      </w:pPr>
    </w:p>
    <w:p w:rsidR="00BD42A5" w:rsidRPr="009A0CAE" w:rsidRDefault="00BD42A5" w:rsidP="008B6C2B">
      <w:pPr>
        <w:numPr>
          <w:ilvl w:val="0"/>
          <w:numId w:val="20"/>
        </w:numPr>
        <w:autoSpaceDN/>
        <w:jc w:val="both"/>
        <w:textAlignment w:val="auto"/>
        <w:rPr>
          <w:rFonts w:ascii="Montserrat" w:hAnsi="Montserrat" w:cs="Arial"/>
        </w:rPr>
      </w:pPr>
      <w:r w:rsidRPr="009A0CAE">
        <w:rPr>
          <w:rFonts w:ascii="Montserrat" w:hAnsi="Montserrat" w:cs="Arial"/>
        </w:rPr>
        <w:t>Se debe mantener y actualizar un inventario específico de la información a respaldar. El tipo, la frecuencia, sitio de almacenamiento y el tiempo de retención de los respaldos de la información deben ser definidos teniendo en cuenta la clasificación de la información y su valoración.</w:t>
      </w:r>
    </w:p>
    <w:p w:rsidR="00BD42A5" w:rsidRPr="009A0CAE" w:rsidRDefault="00BD42A5" w:rsidP="00BD42A5">
      <w:pPr>
        <w:autoSpaceDN/>
        <w:ind w:left="720"/>
        <w:jc w:val="both"/>
        <w:textAlignment w:val="auto"/>
        <w:rPr>
          <w:rFonts w:ascii="Montserrat" w:hAnsi="Montserrat" w:cs="Arial"/>
        </w:rPr>
      </w:pPr>
    </w:p>
    <w:p w:rsidR="00BD42A5" w:rsidRPr="009A0CAE" w:rsidRDefault="00BD42A5" w:rsidP="008B6C2B">
      <w:pPr>
        <w:numPr>
          <w:ilvl w:val="0"/>
          <w:numId w:val="20"/>
        </w:numPr>
        <w:autoSpaceDN/>
        <w:ind w:hanging="294"/>
        <w:jc w:val="both"/>
        <w:textAlignment w:val="auto"/>
        <w:rPr>
          <w:rFonts w:ascii="Montserrat" w:hAnsi="Montserrat" w:cs="Arial"/>
        </w:rPr>
      </w:pPr>
      <w:r w:rsidRPr="009A0CAE">
        <w:rPr>
          <w:rFonts w:ascii="Montserrat" w:hAnsi="Montserrat" w:cs="Arial"/>
        </w:rPr>
        <w:t xml:space="preserve">Todas las copias de respaldo de la </w:t>
      </w:r>
      <w:proofErr w:type="spellStart"/>
      <w:r w:rsidRPr="009A0CAE">
        <w:rPr>
          <w:rFonts w:ascii="Montserrat" w:hAnsi="Montserrat" w:cs="Arial"/>
        </w:rPr>
        <w:t>SuperVigilancia</w:t>
      </w:r>
      <w:proofErr w:type="spellEnd"/>
      <w:r w:rsidRPr="009A0CAE">
        <w:rPr>
          <w:rFonts w:ascii="Montserrat" w:hAnsi="Montserrat" w:cs="Arial"/>
        </w:rPr>
        <w:t xml:space="preserve">, son incrementales. La copia de seguridad incremental sólo copia, los datos que han variado desde la última operación de </w:t>
      </w:r>
      <w:proofErr w:type="spellStart"/>
      <w:r w:rsidRPr="009A0CAE">
        <w:rPr>
          <w:rFonts w:ascii="Montserrat" w:hAnsi="Montserrat" w:cs="Arial"/>
        </w:rPr>
        <w:t>backup</w:t>
      </w:r>
      <w:proofErr w:type="spellEnd"/>
      <w:r w:rsidRPr="009A0CAE">
        <w:rPr>
          <w:rFonts w:ascii="Montserrat" w:hAnsi="Montserrat" w:cs="Arial"/>
        </w:rPr>
        <w:t xml:space="preserve"> de cualquier tipo. Se suele utilizar la hora y fecha de modificación en los archivos, comparándola con la hora y fecha del último </w:t>
      </w:r>
      <w:proofErr w:type="spellStart"/>
      <w:r w:rsidRPr="009A0CAE">
        <w:rPr>
          <w:rFonts w:ascii="Montserrat" w:hAnsi="Montserrat" w:cs="Arial"/>
        </w:rPr>
        <w:t>backup</w:t>
      </w:r>
      <w:proofErr w:type="spellEnd"/>
      <w:r w:rsidRPr="009A0CAE">
        <w:rPr>
          <w:rFonts w:ascii="Montserrat" w:hAnsi="Montserrat" w:cs="Arial"/>
        </w:rPr>
        <w:t xml:space="preserve">. La aplicación de </w:t>
      </w:r>
      <w:proofErr w:type="spellStart"/>
      <w:r w:rsidRPr="009A0CAE">
        <w:rPr>
          <w:rFonts w:ascii="Montserrat" w:hAnsi="Montserrat" w:cs="Arial"/>
        </w:rPr>
        <w:t>backup</w:t>
      </w:r>
      <w:proofErr w:type="spellEnd"/>
      <w:r w:rsidRPr="009A0CAE">
        <w:rPr>
          <w:rFonts w:ascii="Montserrat" w:hAnsi="Montserrat" w:cs="Arial"/>
        </w:rPr>
        <w:t xml:space="preserve"> identifica y registra la fecha y hora de realización de las operaciones de </w:t>
      </w:r>
      <w:proofErr w:type="spellStart"/>
      <w:r w:rsidRPr="009A0CAE">
        <w:rPr>
          <w:rFonts w:ascii="Montserrat" w:hAnsi="Montserrat" w:cs="Arial"/>
        </w:rPr>
        <w:t>backup</w:t>
      </w:r>
      <w:proofErr w:type="spellEnd"/>
      <w:r w:rsidRPr="009A0CAE">
        <w:rPr>
          <w:rFonts w:ascii="Montserrat" w:hAnsi="Montserrat" w:cs="Arial"/>
        </w:rPr>
        <w:t xml:space="preserve"> para identificar los archivos modificados desde esas operaciones. Como una copia de seguridad incremental sólo copia los datos a partir del último </w:t>
      </w:r>
      <w:proofErr w:type="spellStart"/>
      <w:r w:rsidRPr="009A0CAE">
        <w:rPr>
          <w:rFonts w:ascii="Montserrat" w:hAnsi="Montserrat" w:cs="Arial"/>
        </w:rPr>
        <w:t>backup</w:t>
      </w:r>
      <w:proofErr w:type="spellEnd"/>
      <w:r w:rsidRPr="009A0CAE">
        <w:rPr>
          <w:rFonts w:ascii="Montserrat" w:hAnsi="Montserrat" w:cs="Arial"/>
        </w:rPr>
        <w:t xml:space="preserve"> de cualquier tipo, se puede ejecutar tantas veces como se desee, pues sólo guarda los cambios más recientes. La ventaja de una copia de seguridad incremental es que copia una menor cantidad de datos que una copia de seguridad completa. Por ello, esas operaciones se realizan más rápido y exigen menos espacio de almacenamiento.</w:t>
      </w:r>
    </w:p>
    <w:p w:rsidR="00BD42A5" w:rsidRPr="009A0CAE" w:rsidRDefault="00BD42A5" w:rsidP="00BD42A5">
      <w:pPr>
        <w:autoSpaceDN/>
        <w:ind w:left="720"/>
        <w:jc w:val="both"/>
        <w:textAlignment w:val="auto"/>
        <w:rPr>
          <w:rFonts w:ascii="Montserrat" w:hAnsi="Montserrat" w:cs="Arial"/>
        </w:rPr>
      </w:pPr>
    </w:p>
    <w:p w:rsidR="00BD42A5" w:rsidRPr="009A0CAE" w:rsidRDefault="00BD42A5" w:rsidP="008B6C2B">
      <w:pPr>
        <w:numPr>
          <w:ilvl w:val="0"/>
          <w:numId w:val="20"/>
        </w:numPr>
        <w:autoSpaceDN/>
        <w:jc w:val="both"/>
        <w:textAlignment w:val="auto"/>
        <w:rPr>
          <w:rFonts w:ascii="Montserrat" w:hAnsi="Montserrat" w:cs="Arial"/>
        </w:rPr>
      </w:pPr>
      <w:r w:rsidRPr="009A0CAE">
        <w:rPr>
          <w:rFonts w:ascii="Montserrat" w:hAnsi="Montserrat" w:cs="Arial"/>
        </w:rPr>
        <w:t xml:space="preserve">Se debe asegurar que la información definida en conjunto por la Oficina de Sistemas y las Dependencias responsables de la misma, y que se encuentra contenida en la plataforma tecnológica de la </w:t>
      </w:r>
      <w:proofErr w:type="spellStart"/>
      <w:r w:rsidRPr="009A0CAE">
        <w:rPr>
          <w:rFonts w:ascii="Montserrat" w:hAnsi="Montserrat" w:cs="Arial"/>
        </w:rPr>
        <w:t>SuperVigilancia</w:t>
      </w:r>
      <w:proofErr w:type="spellEnd"/>
      <w:r w:rsidRPr="009A0CAE">
        <w:rPr>
          <w:rFonts w:ascii="Montserrat" w:hAnsi="Montserrat" w:cs="Arial"/>
        </w:rPr>
        <w:t>, como servidores, dispositivos de red para almacenamiento de información, estaciones de trabajo, archivos de configuración de dispositivos de red y seguridad, entre otros, sea periódicamente resguardada mediante mecanismos y controles adecuados que garanticen su identificación, protección, integridad y disponibilidad.</w:t>
      </w:r>
    </w:p>
    <w:p w:rsidR="00BD42A5" w:rsidRPr="009A0CAE" w:rsidRDefault="00BD42A5" w:rsidP="00BD42A5">
      <w:pPr>
        <w:autoSpaceDN/>
        <w:jc w:val="both"/>
        <w:textAlignment w:val="auto"/>
        <w:rPr>
          <w:rFonts w:ascii="Montserrat" w:hAnsi="Montserrat" w:cs="Arial"/>
        </w:rPr>
      </w:pPr>
    </w:p>
    <w:p w:rsidR="00BD42A5" w:rsidRPr="009A0CAE" w:rsidRDefault="00BD42A5" w:rsidP="008B6C2B">
      <w:pPr>
        <w:numPr>
          <w:ilvl w:val="0"/>
          <w:numId w:val="20"/>
        </w:numPr>
        <w:autoSpaceDN/>
        <w:jc w:val="both"/>
        <w:textAlignment w:val="auto"/>
        <w:rPr>
          <w:rFonts w:ascii="Montserrat" w:hAnsi="Montserrat" w:cs="Arial"/>
        </w:rPr>
      </w:pPr>
      <w:r w:rsidRPr="009A0CAE">
        <w:rPr>
          <w:rFonts w:ascii="Montserrat" w:hAnsi="Montserrat" w:cs="Arial"/>
        </w:rPr>
        <w:t>Los medios de las copias de respaldo se almacenarán localmente y en un sitio de custodia externa, garantizando en ambos casos la presencia de mecanismos de protección ambiental como detección de humo, fuego, humedad, así como mecanismos de control de acceso físico.</w:t>
      </w:r>
    </w:p>
    <w:p w:rsidR="00BD42A5" w:rsidRPr="009A0CAE" w:rsidRDefault="00BD42A5" w:rsidP="00BD42A5">
      <w:pPr>
        <w:autoSpaceDN/>
        <w:ind w:left="720"/>
        <w:jc w:val="both"/>
        <w:textAlignment w:val="auto"/>
        <w:rPr>
          <w:rFonts w:ascii="Montserrat" w:hAnsi="Montserrat" w:cs="Arial"/>
        </w:rPr>
      </w:pPr>
    </w:p>
    <w:p w:rsidR="00BD42A5" w:rsidRPr="009A0CAE" w:rsidRDefault="00BD42A5" w:rsidP="00BD42A5">
      <w:pPr>
        <w:autoSpaceDN/>
        <w:ind w:left="720"/>
        <w:jc w:val="both"/>
        <w:textAlignment w:val="auto"/>
        <w:rPr>
          <w:rFonts w:ascii="Montserrat" w:hAnsi="Montserrat" w:cs="Arial"/>
        </w:rPr>
      </w:pPr>
    </w:p>
    <w:p w:rsidR="00BD42A5" w:rsidRPr="009A0CAE" w:rsidRDefault="00BD42A5" w:rsidP="008B6C2B">
      <w:pPr>
        <w:numPr>
          <w:ilvl w:val="0"/>
          <w:numId w:val="20"/>
        </w:numPr>
        <w:autoSpaceDN/>
        <w:jc w:val="both"/>
        <w:textAlignment w:val="auto"/>
        <w:rPr>
          <w:rFonts w:ascii="Montserrat" w:hAnsi="Montserrat" w:cs="Arial"/>
        </w:rPr>
      </w:pPr>
      <w:r w:rsidRPr="009A0CAE">
        <w:rPr>
          <w:rFonts w:ascii="Montserrat" w:hAnsi="Montserrat" w:cs="Arial"/>
        </w:rPr>
        <w:t>Para garantizar que la información de los funcionarios y contratistas sea respaldada, es responsabilidad de cada uno mantener copia de la información que maneja.</w:t>
      </w:r>
    </w:p>
    <w:p w:rsidR="00BD42A5" w:rsidRPr="009A0CAE" w:rsidRDefault="00BD42A5" w:rsidP="00BD42A5">
      <w:pPr>
        <w:autoSpaceDN/>
        <w:ind w:left="720"/>
        <w:jc w:val="both"/>
        <w:textAlignment w:val="auto"/>
        <w:rPr>
          <w:rFonts w:ascii="Montserrat" w:hAnsi="Montserrat" w:cs="Arial"/>
        </w:rPr>
      </w:pPr>
    </w:p>
    <w:p w:rsidR="00BD42A5" w:rsidRPr="009A0CAE" w:rsidRDefault="00BD42A5" w:rsidP="00BD42A5">
      <w:pPr>
        <w:autoSpaceDN/>
        <w:ind w:left="720"/>
        <w:jc w:val="both"/>
        <w:textAlignment w:val="auto"/>
        <w:rPr>
          <w:rFonts w:ascii="Montserrat" w:hAnsi="Montserrat" w:cs="Arial"/>
        </w:rPr>
      </w:pPr>
    </w:p>
    <w:p w:rsidR="008502D9" w:rsidRPr="009A0CAE" w:rsidRDefault="008502D9" w:rsidP="00BD42A5">
      <w:pPr>
        <w:autoSpaceDN/>
        <w:ind w:left="720"/>
        <w:jc w:val="both"/>
        <w:textAlignment w:val="auto"/>
        <w:rPr>
          <w:rFonts w:ascii="Montserrat" w:hAnsi="Montserrat" w:cs="Arial"/>
        </w:rPr>
      </w:pPr>
    </w:p>
    <w:p w:rsidR="008502D9" w:rsidRPr="009A0CAE" w:rsidRDefault="008502D9" w:rsidP="00BD42A5">
      <w:pPr>
        <w:autoSpaceDN/>
        <w:ind w:left="720"/>
        <w:jc w:val="both"/>
        <w:textAlignment w:val="auto"/>
        <w:rPr>
          <w:rFonts w:ascii="Montserrat" w:hAnsi="Montserrat" w:cs="Arial"/>
        </w:rPr>
      </w:pPr>
    </w:p>
    <w:p w:rsidR="008502D9" w:rsidRPr="009A0CAE" w:rsidRDefault="008502D9" w:rsidP="00BD42A5">
      <w:pPr>
        <w:autoSpaceDN/>
        <w:ind w:left="720"/>
        <w:jc w:val="both"/>
        <w:textAlignment w:val="auto"/>
        <w:rPr>
          <w:rFonts w:ascii="Montserrat" w:hAnsi="Montserrat" w:cs="Arial"/>
        </w:rPr>
      </w:pPr>
    </w:p>
    <w:p w:rsidR="008502D9" w:rsidRPr="009A0CAE" w:rsidRDefault="008502D9" w:rsidP="00BD42A5">
      <w:pPr>
        <w:autoSpaceDN/>
        <w:ind w:left="720"/>
        <w:jc w:val="both"/>
        <w:textAlignment w:val="auto"/>
        <w:rPr>
          <w:rFonts w:ascii="Montserrat" w:hAnsi="Montserrat" w:cs="Arial"/>
        </w:rPr>
      </w:pPr>
    </w:p>
    <w:p w:rsidR="008502D9" w:rsidRPr="009A0CAE" w:rsidRDefault="008502D9" w:rsidP="00BD42A5">
      <w:pPr>
        <w:autoSpaceDN/>
        <w:ind w:left="720"/>
        <w:jc w:val="both"/>
        <w:textAlignment w:val="auto"/>
        <w:rPr>
          <w:rFonts w:ascii="Montserrat" w:hAnsi="Montserrat" w:cs="Arial"/>
        </w:rPr>
      </w:pPr>
    </w:p>
    <w:p w:rsidR="00BD42A5" w:rsidRPr="009A0CAE" w:rsidRDefault="00BD42A5" w:rsidP="008B6C2B">
      <w:pPr>
        <w:numPr>
          <w:ilvl w:val="0"/>
          <w:numId w:val="20"/>
        </w:numPr>
        <w:autoSpaceDN/>
        <w:jc w:val="both"/>
        <w:textAlignment w:val="auto"/>
        <w:rPr>
          <w:rFonts w:ascii="Montserrat" w:hAnsi="Montserrat" w:cs="Arial"/>
        </w:rPr>
      </w:pPr>
      <w:r w:rsidRPr="009A0CAE">
        <w:rPr>
          <w:rFonts w:ascii="Montserrat" w:hAnsi="Montserrat" w:cs="Arial"/>
        </w:rPr>
        <w:t xml:space="preserve">La Oficina de Sistemas de la </w:t>
      </w:r>
      <w:proofErr w:type="spellStart"/>
      <w:r w:rsidRPr="009A0CAE">
        <w:rPr>
          <w:rFonts w:ascii="Montserrat" w:hAnsi="Montserrat" w:cs="Arial"/>
        </w:rPr>
        <w:t>SuperVigilancia</w:t>
      </w:r>
      <w:proofErr w:type="spellEnd"/>
      <w:r w:rsidRPr="009A0CAE">
        <w:rPr>
          <w:rFonts w:ascii="Montserrat" w:hAnsi="Montserrat" w:cs="Arial"/>
        </w:rPr>
        <w:t xml:space="preserve">, establecerá procedimientos explícitos de resguardo y recuperación de la información que incluyan especificaciones acerca del traslado, frecuencia e identificación y definirá conjuntamente con las dependencias los períodos de retención de esta. </w:t>
      </w:r>
    </w:p>
    <w:p w:rsidR="00BD42A5" w:rsidRPr="009A0CAE" w:rsidRDefault="00BD42A5" w:rsidP="00BD42A5">
      <w:pPr>
        <w:autoSpaceDN/>
        <w:jc w:val="both"/>
        <w:textAlignment w:val="auto"/>
        <w:rPr>
          <w:rFonts w:ascii="Montserrat" w:hAnsi="Montserrat" w:cs="Arial"/>
        </w:rPr>
      </w:pPr>
    </w:p>
    <w:p w:rsidR="00BD42A5" w:rsidRPr="009A0CAE" w:rsidRDefault="00BD42A5" w:rsidP="008B6C2B">
      <w:pPr>
        <w:pStyle w:val="Prrafodelista"/>
        <w:numPr>
          <w:ilvl w:val="0"/>
          <w:numId w:val="21"/>
        </w:numPr>
        <w:suppressAutoHyphens w:val="0"/>
        <w:autoSpaceDE w:val="0"/>
        <w:adjustRightInd w:val="0"/>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 xml:space="preserve">Se debe disponer de los recursos necesarios para permitir la identificación de los medios de almacenamiento, la información contenida en ellos y la ubicación física de los mismos para permitir un rápido y eficiente acceso a los medios que contienen la información resguardada en el Data </w:t>
      </w:r>
      <w:proofErr w:type="spellStart"/>
      <w:r w:rsidRPr="009A0CAE">
        <w:rPr>
          <w:rFonts w:ascii="Montserrat" w:eastAsiaTheme="minorHAnsi" w:hAnsi="Montserrat" w:cs="Arial"/>
          <w:lang w:val="es-ES" w:eastAsia="en-US"/>
        </w:rPr>
        <w:t>Center.El</w:t>
      </w:r>
      <w:proofErr w:type="spellEnd"/>
      <w:r w:rsidRPr="009A0CAE">
        <w:rPr>
          <w:rFonts w:ascii="Montserrat" w:eastAsiaTheme="minorHAnsi" w:hAnsi="Montserrat" w:cs="Arial"/>
          <w:lang w:val="es-ES" w:eastAsia="en-US"/>
        </w:rPr>
        <w:t xml:space="preserve"> Grupo de  Recursos Humanos, cuenta con el aplicativo Humano Web, el cual  es administrado por el proveedor del sistema, es necesario solicitar la entrega de los </w:t>
      </w:r>
      <w:proofErr w:type="spellStart"/>
      <w:r w:rsidRPr="009A0CAE">
        <w:rPr>
          <w:rFonts w:ascii="Montserrat" w:eastAsiaTheme="minorHAnsi" w:hAnsi="Montserrat" w:cs="Arial"/>
          <w:lang w:val="es-ES" w:eastAsia="en-US"/>
        </w:rPr>
        <w:t>Backup</w:t>
      </w:r>
      <w:proofErr w:type="spellEnd"/>
      <w:r w:rsidRPr="009A0CAE">
        <w:rPr>
          <w:rFonts w:ascii="Montserrat" w:eastAsiaTheme="minorHAnsi" w:hAnsi="Montserrat" w:cs="Arial"/>
          <w:lang w:val="es-ES" w:eastAsia="en-US"/>
        </w:rPr>
        <w:t xml:space="preserve"> de la  información para tener custodia y salvaguarda por parte de la Oficina de  Sistemas, información que debe ser resguardada en el centro de cómputo alterno </w:t>
      </w:r>
      <w:proofErr w:type="spellStart"/>
      <w:r w:rsidRPr="009A0CAE">
        <w:rPr>
          <w:rFonts w:ascii="Montserrat" w:eastAsiaTheme="minorHAnsi" w:hAnsi="Montserrat" w:cs="Arial"/>
          <w:lang w:val="es-ES" w:eastAsia="en-US"/>
        </w:rPr>
        <w:t>Azure</w:t>
      </w:r>
      <w:proofErr w:type="spellEnd"/>
      <w:r w:rsidRPr="009A0CAE">
        <w:rPr>
          <w:rFonts w:ascii="Montserrat" w:eastAsiaTheme="minorHAnsi" w:hAnsi="Montserrat" w:cs="Arial"/>
          <w:lang w:val="es-ES" w:eastAsia="en-US"/>
        </w:rPr>
        <w:t>.</w:t>
      </w:r>
    </w:p>
    <w:p w:rsidR="00BD42A5" w:rsidRPr="009A0CAE" w:rsidRDefault="00BD42A5" w:rsidP="00BD42A5">
      <w:pPr>
        <w:pStyle w:val="Prrafodelista"/>
        <w:ind w:left="785"/>
        <w:rPr>
          <w:rFonts w:ascii="Montserrat" w:eastAsiaTheme="minorHAnsi" w:hAnsi="Montserrat" w:cs="Arial"/>
          <w:b/>
          <w:color w:val="FF0000"/>
          <w:lang w:val="es-ES" w:eastAsia="en-US"/>
        </w:rPr>
      </w:pPr>
    </w:p>
    <w:p w:rsidR="00BD42A5" w:rsidRPr="009A0CAE" w:rsidRDefault="00BD42A5" w:rsidP="00BD42A5">
      <w:pPr>
        <w:pStyle w:val="Prrafodelista"/>
        <w:ind w:left="785"/>
        <w:rPr>
          <w:rFonts w:ascii="Montserrat" w:eastAsiaTheme="minorHAnsi" w:hAnsi="Montserrat" w:cs="Arial"/>
          <w:b/>
          <w:color w:val="FF0000"/>
          <w:lang w:val="es-ES" w:eastAsia="en-US"/>
        </w:rPr>
      </w:pPr>
    </w:p>
    <w:p w:rsidR="00BD42A5" w:rsidRPr="009A0CAE" w:rsidRDefault="00BD42A5" w:rsidP="00BD42A5">
      <w:pPr>
        <w:pStyle w:val="Prrafodelista"/>
        <w:ind w:left="785"/>
        <w:rPr>
          <w:rFonts w:ascii="Montserrat" w:eastAsiaTheme="minorHAnsi" w:hAnsi="Montserrat" w:cs="Arial"/>
          <w:b/>
          <w:color w:val="FF0000"/>
          <w:lang w:val="es-ES" w:eastAsia="en-US"/>
        </w:rPr>
      </w:pPr>
    </w:p>
    <w:p w:rsidR="00BD42A5" w:rsidRPr="009A0CAE" w:rsidRDefault="00BD42A5" w:rsidP="00BD42A5">
      <w:pPr>
        <w:pStyle w:val="Prrafodelista"/>
        <w:ind w:left="785"/>
        <w:rPr>
          <w:rFonts w:ascii="Montserrat" w:eastAsiaTheme="minorHAnsi" w:hAnsi="Montserrat" w:cs="Arial"/>
          <w:b/>
          <w:color w:val="FF0000"/>
          <w:lang w:val="es-ES" w:eastAsia="en-US"/>
        </w:rPr>
      </w:pPr>
    </w:p>
    <w:p w:rsidR="00BD42A5" w:rsidRPr="009A0CAE" w:rsidRDefault="00BD42A5" w:rsidP="00BD42A5">
      <w:pPr>
        <w:pStyle w:val="Prrafodelista"/>
        <w:ind w:left="785"/>
        <w:rPr>
          <w:rFonts w:ascii="Montserrat" w:eastAsiaTheme="minorHAnsi" w:hAnsi="Montserrat" w:cs="Arial"/>
          <w:b/>
          <w:color w:val="FF0000"/>
          <w:lang w:val="es-ES" w:eastAsia="en-US"/>
        </w:rPr>
      </w:pPr>
    </w:p>
    <w:p w:rsidR="00BD42A5" w:rsidRPr="009A0CAE" w:rsidRDefault="00BD42A5" w:rsidP="00BD42A5">
      <w:pPr>
        <w:pStyle w:val="Prrafodelista"/>
        <w:ind w:left="785"/>
        <w:rPr>
          <w:rFonts w:ascii="Montserrat" w:eastAsiaTheme="minorHAnsi" w:hAnsi="Montserrat" w:cs="Arial"/>
          <w:b/>
          <w:color w:val="FF0000"/>
          <w:lang w:val="es-ES" w:eastAsia="en-US"/>
        </w:rPr>
      </w:pPr>
    </w:p>
    <w:p w:rsidR="00BD42A5" w:rsidRPr="009A0CAE" w:rsidRDefault="00BD42A5" w:rsidP="00BD42A5">
      <w:pPr>
        <w:pStyle w:val="Prrafodelista"/>
        <w:ind w:left="785"/>
        <w:rPr>
          <w:rFonts w:ascii="Montserrat" w:eastAsiaTheme="minorHAnsi" w:hAnsi="Montserrat" w:cs="Arial"/>
          <w:b/>
          <w:color w:val="FF0000"/>
          <w:lang w:val="es-ES" w:eastAsia="en-US"/>
        </w:rPr>
      </w:pPr>
    </w:p>
    <w:p w:rsidR="00BD42A5" w:rsidRPr="009A0CAE" w:rsidRDefault="00BD42A5" w:rsidP="00BD42A5">
      <w:pPr>
        <w:pStyle w:val="Prrafodelista"/>
        <w:ind w:left="785"/>
        <w:rPr>
          <w:rFonts w:ascii="Montserrat" w:eastAsiaTheme="minorHAnsi" w:hAnsi="Montserrat" w:cs="Arial"/>
          <w:b/>
          <w:color w:val="FF0000"/>
          <w:lang w:val="es-ES" w:eastAsia="en-US"/>
        </w:rPr>
      </w:pPr>
    </w:p>
    <w:p w:rsidR="00BD42A5" w:rsidRPr="009A0CAE" w:rsidRDefault="00BD42A5" w:rsidP="00BD42A5">
      <w:pPr>
        <w:pStyle w:val="Prrafodelista"/>
        <w:ind w:left="785"/>
        <w:rPr>
          <w:rFonts w:ascii="Montserrat" w:eastAsiaTheme="minorHAnsi" w:hAnsi="Montserrat" w:cs="Arial"/>
          <w:b/>
          <w:color w:val="FF0000"/>
          <w:lang w:val="es-ES" w:eastAsia="en-US"/>
        </w:rPr>
      </w:pPr>
    </w:p>
    <w:p w:rsidR="00BD42A5" w:rsidRPr="009A0CAE" w:rsidRDefault="00BD42A5" w:rsidP="00BD42A5">
      <w:pPr>
        <w:pStyle w:val="Prrafodelista"/>
        <w:ind w:left="785"/>
        <w:rPr>
          <w:rFonts w:ascii="Montserrat" w:eastAsiaTheme="minorHAnsi" w:hAnsi="Montserrat" w:cs="Arial"/>
          <w:b/>
          <w:color w:val="FF0000"/>
          <w:lang w:val="es-ES" w:eastAsia="en-US"/>
        </w:rPr>
      </w:pPr>
    </w:p>
    <w:p w:rsidR="00BD42A5" w:rsidRPr="009A0CAE" w:rsidRDefault="00BD42A5" w:rsidP="00BD42A5">
      <w:pPr>
        <w:pStyle w:val="Prrafodelista"/>
        <w:ind w:left="785"/>
        <w:rPr>
          <w:rFonts w:ascii="Montserrat" w:eastAsiaTheme="minorHAnsi" w:hAnsi="Montserrat" w:cs="Arial"/>
          <w:b/>
          <w:color w:val="FF0000"/>
          <w:lang w:val="es-ES" w:eastAsia="en-US"/>
        </w:rPr>
      </w:pPr>
    </w:p>
    <w:p w:rsidR="00BD42A5" w:rsidRPr="009A0CAE" w:rsidRDefault="00BD42A5" w:rsidP="00BD42A5">
      <w:pPr>
        <w:pStyle w:val="Prrafodelista"/>
        <w:ind w:left="785"/>
        <w:rPr>
          <w:rFonts w:ascii="Montserrat" w:eastAsiaTheme="minorHAnsi" w:hAnsi="Montserrat" w:cs="Arial"/>
          <w:b/>
          <w:color w:val="FF0000"/>
          <w:lang w:val="es-ES" w:eastAsia="en-US"/>
        </w:rPr>
      </w:pPr>
    </w:p>
    <w:p w:rsidR="00BD42A5" w:rsidRPr="009A0CAE" w:rsidRDefault="00BD42A5" w:rsidP="00BD42A5">
      <w:pPr>
        <w:pStyle w:val="Prrafodelista"/>
        <w:ind w:left="785"/>
        <w:rPr>
          <w:rFonts w:ascii="Montserrat" w:eastAsiaTheme="minorHAnsi" w:hAnsi="Montserrat" w:cs="Arial"/>
          <w:b/>
          <w:color w:val="FF0000"/>
          <w:lang w:val="es-ES" w:eastAsia="en-US"/>
        </w:rPr>
      </w:pPr>
    </w:p>
    <w:p w:rsidR="00BD42A5" w:rsidRPr="009A0CAE" w:rsidRDefault="00BD42A5" w:rsidP="00BD42A5">
      <w:pPr>
        <w:pStyle w:val="Prrafodelista"/>
        <w:ind w:left="785"/>
        <w:rPr>
          <w:rFonts w:ascii="Montserrat" w:eastAsiaTheme="minorHAnsi" w:hAnsi="Montserrat" w:cs="Arial"/>
          <w:b/>
          <w:color w:val="FF0000"/>
          <w:lang w:val="es-ES" w:eastAsia="en-US"/>
        </w:rPr>
      </w:pPr>
    </w:p>
    <w:p w:rsidR="00BD42A5" w:rsidRPr="009A0CAE" w:rsidRDefault="00BD42A5" w:rsidP="00BD42A5">
      <w:pPr>
        <w:pStyle w:val="Prrafodelista"/>
        <w:ind w:left="785"/>
        <w:rPr>
          <w:rFonts w:ascii="Montserrat" w:eastAsiaTheme="minorHAnsi" w:hAnsi="Montserrat" w:cs="Arial"/>
          <w:b/>
          <w:color w:val="FF0000"/>
          <w:lang w:val="es-ES" w:eastAsia="en-US"/>
        </w:rPr>
      </w:pPr>
    </w:p>
    <w:p w:rsidR="00BD42A5" w:rsidRPr="009A0CAE" w:rsidRDefault="00BD42A5" w:rsidP="00BD42A5">
      <w:pPr>
        <w:pStyle w:val="Prrafodelista"/>
        <w:ind w:left="785"/>
        <w:rPr>
          <w:rFonts w:ascii="Montserrat" w:eastAsiaTheme="minorHAnsi" w:hAnsi="Montserrat" w:cs="Arial"/>
          <w:b/>
          <w:color w:val="FF0000"/>
          <w:lang w:val="es-ES" w:eastAsia="en-US"/>
        </w:rPr>
      </w:pPr>
    </w:p>
    <w:p w:rsidR="00BD42A5" w:rsidRPr="009A0CAE" w:rsidRDefault="00BD42A5" w:rsidP="00BD42A5">
      <w:pPr>
        <w:pStyle w:val="Prrafodelista"/>
        <w:ind w:left="785"/>
        <w:rPr>
          <w:rFonts w:ascii="Montserrat" w:eastAsiaTheme="minorHAnsi" w:hAnsi="Montserrat" w:cs="Arial"/>
          <w:b/>
          <w:color w:val="FF0000"/>
          <w:lang w:val="es-ES" w:eastAsia="en-US"/>
        </w:rPr>
      </w:pPr>
    </w:p>
    <w:p w:rsidR="00BD42A5" w:rsidRPr="009A0CAE" w:rsidRDefault="00BD42A5" w:rsidP="00BD42A5">
      <w:pPr>
        <w:pStyle w:val="Prrafodelista"/>
        <w:ind w:left="785"/>
        <w:rPr>
          <w:rFonts w:ascii="Montserrat" w:eastAsiaTheme="minorHAnsi" w:hAnsi="Montserrat" w:cs="Arial"/>
          <w:b/>
          <w:color w:val="FF0000"/>
          <w:lang w:val="es-ES" w:eastAsia="en-US"/>
        </w:rPr>
      </w:pPr>
    </w:p>
    <w:p w:rsidR="00BD42A5" w:rsidRPr="009A0CAE" w:rsidRDefault="00BD42A5" w:rsidP="00BD42A5">
      <w:pPr>
        <w:pStyle w:val="Prrafodelista"/>
        <w:ind w:left="785"/>
        <w:rPr>
          <w:rFonts w:ascii="Montserrat" w:eastAsiaTheme="minorHAnsi" w:hAnsi="Montserrat" w:cs="Arial"/>
          <w:b/>
          <w:color w:val="FF0000"/>
          <w:lang w:val="es-ES" w:eastAsia="en-US"/>
        </w:rPr>
      </w:pPr>
    </w:p>
    <w:p w:rsidR="00BD42A5" w:rsidRPr="009A0CAE" w:rsidRDefault="00BD42A5" w:rsidP="00BD42A5">
      <w:pPr>
        <w:pStyle w:val="Prrafodelista"/>
        <w:ind w:left="785"/>
        <w:rPr>
          <w:rFonts w:ascii="Montserrat" w:eastAsiaTheme="minorHAnsi" w:hAnsi="Montserrat" w:cs="Arial"/>
          <w:b/>
          <w:color w:val="FF0000"/>
          <w:lang w:val="es-ES" w:eastAsia="en-US"/>
        </w:rPr>
      </w:pPr>
    </w:p>
    <w:p w:rsidR="00BD42A5" w:rsidRPr="009A0CAE" w:rsidRDefault="00BD42A5" w:rsidP="00BD42A5">
      <w:pPr>
        <w:pStyle w:val="Prrafodelista"/>
        <w:ind w:left="785"/>
        <w:rPr>
          <w:rFonts w:ascii="Montserrat" w:eastAsiaTheme="minorHAnsi" w:hAnsi="Montserrat" w:cs="Arial"/>
          <w:b/>
          <w:color w:val="FF0000"/>
          <w:lang w:val="es-ES" w:eastAsia="en-US"/>
        </w:rPr>
      </w:pPr>
    </w:p>
    <w:p w:rsidR="00BD42A5" w:rsidRPr="009A0CAE" w:rsidRDefault="00BD42A5" w:rsidP="00BD42A5">
      <w:pPr>
        <w:pStyle w:val="Prrafodelista"/>
        <w:ind w:left="785"/>
        <w:rPr>
          <w:rFonts w:ascii="Montserrat" w:eastAsiaTheme="minorHAnsi" w:hAnsi="Montserrat" w:cs="Arial"/>
          <w:b/>
          <w:color w:val="FF0000"/>
          <w:lang w:val="es-ES" w:eastAsia="en-US"/>
        </w:rPr>
      </w:pPr>
    </w:p>
    <w:p w:rsidR="00BD42A5" w:rsidRPr="009A0CAE" w:rsidRDefault="00BD42A5" w:rsidP="00BD42A5">
      <w:pPr>
        <w:pStyle w:val="Prrafodelista"/>
        <w:ind w:left="785"/>
        <w:rPr>
          <w:rFonts w:ascii="Montserrat" w:eastAsiaTheme="minorHAnsi" w:hAnsi="Montserrat" w:cs="Arial"/>
          <w:b/>
          <w:color w:val="FF0000"/>
          <w:lang w:val="es-ES" w:eastAsia="en-US"/>
        </w:rPr>
      </w:pPr>
    </w:p>
    <w:p w:rsidR="00BD42A5" w:rsidRPr="009A0CAE" w:rsidRDefault="00BD42A5" w:rsidP="00BD42A5">
      <w:pPr>
        <w:pStyle w:val="Prrafodelista"/>
        <w:ind w:left="785"/>
        <w:rPr>
          <w:rFonts w:ascii="Montserrat" w:eastAsiaTheme="minorHAnsi" w:hAnsi="Montserrat" w:cs="Arial"/>
          <w:b/>
          <w:color w:val="FF0000"/>
          <w:lang w:val="es-ES" w:eastAsia="en-US"/>
        </w:rPr>
      </w:pPr>
    </w:p>
    <w:p w:rsidR="00BD42A5" w:rsidRPr="009A0CAE" w:rsidRDefault="00BD42A5" w:rsidP="00BD42A5">
      <w:pPr>
        <w:pStyle w:val="Prrafodelista"/>
        <w:ind w:left="785"/>
        <w:rPr>
          <w:rFonts w:ascii="Montserrat" w:eastAsiaTheme="minorHAnsi" w:hAnsi="Montserrat" w:cs="Arial"/>
          <w:b/>
          <w:color w:val="FF0000"/>
          <w:lang w:val="es-ES" w:eastAsia="en-US"/>
        </w:rPr>
      </w:pPr>
    </w:p>
    <w:p w:rsidR="00BD42A5" w:rsidRPr="009A0CAE" w:rsidRDefault="00BD42A5" w:rsidP="00BD42A5">
      <w:pPr>
        <w:pStyle w:val="Prrafodelista"/>
        <w:ind w:left="785"/>
        <w:rPr>
          <w:rFonts w:ascii="Montserrat" w:eastAsiaTheme="minorHAnsi" w:hAnsi="Montserrat" w:cs="Arial"/>
          <w:b/>
          <w:color w:val="FF0000"/>
          <w:lang w:val="es-ES" w:eastAsia="en-US"/>
        </w:rPr>
      </w:pPr>
    </w:p>
    <w:p w:rsidR="00BD42A5" w:rsidRPr="009A0CAE" w:rsidRDefault="00BD42A5" w:rsidP="00BD42A5">
      <w:pPr>
        <w:pStyle w:val="Prrafodelista"/>
        <w:ind w:left="785"/>
        <w:rPr>
          <w:rFonts w:ascii="Montserrat" w:eastAsiaTheme="minorHAnsi" w:hAnsi="Montserrat" w:cs="Arial"/>
          <w:b/>
          <w:color w:val="FF0000"/>
          <w:lang w:val="es-ES" w:eastAsia="en-US"/>
        </w:rPr>
      </w:pPr>
    </w:p>
    <w:p w:rsidR="00BD42A5" w:rsidRPr="009A0CAE" w:rsidRDefault="00BD42A5" w:rsidP="000E57A0">
      <w:pPr>
        <w:rPr>
          <w:rFonts w:ascii="Montserrat" w:eastAsiaTheme="minorHAnsi" w:hAnsi="Montserrat" w:cs="Arial"/>
          <w:b/>
          <w:color w:val="FF0000"/>
          <w:lang w:val="es-ES" w:eastAsia="en-US"/>
        </w:rPr>
      </w:pPr>
    </w:p>
    <w:p w:rsidR="00BD42A5" w:rsidRPr="009A0CAE" w:rsidRDefault="00BD42A5" w:rsidP="008502D9">
      <w:pPr>
        <w:pStyle w:val="Ttulo1"/>
        <w:numPr>
          <w:ilvl w:val="0"/>
          <w:numId w:val="1"/>
        </w:numPr>
        <w:rPr>
          <w:rFonts w:ascii="Montserrat" w:eastAsiaTheme="minorHAnsi" w:hAnsi="Montserrat" w:cs="Arial"/>
          <w:b/>
          <w:color w:val="000000" w:themeColor="text1"/>
          <w:sz w:val="22"/>
          <w:szCs w:val="22"/>
          <w:lang w:val="es-ES" w:eastAsia="en-US"/>
        </w:rPr>
      </w:pPr>
      <w:bookmarkStart w:id="374" w:name="_Toc14800733"/>
      <w:bookmarkStart w:id="375" w:name="_Toc14801660"/>
      <w:bookmarkStart w:id="376" w:name="_Toc14801901"/>
      <w:bookmarkStart w:id="377" w:name="_Toc14802417"/>
      <w:bookmarkStart w:id="378" w:name="_Toc14802586"/>
      <w:bookmarkStart w:id="379" w:name="_Toc14802823"/>
      <w:bookmarkStart w:id="380" w:name="_Toc14803002"/>
      <w:bookmarkStart w:id="381" w:name="_Toc14803154"/>
      <w:bookmarkStart w:id="382" w:name="_Toc14803298"/>
      <w:bookmarkStart w:id="383" w:name="_Toc14803380"/>
      <w:bookmarkStart w:id="384" w:name="_Toc14803618"/>
      <w:bookmarkStart w:id="385" w:name="_Toc14803700"/>
      <w:bookmarkStart w:id="386" w:name="_Toc14803788"/>
      <w:bookmarkStart w:id="387" w:name="_Toc14800734"/>
      <w:bookmarkStart w:id="388" w:name="_Toc14801661"/>
      <w:bookmarkStart w:id="389" w:name="_Toc14801902"/>
      <w:bookmarkStart w:id="390" w:name="_Toc14802418"/>
      <w:bookmarkStart w:id="391" w:name="_Toc14802587"/>
      <w:bookmarkStart w:id="392" w:name="_Toc14802824"/>
      <w:bookmarkStart w:id="393" w:name="_Toc14803003"/>
      <w:bookmarkStart w:id="394" w:name="_Toc14803155"/>
      <w:bookmarkStart w:id="395" w:name="_Toc14803299"/>
      <w:bookmarkStart w:id="396" w:name="_Toc14803381"/>
      <w:bookmarkStart w:id="397" w:name="_Toc14803619"/>
      <w:bookmarkStart w:id="398" w:name="_Toc14803701"/>
      <w:bookmarkStart w:id="399" w:name="_Toc14803789"/>
      <w:bookmarkStart w:id="400" w:name="_Toc14800735"/>
      <w:bookmarkStart w:id="401" w:name="_Toc14801662"/>
      <w:bookmarkStart w:id="402" w:name="_Toc14801903"/>
      <w:bookmarkStart w:id="403" w:name="_Toc14802419"/>
      <w:bookmarkStart w:id="404" w:name="_Toc14802588"/>
      <w:bookmarkStart w:id="405" w:name="_Toc14802825"/>
      <w:bookmarkStart w:id="406" w:name="_Toc14803004"/>
      <w:bookmarkStart w:id="407" w:name="_Toc14803156"/>
      <w:bookmarkStart w:id="408" w:name="_Toc14803300"/>
      <w:bookmarkStart w:id="409" w:name="_Toc14803382"/>
      <w:bookmarkStart w:id="410" w:name="_Toc14803620"/>
      <w:bookmarkStart w:id="411" w:name="_Toc14803702"/>
      <w:bookmarkStart w:id="412" w:name="_Toc14803790"/>
      <w:bookmarkStart w:id="413" w:name="_Toc14800736"/>
      <w:bookmarkStart w:id="414" w:name="_Toc14801663"/>
      <w:bookmarkStart w:id="415" w:name="_Toc14801904"/>
      <w:bookmarkStart w:id="416" w:name="_Toc14802420"/>
      <w:bookmarkStart w:id="417" w:name="_Toc14802589"/>
      <w:bookmarkStart w:id="418" w:name="_Toc14802826"/>
      <w:bookmarkStart w:id="419" w:name="_Toc14803005"/>
      <w:bookmarkStart w:id="420" w:name="_Toc14803157"/>
      <w:bookmarkStart w:id="421" w:name="_Toc14803301"/>
      <w:bookmarkStart w:id="422" w:name="_Toc14803383"/>
      <w:bookmarkStart w:id="423" w:name="_Toc14803621"/>
      <w:bookmarkStart w:id="424" w:name="_Toc14803703"/>
      <w:bookmarkStart w:id="425" w:name="_Toc14803791"/>
      <w:bookmarkStart w:id="426" w:name="_Toc14800737"/>
      <w:bookmarkStart w:id="427" w:name="_Toc14801664"/>
      <w:bookmarkStart w:id="428" w:name="_Toc14801905"/>
      <w:bookmarkStart w:id="429" w:name="_Toc14802421"/>
      <w:bookmarkStart w:id="430" w:name="_Toc14802590"/>
      <w:bookmarkStart w:id="431" w:name="_Toc14802827"/>
      <w:bookmarkStart w:id="432" w:name="_Toc14803006"/>
      <w:bookmarkStart w:id="433" w:name="_Toc14803158"/>
      <w:bookmarkStart w:id="434" w:name="_Toc14803302"/>
      <w:bookmarkStart w:id="435" w:name="_Toc14803384"/>
      <w:bookmarkStart w:id="436" w:name="_Toc14803622"/>
      <w:bookmarkStart w:id="437" w:name="_Toc14803704"/>
      <w:bookmarkStart w:id="438" w:name="_Toc14803792"/>
      <w:bookmarkStart w:id="439" w:name="_Toc14800738"/>
      <w:bookmarkStart w:id="440" w:name="_Toc14801665"/>
      <w:bookmarkStart w:id="441" w:name="_Toc14801906"/>
      <w:bookmarkStart w:id="442" w:name="_Toc14802422"/>
      <w:bookmarkStart w:id="443" w:name="_Toc14802591"/>
      <w:bookmarkStart w:id="444" w:name="_Toc14802828"/>
      <w:bookmarkStart w:id="445" w:name="_Toc14803007"/>
      <w:bookmarkStart w:id="446" w:name="_Toc14803159"/>
      <w:bookmarkStart w:id="447" w:name="_Toc14803303"/>
      <w:bookmarkStart w:id="448" w:name="_Toc14803385"/>
      <w:bookmarkStart w:id="449" w:name="_Toc14803623"/>
      <w:bookmarkStart w:id="450" w:name="_Toc14803705"/>
      <w:bookmarkStart w:id="451" w:name="_Toc14803793"/>
      <w:bookmarkStart w:id="452" w:name="_Toc14803794"/>
      <w:bookmarkStart w:id="453" w:name="_Toc23924199"/>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r w:rsidRPr="009A0CAE">
        <w:rPr>
          <w:rFonts w:ascii="Montserrat" w:eastAsiaTheme="minorHAnsi" w:hAnsi="Montserrat" w:cs="Arial"/>
          <w:b/>
          <w:color w:val="000000" w:themeColor="text1"/>
          <w:sz w:val="22"/>
          <w:szCs w:val="22"/>
          <w:lang w:val="es-ES" w:eastAsia="en-US"/>
        </w:rPr>
        <w:t>PLAN DE CONTINUIDAD DEL NEGOCIO</w:t>
      </w:r>
      <w:bookmarkEnd w:id="452"/>
      <w:bookmarkEnd w:id="453"/>
      <w:r w:rsidRPr="009A0CAE">
        <w:rPr>
          <w:rFonts w:ascii="Montserrat" w:eastAsiaTheme="minorHAnsi" w:hAnsi="Montserrat" w:cs="Arial"/>
          <w:b/>
          <w:color w:val="000000" w:themeColor="text1"/>
          <w:sz w:val="22"/>
          <w:szCs w:val="22"/>
          <w:lang w:val="es-ES" w:eastAsia="en-US"/>
        </w:rPr>
        <w:t xml:space="preserve"> </w:t>
      </w:r>
    </w:p>
    <w:p w:rsidR="00BD42A5" w:rsidRPr="009A0CAE" w:rsidRDefault="00BD42A5" w:rsidP="00BD42A5">
      <w:pPr>
        <w:suppressAutoHyphens w:val="0"/>
        <w:autoSpaceDE w:val="0"/>
        <w:adjustRightInd w:val="0"/>
        <w:jc w:val="both"/>
        <w:textAlignment w:val="auto"/>
        <w:rPr>
          <w:rFonts w:ascii="Montserrat" w:eastAsiaTheme="minorHAnsi" w:hAnsi="Montserrat" w:cs="Arial"/>
          <w:lang w:val="es-ES" w:eastAsia="en-US"/>
        </w:rPr>
      </w:pPr>
    </w:p>
    <w:p w:rsidR="00BD42A5" w:rsidRPr="009A0CAE" w:rsidRDefault="00BD42A5" w:rsidP="00BD42A5">
      <w:pPr>
        <w:suppressAutoHyphens w:val="0"/>
        <w:autoSpaceDE w:val="0"/>
        <w:adjustRightInd w:val="0"/>
        <w:jc w:val="both"/>
        <w:textAlignment w:val="auto"/>
        <w:rPr>
          <w:rFonts w:ascii="Montserrat" w:eastAsiaTheme="minorHAnsi" w:hAnsi="Montserrat" w:cs="Arial"/>
          <w:lang w:val="es-ES" w:eastAsia="en-US"/>
        </w:rPr>
      </w:pPr>
      <w:r w:rsidRPr="009A0CAE">
        <w:rPr>
          <w:rFonts w:ascii="Montserrat" w:eastAsiaTheme="minorHAnsi" w:hAnsi="Montserrat" w:cs="Arial"/>
          <w:lang w:val="es-ES" w:eastAsia="en-US"/>
        </w:rPr>
        <w:t>En concordancia con la ISO22301, se debe contemplar las acciones para recuperar y restaurar las actividades críticas, que se encuentran registradas en los Documentos Vitales de la Entidad, ya sean físicos, híbridos y/o electrónicos, en un tiempo prudencial, garantizando tanto su salvaguarda, como su integridad, confidencialidad y disponibilidad.</w:t>
      </w:r>
    </w:p>
    <w:p w:rsidR="00BD42A5" w:rsidRPr="009A0CAE" w:rsidRDefault="00BD42A5" w:rsidP="00BD42A5">
      <w:pPr>
        <w:suppressAutoHyphens w:val="0"/>
        <w:autoSpaceDE w:val="0"/>
        <w:adjustRightInd w:val="0"/>
        <w:jc w:val="both"/>
        <w:textAlignment w:val="auto"/>
        <w:rPr>
          <w:rFonts w:ascii="Montserrat" w:eastAsiaTheme="minorHAnsi" w:hAnsi="Montserrat" w:cs="Arial"/>
          <w:lang w:val="es-ES" w:eastAsia="en-US"/>
        </w:rPr>
      </w:pPr>
    </w:p>
    <w:p w:rsidR="00BD42A5" w:rsidRPr="009A0CAE" w:rsidRDefault="00BD42A5" w:rsidP="00BD42A5">
      <w:pPr>
        <w:suppressAutoHyphens w:val="0"/>
        <w:autoSpaceDE w:val="0"/>
        <w:adjustRightInd w:val="0"/>
        <w:jc w:val="both"/>
        <w:textAlignment w:val="auto"/>
        <w:rPr>
          <w:rFonts w:ascii="Montserrat" w:eastAsiaTheme="minorHAnsi" w:hAnsi="Montserrat" w:cs="Arial"/>
          <w:vertAlign w:val="superscript"/>
          <w:lang w:val="es-ES" w:eastAsia="en-US"/>
        </w:rPr>
      </w:pPr>
      <w:r w:rsidRPr="009A0CAE">
        <w:rPr>
          <w:rFonts w:ascii="Montserrat" w:eastAsiaTheme="minorHAnsi" w:hAnsi="Montserrat" w:cs="Arial"/>
          <w:lang w:val="es-ES" w:eastAsia="en-US"/>
        </w:rPr>
        <w:t>Actualmente Supervigilancia cuenta con la guía Plan de Recuperación de Desastres, cuyo objetivo es definir “</w:t>
      </w:r>
      <w:r w:rsidRPr="009A0CAE">
        <w:rPr>
          <w:rFonts w:ascii="Montserrat" w:eastAsiaTheme="minorHAnsi" w:hAnsi="Montserrat" w:cs="Arial"/>
          <w:i/>
          <w:lang w:val="es-ES" w:eastAsia="en-US"/>
        </w:rPr>
        <w:t>actividades, roles y responsabilidades que permitan contener la continuidad de la plataforma tecnológica de la entidad, en caso de ocurrencia de un evento de desastre</w:t>
      </w:r>
      <w:r w:rsidRPr="009A0CAE">
        <w:rPr>
          <w:rFonts w:ascii="Montserrat" w:eastAsiaTheme="minorHAnsi" w:hAnsi="Montserrat" w:cs="Arial"/>
          <w:lang w:val="es-ES" w:eastAsia="en-US"/>
        </w:rPr>
        <w:t>.”</w:t>
      </w:r>
      <w:r w:rsidRPr="009A0CAE">
        <w:rPr>
          <w:rStyle w:val="Refdenotaalpie"/>
          <w:rFonts w:ascii="Montserrat" w:eastAsiaTheme="minorHAnsi" w:hAnsi="Montserrat" w:cs="Arial"/>
          <w:lang w:val="es-ES" w:eastAsia="en-US"/>
        </w:rPr>
        <w:footnoteReference w:id="12"/>
      </w:r>
      <w:r w:rsidRPr="009A0CAE">
        <w:rPr>
          <w:rFonts w:ascii="Montserrat" w:eastAsiaTheme="minorHAnsi" w:hAnsi="Montserrat" w:cs="Arial"/>
          <w:lang w:val="es-ES" w:eastAsia="en-US"/>
        </w:rPr>
        <w:t xml:space="preserve"> y cuyo alcance </w:t>
      </w:r>
      <w:r w:rsidRPr="009A0CAE">
        <w:rPr>
          <w:rFonts w:ascii="Montserrat" w:eastAsiaTheme="minorHAnsi" w:hAnsi="Montserrat" w:cs="Arial"/>
          <w:i/>
          <w:lang w:val="es-ES" w:eastAsia="en-US"/>
        </w:rPr>
        <w:t>es “Enmarca en la protección de los sistemas y plataformas tecnológicas descritas a continuación y que soportan los procesos misionales de la entidad.</w:t>
      </w:r>
      <w:r w:rsidRPr="009A0CAE">
        <w:rPr>
          <w:rFonts w:ascii="Montserrat" w:eastAsiaTheme="minorHAnsi" w:hAnsi="Montserrat" w:cs="Arial"/>
          <w:lang w:val="es-ES" w:eastAsia="en-US"/>
        </w:rPr>
        <w:t>”</w:t>
      </w:r>
      <w:r w:rsidRPr="009A0CAE">
        <w:rPr>
          <w:rFonts w:ascii="Montserrat" w:eastAsiaTheme="minorHAnsi" w:hAnsi="Montserrat" w:cs="Arial"/>
          <w:vertAlign w:val="superscript"/>
          <w:lang w:val="es-ES" w:eastAsia="en-US"/>
        </w:rPr>
        <w:t xml:space="preserve"> </w:t>
      </w:r>
      <w:r w:rsidRPr="009A0CAE">
        <w:rPr>
          <w:rFonts w:ascii="Montserrat" w:eastAsiaTheme="minorHAnsi" w:hAnsi="Montserrat" w:cs="Arial"/>
          <w:vertAlign w:val="superscript"/>
          <w:lang w:val="es-ES" w:eastAsia="en-US"/>
        </w:rPr>
        <w:footnoteReference w:id="13"/>
      </w:r>
    </w:p>
    <w:p w:rsidR="00BD42A5" w:rsidRPr="009A0CAE" w:rsidRDefault="00BD42A5" w:rsidP="00BD42A5">
      <w:pPr>
        <w:suppressAutoHyphens w:val="0"/>
        <w:autoSpaceDE w:val="0"/>
        <w:adjustRightInd w:val="0"/>
        <w:jc w:val="both"/>
        <w:textAlignment w:val="auto"/>
        <w:rPr>
          <w:rFonts w:ascii="Montserrat" w:eastAsiaTheme="minorHAnsi" w:hAnsi="Montserrat" w:cs="Arial"/>
          <w:lang w:val="es-ES" w:eastAsia="en-US"/>
        </w:rPr>
      </w:pPr>
    </w:p>
    <w:p w:rsidR="00BD42A5" w:rsidRPr="009A0CAE" w:rsidRDefault="00BD42A5" w:rsidP="00BD42A5">
      <w:pPr>
        <w:jc w:val="both"/>
        <w:rPr>
          <w:rFonts w:ascii="Montserrat" w:eastAsiaTheme="minorHAnsi" w:hAnsi="Montserrat" w:cs="Arial"/>
          <w:lang w:val="es-ES" w:eastAsia="en-US"/>
        </w:rPr>
      </w:pPr>
      <w:r w:rsidRPr="009A0CAE">
        <w:rPr>
          <w:rFonts w:ascii="Montserrat" w:hAnsi="Montserrat" w:cs="Arial"/>
          <w:noProof/>
        </w:rPr>
        <w:lastRenderedPageBreak/>
        <w:drawing>
          <wp:anchor distT="0" distB="0" distL="114300" distR="114300" simplePos="0" relativeHeight="251678720" behindDoc="1" locked="0" layoutInCell="1" allowOverlap="1" wp14:anchorId="2907AA42" wp14:editId="261B75ED">
            <wp:simplePos x="0" y="0"/>
            <wp:positionH relativeFrom="column">
              <wp:posOffset>487407</wp:posOffset>
            </wp:positionH>
            <wp:positionV relativeFrom="paragraph">
              <wp:posOffset>8593</wp:posOffset>
            </wp:positionV>
            <wp:extent cx="4868883" cy="4333875"/>
            <wp:effectExtent l="19050" t="19050" r="27305" b="9525"/>
            <wp:wrapNone/>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4877215" cy="4341291"/>
                    </a:xfrm>
                    <a:prstGeom prst="rect">
                      <a:avLst/>
                    </a:prstGeom>
                    <a:ln>
                      <a:solidFill>
                        <a:schemeClr val="accent1">
                          <a:lumMod val="75000"/>
                        </a:schemeClr>
                      </a:solidFill>
                    </a:ln>
                  </pic:spPr>
                </pic:pic>
              </a:graphicData>
            </a:graphic>
            <wp14:sizeRelH relativeFrom="margin">
              <wp14:pctWidth>0</wp14:pctWidth>
            </wp14:sizeRelH>
            <wp14:sizeRelV relativeFrom="margin">
              <wp14:pctHeight>0</wp14:pctHeight>
            </wp14:sizeRelV>
          </wp:anchor>
        </w:drawing>
      </w:r>
    </w:p>
    <w:p w:rsidR="00BD42A5" w:rsidRPr="009A0CAE" w:rsidRDefault="00BD42A5" w:rsidP="00BD42A5">
      <w:pPr>
        <w:rPr>
          <w:rFonts w:ascii="Montserrat" w:eastAsiaTheme="minorHAnsi" w:hAnsi="Montserrat" w:cs="Arial"/>
          <w:lang w:val="es-ES" w:eastAsia="en-US"/>
        </w:rPr>
      </w:pPr>
    </w:p>
    <w:p w:rsidR="00BD42A5" w:rsidRPr="009A0CAE" w:rsidRDefault="00BD42A5" w:rsidP="00BD42A5">
      <w:pPr>
        <w:rPr>
          <w:rFonts w:ascii="Montserrat" w:eastAsiaTheme="minorHAnsi" w:hAnsi="Montserrat" w:cs="Arial"/>
          <w:lang w:val="es-ES" w:eastAsia="en-US"/>
        </w:rPr>
      </w:pPr>
    </w:p>
    <w:p w:rsidR="00BD42A5" w:rsidRPr="009A0CAE" w:rsidRDefault="00BD42A5" w:rsidP="00BD42A5">
      <w:pPr>
        <w:tabs>
          <w:tab w:val="left" w:pos="6134"/>
        </w:tabs>
        <w:rPr>
          <w:rFonts w:ascii="Montserrat" w:eastAsiaTheme="minorHAnsi" w:hAnsi="Montserrat" w:cs="Arial"/>
          <w:lang w:val="es-ES" w:eastAsia="en-US"/>
        </w:rPr>
      </w:pPr>
      <w:r w:rsidRPr="009A0CAE">
        <w:rPr>
          <w:rFonts w:ascii="Montserrat" w:eastAsiaTheme="minorHAnsi" w:hAnsi="Montserrat" w:cs="Arial"/>
          <w:lang w:val="es-ES" w:eastAsia="en-US"/>
        </w:rPr>
        <w:tab/>
      </w:r>
    </w:p>
    <w:p w:rsidR="00BD42A5" w:rsidRPr="009A0CAE" w:rsidRDefault="00BD42A5" w:rsidP="00BD42A5">
      <w:pPr>
        <w:rPr>
          <w:rFonts w:ascii="Montserrat" w:eastAsiaTheme="minorHAnsi" w:hAnsi="Montserrat" w:cs="Arial"/>
          <w:lang w:val="es-ES" w:eastAsia="en-US"/>
        </w:rPr>
      </w:pPr>
    </w:p>
    <w:p w:rsidR="00BD42A5" w:rsidRPr="009A0CAE" w:rsidRDefault="00BD42A5" w:rsidP="00BD42A5">
      <w:pPr>
        <w:rPr>
          <w:rFonts w:ascii="Montserrat" w:eastAsiaTheme="minorHAnsi" w:hAnsi="Montserrat" w:cs="Arial"/>
          <w:lang w:val="es-ES" w:eastAsia="en-US"/>
        </w:rPr>
      </w:pPr>
    </w:p>
    <w:p w:rsidR="00BD42A5" w:rsidRPr="009A0CAE" w:rsidRDefault="00BD42A5" w:rsidP="00BD42A5">
      <w:pPr>
        <w:rPr>
          <w:rFonts w:ascii="Montserrat" w:eastAsiaTheme="minorHAnsi" w:hAnsi="Montserrat" w:cs="Arial"/>
          <w:lang w:val="es-ES" w:eastAsia="en-US"/>
        </w:rPr>
      </w:pPr>
    </w:p>
    <w:p w:rsidR="00BD42A5" w:rsidRPr="009A0CAE" w:rsidRDefault="00BD42A5" w:rsidP="00BD42A5">
      <w:pPr>
        <w:rPr>
          <w:rFonts w:ascii="Montserrat" w:eastAsiaTheme="minorHAnsi" w:hAnsi="Montserrat" w:cs="Arial"/>
          <w:lang w:val="es-ES" w:eastAsia="en-US"/>
        </w:rPr>
      </w:pPr>
    </w:p>
    <w:p w:rsidR="00BD42A5" w:rsidRPr="009A0CAE" w:rsidRDefault="00BD42A5" w:rsidP="00BD42A5">
      <w:pPr>
        <w:rPr>
          <w:rFonts w:ascii="Montserrat" w:eastAsiaTheme="minorHAnsi" w:hAnsi="Montserrat" w:cs="Arial"/>
          <w:lang w:val="es-ES" w:eastAsia="en-US"/>
        </w:rPr>
      </w:pPr>
    </w:p>
    <w:p w:rsidR="00BD42A5" w:rsidRPr="009A0CAE" w:rsidRDefault="00BD42A5" w:rsidP="00BD42A5">
      <w:pPr>
        <w:rPr>
          <w:rFonts w:ascii="Montserrat" w:eastAsiaTheme="minorHAnsi" w:hAnsi="Montserrat" w:cs="Arial"/>
          <w:lang w:val="es-ES" w:eastAsia="en-US"/>
        </w:rPr>
      </w:pPr>
    </w:p>
    <w:p w:rsidR="00BD42A5" w:rsidRPr="009A0CAE" w:rsidRDefault="00BD42A5" w:rsidP="00BD42A5">
      <w:pPr>
        <w:rPr>
          <w:rFonts w:ascii="Montserrat" w:eastAsiaTheme="minorHAnsi" w:hAnsi="Montserrat" w:cs="Arial"/>
          <w:lang w:val="es-ES" w:eastAsia="en-US"/>
        </w:rPr>
      </w:pPr>
    </w:p>
    <w:p w:rsidR="00BD42A5" w:rsidRPr="009A0CAE" w:rsidRDefault="00BD42A5" w:rsidP="00BD42A5">
      <w:pPr>
        <w:rPr>
          <w:rFonts w:ascii="Montserrat" w:eastAsiaTheme="minorHAnsi" w:hAnsi="Montserrat" w:cs="Arial"/>
          <w:lang w:val="es-ES" w:eastAsia="en-US"/>
        </w:rPr>
      </w:pPr>
    </w:p>
    <w:p w:rsidR="00BD42A5" w:rsidRPr="009A0CAE" w:rsidRDefault="00BD42A5" w:rsidP="00BD42A5">
      <w:pPr>
        <w:rPr>
          <w:rFonts w:ascii="Montserrat" w:eastAsiaTheme="minorHAnsi" w:hAnsi="Montserrat" w:cs="Arial"/>
          <w:lang w:val="es-ES" w:eastAsia="en-US"/>
        </w:rPr>
      </w:pPr>
    </w:p>
    <w:p w:rsidR="00BD42A5" w:rsidRPr="009A0CAE" w:rsidRDefault="00BD42A5" w:rsidP="00BD42A5">
      <w:pPr>
        <w:rPr>
          <w:rFonts w:ascii="Montserrat" w:eastAsiaTheme="minorHAnsi" w:hAnsi="Montserrat" w:cs="Arial"/>
          <w:lang w:val="es-ES" w:eastAsia="en-US"/>
        </w:rPr>
      </w:pPr>
    </w:p>
    <w:p w:rsidR="00BD42A5" w:rsidRPr="009A0CAE" w:rsidRDefault="00BD42A5" w:rsidP="00BD42A5">
      <w:pPr>
        <w:rPr>
          <w:rFonts w:ascii="Montserrat" w:eastAsiaTheme="minorHAnsi" w:hAnsi="Montserrat" w:cs="Arial"/>
          <w:lang w:val="es-ES" w:eastAsia="en-US"/>
        </w:rPr>
      </w:pPr>
    </w:p>
    <w:p w:rsidR="00BD42A5" w:rsidRPr="009A0CAE" w:rsidRDefault="00BD42A5" w:rsidP="00BD42A5">
      <w:pPr>
        <w:rPr>
          <w:rFonts w:ascii="Montserrat" w:eastAsiaTheme="minorHAnsi" w:hAnsi="Montserrat" w:cs="Arial"/>
          <w:lang w:val="es-ES" w:eastAsia="en-US"/>
        </w:rPr>
      </w:pPr>
    </w:p>
    <w:p w:rsidR="00BD42A5" w:rsidRPr="009A0CAE" w:rsidRDefault="00BD42A5" w:rsidP="00BD42A5">
      <w:pPr>
        <w:rPr>
          <w:rFonts w:ascii="Montserrat" w:eastAsiaTheme="minorHAnsi" w:hAnsi="Montserrat" w:cs="Arial"/>
          <w:lang w:val="es-ES" w:eastAsia="en-US"/>
        </w:rPr>
      </w:pPr>
    </w:p>
    <w:p w:rsidR="00BD42A5" w:rsidRPr="009A0CAE" w:rsidRDefault="00BD42A5" w:rsidP="00BD42A5">
      <w:pPr>
        <w:rPr>
          <w:rFonts w:ascii="Montserrat" w:eastAsiaTheme="minorHAnsi" w:hAnsi="Montserrat" w:cs="Arial"/>
          <w:lang w:val="es-ES" w:eastAsia="en-US"/>
        </w:rPr>
      </w:pPr>
    </w:p>
    <w:p w:rsidR="00BD42A5" w:rsidRPr="009A0CAE" w:rsidRDefault="00BD42A5" w:rsidP="00BD42A5">
      <w:pPr>
        <w:rPr>
          <w:rFonts w:ascii="Montserrat" w:eastAsiaTheme="minorHAnsi" w:hAnsi="Montserrat" w:cs="Arial"/>
          <w:lang w:val="es-ES" w:eastAsia="en-US"/>
        </w:rPr>
      </w:pPr>
    </w:p>
    <w:p w:rsidR="00BD42A5" w:rsidRPr="009A0CAE" w:rsidRDefault="00BD42A5" w:rsidP="00BD42A5">
      <w:pPr>
        <w:rPr>
          <w:rFonts w:ascii="Montserrat" w:eastAsiaTheme="minorHAnsi" w:hAnsi="Montserrat" w:cs="Arial"/>
          <w:lang w:val="es-ES" w:eastAsia="en-US"/>
        </w:rPr>
      </w:pPr>
    </w:p>
    <w:p w:rsidR="00BD42A5" w:rsidRPr="009A0CAE" w:rsidRDefault="00BD42A5" w:rsidP="00BD42A5">
      <w:pPr>
        <w:rPr>
          <w:rFonts w:ascii="Montserrat" w:eastAsiaTheme="minorHAnsi" w:hAnsi="Montserrat" w:cs="Arial"/>
          <w:lang w:val="es-ES" w:eastAsia="en-US"/>
        </w:rPr>
      </w:pPr>
    </w:p>
    <w:p w:rsidR="00BD42A5" w:rsidRPr="009A0CAE" w:rsidRDefault="00BD42A5" w:rsidP="00BD42A5">
      <w:pPr>
        <w:rPr>
          <w:rFonts w:ascii="Montserrat" w:eastAsiaTheme="minorHAnsi" w:hAnsi="Montserrat" w:cs="Arial"/>
          <w:lang w:val="es-ES" w:eastAsia="en-US"/>
        </w:rPr>
      </w:pPr>
    </w:p>
    <w:p w:rsidR="00BD42A5" w:rsidRPr="009A0CAE" w:rsidRDefault="00BD42A5" w:rsidP="00BD42A5">
      <w:pPr>
        <w:rPr>
          <w:rFonts w:ascii="Montserrat" w:eastAsiaTheme="minorHAnsi" w:hAnsi="Montserrat" w:cs="Arial"/>
          <w:lang w:val="es-ES" w:eastAsia="en-US"/>
        </w:rPr>
      </w:pPr>
    </w:p>
    <w:p w:rsidR="00BD42A5" w:rsidRPr="009A0CAE" w:rsidRDefault="00BD42A5" w:rsidP="00BD42A5">
      <w:pPr>
        <w:rPr>
          <w:rFonts w:ascii="Montserrat" w:eastAsiaTheme="minorHAnsi" w:hAnsi="Montserrat" w:cs="Arial"/>
          <w:lang w:val="es-ES" w:eastAsia="en-US"/>
        </w:rPr>
      </w:pPr>
    </w:p>
    <w:p w:rsidR="00BD42A5" w:rsidRPr="009A0CAE" w:rsidRDefault="00BD42A5" w:rsidP="00BD42A5">
      <w:pPr>
        <w:rPr>
          <w:rFonts w:ascii="Montserrat" w:eastAsiaTheme="minorHAnsi" w:hAnsi="Montserrat" w:cs="Arial"/>
          <w:lang w:val="es-ES" w:eastAsia="en-US"/>
        </w:rPr>
      </w:pPr>
    </w:p>
    <w:p w:rsidR="00BD42A5" w:rsidRPr="009A0CAE" w:rsidRDefault="00BD42A5" w:rsidP="00BD42A5">
      <w:pPr>
        <w:rPr>
          <w:rFonts w:ascii="Montserrat" w:eastAsiaTheme="minorHAnsi" w:hAnsi="Montserrat" w:cs="Arial"/>
          <w:lang w:val="es-ES" w:eastAsia="en-US"/>
        </w:rPr>
      </w:pPr>
    </w:p>
    <w:p w:rsidR="000E57A0" w:rsidRPr="009A0CAE" w:rsidRDefault="000E57A0" w:rsidP="00BD42A5">
      <w:pPr>
        <w:rPr>
          <w:rFonts w:ascii="Montserrat" w:eastAsiaTheme="minorHAnsi" w:hAnsi="Montserrat" w:cs="Arial"/>
          <w:lang w:val="es-ES" w:eastAsia="en-US"/>
        </w:rPr>
      </w:pPr>
    </w:p>
    <w:p w:rsidR="00BD42A5" w:rsidRPr="009A0CAE" w:rsidRDefault="00BD42A5" w:rsidP="00BD42A5">
      <w:pPr>
        <w:jc w:val="center"/>
        <w:rPr>
          <w:rFonts w:ascii="Montserrat" w:eastAsiaTheme="minorHAnsi" w:hAnsi="Montserrat" w:cs="Arial"/>
          <w:lang w:val="es-ES" w:eastAsia="en-US"/>
        </w:rPr>
      </w:pPr>
      <w:r w:rsidRPr="009A0CAE">
        <w:rPr>
          <w:rFonts w:ascii="Montserrat" w:eastAsiaTheme="minorHAnsi" w:hAnsi="Montserrat" w:cs="Arial"/>
          <w:lang w:val="es-ES" w:eastAsia="en-US"/>
        </w:rPr>
        <w:t>*Cuadro tomado de la Guía Plan de Recuperación de Desastres.</w:t>
      </w:r>
    </w:p>
    <w:p w:rsidR="00CA422B" w:rsidRPr="009A0CAE" w:rsidRDefault="00CA422B" w:rsidP="00BD42A5">
      <w:pPr>
        <w:jc w:val="both"/>
        <w:rPr>
          <w:rFonts w:ascii="Montserrat" w:eastAsiaTheme="minorHAnsi" w:hAnsi="Montserrat" w:cs="Arial"/>
          <w:lang w:val="es-ES" w:eastAsia="en-US"/>
        </w:rPr>
      </w:pPr>
    </w:p>
    <w:p w:rsidR="00BD42A5" w:rsidRPr="009A0CAE" w:rsidRDefault="00BD42A5" w:rsidP="00BD42A5">
      <w:pPr>
        <w:jc w:val="both"/>
        <w:rPr>
          <w:rFonts w:ascii="Montserrat" w:eastAsiaTheme="minorHAnsi" w:hAnsi="Montserrat" w:cs="Arial"/>
          <w:lang w:val="es-ES" w:eastAsia="en-US"/>
        </w:rPr>
      </w:pPr>
      <w:r w:rsidRPr="009A0CAE">
        <w:rPr>
          <w:rFonts w:ascii="Montserrat" w:eastAsiaTheme="minorHAnsi" w:hAnsi="Montserrat" w:cs="Arial"/>
          <w:lang w:val="es-ES" w:eastAsia="en-US"/>
        </w:rPr>
        <w:t>Guía que sólo cubre los aspectos tecnológicos, por lo cual es necesario establecer un Plan de Continuidad de Negocio en conjunto con la Oficina de Planeación, Grupo de Recursos Físicos y Adquisiciones y el Grupo de Gestión Documental Archivo y Correspondencia, donde se pueda definir la manera de actuar, ante la ocurrencia de un evento que cause la interrupción, de manera temporal o permanente de una o varias actividades de la Entidad. El cual de no atenderse de manera rápida y oportuna puede afectar la continuidad de la Operación de la Entidad o de la(s) Dependencia(s) y el no restablecimiento del servicio o función que haya sido afectada.</w:t>
      </w:r>
    </w:p>
    <w:p w:rsidR="00BD42A5" w:rsidRPr="009A0CAE" w:rsidRDefault="00BD42A5" w:rsidP="00BD42A5">
      <w:pPr>
        <w:jc w:val="both"/>
        <w:rPr>
          <w:rFonts w:ascii="Montserrat" w:eastAsiaTheme="minorHAnsi" w:hAnsi="Montserrat" w:cs="Arial"/>
          <w:lang w:val="es-ES" w:eastAsia="en-US"/>
        </w:rPr>
      </w:pPr>
      <w:bookmarkStart w:id="454" w:name="_GoBack"/>
      <w:bookmarkEnd w:id="454"/>
    </w:p>
    <w:p w:rsidR="00BD42A5" w:rsidRPr="009A0CAE" w:rsidRDefault="00BD42A5" w:rsidP="00BD42A5">
      <w:pPr>
        <w:jc w:val="both"/>
        <w:rPr>
          <w:rFonts w:ascii="Montserrat" w:eastAsiaTheme="minorHAnsi" w:hAnsi="Montserrat" w:cs="Arial"/>
          <w:lang w:val="es-ES" w:eastAsia="en-US"/>
        </w:rPr>
      </w:pPr>
      <w:r w:rsidRPr="009A0CAE">
        <w:rPr>
          <w:rFonts w:ascii="Montserrat" w:eastAsiaTheme="minorHAnsi" w:hAnsi="Montserrat" w:cs="Arial"/>
          <w:lang w:val="es-ES" w:eastAsia="en-US"/>
        </w:rPr>
        <w:t xml:space="preserve">El Plan debe establecer los imprevistos que interrumpen las actividades diarias, de cada una de las Dependencias y de la Entidad en general, como se describe a continuación: </w:t>
      </w:r>
    </w:p>
    <w:p w:rsidR="00BD42A5" w:rsidRPr="009A0CAE" w:rsidRDefault="00BD42A5" w:rsidP="00BD42A5">
      <w:pPr>
        <w:jc w:val="both"/>
        <w:rPr>
          <w:rFonts w:ascii="Montserrat" w:eastAsiaTheme="minorHAnsi" w:hAnsi="Montserrat" w:cs="Arial"/>
          <w:lang w:val="es-ES" w:eastAsia="en-US"/>
        </w:rPr>
      </w:pPr>
    </w:p>
    <w:p w:rsidR="00BD42A5" w:rsidRPr="009A0CAE" w:rsidRDefault="00BD42A5" w:rsidP="00BD42A5">
      <w:pPr>
        <w:jc w:val="both"/>
        <w:rPr>
          <w:rFonts w:ascii="Montserrat" w:eastAsiaTheme="minorHAnsi" w:hAnsi="Montserrat" w:cs="Arial"/>
          <w:b/>
          <w:lang w:val="es-ES" w:eastAsia="en-US"/>
        </w:rPr>
      </w:pPr>
      <w:r w:rsidRPr="009A0CAE">
        <w:rPr>
          <w:rFonts w:ascii="Montserrat" w:eastAsiaTheme="minorHAnsi" w:hAnsi="Montserrat" w:cs="Arial"/>
          <w:b/>
          <w:lang w:val="es-ES" w:eastAsia="en-US"/>
        </w:rPr>
        <w:lastRenderedPageBreak/>
        <w:t>Fases para el diseño de un plan de contingencia en archivos</w:t>
      </w:r>
      <w:r w:rsidRPr="009A0CAE">
        <w:rPr>
          <w:rStyle w:val="Refdenotaalpie"/>
          <w:rFonts w:ascii="Montserrat" w:eastAsiaTheme="minorHAnsi" w:hAnsi="Montserrat" w:cs="Arial"/>
          <w:b/>
          <w:lang w:val="es-ES" w:eastAsia="en-US"/>
        </w:rPr>
        <w:footnoteReference w:id="14"/>
      </w:r>
    </w:p>
    <w:p w:rsidR="00470CD2" w:rsidRPr="009A0CAE" w:rsidRDefault="00470CD2" w:rsidP="00BD42A5">
      <w:pPr>
        <w:jc w:val="both"/>
        <w:rPr>
          <w:rFonts w:ascii="Montserrat" w:eastAsiaTheme="minorHAnsi" w:hAnsi="Montserrat" w:cs="Arial"/>
          <w:b/>
          <w:lang w:val="es-ES" w:eastAsia="en-US"/>
        </w:rPr>
      </w:pPr>
    </w:p>
    <w:tbl>
      <w:tblPr>
        <w:tblStyle w:val="Tablaconcuadrcula"/>
        <w:tblW w:w="9067" w:type="dxa"/>
        <w:jc w:val="center"/>
        <w:tblLook w:val="04A0" w:firstRow="1" w:lastRow="0" w:firstColumn="1" w:lastColumn="0" w:noHBand="0" w:noVBand="1"/>
      </w:tblPr>
      <w:tblGrid>
        <w:gridCol w:w="2830"/>
        <w:gridCol w:w="6237"/>
      </w:tblGrid>
      <w:tr w:rsidR="00BD42A5" w:rsidRPr="009A0CAE" w:rsidTr="007B6A78">
        <w:trPr>
          <w:trHeight w:val="1309"/>
          <w:jc w:val="center"/>
        </w:trPr>
        <w:tc>
          <w:tcPr>
            <w:tcW w:w="2830" w:type="dxa"/>
            <w:shd w:val="clear" w:color="auto" w:fill="BFBFBF" w:themeFill="background1" w:themeFillShade="BF"/>
            <w:vAlign w:val="center"/>
          </w:tcPr>
          <w:p w:rsidR="00BD42A5" w:rsidRPr="009A0CAE" w:rsidRDefault="00BD42A5" w:rsidP="00CC455B">
            <w:pPr>
              <w:jc w:val="center"/>
              <w:rPr>
                <w:rFonts w:ascii="Montserrat" w:eastAsiaTheme="minorHAnsi" w:hAnsi="Montserrat" w:cs="Arial"/>
                <w:b/>
                <w:lang w:val="es-ES" w:eastAsia="en-US"/>
              </w:rPr>
            </w:pPr>
            <w:r w:rsidRPr="009A0CAE">
              <w:rPr>
                <w:rFonts w:ascii="Montserrat" w:eastAsiaTheme="minorHAnsi" w:hAnsi="Montserrat" w:cs="Arial"/>
                <w:b/>
                <w:lang w:val="es-ES" w:eastAsia="en-US"/>
              </w:rPr>
              <w:t>Análisis del Negocio</w:t>
            </w:r>
          </w:p>
        </w:tc>
        <w:tc>
          <w:tcPr>
            <w:tcW w:w="6237" w:type="dxa"/>
          </w:tcPr>
          <w:p w:rsidR="00BD42A5" w:rsidRPr="009A0CAE" w:rsidRDefault="00BD42A5" w:rsidP="00BD42A5">
            <w:pPr>
              <w:jc w:val="both"/>
              <w:rPr>
                <w:rFonts w:ascii="Montserrat" w:eastAsiaTheme="minorHAnsi" w:hAnsi="Montserrat" w:cs="Arial"/>
                <w:lang w:val="es-ES" w:eastAsia="en-US"/>
              </w:rPr>
            </w:pPr>
          </w:p>
          <w:p w:rsidR="00BD42A5" w:rsidRPr="009A0CAE" w:rsidRDefault="00BD42A5" w:rsidP="00BD42A5">
            <w:pPr>
              <w:jc w:val="both"/>
              <w:rPr>
                <w:rFonts w:ascii="Montserrat" w:eastAsiaTheme="minorHAnsi" w:hAnsi="Montserrat" w:cs="Arial"/>
                <w:lang w:val="es-ES" w:eastAsia="en-US"/>
              </w:rPr>
            </w:pPr>
            <w:r w:rsidRPr="009A0CAE">
              <w:rPr>
                <w:rFonts w:ascii="Montserrat" w:eastAsiaTheme="minorHAnsi" w:hAnsi="Montserrat" w:cs="Arial"/>
                <w:lang w:val="es-ES" w:eastAsia="en-US"/>
              </w:rPr>
              <w:t>Toda Organización sea de negocios o no, tiene una teoría de negocio, la cual consiste en la definición de los supuestos que orientan el desarrollo de su actividad, haciéndola</w:t>
            </w:r>
            <w:r w:rsidR="007B6A78" w:rsidRPr="009A0CAE">
              <w:rPr>
                <w:rFonts w:ascii="Montserrat" w:eastAsiaTheme="minorHAnsi" w:hAnsi="Montserrat" w:cs="Arial"/>
                <w:lang w:val="es-ES" w:eastAsia="en-US"/>
              </w:rPr>
              <w:t xml:space="preserve"> funcionar de manera permanente.</w:t>
            </w:r>
          </w:p>
        </w:tc>
      </w:tr>
      <w:tr w:rsidR="00BD42A5" w:rsidRPr="009A0CAE" w:rsidTr="007B6A78">
        <w:trPr>
          <w:trHeight w:val="2218"/>
          <w:jc w:val="center"/>
        </w:trPr>
        <w:tc>
          <w:tcPr>
            <w:tcW w:w="2830" w:type="dxa"/>
            <w:shd w:val="clear" w:color="auto" w:fill="BFBFBF" w:themeFill="background1" w:themeFillShade="BF"/>
            <w:vAlign w:val="center"/>
          </w:tcPr>
          <w:p w:rsidR="00BD42A5" w:rsidRPr="009A0CAE" w:rsidRDefault="00BD42A5" w:rsidP="00CC455B">
            <w:pPr>
              <w:jc w:val="center"/>
              <w:rPr>
                <w:rFonts w:ascii="Montserrat" w:eastAsiaTheme="minorHAnsi" w:hAnsi="Montserrat" w:cs="Arial"/>
                <w:b/>
                <w:lang w:val="es-ES" w:eastAsia="en-US"/>
              </w:rPr>
            </w:pPr>
            <w:r w:rsidRPr="009A0CAE">
              <w:rPr>
                <w:rFonts w:ascii="Montserrat" w:eastAsiaTheme="minorHAnsi" w:hAnsi="Montserrat" w:cs="Arial"/>
                <w:b/>
                <w:lang w:val="es-ES" w:eastAsia="en-US"/>
              </w:rPr>
              <w:t>Análisis y Valoración del Riesgo</w:t>
            </w:r>
          </w:p>
        </w:tc>
        <w:tc>
          <w:tcPr>
            <w:tcW w:w="6237" w:type="dxa"/>
          </w:tcPr>
          <w:p w:rsidR="00BD42A5" w:rsidRPr="009A0CAE" w:rsidRDefault="00BD42A5" w:rsidP="00BD42A5">
            <w:pPr>
              <w:jc w:val="both"/>
              <w:rPr>
                <w:rFonts w:ascii="Montserrat" w:eastAsiaTheme="minorHAnsi" w:hAnsi="Montserrat" w:cs="Arial"/>
                <w:lang w:val="es-ES" w:eastAsia="en-US"/>
              </w:rPr>
            </w:pPr>
          </w:p>
          <w:p w:rsidR="00BD42A5" w:rsidRPr="009A0CAE" w:rsidRDefault="00BD42A5" w:rsidP="00BD42A5">
            <w:pPr>
              <w:jc w:val="both"/>
              <w:rPr>
                <w:rFonts w:ascii="Montserrat" w:eastAsiaTheme="minorHAnsi" w:hAnsi="Montserrat" w:cs="Arial"/>
                <w:lang w:val="es-ES" w:eastAsia="en-US"/>
              </w:rPr>
            </w:pPr>
            <w:r w:rsidRPr="009A0CAE">
              <w:rPr>
                <w:rFonts w:ascii="Montserrat" w:eastAsiaTheme="minorHAnsi" w:hAnsi="Montserrat" w:cs="Arial"/>
                <w:lang w:val="es-ES" w:eastAsia="en-US"/>
              </w:rPr>
              <w:t>Los archivos se enfrentan a riesgos de diferente tipo y naturaliza cuyos efectos pueden variar dependiendo de factores interno y externos de un país, una región, una ciudad o una entidad.</w:t>
            </w:r>
          </w:p>
          <w:p w:rsidR="00BD42A5" w:rsidRPr="009A0CAE" w:rsidRDefault="00BD42A5" w:rsidP="00BD42A5">
            <w:pPr>
              <w:jc w:val="both"/>
              <w:rPr>
                <w:rFonts w:ascii="Montserrat" w:eastAsiaTheme="minorHAnsi" w:hAnsi="Montserrat" w:cs="Arial"/>
                <w:lang w:val="es-ES" w:eastAsia="en-US"/>
              </w:rPr>
            </w:pPr>
            <w:r w:rsidRPr="009A0CAE">
              <w:rPr>
                <w:rFonts w:ascii="Montserrat" w:eastAsiaTheme="minorHAnsi" w:hAnsi="Montserrat" w:cs="Arial"/>
                <w:lang w:val="es-ES" w:eastAsia="en-US"/>
              </w:rPr>
              <w:t>Es necesario establecer un contexto sobre el cual puede presentarse un determinado riesgo el cual abarca los recursos econó</w:t>
            </w:r>
            <w:r w:rsidR="007B6A78" w:rsidRPr="009A0CAE">
              <w:rPr>
                <w:rFonts w:ascii="Montserrat" w:eastAsiaTheme="minorHAnsi" w:hAnsi="Montserrat" w:cs="Arial"/>
                <w:lang w:val="es-ES" w:eastAsia="en-US"/>
              </w:rPr>
              <w:t xml:space="preserve">micos, tecnológicos y humanos. </w:t>
            </w:r>
          </w:p>
        </w:tc>
      </w:tr>
      <w:tr w:rsidR="00BD42A5" w:rsidRPr="009A0CAE" w:rsidTr="007B6A78">
        <w:trPr>
          <w:jc w:val="center"/>
        </w:trPr>
        <w:tc>
          <w:tcPr>
            <w:tcW w:w="2830" w:type="dxa"/>
            <w:shd w:val="clear" w:color="auto" w:fill="BFBFBF" w:themeFill="background1" w:themeFillShade="BF"/>
            <w:vAlign w:val="center"/>
          </w:tcPr>
          <w:p w:rsidR="00BD42A5" w:rsidRPr="009A0CAE" w:rsidRDefault="00BD42A5" w:rsidP="00CC455B">
            <w:pPr>
              <w:jc w:val="center"/>
              <w:rPr>
                <w:rFonts w:ascii="Montserrat" w:eastAsiaTheme="minorHAnsi" w:hAnsi="Montserrat" w:cs="Arial"/>
                <w:b/>
                <w:lang w:val="es-ES" w:eastAsia="en-US"/>
              </w:rPr>
            </w:pPr>
            <w:r w:rsidRPr="009A0CAE">
              <w:rPr>
                <w:rFonts w:ascii="Montserrat" w:eastAsiaTheme="minorHAnsi" w:hAnsi="Montserrat" w:cs="Arial"/>
                <w:b/>
                <w:lang w:val="es-ES" w:eastAsia="en-US"/>
              </w:rPr>
              <w:t>Análisis de los Procesos y Documentos</w:t>
            </w:r>
          </w:p>
        </w:tc>
        <w:tc>
          <w:tcPr>
            <w:tcW w:w="6237" w:type="dxa"/>
          </w:tcPr>
          <w:p w:rsidR="00BD42A5" w:rsidRPr="009A0CAE" w:rsidRDefault="00BD42A5" w:rsidP="00BD42A5">
            <w:pPr>
              <w:jc w:val="both"/>
              <w:rPr>
                <w:rFonts w:ascii="Montserrat" w:eastAsiaTheme="minorHAnsi" w:hAnsi="Montserrat" w:cs="Arial"/>
                <w:lang w:val="es-ES" w:eastAsia="en-US"/>
              </w:rPr>
            </w:pPr>
          </w:p>
          <w:p w:rsidR="00BD42A5" w:rsidRPr="009A0CAE" w:rsidRDefault="00BD42A5" w:rsidP="00BD42A5">
            <w:pPr>
              <w:jc w:val="both"/>
              <w:rPr>
                <w:rFonts w:ascii="Montserrat" w:eastAsiaTheme="minorHAnsi" w:hAnsi="Montserrat" w:cs="Arial"/>
                <w:lang w:val="es-ES" w:eastAsia="en-US"/>
              </w:rPr>
            </w:pPr>
            <w:r w:rsidRPr="009A0CAE">
              <w:rPr>
                <w:rFonts w:ascii="Montserrat" w:eastAsiaTheme="minorHAnsi" w:hAnsi="Montserrat" w:cs="Arial"/>
                <w:lang w:val="es-ES" w:eastAsia="en-US"/>
              </w:rPr>
              <w:t>El adecuado conocimiento de las actividades y/o funciones es fundamental para establecer cuáles son los riesgos y amenazas que pueden enfrentar una entidad.</w:t>
            </w:r>
          </w:p>
        </w:tc>
      </w:tr>
      <w:tr w:rsidR="00BD42A5" w:rsidRPr="009A0CAE" w:rsidTr="007B6A78">
        <w:trPr>
          <w:jc w:val="center"/>
        </w:trPr>
        <w:tc>
          <w:tcPr>
            <w:tcW w:w="2830" w:type="dxa"/>
            <w:shd w:val="clear" w:color="auto" w:fill="BFBFBF" w:themeFill="background1" w:themeFillShade="BF"/>
            <w:vAlign w:val="center"/>
          </w:tcPr>
          <w:p w:rsidR="00BD42A5" w:rsidRPr="009A0CAE" w:rsidRDefault="00BD42A5" w:rsidP="00CC455B">
            <w:pPr>
              <w:jc w:val="center"/>
              <w:rPr>
                <w:rFonts w:ascii="Montserrat" w:eastAsiaTheme="minorHAnsi" w:hAnsi="Montserrat" w:cs="Arial"/>
                <w:b/>
                <w:lang w:val="es-ES" w:eastAsia="en-US"/>
              </w:rPr>
            </w:pPr>
            <w:r w:rsidRPr="009A0CAE">
              <w:rPr>
                <w:rFonts w:ascii="Montserrat" w:eastAsiaTheme="minorHAnsi" w:hAnsi="Montserrat" w:cs="Arial"/>
                <w:b/>
                <w:lang w:val="es-ES" w:eastAsia="en-US"/>
              </w:rPr>
              <w:t>Requerimientos y Medidas de Protección</w:t>
            </w:r>
          </w:p>
        </w:tc>
        <w:tc>
          <w:tcPr>
            <w:tcW w:w="6237" w:type="dxa"/>
          </w:tcPr>
          <w:p w:rsidR="00BD42A5" w:rsidRPr="009A0CAE" w:rsidRDefault="00BD42A5" w:rsidP="00BD42A5">
            <w:pPr>
              <w:jc w:val="both"/>
              <w:rPr>
                <w:rFonts w:ascii="Montserrat" w:eastAsiaTheme="minorHAnsi" w:hAnsi="Montserrat" w:cs="Arial"/>
                <w:lang w:val="es-ES" w:eastAsia="en-US"/>
              </w:rPr>
            </w:pPr>
          </w:p>
          <w:p w:rsidR="00BD42A5" w:rsidRPr="009A0CAE" w:rsidRDefault="00BD42A5" w:rsidP="00BD42A5">
            <w:pPr>
              <w:jc w:val="both"/>
              <w:rPr>
                <w:rFonts w:ascii="Montserrat" w:eastAsiaTheme="minorHAnsi" w:hAnsi="Montserrat" w:cs="Arial"/>
                <w:lang w:val="es-ES" w:eastAsia="en-US"/>
              </w:rPr>
            </w:pPr>
            <w:r w:rsidRPr="009A0CAE">
              <w:rPr>
                <w:rFonts w:ascii="Montserrat" w:eastAsiaTheme="minorHAnsi" w:hAnsi="Montserrat" w:cs="Arial"/>
                <w:lang w:val="es-ES" w:eastAsia="en-US"/>
              </w:rPr>
              <w:t>Una medida de protección no siempre es la obtención de copias auténticas, digitales o micrográficas de un documento, en algunos casos el documento original se puede conservar en lugares dotados de medidas estrictas contra sismos, incendios, intrusos, agentes biológicos, etc.</w:t>
            </w:r>
          </w:p>
        </w:tc>
      </w:tr>
      <w:tr w:rsidR="00BD42A5" w:rsidRPr="009A0CAE" w:rsidTr="007B6A78">
        <w:trPr>
          <w:jc w:val="center"/>
        </w:trPr>
        <w:tc>
          <w:tcPr>
            <w:tcW w:w="2830" w:type="dxa"/>
            <w:shd w:val="clear" w:color="auto" w:fill="BFBFBF" w:themeFill="background1" w:themeFillShade="BF"/>
            <w:vAlign w:val="center"/>
          </w:tcPr>
          <w:p w:rsidR="00BD42A5" w:rsidRPr="009A0CAE" w:rsidRDefault="00BD42A5" w:rsidP="00CC455B">
            <w:pPr>
              <w:jc w:val="center"/>
              <w:rPr>
                <w:rFonts w:ascii="Montserrat" w:eastAsiaTheme="minorHAnsi" w:hAnsi="Montserrat" w:cs="Arial"/>
                <w:b/>
                <w:lang w:val="es-ES" w:eastAsia="en-US"/>
              </w:rPr>
            </w:pPr>
            <w:r w:rsidRPr="009A0CAE">
              <w:rPr>
                <w:rFonts w:ascii="Montserrat" w:eastAsiaTheme="minorHAnsi" w:hAnsi="Montserrat" w:cs="Arial"/>
                <w:b/>
                <w:lang w:val="es-ES" w:eastAsia="en-US"/>
              </w:rPr>
              <w:t>Definición y Elaboración del Documento</w:t>
            </w:r>
          </w:p>
        </w:tc>
        <w:tc>
          <w:tcPr>
            <w:tcW w:w="6237" w:type="dxa"/>
          </w:tcPr>
          <w:p w:rsidR="00BD42A5" w:rsidRPr="009A0CAE" w:rsidRDefault="00BD42A5" w:rsidP="00BD42A5">
            <w:pPr>
              <w:jc w:val="both"/>
              <w:rPr>
                <w:rFonts w:ascii="Montserrat" w:eastAsiaTheme="minorHAnsi" w:hAnsi="Montserrat" w:cs="Arial"/>
                <w:lang w:val="es-ES" w:eastAsia="en-US"/>
              </w:rPr>
            </w:pPr>
          </w:p>
          <w:p w:rsidR="00BD42A5" w:rsidRPr="009A0CAE" w:rsidRDefault="00BD42A5" w:rsidP="00BD42A5">
            <w:pPr>
              <w:jc w:val="both"/>
              <w:rPr>
                <w:rFonts w:ascii="Montserrat" w:eastAsiaTheme="minorHAnsi" w:hAnsi="Montserrat" w:cs="Arial"/>
                <w:lang w:val="es-ES" w:eastAsia="en-US"/>
              </w:rPr>
            </w:pPr>
            <w:r w:rsidRPr="009A0CAE">
              <w:rPr>
                <w:rFonts w:ascii="Montserrat" w:eastAsiaTheme="minorHAnsi" w:hAnsi="Montserrat" w:cs="Arial"/>
                <w:lang w:val="es-ES" w:eastAsia="en-US"/>
              </w:rPr>
              <w:t>La elaboración del Plan de Continuidad del Negocio debe ser un instrumento para la toma de decisiones frente a las eventuales situaciones de riesgo que puedan atentar contra la entidad y sus activos de información.</w:t>
            </w:r>
          </w:p>
        </w:tc>
      </w:tr>
    </w:tbl>
    <w:p w:rsidR="00BD42A5" w:rsidRPr="009A0CAE" w:rsidRDefault="00BD42A5" w:rsidP="00BD42A5">
      <w:pPr>
        <w:jc w:val="both"/>
        <w:rPr>
          <w:rFonts w:ascii="Montserrat" w:eastAsiaTheme="minorHAnsi" w:hAnsi="Montserrat" w:cs="Arial"/>
          <w:lang w:val="es-ES" w:eastAsia="en-US"/>
        </w:rPr>
      </w:pPr>
    </w:p>
    <w:p w:rsidR="00BD42A5" w:rsidRPr="009A0CAE" w:rsidRDefault="00BD42A5" w:rsidP="00BD42A5">
      <w:pPr>
        <w:rPr>
          <w:rFonts w:ascii="Montserrat" w:eastAsiaTheme="minorHAnsi" w:hAnsi="Montserrat" w:cs="Arial"/>
          <w:lang w:val="es-ES" w:eastAsia="en-US"/>
        </w:rPr>
      </w:pPr>
    </w:p>
    <w:p w:rsidR="00BD42A5" w:rsidRPr="009A0CAE" w:rsidRDefault="00BD42A5" w:rsidP="00EA470C">
      <w:pPr>
        <w:pStyle w:val="Ttulo1"/>
        <w:numPr>
          <w:ilvl w:val="0"/>
          <w:numId w:val="1"/>
        </w:numPr>
        <w:rPr>
          <w:rFonts w:ascii="Montserrat" w:hAnsi="Montserrat" w:cs="Arial"/>
          <w:b/>
          <w:color w:val="auto"/>
          <w:sz w:val="22"/>
          <w:szCs w:val="22"/>
        </w:rPr>
      </w:pPr>
      <w:bookmarkStart w:id="455" w:name="_Toc14803795"/>
      <w:bookmarkStart w:id="456" w:name="_Toc23924200"/>
      <w:bookmarkEnd w:id="455"/>
      <w:r w:rsidRPr="009A0CAE">
        <w:rPr>
          <w:rFonts w:ascii="Montserrat" w:hAnsi="Montserrat" w:cs="Arial"/>
          <w:b/>
          <w:color w:val="auto"/>
          <w:sz w:val="22"/>
          <w:szCs w:val="22"/>
        </w:rPr>
        <w:t>SEGUIMIENTO AL PROGRAMA DOCUMENTOS VITALES O ESCENCIALES</w:t>
      </w:r>
      <w:bookmarkEnd w:id="456"/>
      <w:r w:rsidRPr="009A0CAE">
        <w:rPr>
          <w:rFonts w:ascii="Montserrat" w:hAnsi="Montserrat" w:cs="Arial"/>
          <w:b/>
          <w:color w:val="auto"/>
          <w:sz w:val="22"/>
          <w:szCs w:val="22"/>
        </w:rPr>
        <w:t xml:space="preserve"> </w:t>
      </w:r>
    </w:p>
    <w:p w:rsidR="00BD42A5" w:rsidRPr="009A0CAE" w:rsidRDefault="00BD42A5" w:rsidP="00BD42A5">
      <w:pPr>
        <w:rPr>
          <w:rFonts w:ascii="Montserrat" w:hAnsi="Montserrat"/>
        </w:rPr>
      </w:pPr>
    </w:p>
    <w:p w:rsidR="00BD42A5" w:rsidRPr="009A0CAE" w:rsidRDefault="00BD42A5" w:rsidP="00BD42A5">
      <w:pPr>
        <w:autoSpaceDE w:val="0"/>
        <w:adjustRightInd w:val="0"/>
        <w:jc w:val="both"/>
        <w:rPr>
          <w:rFonts w:ascii="Montserrat" w:hAnsi="Montserrat" w:cs="Arial"/>
        </w:rPr>
      </w:pPr>
      <w:r w:rsidRPr="009A0CAE">
        <w:rPr>
          <w:rFonts w:ascii="Montserrat" w:hAnsi="Montserrat" w:cs="Arial"/>
        </w:rPr>
        <w:lastRenderedPageBreak/>
        <w:t>Para la adecuada implementación y seguimiento del Programa se estable revisión y seguimiento de manera periódica, para verificar que se está dando cumplimiento a las directrices establecidas en el presente Programa de Documentos Vitales o Esenciales de los documentos que produce y recibe Supervigilancia.</w:t>
      </w:r>
    </w:p>
    <w:p w:rsidR="00BD42A5" w:rsidRPr="009A0CAE" w:rsidRDefault="00BD42A5" w:rsidP="00BD42A5">
      <w:pPr>
        <w:autoSpaceDE w:val="0"/>
        <w:adjustRightInd w:val="0"/>
        <w:jc w:val="both"/>
        <w:rPr>
          <w:rFonts w:ascii="Montserrat" w:hAnsi="Montserrat" w:cs="Arial"/>
        </w:rPr>
      </w:pPr>
    </w:p>
    <w:p w:rsidR="00BD42A5" w:rsidRPr="009A0CAE" w:rsidRDefault="00BD42A5" w:rsidP="00BD42A5">
      <w:pPr>
        <w:autoSpaceDE w:val="0"/>
        <w:adjustRightInd w:val="0"/>
        <w:spacing w:after="120"/>
        <w:jc w:val="both"/>
        <w:rPr>
          <w:rFonts w:ascii="Montserrat" w:hAnsi="Montserrat" w:cs="Arial"/>
        </w:rPr>
      </w:pPr>
      <w:r w:rsidRPr="009A0CAE">
        <w:rPr>
          <w:rFonts w:ascii="Montserrat" w:hAnsi="Montserrat" w:cs="Arial"/>
        </w:rPr>
        <w:t>En razón de esto una vez pasado el cuatrienio, se debe realizar el Diagnóstico que sirve como base para la identificación de los documentos que son vitales para la entidad, permitiendo la identificación de los soportes en los cuales se produce y recibe la documentación, los medios de conservación y los responsables de su custodia, permitiendo la identificación de puntos críticos y el establecimiento de los planes necesarios a corto, mediano y largo plazo, de acuerdo a las actividades establecidas en el cronograma.</w:t>
      </w:r>
    </w:p>
    <w:p w:rsidR="00BD42A5" w:rsidRPr="009A0CAE" w:rsidRDefault="00BD42A5" w:rsidP="00BD42A5">
      <w:pPr>
        <w:autoSpaceDE w:val="0"/>
        <w:adjustRightInd w:val="0"/>
        <w:spacing w:after="120"/>
        <w:jc w:val="both"/>
        <w:rPr>
          <w:rFonts w:ascii="Montserrat" w:hAnsi="Montserrat" w:cs="Arial"/>
        </w:rPr>
      </w:pPr>
    </w:p>
    <w:p w:rsidR="00BD42A5" w:rsidRPr="009A0CAE" w:rsidRDefault="00BD42A5" w:rsidP="00BD42A5">
      <w:pPr>
        <w:rPr>
          <w:rFonts w:ascii="Montserrat" w:eastAsiaTheme="minorHAnsi" w:hAnsi="Montserrat" w:cs="Arial"/>
          <w:lang w:val="es-ES" w:eastAsia="en-US"/>
        </w:rPr>
      </w:pPr>
      <w:r w:rsidRPr="009A0CAE">
        <w:rPr>
          <w:rFonts w:ascii="Montserrat" w:hAnsi="Montserrat" w:cs="Arial"/>
        </w:rPr>
        <w:t>Para dar cumplimiento a la norma y a las metas del Programa de Gestión Documental actualizado– PGD y sus programas específicos, se establecen los siguientes estándares de tiempo.</w:t>
      </w:r>
    </w:p>
    <w:p w:rsidR="00BD42A5" w:rsidRPr="009A0CAE" w:rsidRDefault="00BD42A5" w:rsidP="00BD42A5">
      <w:pPr>
        <w:suppressAutoHyphens w:val="0"/>
        <w:autoSpaceDN/>
        <w:spacing w:line="276" w:lineRule="auto"/>
        <w:jc w:val="both"/>
        <w:textAlignment w:val="auto"/>
        <w:rPr>
          <w:rFonts w:ascii="Montserrat" w:hAnsi="Montserrat" w:cs="Arial"/>
        </w:rPr>
      </w:pPr>
      <w:r w:rsidRPr="009A0CAE">
        <w:rPr>
          <w:rFonts w:ascii="Montserrat" w:hAnsi="Montserrat" w:cs="Arial"/>
          <w:b/>
        </w:rPr>
        <w:t>* Metas a corto plazo</w:t>
      </w:r>
      <w:r w:rsidRPr="009A0CAE">
        <w:rPr>
          <w:rFonts w:ascii="Montserrat" w:hAnsi="Montserrat" w:cs="Arial"/>
        </w:rPr>
        <w:t>: Aquellas actividades a desarrollarse entre 1 y 12 meses (1 año).</w:t>
      </w:r>
    </w:p>
    <w:p w:rsidR="00BD42A5" w:rsidRPr="009A0CAE" w:rsidRDefault="00BD42A5" w:rsidP="00BD42A5">
      <w:pPr>
        <w:suppressAutoHyphens w:val="0"/>
        <w:autoSpaceDN/>
        <w:spacing w:line="276" w:lineRule="auto"/>
        <w:jc w:val="both"/>
        <w:textAlignment w:val="auto"/>
        <w:rPr>
          <w:rFonts w:ascii="Montserrat" w:hAnsi="Montserrat" w:cs="Arial"/>
        </w:rPr>
      </w:pPr>
      <w:r w:rsidRPr="009A0CAE">
        <w:rPr>
          <w:rFonts w:ascii="Montserrat" w:hAnsi="Montserrat" w:cs="Arial"/>
        </w:rPr>
        <w:t xml:space="preserve">* </w:t>
      </w:r>
      <w:r w:rsidRPr="009A0CAE">
        <w:rPr>
          <w:rFonts w:ascii="Montserrat" w:hAnsi="Montserrat" w:cs="Arial"/>
          <w:b/>
        </w:rPr>
        <w:t>Metas a mediano plazo</w:t>
      </w:r>
      <w:r w:rsidRPr="009A0CAE">
        <w:rPr>
          <w:rFonts w:ascii="Montserrat" w:hAnsi="Montserrat" w:cs="Arial"/>
        </w:rPr>
        <w:t>: Aquellas actividades a desarrollarse entre 2 y 3 años.</w:t>
      </w:r>
    </w:p>
    <w:p w:rsidR="00BD42A5" w:rsidRPr="009A0CAE" w:rsidRDefault="00BD42A5" w:rsidP="00BD42A5">
      <w:pPr>
        <w:suppressAutoHyphens w:val="0"/>
        <w:autoSpaceDN/>
        <w:spacing w:line="276" w:lineRule="auto"/>
        <w:jc w:val="both"/>
        <w:textAlignment w:val="auto"/>
        <w:rPr>
          <w:rFonts w:ascii="Montserrat" w:hAnsi="Montserrat" w:cs="Arial"/>
        </w:rPr>
      </w:pPr>
      <w:r w:rsidRPr="009A0CAE">
        <w:rPr>
          <w:rFonts w:ascii="Montserrat" w:hAnsi="Montserrat" w:cs="Arial"/>
        </w:rPr>
        <w:t xml:space="preserve">* </w:t>
      </w:r>
      <w:r w:rsidRPr="009A0CAE">
        <w:rPr>
          <w:rFonts w:ascii="Montserrat" w:hAnsi="Montserrat" w:cs="Arial"/>
          <w:b/>
        </w:rPr>
        <w:t>Metas a largo plazo</w:t>
      </w:r>
      <w:r w:rsidRPr="009A0CAE">
        <w:rPr>
          <w:rFonts w:ascii="Montserrat" w:hAnsi="Montserrat" w:cs="Arial"/>
        </w:rPr>
        <w:t>: Aquellas actividades a desarrollarse después de 3 años</w:t>
      </w:r>
    </w:p>
    <w:p w:rsidR="00BD42A5" w:rsidRPr="009A0CAE" w:rsidRDefault="00BD42A5" w:rsidP="00BD42A5">
      <w:pPr>
        <w:pStyle w:val="Ttulo2"/>
        <w:rPr>
          <w:rFonts w:ascii="Montserrat" w:eastAsiaTheme="minorHAnsi" w:hAnsi="Montserrat" w:cs="Arial"/>
          <w:b/>
          <w:color w:val="000000" w:themeColor="text1"/>
          <w:sz w:val="22"/>
          <w:szCs w:val="22"/>
          <w:lang w:val="es-ES" w:eastAsia="en-US"/>
        </w:rPr>
        <w:sectPr w:rsidR="00BD42A5" w:rsidRPr="009A0CAE" w:rsidSect="00BD42A5">
          <w:headerReference w:type="default" r:id="rId41"/>
          <w:pgSz w:w="11906" w:h="16838"/>
          <w:pgMar w:top="1418" w:right="1701" w:bottom="1418" w:left="1701" w:header="709" w:footer="709" w:gutter="0"/>
          <w:cols w:space="708"/>
          <w:docGrid w:linePitch="360"/>
        </w:sectPr>
      </w:pPr>
    </w:p>
    <w:p w:rsidR="00F101AF" w:rsidRPr="009A0CAE" w:rsidRDefault="00F101AF" w:rsidP="00BD42A5">
      <w:pPr>
        <w:rPr>
          <w:rFonts w:ascii="Montserrat" w:eastAsiaTheme="minorHAnsi" w:hAnsi="Montserrat" w:cs="Arial"/>
          <w:b/>
          <w:lang w:val="es-ES" w:eastAsia="en-US"/>
        </w:rPr>
      </w:pPr>
    </w:p>
    <w:p w:rsidR="00F101AF" w:rsidRPr="009A0CAE" w:rsidRDefault="00F101AF" w:rsidP="00BD42A5">
      <w:pPr>
        <w:rPr>
          <w:rFonts w:ascii="Montserrat" w:eastAsiaTheme="minorHAnsi" w:hAnsi="Montserrat" w:cs="Arial"/>
          <w:b/>
          <w:lang w:val="es-ES" w:eastAsia="en-US"/>
        </w:rPr>
      </w:pPr>
    </w:p>
    <w:p w:rsidR="00BD42A5" w:rsidRPr="009A0CAE" w:rsidRDefault="00BD42A5" w:rsidP="00267480">
      <w:pPr>
        <w:pStyle w:val="Ttulo2"/>
        <w:rPr>
          <w:rFonts w:ascii="Montserrat" w:eastAsiaTheme="minorHAnsi" w:hAnsi="Montserrat" w:cs="Arial"/>
          <w:b/>
          <w:color w:val="auto"/>
          <w:sz w:val="22"/>
          <w:szCs w:val="22"/>
          <w:lang w:val="es-ES" w:eastAsia="en-US"/>
        </w:rPr>
      </w:pPr>
    </w:p>
    <w:p w:rsidR="00BD42A5" w:rsidRPr="009A0CAE" w:rsidRDefault="006B2423" w:rsidP="00267480">
      <w:pPr>
        <w:pStyle w:val="Ttulo2"/>
        <w:rPr>
          <w:rFonts w:ascii="Montserrat" w:eastAsiaTheme="minorHAnsi" w:hAnsi="Montserrat" w:cs="Arial"/>
          <w:b/>
          <w:color w:val="auto"/>
          <w:sz w:val="22"/>
          <w:szCs w:val="22"/>
          <w:lang w:val="es-ES" w:eastAsia="en-US"/>
        </w:rPr>
      </w:pPr>
      <w:bookmarkStart w:id="457" w:name="_Toc23924201"/>
      <w:r w:rsidRPr="009A0CAE">
        <w:rPr>
          <w:rFonts w:ascii="Montserrat" w:hAnsi="Montserrat"/>
          <w:noProof/>
        </w:rPr>
        <w:drawing>
          <wp:anchor distT="0" distB="0" distL="114300" distR="114300" simplePos="0" relativeHeight="251682816" behindDoc="1" locked="0" layoutInCell="1" allowOverlap="1" wp14:anchorId="02A1665F" wp14:editId="04E10BB4">
            <wp:simplePos x="0" y="0"/>
            <wp:positionH relativeFrom="column">
              <wp:posOffset>398981</wp:posOffset>
            </wp:positionH>
            <wp:positionV relativeFrom="paragraph">
              <wp:posOffset>179070</wp:posOffset>
            </wp:positionV>
            <wp:extent cx="9836150" cy="4283242"/>
            <wp:effectExtent l="0" t="0" r="0" b="3175"/>
            <wp:wrapNone/>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837073" cy="428364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7480" w:rsidRPr="009A0CAE">
        <w:rPr>
          <w:rFonts w:ascii="Montserrat" w:eastAsiaTheme="minorHAnsi" w:hAnsi="Montserrat" w:cs="Arial"/>
          <w:b/>
          <w:color w:val="auto"/>
          <w:sz w:val="22"/>
          <w:szCs w:val="22"/>
          <w:lang w:val="es-ES" w:eastAsia="en-US"/>
        </w:rPr>
        <w:t>13</w:t>
      </w:r>
      <w:r w:rsidR="00BD42A5" w:rsidRPr="009A0CAE">
        <w:rPr>
          <w:rFonts w:ascii="Montserrat" w:eastAsiaTheme="minorHAnsi" w:hAnsi="Montserrat" w:cs="Arial"/>
          <w:b/>
          <w:color w:val="auto"/>
          <w:sz w:val="22"/>
          <w:szCs w:val="22"/>
          <w:lang w:val="es-ES" w:eastAsia="en-US"/>
        </w:rPr>
        <w:t>.1 METAS A CORTO PLAZO</w:t>
      </w:r>
      <w:bookmarkEnd w:id="457"/>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6B2423" w:rsidRPr="009A0CAE" w:rsidRDefault="006B2423" w:rsidP="00BD42A5">
      <w:pPr>
        <w:rPr>
          <w:rFonts w:ascii="Montserrat" w:eastAsiaTheme="minorHAnsi" w:hAnsi="Montserrat" w:cs="Arial"/>
          <w:b/>
          <w:lang w:val="es-ES" w:eastAsia="en-US"/>
        </w:rPr>
      </w:pPr>
    </w:p>
    <w:p w:rsidR="006B2423" w:rsidRPr="009A0CAE" w:rsidRDefault="006B2423" w:rsidP="00BD42A5">
      <w:pPr>
        <w:rPr>
          <w:rFonts w:ascii="Montserrat" w:eastAsiaTheme="minorHAnsi" w:hAnsi="Montserrat" w:cs="Arial"/>
          <w:b/>
          <w:lang w:val="es-ES" w:eastAsia="en-US"/>
        </w:rPr>
      </w:pPr>
    </w:p>
    <w:p w:rsidR="00BD42A5" w:rsidRPr="009A0CAE" w:rsidRDefault="00267480" w:rsidP="00267480">
      <w:pPr>
        <w:pStyle w:val="Ttulo2"/>
        <w:rPr>
          <w:rFonts w:ascii="Montserrat" w:eastAsiaTheme="minorHAnsi" w:hAnsi="Montserrat" w:cs="Arial"/>
          <w:b/>
          <w:color w:val="000000" w:themeColor="text1"/>
          <w:sz w:val="22"/>
          <w:szCs w:val="22"/>
          <w:lang w:val="es-ES" w:eastAsia="en-US"/>
        </w:rPr>
      </w:pPr>
      <w:bookmarkStart w:id="458" w:name="_Toc14803797"/>
      <w:bookmarkStart w:id="459" w:name="_Toc23924202"/>
      <w:r w:rsidRPr="009A0CAE">
        <w:rPr>
          <w:rFonts w:ascii="Montserrat" w:eastAsiaTheme="minorHAnsi" w:hAnsi="Montserrat" w:cs="Arial"/>
          <w:b/>
          <w:color w:val="000000" w:themeColor="text1"/>
          <w:sz w:val="22"/>
          <w:szCs w:val="22"/>
          <w:lang w:val="es-ES" w:eastAsia="en-US"/>
        </w:rPr>
        <w:t>13</w:t>
      </w:r>
      <w:r w:rsidR="00BD42A5" w:rsidRPr="009A0CAE">
        <w:rPr>
          <w:rFonts w:ascii="Montserrat" w:eastAsiaTheme="minorHAnsi" w:hAnsi="Montserrat" w:cs="Arial"/>
          <w:b/>
          <w:color w:val="000000" w:themeColor="text1"/>
          <w:sz w:val="22"/>
          <w:szCs w:val="22"/>
          <w:lang w:val="es-ES" w:eastAsia="en-US"/>
        </w:rPr>
        <w:t>.2 METAS A MEDIANO PLAZO</w:t>
      </w:r>
      <w:bookmarkEnd w:id="458"/>
      <w:bookmarkEnd w:id="459"/>
      <w:r w:rsidR="00BD42A5" w:rsidRPr="009A0CAE">
        <w:rPr>
          <w:rFonts w:ascii="Montserrat" w:eastAsiaTheme="minorHAnsi" w:hAnsi="Montserrat" w:cs="Arial"/>
          <w:b/>
          <w:color w:val="000000" w:themeColor="text1"/>
          <w:sz w:val="22"/>
          <w:szCs w:val="22"/>
          <w:lang w:val="es-ES" w:eastAsia="en-US"/>
        </w:rPr>
        <w:t xml:space="preserve"> </w:t>
      </w:r>
    </w:p>
    <w:p w:rsidR="00BD42A5" w:rsidRPr="009A0CAE" w:rsidRDefault="006B2423" w:rsidP="00BD42A5">
      <w:pPr>
        <w:rPr>
          <w:rFonts w:ascii="Montserrat" w:eastAsiaTheme="minorHAnsi" w:hAnsi="Montserrat" w:cs="Arial"/>
          <w:b/>
          <w:lang w:val="es-ES" w:eastAsia="en-US"/>
        </w:rPr>
      </w:pPr>
      <w:r w:rsidRPr="009A0CAE">
        <w:rPr>
          <w:rFonts w:ascii="Montserrat" w:hAnsi="Montserrat"/>
          <w:noProof/>
        </w:rPr>
        <w:drawing>
          <wp:anchor distT="0" distB="0" distL="114300" distR="114300" simplePos="0" relativeHeight="251683840" behindDoc="1" locked="0" layoutInCell="1" allowOverlap="1" wp14:anchorId="443E4732" wp14:editId="243E1BF6">
            <wp:simplePos x="0" y="0"/>
            <wp:positionH relativeFrom="margin">
              <wp:posOffset>548005</wp:posOffset>
            </wp:positionH>
            <wp:positionV relativeFrom="paragraph">
              <wp:posOffset>53407</wp:posOffset>
            </wp:positionV>
            <wp:extent cx="10233025" cy="4060825"/>
            <wp:effectExtent l="0" t="0" r="0" b="0"/>
            <wp:wrapNone/>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0233025" cy="40608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8A61D9" w:rsidRPr="009A0CAE" w:rsidRDefault="008A61D9" w:rsidP="00BD42A5">
      <w:pPr>
        <w:rPr>
          <w:rFonts w:ascii="Montserrat" w:eastAsiaTheme="minorHAnsi" w:hAnsi="Montserrat" w:cs="Arial"/>
          <w:b/>
          <w:lang w:val="es-ES" w:eastAsia="en-US"/>
        </w:rPr>
      </w:pPr>
    </w:p>
    <w:p w:rsidR="008A61D9" w:rsidRPr="009A0CAE" w:rsidRDefault="008A61D9" w:rsidP="00BD42A5">
      <w:pPr>
        <w:rPr>
          <w:rFonts w:ascii="Montserrat" w:eastAsiaTheme="minorHAnsi" w:hAnsi="Montserrat" w:cs="Arial"/>
          <w:b/>
          <w:lang w:val="es-ES" w:eastAsia="en-US"/>
        </w:rPr>
      </w:pPr>
    </w:p>
    <w:p w:rsidR="008A61D9" w:rsidRPr="009A0CAE" w:rsidRDefault="008A61D9" w:rsidP="00BD42A5">
      <w:pPr>
        <w:rPr>
          <w:rFonts w:ascii="Montserrat" w:eastAsiaTheme="minorHAnsi" w:hAnsi="Montserrat" w:cs="Arial"/>
          <w:b/>
          <w:lang w:val="es-ES" w:eastAsia="en-US"/>
        </w:rPr>
      </w:pPr>
    </w:p>
    <w:p w:rsidR="008A61D9" w:rsidRPr="009A0CAE" w:rsidRDefault="008A61D9" w:rsidP="00BD42A5">
      <w:pPr>
        <w:rPr>
          <w:rFonts w:ascii="Montserrat" w:eastAsiaTheme="minorHAnsi" w:hAnsi="Montserrat" w:cs="Arial"/>
          <w:b/>
          <w:lang w:val="es-ES" w:eastAsia="en-US"/>
        </w:rPr>
      </w:pPr>
    </w:p>
    <w:p w:rsidR="008A61D9" w:rsidRPr="009A0CAE" w:rsidRDefault="008A61D9" w:rsidP="00BD42A5">
      <w:pPr>
        <w:rPr>
          <w:rFonts w:ascii="Montserrat" w:eastAsiaTheme="minorHAnsi" w:hAnsi="Montserrat" w:cs="Arial"/>
          <w:b/>
          <w:lang w:val="es-ES" w:eastAsia="en-US"/>
        </w:rPr>
      </w:pPr>
    </w:p>
    <w:p w:rsidR="008A61D9" w:rsidRPr="009A0CAE" w:rsidRDefault="008A61D9" w:rsidP="00BD42A5">
      <w:pPr>
        <w:rPr>
          <w:rFonts w:ascii="Montserrat" w:eastAsiaTheme="minorHAnsi" w:hAnsi="Montserrat" w:cs="Arial"/>
          <w:b/>
          <w:lang w:val="es-ES" w:eastAsia="en-US"/>
        </w:rPr>
      </w:pPr>
    </w:p>
    <w:p w:rsidR="008A61D9" w:rsidRPr="009A0CAE" w:rsidRDefault="008A61D9" w:rsidP="00BD42A5">
      <w:pPr>
        <w:rPr>
          <w:rFonts w:ascii="Montserrat" w:eastAsiaTheme="minorHAnsi" w:hAnsi="Montserrat" w:cs="Arial"/>
          <w:b/>
          <w:lang w:val="es-ES" w:eastAsia="en-US"/>
        </w:rPr>
      </w:pPr>
    </w:p>
    <w:p w:rsidR="008A61D9" w:rsidRPr="009A0CAE" w:rsidRDefault="008A61D9" w:rsidP="00BD42A5">
      <w:pPr>
        <w:rPr>
          <w:rFonts w:ascii="Montserrat" w:eastAsiaTheme="minorHAnsi" w:hAnsi="Montserrat" w:cs="Arial"/>
          <w:b/>
          <w:lang w:val="es-ES" w:eastAsia="en-US"/>
        </w:rPr>
      </w:pPr>
    </w:p>
    <w:p w:rsidR="008A61D9" w:rsidRPr="009A0CAE" w:rsidRDefault="008A61D9"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267480" w:rsidRPr="009A0CAE" w:rsidRDefault="00267480" w:rsidP="00267480">
      <w:pPr>
        <w:outlineLvl w:val="1"/>
        <w:rPr>
          <w:rFonts w:ascii="Montserrat" w:eastAsiaTheme="minorHAnsi" w:hAnsi="Montserrat" w:cs="Arial"/>
          <w:b/>
          <w:lang w:val="es-ES" w:eastAsia="en-US"/>
        </w:rPr>
      </w:pPr>
      <w:bookmarkStart w:id="460" w:name="_Toc14803798"/>
    </w:p>
    <w:p w:rsidR="00BD42A5" w:rsidRPr="009A0CAE" w:rsidRDefault="00267480" w:rsidP="00267480">
      <w:pPr>
        <w:pStyle w:val="Ttulo2"/>
        <w:rPr>
          <w:rFonts w:ascii="Montserrat" w:eastAsiaTheme="minorHAnsi" w:hAnsi="Montserrat" w:cs="Arial"/>
          <w:b/>
          <w:color w:val="auto"/>
          <w:sz w:val="22"/>
          <w:szCs w:val="22"/>
          <w:lang w:val="es-ES" w:eastAsia="en-US"/>
        </w:rPr>
      </w:pPr>
      <w:bookmarkStart w:id="461" w:name="_Toc23924203"/>
      <w:proofErr w:type="gramStart"/>
      <w:r w:rsidRPr="009A0CAE">
        <w:rPr>
          <w:rFonts w:ascii="Montserrat" w:eastAsiaTheme="minorHAnsi" w:hAnsi="Montserrat" w:cs="Arial"/>
          <w:b/>
          <w:color w:val="auto"/>
          <w:sz w:val="22"/>
          <w:szCs w:val="22"/>
          <w:lang w:val="es-ES" w:eastAsia="en-US"/>
        </w:rPr>
        <w:t>13.</w:t>
      </w:r>
      <w:r w:rsidR="00BD42A5" w:rsidRPr="009A0CAE">
        <w:rPr>
          <w:rFonts w:ascii="Montserrat" w:eastAsiaTheme="minorHAnsi" w:hAnsi="Montserrat" w:cs="Arial"/>
          <w:b/>
          <w:color w:val="auto"/>
          <w:sz w:val="22"/>
          <w:szCs w:val="22"/>
          <w:lang w:val="es-ES" w:eastAsia="en-US"/>
        </w:rPr>
        <w:t xml:space="preserve">3  </w:t>
      </w:r>
      <w:bookmarkEnd w:id="460"/>
      <w:r w:rsidR="00BD42A5" w:rsidRPr="009A0CAE">
        <w:rPr>
          <w:rFonts w:ascii="Montserrat" w:eastAsiaTheme="minorHAnsi" w:hAnsi="Montserrat" w:cs="Arial"/>
          <w:b/>
          <w:color w:val="auto"/>
          <w:sz w:val="22"/>
          <w:szCs w:val="22"/>
          <w:lang w:val="es-ES" w:eastAsia="en-US"/>
        </w:rPr>
        <w:t>METAS</w:t>
      </w:r>
      <w:proofErr w:type="gramEnd"/>
      <w:r w:rsidR="00BD42A5" w:rsidRPr="009A0CAE">
        <w:rPr>
          <w:rFonts w:ascii="Montserrat" w:eastAsiaTheme="minorHAnsi" w:hAnsi="Montserrat" w:cs="Arial"/>
          <w:b/>
          <w:color w:val="auto"/>
          <w:sz w:val="22"/>
          <w:szCs w:val="22"/>
          <w:lang w:val="es-ES" w:eastAsia="en-US"/>
        </w:rPr>
        <w:t xml:space="preserve"> A LARGO PLAZO</w:t>
      </w:r>
      <w:bookmarkEnd w:id="461"/>
      <w:r w:rsidR="00BD42A5" w:rsidRPr="009A0CAE">
        <w:rPr>
          <w:rFonts w:ascii="Montserrat" w:eastAsiaTheme="minorHAnsi" w:hAnsi="Montserrat" w:cs="Arial"/>
          <w:b/>
          <w:color w:val="auto"/>
          <w:sz w:val="22"/>
          <w:szCs w:val="22"/>
          <w:lang w:val="es-ES" w:eastAsia="en-US"/>
        </w:rPr>
        <w:t xml:space="preserve"> </w:t>
      </w: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BD42A5" w:rsidRPr="009A0CAE" w:rsidRDefault="0068227B" w:rsidP="00BD42A5">
      <w:pPr>
        <w:rPr>
          <w:rFonts w:ascii="Montserrat" w:eastAsiaTheme="minorHAnsi" w:hAnsi="Montserrat" w:cs="Arial"/>
          <w:b/>
          <w:lang w:val="es-ES" w:eastAsia="en-US"/>
        </w:rPr>
      </w:pPr>
      <w:r w:rsidRPr="009A0CAE">
        <w:rPr>
          <w:rFonts w:ascii="Montserrat" w:hAnsi="Montserrat"/>
          <w:noProof/>
        </w:rPr>
        <w:drawing>
          <wp:anchor distT="0" distB="0" distL="114300" distR="114300" simplePos="0" relativeHeight="251684864" behindDoc="1" locked="0" layoutInCell="1" allowOverlap="1" wp14:anchorId="730245D8" wp14:editId="393E5645">
            <wp:simplePos x="0" y="0"/>
            <wp:positionH relativeFrom="margin">
              <wp:posOffset>227726</wp:posOffset>
            </wp:positionH>
            <wp:positionV relativeFrom="paragraph">
              <wp:posOffset>16889</wp:posOffset>
            </wp:positionV>
            <wp:extent cx="10472253" cy="4242922"/>
            <wp:effectExtent l="0" t="0" r="5715" b="5715"/>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478264" cy="424535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rPr>
          <w:rFonts w:ascii="Montserrat" w:eastAsiaTheme="minorHAnsi" w:hAnsi="Montserrat" w:cs="Arial"/>
          <w:b/>
          <w:lang w:val="es-ES" w:eastAsia="en-US"/>
        </w:rPr>
      </w:pPr>
    </w:p>
    <w:p w:rsidR="00BD42A5" w:rsidRPr="009A0CAE" w:rsidRDefault="00BD42A5" w:rsidP="00BD42A5">
      <w:pPr>
        <w:pStyle w:val="Ttulo2"/>
        <w:rPr>
          <w:rFonts w:ascii="Montserrat" w:hAnsi="Montserrat" w:cs="Arial"/>
          <w:b/>
          <w:color w:val="auto"/>
          <w:sz w:val="22"/>
          <w:szCs w:val="22"/>
        </w:rPr>
      </w:pPr>
    </w:p>
    <w:p w:rsidR="00BD42A5" w:rsidRPr="009A0CAE" w:rsidRDefault="00BD42A5" w:rsidP="00BD42A5">
      <w:pPr>
        <w:rPr>
          <w:rFonts w:ascii="Montserrat" w:hAnsi="Montserrat"/>
        </w:rPr>
      </w:pPr>
    </w:p>
    <w:p w:rsidR="00BD42A5" w:rsidRPr="009A0CAE" w:rsidRDefault="00BD42A5" w:rsidP="00BD42A5">
      <w:pPr>
        <w:jc w:val="both"/>
        <w:outlineLvl w:val="1"/>
        <w:rPr>
          <w:rFonts w:ascii="Montserrat" w:eastAsiaTheme="minorHAnsi" w:hAnsi="Montserrat" w:cs="Arial"/>
          <w:lang w:eastAsia="en-US"/>
        </w:rPr>
      </w:pPr>
    </w:p>
    <w:p w:rsidR="00BD42A5" w:rsidRPr="009A0CAE" w:rsidRDefault="00BD42A5" w:rsidP="00BD42A5">
      <w:pPr>
        <w:suppressAutoHyphens w:val="0"/>
        <w:autoSpaceDE w:val="0"/>
        <w:adjustRightInd w:val="0"/>
        <w:jc w:val="both"/>
        <w:textAlignment w:val="auto"/>
        <w:rPr>
          <w:rFonts w:ascii="Montserrat" w:eastAsiaTheme="minorHAnsi" w:hAnsi="Montserrat" w:cs="Arial"/>
          <w:lang w:val="es-ES" w:eastAsia="en-US"/>
        </w:rPr>
      </w:pPr>
    </w:p>
    <w:p w:rsidR="00BD42A5" w:rsidRPr="009A0CAE" w:rsidRDefault="00BD42A5" w:rsidP="00BD42A5">
      <w:pPr>
        <w:suppressAutoHyphens w:val="0"/>
        <w:autoSpaceDE w:val="0"/>
        <w:adjustRightInd w:val="0"/>
        <w:jc w:val="both"/>
        <w:textAlignment w:val="auto"/>
        <w:rPr>
          <w:rFonts w:ascii="Montserrat" w:eastAsiaTheme="minorHAnsi" w:hAnsi="Montserrat" w:cs="Arial"/>
          <w:lang w:val="es-ES" w:eastAsia="en-US"/>
        </w:rPr>
      </w:pPr>
    </w:p>
    <w:p w:rsidR="00BD42A5" w:rsidRPr="009A0CAE" w:rsidRDefault="00BD42A5" w:rsidP="00BD42A5">
      <w:pPr>
        <w:suppressAutoHyphens w:val="0"/>
        <w:autoSpaceDE w:val="0"/>
        <w:adjustRightInd w:val="0"/>
        <w:jc w:val="both"/>
        <w:textAlignment w:val="auto"/>
        <w:rPr>
          <w:rFonts w:ascii="Montserrat" w:eastAsiaTheme="minorHAnsi" w:hAnsi="Montserrat" w:cs="Arial"/>
          <w:lang w:val="es-ES" w:eastAsia="en-US"/>
        </w:rPr>
      </w:pPr>
    </w:p>
    <w:p w:rsidR="00BD42A5" w:rsidRPr="009A0CAE" w:rsidRDefault="00BD42A5" w:rsidP="00BD42A5">
      <w:pPr>
        <w:suppressAutoHyphens w:val="0"/>
        <w:autoSpaceDE w:val="0"/>
        <w:adjustRightInd w:val="0"/>
        <w:jc w:val="both"/>
        <w:textAlignment w:val="auto"/>
        <w:rPr>
          <w:rFonts w:ascii="Montserrat" w:eastAsiaTheme="minorHAnsi" w:hAnsi="Montserrat" w:cs="Arial"/>
          <w:lang w:val="es-ES" w:eastAsia="en-US"/>
        </w:rPr>
      </w:pPr>
    </w:p>
    <w:p w:rsidR="00BD42A5" w:rsidRPr="009A0CAE" w:rsidRDefault="00BD42A5" w:rsidP="00BD42A5">
      <w:pPr>
        <w:suppressAutoHyphens w:val="0"/>
        <w:autoSpaceDE w:val="0"/>
        <w:adjustRightInd w:val="0"/>
        <w:jc w:val="both"/>
        <w:textAlignment w:val="auto"/>
        <w:rPr>
          <w:rFonts w:ascii="Montserrat" w:eastAsiaTheme="minorHAnsi" w:hAnsi="Montserrat" w:cs="Arial"/>
          <w:lang w:val="es-ES" w:eastAsia="en-US"/>
        </w:rPr>
      </w:pPr>
    </w:p>
    <w:p w:rsidR="00BD42A5" w:rsidRPr="009A0CAE" w:rsidRDefault="00BD42A5" w:rsidP="00BD42A5">
      <w:pPr>
        <w:suppressAutoHyphens w:val="0"/>
        <w:autoSpaceDE w:val="0"/>
        <w:adjustRightInd w:val="0"/>
        <w:jc w:val="both"/>
        <w:textAlignment w:val="auto"/>
        <w:rPr>
          <w:rFonts w:ascii="Montserrat" w:eastAsiaTheme="minorHAnsi" w:hAnsi="Montserrat" w:cs="Arial"/>
          <w:lang w:val="es-ES" w:eastAsia="en-US"/>
        </w:rPr>
      </w:pPr>
    </w:p>
    <w:p w:rsidR="00BD42A5" w:rsidRPr="009A0CAE" w:rsidRDefault="00BD42A5" w:rsidP="00BD42A5">
      <w:pPr>
        <w:suppressAutoHyphens w:val="0"/>
        <w:autoSpaceDE w:val="0"/>
        <w:adjustRightInd w:val="0"/>
        <w:jc w:val="both"/>
        <w:textAlignment w:val="auto"/>
        <w:rPr>
          <w:rFonts w:ascii="Montserrat" w:eastAsiaTheme="minorHAnsi" w:hAnsi="Montserrat" w:cs="Arial"/>
          <w:lang w:val="es-ES" w:eastAsia="en-US"/>
        </w:rPr>
      </w:pPr>
    </w:p>
    <w:p w:rsidR="00BD42A5" w:rsidRPr="009A0CAE" w:rsidRDefault="00BD42A5" w:rsidP="00BD42A5">
      <w:pPr>
        <w:suppressAutoHyphens w:val="0"/>
        <w:autoSpaceDE w:val="0"/>
        <w:adjustRightInd w:val="0"/>
        <w:jc w:val="both"/>
        <w:textAlignment w:val="auto"/>
        <w:rPr>
          <w:rFonts w:ascii="Montserrat" w:eastAsiaTheme="minorHAnsi" w:hAnsi="Montserrat" w:cs="Arial"/>
          <w:lang w:val="es-ES" w:eastAsia="en-US"/>
        </w:rPr>
      </w:pPr>
    </w:p>
    <w:p w:rsidR="00BD42A5" w:rsidRPr="009A0CAE" w:rsidRDefault="00BD42A5" w:rsidP="00BD42A5">
      <w:pPr>
        <w:suppressAutoHyphens w:val="0"/>
        <w:autoSpaceDE w:val="0"/>
        <w:adjustRightInd w:val="0"/>
        <w:jc w:val="both"/>
        <w:textAlignment w:val="auto"/>
        <w:rPr>
          <w:rFonts w:ascii="Montserrat" w:eastAsiaTheme="minorHAnsi" w:hAnsi="Montserrat" w:cs="Arial"/>
          <w:lang w:val="es-ES" w:eastAsia="en-US"/>
        </w:rPr>
      </w:pPr>
    </w:p>
    <w:p w:rsidR="00BD42A5" w:rsidRPr="009A0CAE" w:rsidRDefault="00BD42A5" w:rsidP="00BD42A5">
      <w:pPr>
        <w:suppressAutoHyphens w:val="0"/>
        <w:autoSpaceDE w:val="0"/>
        <w:adjustRightInd w:val="0"/>
        <w:jc w:val="both"/>
        <w:textAlignment w:val="auto"/>
        <w:rPr>
          <w:rFonts w:ascii="Montserrat" w:eastAsiaTheme="minorHAnsi" w:hAnsi="Montserrat" w:cs="Arial"/>
          <w:lang w:val="es-ES" w:eastAsia="en-US"/>
        </w:rPr>
      </w:pPr>
    </w:p>
    <w:p w:rsidR="00BD42A5" w:rsidRPr="009A0CAE" w:rsidRDefault="00BD42A5" w:rsidP="00BD42A5">
      <w:pPr>
        <w:suppressAutoHyphens w:val="0"/>
        <w:autoSpaceDE w:val="0"/>
        <w:adjustRightInd w:val="0"/>
        <w:jc w:val="both"/>
        <w:textAlignment w:val="auto"/>
        <w:rPr>
          <w:rFonts w:ascii="Montserrat" w:eastAsiaTheme="minorHAnsi" w:hAnsi="Montserrat" w:cs="Arial"/>
          <w:lang w:val="es-ES" w:eastAsia="en-US"/>
        </w:rPr>
      </w:pPr>
    </w:p>
    <w:p w:rsidR="00BD42A5" w:rsidRPr="009A0CAE" w:rsidRDefault="00BD42A5" w:rsidP="00BD42A5">
      <w:pPr>
        <w:suppressAutoHyphens w:val="0"/>
        <w:autoSpaceDE w:val="0"/>
        <w:adjustRightInd w:val="0"/>
        <w:jc w:val="both"/>
        <w:textAlignment w:val="auto"/>
        <w:rPr>
          <w:rFonts w:ascii="Montserrat" w:eastAsiaTheme="minorHAnsi" w:hAnsi="Montserrat" w:cs="Arial"/>
          <w:lang w:val="es-ES" w:eastAsia="en-US"/>
        </w:rPr>
      </w:pPr>
    </w:p>
    <w:p w:rsidR="00BD42A5" w:rsidRPr="009A0CAE" w:rsidRDefault="00BD42A5" w:rsidP="00BD42A5">
      <w:pPr>
        <w:pStyle w:val="Ttulo2"/>
        <w:rPr>
          <w:rFonts w:ascii="Montserrat" w:eastAsiaTheme="minorHAnsi" w:hAnsi="Montserrat" w:cs="Arial"/>
          <w:b/>
          <w:color w:val="000000" w:themeColor="text1"/>
          <w:sz w:val="22"/>
          <w:szCs w:val="22"/>
          <w:lang w:val="es-ES" w:eastAsia="en-US"/>
        </w:rPr>
      </w:pPr>
    </w:p>
    <w:p w:rsidR="00BD42A5" w:rsidRPr="009A0CAE" w:rsidRDefault="00BD42A5" w:rsidP="00BD42A5">
      <w:pPr>
        <w:rPr>
          <w:rFonts w:ascii="Montserrat" w:hAnsi="Montserrat"/>
          <w:lang w:val="es-ES" w:eastAsia="en-US"/>
        </w:rPr>
      </w:pPr>
    </w:p>
    <w:p w:rsidR="006B2423" w:rsidRPr="009A0CAE" w:rsidRDefault="006B2423" w:rsidP="00BD42A5">
      <w:pPr>
        <w:rPr>
          <w:rFonts w:ascii="Montserrat" w:hAnsi="Montserrat"/>
          <w:lang w:val="es-ES" w:eastAsia="en-US"/>
        </w:rPr>
        <w:sectPr w:rsidR="006B2423" w:rsidRPr="009A0CAE" w:rsidSect="0068227B">
          <w:pgSz w:w="20160" w:h="12240" w:orient="landscape" w:code="5"/>
          <w:pgMar w:top="1701" w:right="1418" w:bottom="1701" w:left="1418" w:header="709" w:footer="709" w:gutter="0"/>
          <w:cols w:space="708"/>
          <w:docGrid w:linePitch="360"/>
        </w:sectPr>
      </w:pPr>
    </w:p>
    <w:p w:rsidR="006B2423" w:rsidRPr="009A0CAE" w:rsidRDefault="006B2423" w:rsidP="006B2423">
      <w:pPr>
        <w:pStyle w:val="Ttulo1"/>
        <w:rPr>
          <w:rFonts w:ascii="Montserrat" w:eastAsiaTheme="minorHAnsi" w:hAnsi="Montserrat" w:cs="Arial"/>
          <w:b/>
          <w:color w:val="000000" w:themeColor="text1"/>
          <w:sz w:val="22"/>
          <w:szCs w:val="22"/>
          <w:lang w:val="es-ES" w:eastAsia="en-US"/>
        </w:rPr>
      </w:pPr>
    </w:p>
    <w:p w:rsidR="006B2423" w:rsidRPr="009A0CAE" w:rsidRDefault="006B2423" w:rsidP="006B2423">
      <w:pPr>
        <w:pStyle w:val="Ttulo1"/>
        <w:rPr>
          <w:rFonts w:ascii="Montserrat" w:eastAsiaTheme="minorHAnsi" w:hAnsi="Montserrat" w:cs="Arial"/>
          <w:b/>
          <w:color w:val="000000" w:themeColor="text1"/>
          <w:sz w:val="22"/>
          <w:szCs w:val="22"/>
          <w:lang w:val="es-ES" w:eastAsia="en-US"/>
        </w:rPr>
      </w:pPr>
    </w:p>
    <w:p w:rsidR="006B2423" w:rsidRPr="009A0CAE" w:rsidRDefault="006B2423" w:rsidP="006B2423">
      <w:pPr>
        <w:pStyle w:val="Ttulo1"/>
        <w:numPr>
          <w:ilvl w:val="0"/>
          <w:numId w:val="1"/>
        </w:numPr>
        <w:rPr>
          <w:rFonts w:ascii="Montserrat" w:eastAsiaTheme="minorHAnsi" w:hAnsi="Montserrat" w:cs="Arial"/>
          <w:b/>
          <w:color w:val="000000" w:themeColor="text1"/>
          <w:sz w:val="22"/>
          <w:szCs w:val="22"/>
          <w:lang w:val="es-ES" w:eastAsia="en-US"/>
        </w:rPr>
      </w:pPr>
      <w:bookmarkStart w:id="462" w:name="_Toc23924204"/>
      <w:r w:rsidRPr="009A0CAE">
        <w:rPr>
          <w:rFonts w:ascii="Montserrat" w:eastAsiaTheme="minorHAnsi" w:hAnsi="Montserrat" w:cs="Arial"/>
          <w:b/>
          <w:color w:val="000000" w:themeColor="text1"/>
          <w:sz w:val="22"/>
          <w:szCs w:val="22"/>
          <w:lang w:val="es-ES" w:eastAsia="en-US"/>
        </w:rPr>
        <w:t>HERRAMIENTAS DE SEGUIMIENTO Y CONTROL</w:t>
      </w:r>
      <w:bookmarkEnd w:id="462"/>
    </w:p>
    <w:p w:rsidR="006B2423" w:rsidRPr="009A0CAE" w:rsidRDefault="006B2423" w:rsidP="006B2423">
      <w:pPr>
        <w:jc w:val="both"/>
        <w:rPr>
          <w:rFonts w:ascii="Montserrat" w:eastAsiaTheme="minorHAnsi" w:hAnsi="Montserrat" w:cs="Arial"/>
          <w:b/>
          <w:lang w:val="es-ES" w:eastAsia="en-US"/>
        </w:rPr>
      </w:pPr>
    </w:p>
    <w:p w:rsidR="006B2423" w:rsidRPr="009A0CAE" w:rsidRDefault="006B2423" w:rsidP="006B2423">
      <w:pPr>
        <w:jc w:val="both"/>
        <w:rPr>
          <w:rFonts w:ascii="Montserrat" w:eastAsiaTheme="minorHAnsi" w:hAnsi="Montserrat" w:cs="Arial"/>
          <w:lang w:val="es-ES" w:eastAsia="en-US"/>
        </w:rPr>
      </w:pPr>
      <w:r w:rsidRPr="009A0CAE">
        <w:rPr>
          <w:rFonts w:ascii="Montserrat" w:eastAsiaTheme="minorHAnsi" w:hAnsi="Montserrat" w:cs="Arial"/>
          <w:lang w:val="es-ES" w:eastAsia="en-US"/>
        </w:rPr>
        <w:t>Se establece como herramienta de control el siguiente cuadro de seguimiento.</w:t>
      </w:r>
    </w:p>
    <w:p w:rsidR="006B2423" w:rsidRPr="009A0CAE" w:rsidRDefault="006B2423" w:rsidP="006B2423">
      <w:pPr>
        <w:jc w:val="both"/>
        <w:rPr>
          <w:rFonts w:ascii="Montserrat" w:eastAsiaTheme="minorHAnsi" w:hAnsi="Montserrat" w:cs="Arial"/>
          <w:lang w:val="es-ES" w:eastAsia="en-US"/>
        </w:rPr>
      </w:pPr>
    </w:p>
    <w:p w:rsidR="006B2423" w:rsidRPr="009A0CAE" w:rsidRDefault="006B2423" w:rsidP="006B2423">
      <w:pPr>
        <w:jc w:val="both"/>
        <w:rPr>
          <w:rFonts w:ascii="Montserrat" w:eastAsiaTheme="minorHAnsi" w:hAnsi="Montserrat" w:cs="Arial"/>
          <w:u w:val="single"/>
          <w:lang w:val="es-ES" w:eastAsia="en-US"/>
        </w:rPr>
      </w:pPr>
    </w:p>
    <w:p w:rsidR="006B2423" w:rsidRPr="009A0CAE" w:rsidRDefault="006B2423" w:rsidP="006B2423">
      <w:pPr>
        <w:jc w:val="both"/>
        <w:rPr>
          <w:rFonts w:ascii="Montserrat" w:eastAsiaTheme="minorHAnsi" w:hAnsi="Montserrat" w:cs="Arial"/>
          <w:color w:val="FF0000"/>
          <w:lang w:val="es-ES" w:eastAsia="en-US"/>
        </w:rPr>
      </w:pPr>
      <w:r w:rsidRPr="009A0CAE">
        <w:rPr>
          <w:rFonts w:ascii="Montserrat" w:hAnsi="Montserrat"/>
          <w:noProof/>
        </w:rPr>
        <w:drawing>
          <wp:inline distT="0" distB="0" distL="0" distR="0" wp14:anchorId="02BEE8A0" wp14:editId="70EF033C">
            <wp:extent cx="5612130" cy="2270125"/>
            <wp:effectExtent l="0" t="0" r="7620" b="0"/>
            <wp:docPr id="157" name="Imagen 157"/>
            <wp:cNvGraphicFramePr/>
            <a:graphic xmlns:a="http://schemas.openxmlformats.org/drawingml/2006/main">
              <a:graphicData uri="http://schemas.openxmlformats.org/drawingml/2006/picture">
                <pic:pic xmlns:pic="http://schemas.openxmlformats.org/drawingml/2006/picture">
                  <pic:nvPicPr>
                    <pic:cNvPr id="157" name="Imagen 157"/>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12130" cy="2270125"/>
                    </a:xfrm>
                    <a:prstGeom prst="rect">
                      <a:avLst/>
                    </a:prstGeom>
                    <a:noFill/>
                    <a:ln>
                      <a:noFill/>
                    </a:ln>
                  </pic:spPr>
                </pic:pic>
              </a:graphicData>
            </a:graphic>
          </wp:inline>
        </w:drawing>
      </w:r>
    </w:p>
    <w:p w:rsidR="006B2423" w:rsidRPr="009A0CAE" w:rsidRDefault="006B2423" w:rsidP="006B2423">
      <w:pPr>
        <w:jc w:val="both"/>
        <w:rPr>
          <w:rFonts w:ascii="Montserrat" w:eastAsiaTheme="minorHAnsi" w:hAnsi="Montserrat" w:cs="Arial"/>
          <w:color w:val="FF0000"/>
          <w:lang w:val="es-ES" w:eastAsia="en-US"/>
        </w:rPr>
      </w:pPr>
    </w:p>
    <w:p w:rsidR="006B2423" w:rsidRPr="009A0CAE" w:rsidRDefault="006B2423" w:rsidP="006B2423">
      <w:pPr>
        <w:rPr>
          <w:rFonts w:ascii="Montserrat" w:eastAsiaTheme="minorHAnsi" w:hAnsi="Montserrat" w:cs="Arial"/>
          <w:b/>
          <w:lang w:val="es-ES" w:eastAsia="en-US"/>
        </w:rPr>
      </w:pPr>
    </w:p>
    <w:p w:rsidR="006B2423" w:rsidRPr="009A0CAE" w:rsidRDefault="006B2423" w:rsidP="006B2423">
      <w:pPr>
        <w:jc w:val="both"/>
        <w:rPr>
          <w:rFonts w:ascii="Montserrat" w:eastAsiaTheme="minorHAnsi" w:hAnsi="Montserrat" w:cs="Arial"/>
          <w:lang w:val="es-ES" w:eastAsia="en-US"/>
        </w:rPr>
      </w:pPr>
      <w:r w:rsidRPr="009A0CAE">
        <w:rPr>
          <w:rFonts w:ascii="Montserrat" w:eastAsiaTheme="minorHAnsi" w:hAnsi="Montserrat" w:cs="Arial"/>
          <w:lang w:val="es-ES" w:eastAsia="en-US"/>
        </w:rPr>
        <w:t xml:space="preserve">Que permitirá evaluar el cumplimiento de los indicadores, de acuerdo al entregable producto del seguimiento que se realizará a las acciones establecidas en el Programa de Documentos Vitales, para la preservación, custodia y conservación de los documentos. </w:t>
      </w:r>
    </w:p>
    <w:p w:rsidR="006B2423" w:rsidRPr="009A0CAE" w:rsidRDefault="006B2423" w:rsidP="006B2423">
      <w:pPr>
        <w:jc w:val="both"/>
        <w:rPr>
          <w:rFonts w:ascii="Montserrat" w:eastAsiaTheme="minorHAnsi" w:hAnsi="Montserrat" w:cs="Arial"/>
          <w:lang w:val="es-ES" w:eastAsia="en-US"/>
        </w:rPr>
      </w:pPr>
    </w:p>
    <w:p w:rsidR="006B2423" w:rsidRPr="009A0CAE" w:rsidRDefault="006B2423" w:rsidP="006B2423">
      <w:pPr>
        <w:jc w:val="both"/>
        <w:rPr>
          <w:rFonts w:ascii="Montserrat" w:eastAsiaTheme="minorHAnsi" w:hAnsi="Montserrat" w:cs="Arial"/>
          <w:lang w:val="es-ES" w:eastAsia="en-US"/>
        </w:rPr>
      </w:pPr>
      <w:r w:rsidRPr="009A0CAE">
        <w:rPr>
          <w:rFonts w:ascii="Montserrat" w:eastAsiaTheme="minorHAnsi" w:hAnsi="Montserrat" w:cs="Arial"/>
          <w:lang w:val="es-ES" w:eastAsia="en-US"/>
        </w:rPr>
        <w:t>Los entregables del seguimiento son los siguientes:</w:t>
      </w:r>
    </w:p>
    <w:p w:rsidR="006B2423" w:rsidRPr="009A0CAE" w:rsidRDefault="006B2423" w:rsidP="006B2423">
      <w:pPr>
        <w:jc w:val="both"/>
        <w:rPr>
          <w:rFonts w:ascii="Montserrat" w:eastAsiaTheme="minorHAnsi" w:hAnsi="Montserrat" w:cs="Arial"/>
          <w:lang w:val="es-ES" w:eastAsia="en-US"/>
        </w:rPr>
      </w:pPr>
    </w:p>
    <w:p w:rsidR="006B2423" w:rsidRPr="009A0CAE" w:rsidRDefault="006B2423" w:rsidP="006B2423">
      <w:pPr>
        <w:pStyle w:val="Prrafodelista"/>
        <w:numPr>
          <w:ilvl w:val="0"/>
          <w:numId w:val="30"/>
        </w:numPr>
        <w:rPr>
          <w:rFonts w:ascii="Montserrat" w:eastAsiaTheme="minorHAnsi" w:hAnsi="Montserrat" w:cs="Arial"/>
          <w:lang w:val="es-ES" w:eastAsia="en-US"/>
        </w:rPr>
      </w:pPr>
      <w:r w:rsidRPr="009A0CAE">
        <w:rPr>
          <w:rFonts w:ascii="Montserrat" w:eastAsiaTheme="minorHAnsi" w:hAnsi="Montserrat" w:cs="Arial"/>
          <w:lang w:val="es-ES" w:eastAsia="en-US"/>
        </w:rPr>
        <w:t xml:space="preserve">Inventario de Documentos vitales </w:t>
      </w:r>
    </w:p>
    <w:p w:rsidR="006B2423" w:rsidRPr="009A0CAE" w:rsidRDefault="006B2423" w:rsidP="006B2423">
      <w:pPr>
        <w:pStyle w:val="Prrafodelista"/>
        <w:numPr>
          <w:ilvl w:val="0"/>
          <w:numId w:val="30"/>
        </w:numPr>
        <w:rPr>
          <w:rFonts w:ascii="Montserrat" w:eastAsiaTheme="minorHAnsi" w:hAnsi="Montserrat" w:cs="Arial"/>
          <w:lang w:val="es-ES" w:eastAsia="en-US"/>
        </w:rPr>
      </w:pPr>
      <w:r w:rsidRPr="009A0CAE">
        <w:rPr>
          <w:rFonts w:ascii="Montserrat" w:eastAsiaTheme="minorHAnsi" w:hAnsi="Montserrat" w:cs="Arial"/>
          <w:lang w:val="es-ES" w:eastAsia="en-US"/>
        </w:rPr>
        <w:t xml:space="preserve">Directorio de Responsables de Custodia de los Documentos Vitales </w:t>
      </w:r>
    </w:p>
    <w:p w:rsidR="006B2423" w:rsidRPr="009A0CAE" w:rsidRDefault="006B2423" w:rsidP="006B2423">
      <w:pPr>
        <w:pStyle w:val="Prrafodelista"/>
        <w:numPr>
          <w:ilvl w:val="0"/>
          <w:numId w:val="30"/>
        </w:numPr>
        <w:rPr>
          <w:rFonts w:ascii="Montserrat" w:eastAsiaTheme="minorHAnsi" w:hAnsi="Montserrat" w:cs="Arial"/>
          <w:lang w:val="es-ES" w:eastAsia="en-US"/>
        </w:rPr>
      </w:pPr>
      <w:r w:rsidRPr="009A0CAE">
        <w:rPr>
          <w:rFonts w:ascii="Montserrat" w:eastAsiaTheme="minorHAnsi" w:hAnsi="Montserrat" w:cs="Arial"/>
          <w:lang w:val="es-ES" w:eastAsia="en-US"/>
        </w:rPr>
        <w:t>Informe Seguimiento Acciones ejecutadas por las Áreas y Grupos de Trabajo para salvaguardar la Información valorada como Vital.</w:t>
      </w:r>
    </w:p>
    <w:p w:rsidR="006B2423" w:rsidRPr="009A0CAE" w:rsidRDefault="006B2423" w:rsidP="006B2423">
      <w:pPr>
        <w:rPr>
          <w:rFonts w:ascii="Montserrat" w:eastAsiaTheme="minorHAnsi" w:hAnsi="Montserrat" w:cs="Arial"/>
          <w:b/>
          <w:lang w:val="es-ES" w:eastAsia="en-US"/>
        </w:rPr>
      </w:pPr>
    </w:p>
    <w:p w:rsidR="006B2423" w:rsidRPr="009A0CAE" w:rsidRDefault="006B2423" w:rsidP="006B2423">
      <w:pPr>
        <w:rPr>
          <w:rFonts w:ascii="Montserrat" w:eastAsiaTheme="minorHAnsi" w:hAnsi="Montserrat" w:cs="Arial"/>
          <w:b/>
          <w:lang w:val="es-ES" w:eastAsia="en-US"/>
        </w:rPr>
      </w:pPr>
    </w:p>
    <w:p w:rsidR="006B2423" w:rsidRPr="009A0CAE" w:rsidRDefault="006B2423" w:rsidP="006B2423">
      <w:pPr>
        <w:rPr>
          <w:rFonts w:ascii="Montserrat" w:eastAsiaTheme="minorHAnsi" w:hAnsi="Montserrat" w:cs="Arial"/>
          <w:b/>
          <w:lang w:val="es-ES" w:eastAsia="en-US"/>
        </w:rPr>
      </w:pPr>
    </w:p>
    <w:p w:rsidR="006B2423" w:rsidRPr="009A0CAE" w:rsidRDefault="006B2423" w:rsidP="006B2423">
      <w:pPr>
        <w:rPr>
          <w:rFonts w:ascii="Montserrat" w:eastAsiaTheme="minorHAnsi" w:hAnsi="Montserrat" w:cs="Arial"/>
          <w:b/>
          <w:lang w:val="es-ES" w:eastAsia="en-US"/>
        </w:rPr>
      </w:pPr>
    </w:p>
    <w:p w:rsidR="006B2423" w:rsidRPr="009A0CAE" w:rsidRDefault="006B2423" w:rsidP="006B2423">
      <w:pPr>
        <w:rPr>
          <w:rFonts w:ascii="Montserrat" w:eastAsiaTheme="minorHAnsi" w:hAnsi="Montserrat" w:cs="Arial"/>
          <w:b/>
          <w:lang w:val="es-ES" w:eastAsia="en-US"/>
        </w:rPr>
      </w:pPr>
    </w:p>
    <w:p w:rsidR="006B2423" w:rsidRPr="009A0CAE" w:rsidRDefault="006B2423" w:rsidP="006B2423">
      <w:pPr>
        <w:rPr>
          <w:rFonts w:ascii="Montserrat" w:eastAsiaTheme="minorHAnsi" w:hAnsi="Montserrat" w:cs="Arial"/>
          <w:b/>
          <w:lang w:val="es-ES" w:eastAsia="en-US"/>
        </w:rPr>
      </w:pPr>
    </w:p>
    <w:p w:rsidR="006B2423" w:rsidRPr="009A0CAE" w:rsidRDefault="006B2423" w:rsidP="006B2423">
      <w:pPr>
        <w:rPr>
          <w:rFonts w:ascii="Montserrat" w:eastAsiaTheme="minorHAnsi" w:hAnsi="Montserrat" w:cs="Arial"/>
          <w:b/>
          <w:lang w:val="es-ES" w:eastAsia="en-US"/>
        </w:rPr>
      </w:pPr>
    </w:p>
    <w:p w:rsidR="006B2423" w:rsidRPr="009A0CAE" w:rsidRDefault="006B2423" w:rsidP="006B2423">
      <w:pPr>
        <w:rPr>
          <w:rFonts w:ascii="Montserrat" w:eastAsiaTheme="minorHAnsi" w:hAnsi="Montserrat" w:cs="Arial"/>
          <w:b/>
          <w:lang w:val="es-ES" w:eastAsia="en-US"/>
        </w:rPr>
      </w:pPr>
    </w:p>
    <w:p w:rsidR="006B2423" w:rsidRPr="009A0CAE" w:rsidRDefault="006B2423" w:rsidP="006B2423">
      <w:pPr>
        <w:rPr>
          <w:rFonts w:ascii="Montserrat" w:eastAsiaTheme="minorHAnsi" w:hAnsi="Montserrat" w:cs="Arial"/>
          <w:b/>
          <w:lang w:val="es-ES" w:eastAsia="en-US"/>
        </w:rPr>
      </w:pPr>
    </w:p>
    <w:p w:rsidR="006B2423" w:rsidRPr="009A0CAE" w:rsidRDefault="006B2423" w:rsidP="006B2423">
      <w:pPr>
        <w:rPr>
          <w:rFonts w:ascii="Montserrat" w:eastAsiaTheme="minorHAnsi" w:hAnsi="Montserrat" w:cs="Arial"/>
          <w:b/>
          <w:lang w:val="es-ES" w:eastAsia="en-US"/>
        </w:rPr>
      </w:pPr>
    </w:p>
    <w:p w:rsidR="006B2423" w:rsidRPr="009A0CAE" w:rsidRDefault="006B2423" w:rsidP="006B2423">
      <w:pPr>
        <w:rPr>
          <w:rFonts w:ascii="Montserrat" w:eastAsiaTheme="minorHAnsi" w:hAnsi="Montserrat" w:cs="Arial"/>
          <w:b/>
          <w:lang w:val="es-ES" w:eastAsia="en-US"/>
        </w:rPr>
      </w:pPr>
    </w:p>
    <w:p w:rsidR="006B2423" w:rsidRPr="009A0CAE" w:rsidRDefault="006B2423" w:rsidP="006B2423">
      <w:pPr>
        <w:rPr>
          <w:rFonts w:ascii="Montserrat" w:eastAsiaTheme="minorHAnsi" w:hAnsi="Montserrat" w:cs="Arial"/>
          <w:b/>
          <w:lang w:val="es-ES" w:eastAsia="en-US"/>
        </w:rPr>
      </w:pPr>
    </w:p>
    <w:p w:rsidR="006B2423" w:rsidRPr="009A0CAE" w:rsidRDefault="006B2423" w:rsidP="006B2423">
      <w:pPr>
        <w:rPr>
          <w:rFonts w:ascii="Montserrat" w:eastAsiaTheme="minorHAnsi" w:hAnsi="Montserrat" w:cs="Arial"/>
          <w:b/>
          <w:lang w:val="es-ES" w:eastAsia="en-US"/>
        </w:rPr>
      </w:pPr>
    </w:p>
    <w:p w:rsidR="006B2423" w:rsidRPr="009A0CAE" w:rsidRDefault="006B2423" w:rsidP="006B2423">
      <w:pPr>
        <w:rPr>
          <w:rFonts w:ascii="Montserrat" w:eastAsiaTheme="minorHAnsi" w:hAnsi="Montserrat" w:cs="Arial"/>
          <w:b/>
          <w:lang w:val="es-ES" w:eastAsia="en-US"/>
        </w:rPr>
      </w:pPr>
    </w:p>
    <w:p w:rsidR="006B2423" w:rsidRPr="009A0CAE" w:rsidRDefault="006B2423" w:rsidP="006B2423">
      <w:pPr>
        <w:rPr>
          <w:rFonts w:ascii="Montserrat" w:eastAsiaTheme="minorHAnsi" w:hAnsi="Montserrat" w:cs="Arial"/>
          <w:b/>
          <w:lang w:val="es-ES" w:eastAsia="en-US"/>
        </w:rPr>
      </w:pPr>
    </w:p>
    <w:p w:rsidR="006B2423" w:rsidRPr="009A0CAE" w:rsidRDefault="006B2423" w:rsidP="006B2423">
      <w:pPr>
        <w:rPr>
          <w:rFonts w:ascii="Montserrat" w:eastAsiaTheme="minorHAnsi" w:hAnsi="Montserrat" w:cs="Arial"/>
          <w:b/>
          <w:lang w:val="es-ES" w:eastAsia="en-US"/>
        </w:rPr>
      </w:pPr>
    </w:p>
    <w:p w:rsidR="006B2423" w:rsidRPr="009A0CAE" w:rsidRDefault="006B2423" w:rsidP="006B2423">
      <w:pPr>
        <w:rPr>
          <w:rFonts w:ascii="Montserrat" w:eastAsiaTheme="minorHAnsi" w:hAnsi="Montserrat" w:cs="Arial"/>
          <w:b/>
          <w:lang w:val="es-ES" w:eastAsia="en-US"/>
        </w:rPr>
      </w:pPr>
    </w:p>
    <w:p w:rsidR="006B2423" w:rsidRPr="009A0CAE" w:rsidRDefault="006B2423" w:rsidP="006B2423">
      <w:pPr>
        <w:rPr>
          <w:rFonts w:ascii="Montserrat" w:eastAsiaTheme="minorHAnsi" w:hAnsi="Montserrat" w:cs="Arial"/>
          <w:b/>
          <w:lang w:val="es-ES" w:eastAsia="en-US"/>
        </w:rPr>
      </w:pPr>
    </w:p>
    <w:p w:rsidR="006B2423" w:rsidRPr="009A0CAE" w:rsidRDefault="006B2423" w:rsidP="006B2423">
      <w:pPr>
        <w:rPr>
          <w:rFonts w:ascii="Montserrat" w:eastAsiaTheme="minorHAnsi" w:hAnsi="Montserrat" w:cs="Arial"/>
          <w:b/>
          <w:lang w:val="es-ES" w:eastAsia="en-US"/>
        </w:rPr>
      </w:pPr>
    </w:p>
    <w:p w:rsidR="006B2423" w:rsidRPr="009A0CAE" w:rsidRDefault="006B2423" w:rsidP="006B2423">
      <w:pPr>
        <w:rPr>
          <w:rFonts w:ascii="Montserrat" w:eastAsiaTheme="minorHAnsi" w:hAnsi="Montserrat" w:cs="Arial"/>
          <w:b/>
          <w:lang w:val="es-ES" w:eastAsia="en-US"/>
        </w:rPr>
      </w:pPr>
    </w:p>
    <w:p w:rsidR="006B2423" w:rsidRPr="009A0CAE" w:rsidRDefault="006B2423" w:rsidP="006B2423">
      <w:pPr>
        <w:rPr>
          <w:rFonts w:ascii="Montserrat" w:eastAsiaTheme="minorHAnsi" w:hAnsi="Montserrat" w:cs="Arial"/>
          <w:b/>
          <w:lang w:val="es-ES" w:eastAsia="en-US"/>
        </w:rPr>
      </w:pPr>
    </w:p>
    <w:p w:rsidR="006B2423" w:rsidRPr="009A0CAE" w:rsidRDefault="006B2423" w:rsidP="006B2423">
      <w:pPr>
        <w:jc w:val="both"/>
        <w:rPr>
          <w:rFonts w:ascii="Montserrat" w:eastAsiaTheme="minorHAnsi" w:hAnsi="Montserrat" w:cs="Arial"/>
          <w:lang w:val="es-ES" w:eastAsia="en-US"/>
        </w:rPr>
      </w:pPr>
      <w:bookmarkStart w:id="463" w:name="_Toc14803801"/>
      <w:bookmarkEnd w:id="463"/>
    </w:p>
    <w:p w:rsidR="006B2423" w:rsidRPr="009A0CAE" w:rsidRDefault="006B2423" w:rsidP="006B2423">
      <w:pPr>
        <w:rPr>
          <w:rFonts w:ascii="Montserrat" w:eastAsiaTheme="minorHAnsi" w:hAnsi="Montserrat" w:cs="Arial"/>
          <w:b/>
          <w:lang w:val="es-ES" w:eastAsia="en-US"/>
        </w:rPr>
      </w:pPr>
    </w:p>
    <w:p w:rsidR="006B2423" w:rsidRPr="009A0CAE" w:rsidRDefault="006B2423" w:rsidP="006B2423">
      <w:pPr>
        <w:rPr>
          <w:rFonts w:ascii="Montserrat" w:eastAsiaTheme="minorHAnsi" w:hAnsi="Montserrat" w:cs="Arial"/>
          <w:b/>
          <w:lang w:val="es-ES" w:eastAsia="en-US"/>
        </w:rPr>
      </w:pPr>
    </w:p>
    <w:p w:rsidR="006B2423" w:rsidRPr="009A0CAE" w:rsidRDefault="006B2423" w:rsidP="006B2423">
      <w:pPr>
        <w:rPr>
          <w:rFonts w:ascii="Montserrat" w:eastAsiaTheme="minorHAnsi" w:hAnsi="Montserrat" w:cs="Arial"/>
          <w:b/>
          <w:lang w:val="es-ES" w:eastAsia="en-US"/>
        </w:rPr>
      </w:pPr>
    </w:p>
    <w:p w:rsidR="006B2423" w:rsidRPr="009A0CAE" w:rsidRDefault="006B2423" w:rsidP="006B2423">
      <w:pPr>
        <w:rPr>
          <w:rFonts w:ascii="Montserrat" w:eastAsiaTheme="minorHAnsi" w:hAnsi="Montserrat" w:cs="Arial"/>
          <w:b/>
          <w:lang w:val="es-ES" w:eastAsia="en-US"/>
        </w:rPr>
      </w:pPr>
    </w:p>
    <w:p w:rsidR="006B2423" w:rsidRPr="009A0CAE" w:rsidRDefault="006B2423" w:rsidP="006B2423">
      <w:pPr>
        <w:rPr>
          <w:rFonts w:ascii="Montserrat" w:eastAsiaTheme="minorHAnsi" w:hAnsi="Montserrat" w:cs="Arial"/>
          <w:b/>
          <w:lang w:val="es-ES" w:eastAsia="en-US"/>
        </w:rPr>
      </w:pPr>
    </w:p>
    <w:p w:rsidR="006B2423" w:rsidRPr="009A0CAE" w:rsidRDefault="006B2423" w:rsidP="006B2423">
      <w:pPr>
        <w:pStyle w:val="Prrafodelista"/>
        <w:numPr>
          <w:ilvl w:val="0"/>
          <w:numId w:val="1"/>
        </w:numPr>
        <w:ind w:left="720"/>
        <w:outlineLvl w:val="0"/>
        <w:rPr>
          <w:rFonts w:ascii="Montserrat" w:eastAsiaTheme="minorHAnsi" w:hAnsi="Montserrat" w:cs="Arial"/>
          <w:b/>
          <w:lang w:val="es-ES" w:eastAsia="en-US"/>
        </w:rPr>
      </w:pPr>
      <w:bookmarkStart w:id="464" w:name="_Toc14800747"/>
      <w:bookmarkStart w:id="465" w:name="_Toc14801674"/>
      <w:bookmarkStart w:id="466" w:name="_Toc14801915"/>
      <w:bookmarkStart w:id="467" w:name="_Toc14802431"/>
      <w:bookmarkStart w:id="468" w:name="_Toc14802600"/>
      <w:bookmarkStart w:id="469" w:name="_Toc14802837"/>
      <w:bookmarkStart w:id="470" w:name="_Toc14803016"/>
      <w:bookmarkStart w:id="471" w:name="_Toc14803168"/>
      <w:bookmarkStart w:id="472" w:name="_Toc14803312"/>
      <w:bookmarkStart w:id="473" w:name="_Toc14803394"/>
      <w:bookmarkStart w:id="474" w:name="_Toc14803632"/>
      <w:bookmarkStart w:id="475" w:name="_Toc14803714"/>
      <w:bookmarkStart w:id="476" w:name="_Toc14803802"/>
      <w:bookmarkStart w:id="477" w:name="_Toc14800748"/>
      <w:bookmarkStart w:id="478" w:name="_Toc14801675"/>
      <w:bookmarkStart w:id="479" w:name="_Toc14801916"/>
      <w:bookmarkStart w:id="480" w:name="_Toc14802432"/>
      <w:bookmarkStart w:id="481" w:name="_Toc14802601"/>
      <w:bookmarkStart w:id="482" w:name="_Toc14802838"/>
      <w:bookmarkStart w:id="483" w:name="_Toc14803017"/>
      <w:bookmarkStart w:id="484" w:name="_Toc14803169"/>
      <w:bookmarkStart w:id="485" w:name="_Toc14803313"/>
      <w:bookmarkStart w:id="486" w:name="_Toc14803395"/>
      <w:bookmarkStart w:id="487" w:name="_Toc14803633"/>
      <w:bookmarkStart w:id="488" w:name="_Toc14803715"/>
      <w:bookmarkStart w:id="489" w:name="_Toc14803803"/>
      <w:bookmarkStart w:id="490" w:name="_Toc14800749"/>
      <w:bookmarkStart w:id="491" w:name="_Toc14801676"/>
      <w:bookmarkStart w:id="492" w:name="_Toc14801917"/>
      <w:bookmarkStart w:id="493" w:name="_Toc14802433"/>
      <w:bookmarkStart w:id="494" w:name="_Toc14802602"/>
      <w:bookmarkStart w:id="495" w:name="_Toc14802839"/>
      <w:bookmarkStart w:id="496" w:name="_Toc14803018"/>
      <w:bookmarkStart w:id="497" w:name="_Toc14803170"/>
      <w:bookmarkStart w:id="498" w:name="_Toc14803314"/>
      <w:bookmarkStart w:id="499" w:name="_Toc14803396"/>
      <w:bookmarkStart w:id="500" w:name="_Toc14803634"/>
      <w:bookmarkStart w:id="501" w:name="_Toc14803716"/>
      <w:bookmarkStart w:id="502" w:name="_Toc14803804"/>
      <w:bookmarkStart w:id="503" w:name="_Toc14803805"/>
      <w:bookmarkStart w:id="504" w:name="_Toc23924205"/>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r w:rsidRPr="009A0CAE">
        <w:rPr>
          <w:rFonts w:ascii="Montserrat" w:eastAsiaTheme="minorHAnsi" w:hAnsi="Montserrat" w:cs="Arial"/>
          <w:b/>
          <w:lang w:val="es-ES" w:eastAsia="en-US"/>
        </w:rPr>
        <w:t>BIBLIOGRAFÍA</w:t>
      </w:r>
      <w:bookmarkEnd w:id="503"/>
      <w:bookmarkEnd w:id="504"/>
      <w:r w:rsidRPr="009A0CAE">
        <w:rPr>
          <w:rFonts w:ascii="Montserrat" w:eastAsiaTheme="minorHAnsi" w:hAnsi="Montserrat" w:cs="Arial"/>
          <w:b/>
          <w:lang w:val="es-ES" w:eastAsia="en-US"/>
        </w:rPr>
        <w:t xml:space="preserve"> </w:t>
      </w:r>
    </w:p>
    <w:p w:rsidR="006B2423" w:rsidRPr="009A0CAE" w:rsidRDefault="006B2423" w:rsidP="006B2423">
      <w:pPr>
        <w:rPr>
          <w:rFonts w:ascii="Montserrat" w:eastAsiaTheme="minorHAnsi" w:hAnsi="Montserrat" w:cs="Arial"/>
          <w:b/>
          <w:lang w:val="es-ES" w:eastAsia="en-US"/>
        </w:rPr>
      </w:pPr>
    </w:p>
    <w:p w:rsidR="006B2423" w:rsidRPr="009A0CAE" w:rsidRDefault="006B2423" w:rsidP="006B2423">
      <w:pPr>
        <w:rPr>
          <w:rFonts w:ascii="Montserrat" w:eastAsiaTheme="minorHAnsi" w:hAnsi="Montserrat" w:cs="Arial"/>
          <w:b/>
          <w:lang w:val="es-ES" w:eastAsia="en-US"/>
        </w:rPr>
      </w:pPr>
    </w:p>
    <w:p w:rsidR="006B2423" w:rsidRPr="009A0CAE" w:rsidRDefault="006B2423" w:rsidP="006B2423">
      <w:pPr>
        <w:jc w:val="both"/>
        <w:rPr>
          <w:rFonts w:ascii="Montserrat" w:hAnsi="Montserrat" w:cs="Arial"/>
        </w:rPr>
      </w:pPr>
      <w:r w:rsidRPr="009A0CAE">
        <w:rPr>
          <w:rFonts w:ascii="Montserrat" w:hAnsi="Montserrat" w:cs="Arial"/>
        </w:rPr>
        <w:t>COLOMBIA. Archivo General de la Nación –Programa de gestión documental-PGD, Bogotá AGN, 2014</w:t>
      </w:r>
    </w:p>
    <w:p w:rsidR="006B2423" w:rsidRPr="009A0CAE" w:rsidRDefault="006B2423" w:rsidP="006B2423">
      <w:pPr>
        <w:jc w:val="both"/>
        <w:rPr>
          <w:rFonts w:ascii="Montserrat" w:hAnsi="Montserrat"/>
        </w:rPr>
      </w:pPr>
    </w:p>
    <w:p w:rsidR="006B2423" w:rsidRPr="009A0CAE" w:rsidRDefault="006B2423" w:rsidP="006B2423">
      <w:pPr>
        <w:jc w:val="both"/>
        <w:rPr>
          <w:rFonts w:ascii="Montserrat" w:hAnsi="Montserrat" w:cs="Arial"/>
        </w:rPr>
      </w:pPr>
      <w:r w:rsidRPr="009A0CAE">
        <w:rPr>
          <w:rFonts w:ascii="Montserrat" w:hAnsi="Montserrat" w:cs="Arial"/>
        </w:rPr>
        <w:t>COLOMBIA. Archivo General de la Nación. Gestión documental: Bases para la elaboración de un programa. Santafé de Bogotá: AGN, 1996.</w:t>
      </w:r>
    </w:p>
    <w:p w:rsidR="006B2423" w:rsidRPr="009A0CAE" w:rsidRDefault="006B2423" w:rsidP="006B2423">
      <w:pPr>
        <w:autoSpaceDE w:val="0"/>
        <w:adjustRightInd w:val="0"/>
        <w:jc w:val="both"/>
        <w:rPr>
          <w:rFonts w:ascii="Montserrat" w:hAnsi="Montserrat" w:cs="Arial"/>
        </w:rPr>
      </w:pPr>
    </w:p>
    <w:p w:rsidR="006B2423" w:rsidRPr="009A0CAE" w:rsidRDefault="006B2423" w:rsidP="006B2423">
      <w:pPr>
        <w:pStyle w:val="Textonotapie"/>
        <w:jc w:val="both"/>
        <w:rPr>
          <w:rFonts w:ascii="Montserrat" w:hAnsi="Montserrat" w:cs="Arial"/>
          <w:sz w:val="22"/>
          <w:szCs w:val="22"/>
        </w:rPr>
      </w:pPr>
      <w:r w:rsidRPr="009A0CAE">
        <w:rPr>
          <w:rFonts w:ascii="Montserrat" w:hAnsi="Montserrat" w:cs="Arial"/>
          <w:sz w:val="22"/>
          <w:szCs w:val="22"/>
        </w:rPr>
        <w:t xml:space="preserve">COLOMBIA. MINISTERIO DE CULTURA. Decreto 1080 de 2015 (mayo 26), Por medio del cual se expide el Decreto Único Reglamentario del Sector Cultura.  </w:t>
      </w:r>
    </w:p>
    <w:p w:rsidR="006B2423" w:rsidRPr="009A0CAE" w:rsidRDefault="006B2423" w:rsidP="006B2423">
      <w:pPr>
        <w:pStyle w:val="Textonotapie"/>
        <w:jc w:val="both"/>
        <w:rPr>
          <w:rFonts w:ascii="Montserrat" w:hAnsi="Montserrat" w:cs="Arial"/>
          <w:sz w:val="22"/>
          <w:szCs w:val="22"/>
        </w:rPr>
      </w:pPr>
    </w:p>
    <w:p w:rsidR="006B2423" w:rsidRPr="009A0CAE" w:rsidRDefault="006B2423" w:rsidP="006B2423">
      <w:pPr>
        <w:pStyle w:val="Textonotapie"/>
        <w:jc w:val="both"/>
        <w:rPr>
          <w:rFonts w:ascii="Montserrat" w:hAnsi="Montserrat" w:cs="Arial"/>
        </w:rPr>
      </w:pPr>
      <w:r w:rsidRPr="009A0CAE">
        <w:rPr>
          <w:rFonts w:ascii="Montserrat" w:hAnsi="Montserrat" w:cs="Arial"/>
        </w:rPr>
        <w:t>COLOMBIA. ARCHIVO GENERAL DE LA NACIÓN (05 de mayo de 2000). Acuerdo N. º 049 - Archivo General de la Nación</w:t>
      </w:r>
    </w:p>
    <w:p w:rsidR="006B2423" w:rsidRPr="009A0CAE" w:rsidRDefault="006B2423" w:rsidP="006B2423">
      <w:pPr>
        <w:pStyle w:val="Textonotapie"/>
        <w:jc w:val="both"/>
        <w:rPr>
          <w:rFonts w:ascii="Montserrat" w:hAnsi="Montserrat" w:cs="Arial"/>
        </w:rPr>
      </w:pPr>
    </w:p>
    <w:p w:rsidR="006B2423" w:rsidRPr="009A0CAE" w:rsidRDefault="006B2423" w:rsidP="006B2423">
      <w:pPr>
        <w:pStyle w:val="Textonotapie"/>
        <w:jc w:val="both"/>
        <w:rPr>
          <w:rFonts w:ascii="Montserrat" w:hAnsi="Montserrat" w:cs="Arial"/>
        </w:rPr>
      </w:pPr>
      <w:r w:rsidRPr="009A0CAE">
        <w:rPr>
          <w:rFonts w:ascii="Montserrat" w:hAnsi="Montserrat" w:cs="Arial"/>
        </w:rPr>
        <w:t>COLOMBIA. ARCHIVO GENERAL DE LA NACIÓN (05 de mayo de 2000). Acuerdo N. º 050 - Archivo General de la Nación.</w:t>
      </w:r>
    </w:p>
    <w:p w:rsidR="006B2423" w:rsidRPr="009A0CAE" w:rsidRDefault="006B2423" w:rsidP="006B2423">
      <w:pPr>
        <w:pStyle w:val="Textonotapie"/>
        <w:jc w:val="both"/>
        <w:rPr>
          <w:rFonts w:ascii="Montserrat" w:hAnsi="Montserrat" w:cs="Arial"/>
        </w:rPr>
      </w:pPr>
    </w:p>
    <w:p w:rsidR="006B2423" w:rsidRPr="009A0CAE" w:rsidRDefault="006B2423" w:rsidP="006B2423">
      <w:pPr>
        <w:pStyle w:val="Textonotapie"/>
        <w:jc w:val="both"/>
        <w:rPr>
          <w:rFonts w:ascii="Montserrat" w:hAnsi="Montserrat" w:cs="Arial"/>
        </w:rPr>
      </w:pPr>
    </w:p>
    <w:p w:rsidR="006B2423" w:rsidRPr="009A0CAE" w:rsidRDefault="006B2423" w:rsidP="006B2423">
      <w:pPr>
        <w:pStyle w:val="Textonotapie"/>
        <w:jc w:val="both"/>
        <w:rPr>
          <w:rFonts w:ascii="Montserrat" w:hAnsi="Montserrat" w:cs="Arial"/>
        </w:rPr>
      </w:pPr>
      <w:r w:rsidRPr="009A0CAE">
        <w:rPr>
          <w:rFonts w:ascii="Montserrat" w:hAnsi="Montserrat" w:cs="Arial"/>
        </w:rPr>
        <w:t>SERVICIOS POSTALES NACIONALES S.A. 4-</w:t>
      </w:r>
      <w:proofErr w:type="gramStart"/>
      <w:r w:rsidRPr="009A0CAE">
        <w:rPr>
          <w:rFonts w:ascii="Montserrat" w:hAnsi="Montserrat" w:cs="Arial"/>
        </w:rPr>
        <w:t>72  (</w:t>
      </w:r>
      <w:proofErr w:type="gramEnd"/>
      <w:r w:rsidRPr="009A0CAE">
        <w:rPr>
          <w:rFonts w:ascii="Montserrat" w:hAnsi="Montserrat" w:cs="Arial"/>
        </w:rPr>
        <w:t xml:space="preserve">Abril 2017). Plan de Emergencias </w:t>
      </w:r>
    </w:p>
    <w:p w:rsidR="006B2423" w:rsidRPr="009A0CAE" w:rsidRDefault="006B2423" w:rsidP="006B2423">
      <w:pPr>
        <w:pStyle w:val="Textonotapie"/>
        <w:jc w:val="both"/>
        <w:rPr>
          <w:rFonts w:ascii="Montserrat" w:hAnsi="Montserrat" w:cs="Arial"/>
        </w:rPr>
      </w:pPr>
    </w:p>
    <w:p w:rsidR="006B2423" w:rsidRPr="009A0CAE" w:rsidRDefault="006B2423" w:rsidP="006B2423">
      <w:pPr>
        <w:pStyle w:val="Textonotapie"/>
        <w:jc w:val="both"/>
        <w:rPr>
          <w:rFonts w:ascii="Montserrat" w:hAnsi="Montserrat" w:cs="Arial"/>
        </w:rPr>
      </w:pPr>
      <w:r w:rsidRPr="009A0CAE">
        <w:rPr>
          <w:rFonts w:ascii="Montserrat" w:hAnsi="Montserrat" w:cs="Arial"/>
        </w:rPr>
        <w:t>SUPERINTENDENCIA DE VIGILANCIA Y SEGURIDAD PRIVADA (</w:t>
      </w:r>
      <w:proofErr w:type="gramStart"/>
      <w:r w:rsidRPr="009A0CAE">
        <w:rPr>
          <w:rFonts w:ascii="Montserrat" w:hAnsi="Montserrat" w:cs="Arial"/>
        </w:rPr>
        <w:t>Septiembre</w:t>
      </w:r>
      <w:proofErr w:type="gramEnd"/>
      <w:r w:rsidRPr="009A0CAE">
        <w:rPr>
          <w:rFonts w:ascii="Montserrat" w:hAnsi="Montserrat" w:cs="Arial"/>
        </w:rPr>
        <w:t xml:space="preserve"> 2018). Plan de Emergencias.</w:t>
      </w:r>
    </w:p>
    <w:p w:rsidR="006B2423" w:rsidRPr="009A0CAE" w:rsidRDefault="006B2423" w:rsidP="006B2423">
      <w:pPr>
        <w:pStyle w:val="Textonotapie"/>
        <w:jc w:val="both"/>
        <w:rPr>
          <w:rFonts w:ascii="Montserrat" w:hAnsi="Montserrat" w:cs="Arial"/>
        </w:rPr>
      </w:pPr>
    </w:p>
    <w:p w:rsidR="00A65301" w:rsidRPr="009A0CAE" w:rsidRDefault="006B2423" w:rsidP="006B2423">
      <w:pPr>
        <w:pStyle w:val="Textonotapie"/>
        <w:jc w:val="both"/>
        <w:rPr>
          <w:rFonts w:ascii="Montserrat" w:hAnsi="Montserrat"/>
          <w:lang w:val="es-ES" w:eastAsia="en-US"/>
        </w:rPr>
      </w:pPr>
      <w:r w:rsidRPr="009A0CAE">
        <w:rPr>
          <w:rFonts w:ascii="Montserrat" w:hAnsi="Montserrat" w:cs="Arial"/>
        </w:rPr>
        <w:t>SUPERINTENDENCIA DE VIGILANCIA Y SEGURIDAD PRIVADA (16 de mayo de 2018). Plan de Recuperación de Desastres.</w:t>
      </w:r>
      <w:r w:rsidRPr="009A0CAE">
        <w:rPr>
          <w:rFonts w:ascii="Montserrat" w:hAnsi="Montserrat"/>
          <w:lang w:val="es-ES" w:eastAsia="en-US"/>
        </w:rPr>
        <w:t xml:space="preserve"> </w:t>
      </w:r>
    </w:p>
    <w:p w:rsidR="00A65301" w:rsidRPr="009A0CAE" w:rsidRDefault="00A65301" w:rsidP="00BD42A5">
      <w:pPr>
        <w:rPr>
          <w:rFonts w:ascii="Montserrat" w:hAnsi="Montserrat"/>
          <w:lang w:val="es-ES" w:eastAsia="en-US"/>
        </w:rPr>
      </w:pPr>
    </w:p>
    <w:p w:rsidR="00A65301" w:rsidRPr="009A0CAE" w:rsidRDefault="00A65301" w:rsidP="00BD42A5">
      <w:pPr>
        <w:rPr>
          <w:rFonts w:ascii="Montserrat" w:hAnsi="Montserrat"/>
          <w:lang w:val="es-ES" w:eastAsia="en-US"/>
        </w:rPr>
      </w:pPr>
    </w:p>
    <w:p w:rsidR="00A65301" w:rsidRPr="009A0CAE" w:rsidRDefault="00A65301" w:rsidP="00BD42A5">
      <w:pPr>
        <w:rPr>
          <w:rFonts w:ascii="Montserrat" w:hAnsi="Montserrat"/>
          <w:lang w:val="es-ES" w:eastAsia="en-US"/>
        </w:rPr>
      </w:pPr>
    </w:p>
    <w:p w:rsidR="00A65301" w:rsidRPr="009A0CAE" w:rsidRDefault="00A65301" w:rsidP="00BD42A5">
      <w:pPr>
        <w:rPr>
          <w:rFonts w:ascii="Montserrat" w:hAnsi="Montserrat"/>
          <w:lang w:val="es-ES" w:eastAsia="en-US"/>
        </w:rPr>
      </w:pPr>
    </w:p>
    <w:p w:rsidR="00A65301" w:rsidRPr="009A0CAE" w:rsidRDefault="00A65301" w:rsidP="00BD42A5">
      <w:pPr>
        <w:rPr>
          <w:rFonts w:ascii="Montserrat" w:hAnsi="Montserrat"/>
          <w:lang w:val="es-ES" w:eastAsia="en-US"/>
        </w:rPr>
      </w:pPr>
    </w:p>
    <w:p w:rsidR="00A65301" w:rsidRPr="009A0CAE" w:rsidRDefault="00A65301" w:rsidP="00BD42A5">
      <w:pPr>
        <w:rPr>
          <w:rFonts w:ascii="Montserrat" w:hAnsi="Montserrat"/>
          <w:lang w:val="es-ES" w:eastAsia="en-US"/>
        </w:rPr>
      </w:pPr>
    </w:p>
    <w:p w:rsidR="00A65301" w:rsidRPr="009A0CAE" w:rsidRDefault="00A65301" w:rsidP="00BD42A5">
      <w:pPr>
        <w:rPr>
          <w:rFonts w:ascii="Montserrat" w:hAnsi="Montserrat"/>
          <w:lang w:val="es-ES" w:eastAsia="en-US"/>
        </w:rPr>
      </w:pPr>
    </w:p>
    <w:p w:rsidR="00A65301" w:rsidRPr="009A0CAE" w:rsidRDefault="00A65301" w:rsidP="00BD42A5">
      <w:pPr>
        <w:rPr>
          <w:rFonts w:ascii="Montserrat" w:hAnsi="Montserrat"/>
          <w:lang w:val="es-ES" w:eastAsia="en-US"/>
        </w:rPr>
      </w:pPr>
    </w:p>
    <w:p w:rsidR="00A65301" w:rsidRPr="009A0CAE" w:rsidRDefault="00A65301" w:rsidP="00BD42A5">
      <w:pPr>
        <w:rPr>
          <w:rFonts w:ascii="Montserrat" w:hAnsi="Montserrat"/>
          <w:lang w:val="es-ES" w:eastAsia="en-US"/>
        </w:rPr>
      </w:pPr>
    </w:p>
    <w:p w:rsidR="00A65301" w:rsidRPr="009A0CAE" w:rsidRDefault="00A65301" w:rsidP="00BD42A5">
      <w:pPr>
        <w:rPr>
          <w:rFonts w:ascii="Montserrat" w:hAnsi="Montserrat"/>
          <w:lang w:val="es-ES" w:eastAsia="en-US"/>
        </w:rPr>
        <w:sectPr w:rsidR="00A65301" w:rsidRPr="009A0CAE" w:rsidSect="006B2423">
          <w:pgSz w:w="12240" w:h="20160" w:code="5"/>
          <w:pgMar w:top="1418" w:right="1701" w:bottom="1418" w:left="1701" w:header="709" w:footer="709" w:gutter="0"/>
          <w:cols w:space="708"/>
          <w:docGrid w:linePitch="360"/>
        </w:sectPr>
      </w:pPr>
    </w:p>
    <w:p w:rsidR="006B2423" w:rsidRPr="009A0CAE" w:rsidRDefault="006B2423" w:rsidP="006B2423">
      <w:pPr>
        <w:tabs>
          <w:tab w:val="left" w:pos="3135"/>
        </w:tabs>
        <w:rPr>
          <w:rFonts w:ascii="Montserrat" w:eastAsiaTheme="minorHAnsi" w:hAnsi="Montserrat" w:cs="Arial"/>
          <w:b/>
          <w:lang w:val="es-ES" w:eastAsia="en-US"/>
        </w:rPr>
      </w:pPr>
    </w:p>
    <w:p w:rsidR="006B2423" w:rsidRPr="009A0CAE" w:rsidRDefault="006B2423" w:rsidP="006B2423">
      <w:pPr>
        <w:tabs>
          <w:tab w:val="left" w:pos="3135"/>
        </w:tabs>
        <w:rPr>
          <w:rFonts w:ascii="Montserrat" w:eastAsiaTheme="minorHAnsi" w:hAnsi="Montserrat" w:cs="Arial"/>
          <w:b/>
          <w:lang w:val="es-ES" w:eastAsia="en-US"/>
        </w:rPr>
      </w:pPr>
      <w:r w:rsidRPr="009A0CAE">
        <w:rPr>
          <w:rFonts w:ascii="Montserrat" w:eastAsiaTheme="minorHAnsi" w:hAnsi="Montserrat" w:cs="Arial"/>
          <w:b/>
          <w:lang w:val="es-ES" w:eastAsia="en-US"/>
        </w:rPr>
        <w:t xml:space="preserve">Anexo 2. Directorio Responsables Custodia Información  </w:t>
      </w:r>
    </w:p>
    <w:p w:rsidR="006B2423" w:rsidRPr="009A0CAE" w:rsidRDefault="006B2423" w:rsidP="006B2423">
      <w:pPr>
        <w:rPr>
          <w:rFonts w:ascii="Montserrat" w:hAnsi="Montserrat"/>
          <w:lang w:val="es-ES" w:eastAsia="en-US"/>
        </w:rPr>
      </w:pPr>
      <w:r w:rsidRPr="009A0CAE">
        <w:rPr>
          <w:rFonts w:ascii="Montserrat" w:hAnsi="Montserrat"/>
          <w:noProof/>
        </w:rPr>
        <w:drawing>
          <wp:anchor distT="0" distB="0" distL="114300" distR="114300" simplePos="0" relativeHeight="251693056" behindDoc="1" locked="0" layoutInCell="1" allowOverlap="1" wp14:anchorId="53F2AD49" wp14:editId="1FEEA742">
            <wp:simplePos x="0" y="0"/>
            <wp:positionH relativeFrom="margin">
              <wp:posOffset>-247287</wp:posOffset>
            </wp:positionH>
            <wp:positionV relativeFrom="paragraph">
              <wp:posOffset>79367</wp:posOffset>
            </wp:positionV>
            <wp:extent cx="11239312" cy="4334493"/>
            <wp:effectExtent l="0" t="0" r="635" b="9525"/>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1247753" cy="433774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65301" w:rsidRPr="009A0CAE" w:rsidRDefault="00A65301" w:rsidP="00BD42A5">
      <w:pPr>
        <w:rPr>
          <w:rFonts w:ascii="Montserrat" w:hAnsi="Montserrat"/>
          <w:lang w:val="es-ES" w:eastAsia="en-US"/>
        </w:rPr>
      </w:pPr>
    </w:p>
    <w:sectPr w:rsidR="00A65301" w:rsidRPr="009A0CAE" w:rsidSect="006B2423">
      <w:pgSz w:w="20160" w:h="12240" w:orient="landscape" w:code="5"/>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7159" w:rsidRDefault="00C87159" w:rsidP="00FF4C60">
      <w:r>
        <w:separator/>
      </w:r>
    </w:p>
  </w:endnote>
  <w:endnote w:type="continuationSeparator" w:id="0">
    <w:p w:rsidR="00C87159" w:rsidRDefault="00C87159" w:rsidP="00FF4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panose1 w:val="00000000000000000000"/>
    <w:charset w:val="00"/>
    <w:family w:val="auto"/>
    <w:pitch w:val="variable"/>
    <w:sig w:usb0="A00002FF" w:usb1="4000207B" w:usb2="00000000" w:usb3="00000000" w:csb0="00000197" w:csb1="00000000"/>
  </w:font>
  <w:font w:name="Corbel">
    <w:panose1 w:val="020B0503020204020204"/>
    <w:charset w:val="00"/>
    <w:family w:val="swiss"/>
    <w:pitch w:val="variable"/>
    <w:sig w:usb0="A00002EF" w:usb1="4000A44B" w:usb2="00000000" w:usb3="00000000" w:csb0="0000019F" w:csb1="00000000"/>
  </w:font>
  <w:font w:name="Futura Bk BT">
    <w:altName w:val="Segoe UI"/>
    <w:charset w:val="00"/>
    <w:family w:val="swiss"/>
    <w:pitch w:val="variable"/>
    <w:sig w:usb0="00000287" w:usb1="1000204A"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CAE" w:rsidRDefault="009A0CAE" w:rsidP="00D722F1">
    <w:pPr>
      <w:pStyle w:val="Piedepgina"/>
      <w:tabs>
        <w:tab w:val="left" w:pos="4678"/>
      </w:tabs>
      <w:jc w:val="center"/>
      <w:rPr>
        <w:rFonts w:asciiTheme="minorHAnsi" w:eastAsiaTheme="minorHAnsi" w:hAnsiTheme="minorHAnsi" w:cstheme="minorBidi"/>
        <w:lang w:val="es-ES" w:eastAsia="en-US"/>
      </w:rPr>
    </w:pPr>
    <w:r>
      <w:rPr>
        <w:rFonts w:asciiTheme="minorHAnsi" w:eastAsiaTheme="minorHAnsi" w:hAnsiTheme="minorHAnsi" w:cstheme="minorBidi"/>
        <w:noProof/>
      </w:rPr>
      <mc:AlternateContent>
        <mc:Choice Requires="wps">
          <w:drawing>
            <wp:anchor distT="0" distB="0" distL="114300" distR="114300" simplePos="0" relativeHeight="251672576" behindDoc="0" locked="0" layoutInCell="1" allowOverlap="1" wp14:anchorId="4C4FF187" wp14:editId="31F1A4A8">
              <wp:simplePos x="0" y="0"/>
              <wp:positionH relativeFrom="column">
                <wp:posOffset>-848995</wp:posOffset>
              </wp:positionH>
              <wp:positionV relativeFrom="paragraph">
                <wp:posOffset>354965</wp:posOffset>
              </wp:positionV>
              <wp:extent cx="7310755" cy="0"/>
              <wp:effectExtent l="0" t="0" r="23495" b="19050"/>
              <wp:wrapNone/>
              <wp:docPr id="14" name="Conector recto de flecha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0755" cy="0"/>
                      </a:xfrm>
                      <a:prstGeom prst="straightConnector1">
                        <a:avLst/>
                      </a:prstGeom>
                      <a:noFill/>
                      <a:ln w="9525">
                        <a:solidFill>
                          <a:srgbClr val="243F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048912" id="_x0000_t32" coordsize="21600,21600" o:spt="32" o:oned="t" path="m,l21600,21600e" filled="f">
              <v:path arrowok="t" fillok="f" o:connecttype="none"/>
              <o:lock v:ext="edit" shapetype="t"/>
            </v:shapetype>
            <v:shape id="Conector recto de flecha 14" o:spid="_x0000_s1026" type="#_x0000_t32" style="position:absolute;margin-left:-66.85pt;margin-top:27.95pt;width:575.6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" strokecolor="#243f60"/>
          </w:pict>
        </mc:Fallback>
      </mc:AlternateContent>
    </w:r>
    <w:r>
      <w:rPr>
        <w:rFonts w:ascii="Corbel" w:hAnsi="Corbel"/>
        <w:b/>
        <w:sz w:val="16"/>
        <w:szCs w:val="16"/>
      </w:rPr>
      <w:t xml:space="preserve">Página </w:t>
    </w:r>
    <w:r>
      <w:rPr>
        <w:rFonts w:ascii="Corbel" w:hAnsi="Corbel"/>
        <w:b/>
        <w:sz w:val="16"/>
        <w:szCs w:val="16"/>
      </w:rPr>
      <w:fldChar w:fldCharType="begin"/>
    </w:r>
    <w:r>
      <w:rPr>
        <w:rFonts w:ascii="Corbel" w:hAnsi="Corbel"/>
        <w:b/>
        <w:sz w:val="16"/>
        <w:szCs w:val="16"/>
      </w:rPr>
      <w:instrText xml:space="preserve"> PAGE </w:instrText>
    </w:r>
    <w:r>
      <w:rPr>
        <w:rFonts w:ascii="Corbel" w:hAnsi="Corbel"/>
        <w:b/>
        <w:sz w:val="16"/>
        <w:szCs w:val="16"/>
      </w:rPr>
      <w:fldChar w:fldCharType="separate"/>
    </w:r>
    <w:r w:rsidR="002D2493">
      <w:rPr>
        <w:rFonts w:ascii="Corbel" w:hAnsi="Corbel"/>
        <w:b/>
        <w:noProof/>
        <w:sz w:val="16"/>
        <w:szCs w:val="16"/>
      </w:rPr>
      <w:t>101</w:t>
    </w:r>
    <w:r>
      <w:rPr>
        <w:rFonts w:ascii="Corbel" w:hAnsi="Corbel"/>
        <w:b/>
        <w:sz w:val="16"/>
        <w:szCs w:val="16"/>
      </w:rPr>
      <w:fldChar w:fldCharType="end"/>
    </w:r>
    <w:r>
      <w:rPr>
        <w:rFonts w:ascii="Corbel" w:hAnsi="Corbel"/>
        <w:b/>
        <w:sz w:val="16"/>
        <w:szCs w:val="16"/>
      </w:rPr>
      <w:t xml:space="preserve"> de </w:t>
    </w:r>
    <w:r>
      <w:rPr>
        <w:rFonts w:ascii="Corbel" w:hAnsi="Corbel"/>
        <w:b/>
        <w:sz w:val="16"/>
        <w:szCs w:val="16"/>
      </w:rPr>
      <w:fldChar w:fldCharType="begin"/>
    </w:r>
    <w:r>
      <w:rPr>
        <w:rFonts w:ascii="Corbel" w:hAnsi="Corbel"/>
        <w:b/>
        <w:sz w:val="16"/>
        <w:szCs w:val="16"/>
      </w:rPr>
      <w:instrText xml:space="preserve"> NUMPAGES </w:instrText>
    </w:r>
    <w:r>
      <w:rPr>
        <w:rFonts w:ascii="Corbel" w:hAnsi="Corbel"/>
        <w:b/>
        <w:sz w:val="16"/>
        <w:szCs w:val="16"/>
      </w:rPr>
      <w:fldChar w:fldCharType="separate"/>
    </w:r>
    <w:r w:rsidR="002D2493">
      <w:rPr>
        <w:rFonts w:ascii="Corbel" w:hAnsi="Corbel"/>
        <w:b/>
        <w:noProof/>
        <w:sz w:val="16"/>
        <w:szCs w:val="16"/>
      </w:rPr>
      <w:t>102</w:t>
    </w:r>
    <w:r>
      <w:rPr>
        <w:rFonts w:ascii="Corbel" w:hAnsi="Corbel"/>
        <w:b/>
        <w:sz w:val="16"/>
        <w:szCs w:val="16"/>
      </w:rPr>
      <w:fldChar w:fldCharType="end"/>
    </w:r>
  </w:p>
  <w:p w:rsidR="009A0CAE" w:rsidRDefault="009A0CAE" w:rsidP="00D722F1">
    <w:pPr>
      <w:pStyle w:val="Piedepgina"/>
      <w:tabs>
        <w:tab w:val="left" w:pos="4678"/>
      </w:tabs>
    </w:pPr>
  </w:p>
  <w:p w:rsidR="009A0CAE" w:rsidRDefault="009A0CAE" w:rsidP="00D722F1">
    <w:pPr>
      <w:pStyle w:val="Piedepgina"/>
    </w:pPr>
    <w:r>
      <w:rPr>
        <w:rFonts w:ascii="Futura Bk BT" w:hAnsi="Futura Bk BT"/>
        <w:b/>
        <w:noProof/>
      </w:rPr>
      <mc:AlternateContent>
        <mc:Choice Requires="wps">
          <w:drawing>
            <wp:anchor distT="0" distB="0" distL="114300" distR="114300" simplePos="0" relativeHeight="251675648" behindDoc="0" locked="0" layoutInCell="1" allowOverlap="1" wp14:anchorId="1E469661" wp14:editId="1503B672">
              <wp:simplePos x="0" y="0"/>
              <wp:positionH relativeFrom="column">
                <wp:posOffset>-765810</wp:posOffset>
              </wp:positionH>
              <wp:positionV relativeFrom="paragraph">
                <wp:posOffset>224790</wp:posOffset>
              </wp:positionV>
              <wp:extent cx="2190750" cy="514350"/>
              <wp:effectExtent l="0" t="0" r="0" b="0"/>
              <wp:wrapNone/>
              <wp:docPr id="37" name="Cuadro de texto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0" cy="514350"/>
                      </a:xfrm>
                      <a:prstGeom prst="rect">
                        <a:avLst/>
                      </a:prstGeom>
                      <a:solidFill>
                        <a:srgbClr val="FFFFFF"/>
                      </a:solidFill>
                      <a:ln>
                        <a:noFill/>
                        <a:prstDash/>
                      </a:ln>
                    </wps:spPr>
                    <wps:txbx>
                      <w:txbxContent>
                        <w:p w:rsidR="009A0CAE" w:rsidRPr="00AA3F20" w:rsidRDefault="009A0CAE" w:rsidP="00620425">
                          <w:pPr>
                            <w:rPr>
                              <w:rFonts w:ascii="Montserrat" w:eastAsia="Times New Roman" w:hAnsi="Montserrat" w:cs="Arial"/>
                              <w:bCs/>
                              <w:color w:val="767171" w:themeColor="background2" w:themeShade="80"/>
                              <w:sz w:val="14"/>
                              <w:szCs w:val="16"/>
                            </w:rPr>
                          </w:pPr>
                          <w:r w:rsidRPr="00AA3F20">
                            <w:rPr>
                              <w:rFonts w:ascii="Montserrat" w:eastAsia="Times New Roman" w:hAnsi="Montserrat" w:cs="Arial"/>
                              <w:b/>
                              <w:bCs/>
                              <w:color w:val="767171" w:themeColor="background2" w:themeShade="80"/>
                              <w:sz w:val="14"/>
                              <w:szCs w:val="16"/>
                            </w:rPr>
                            <w:t>Dirección:</w:t>
                          </w:r>
                          <w:r w:rsidRPr="00AA3F20">
                            <w:rPr>
                              <w:rFonts w:ascii="Montserrat" w:eastAsia="Times New Roman" w:hAnsi="Montserrat" w:cs="Arial"/>
                              <w:bCs/>
                              <w:color w:val="767171" w:themeColor="background2" w:themeShade="80"/>
                              <w:sz w:val="14"/>
                              <w:szCs w:val="16"/>
                            </w:rPr>
                            <w:t xml:space="preserve"> Calle 24A No. 59-42 Torre 4 Piso 3 Centro Empresarial Sarmiento Angulo</w:t>
                          </w:r>
                        </w:p>
                        <w:p w:rsidR="009A0CAE" w:rsidRPr="00AA3F20" w:rsidRDefault="009A0CAE" w:rsidP="00620425">
                          <w:pPr>
                            <w:rPr>
                              <w:rFonts w:ascii="Montserrat" w:eastAsia="Times New Roman" w:hAnsi="Montserrat" w:cs="Arial"/>
                              <w:color w:val="767171" w:themeColor="background2" w:themeShade="80"/>
                              <w:sz w:val="14"/>
                              <w:szCs w:val="16"/>
                            </w:rPr>
                          </w:pPr>
                          <w:r w:rsidRPr="00AA3F20">
                            <w:rPr>
                              <w:rFonts w:ascii="Montserrat" w:eastAsia="Times New Roman" w:hAnsi="Montserrat" w:cs="Arial"/>
                              <w:b/>
                              <w:bCs/>
                              <w:color w:val="767171" w:themeColor="background2" w:themeShade="80"/>
                              <w:sz w:val="14"/>
                              <w:szCs w:val="16"/>
                            </w:rPr>
                            <w:t>Conmutador: </w:t>
                          </w:r>
                          <w:r w:rsidRPr="00AA3F20">
                            <w:rPr>
                              <w:rFonts w:ascii="Montserrat" w:eastAsia="Times New Roman" w:hAnsi="Montserrat" w:cs="Arial"/>
                              <w:color w:val="767171" w:themeColor="background2" w:themeShade="80"/>
                              <w:sz w:val="14"/>
                              <w:szCs w:val="16"/>
                            </w:rPr>
                            <w:t>(+601) 307 8038</w:t>
                          </w:r>
                        </w:p>
                        <w:p w:rsidR="009A0CAE" w:rsidRPr="00AA3F20" w:rsidRDefault="009A0CAE" w:rsidP="00620425">
                          <w:pPr>
                            <w:rPr>
                              <w:rFonts w:ascii="Montserrat" w:eastAsia="Times New Roman" w:hAnsi="Montserrat" w:cs="Arial"/>
                              <w:color w:val="767171" w:themeColor="background2" w:themeShade="80"/>
                              <w:sz w:val="14"/>
                              <w:szCs w:val="16"/>
                            </w:rPr>
                          </w:pPr>
                          <w:r w:rsidRPr="00AA3F20">
                            <w:rPr>
                              <w:rFonts w:ascii="Montserrat" w:eastAsia="Times New Roman" w:hAnsi="Montserrat" w:cs="Arial"/>
                              <w:b/>
                              <w:bCs/>
                              <w:color w:val="767171" w:themeColor="background2" w:themeShade="80"/>
                              <w:sz w:val="14"/>
                              <w:szCs w:val="16"/>
                            </w:rPr>
                            <w:t>Línea gratuita: </w:t>
                          </w:r>
                          <w:r w:rsidRPr="00AA3F20">
                            <w:rPr>
                              <w:rFonts w:ascii="Montserrat" w:eastAsia="Times New Roman" w:hAnsi="Montserrat" w:cs="Arial"/>
                              <w:color w:val="767171" w:themeColor="background2" w:themeShade="80"/>
                              <w:sz w:val="14"/>
                              <w:szCs w:val="16"/>
                            </w:rPr>
                            <w:t>01 8000 119703</w:t>
                          </w:r>
                        </w:p>
                        <w:p w:rsidR="009A0CAE" w:rsidRDefault="009A0CAE" w:rsidP="00E7672A"/>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1E469661" id="_x0000_t202" coordsize="21600,21600" o:spt="202" path="m,l,21600r21600,l21600,xe">
              <v:stroke joinstyle="miter"/>
              <v:path gradientshapeok="t" o:connecttype="rect"/>
            </v:shapetype>
            <v:shape id="Cuadro de texto 37" o:spid="_x0000_s1027" type="#_x0000_t202" style="position:absolute;margin-left:-60.3pt;margin-top:17.7pt;width:172.5pt;height:4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" stroked="f">
              <v:path arrowok="t"/>
              <v:textbox>
                <w:txbxContent>
                  <w:p w:rsidR="009A0CAE" w:rsidRPr="00AA3F20" w:rsidRDefault="009A0CAE" w:rsidP="00620425">
                    <w:pPr>
                      <w:rPr>
                        <w:rFonts w:ascii="Montserrat" w:eastAsia="Times New Roman" w:hAnsi="Montserrat" w:cs="Arial"/>
                        <w:bCs/>
                        <w:color w:val="767171" w:themeColor="background2" w:themeShade="80"/>
                        <w:sz w:val="14"/>
                        <w:szCs w:val="16"/>
                      </w:rPr>
                    </w:pPr>
                    <w:r w:rsidRPr="00AA3F20">
                      <w:rPr>
                        <w:rFonts w:ascii="Montserrat" w:eastAsia="Times New Roman" w:hAnsi="Montserrat" w:cs="Arial"/>
                        <w:b/>
                        <w:bCs/>
                        <w:color w:val="767171" w:themeColor="background2" w:themeShade="80"/>
                        <w:sz w:val="14"/>
                        <w:szCs w:val="16"/>
                      </w:rPr>
                      <w:t>Dirección:</w:t>
                    </w:r>
                    <w:r w:rsidRPr="00AA3F20">
                      <w:rPr>
                        <w:rFonts w:ascii="Montserrat" w:eastAsia="Times New Roman" w:hAnsi="Montserrat" w:cs="Arial"/>
                        <w:bCs/>
                        <w:color w:val="767171" w:themeColor="background2" w:themeShade="80"/>
                        <w:sz w:val="14"/>
                        <w:szCs w:val="16"/>
                      </w:rPr>
                      <w:t xml:space="preserve"> Calle 24A No. 59-42 Torre 4 Piso 3 Centro Empresarial Sarmiento Angulo</w:t>
                    </w:r>
                  </w:p>
                  <w:p w:rsidR="009A0CAE" w:rsidRPr="00AA3F20" w:rsidRDefault="009A0CAE" w:rsidP="00620425">
                    <w:pPr>
                      <w:rPr>
                        <w:rFonts w:ascii="Montserrat" w:eastAsia="Times New Roman" w:hAnsi="Montserrat" w:cs="Arial"/>
                        <w:color w:val="767171" w:themeColor="background2" w:themeShade="80"/>
                        <w:sz w:val="14"/>
                        <w:szCs w:val="16"/>
                      </w:rPr>
                    </w:pPr>
                    <w:r w:rsidRPr="00AA3F20">
                      <w:rPr>
                        <w:rFonts w:ascii="Montserrat" w:eastAsia="Times New Roman" w:hAnsi="Montserrat" w:cs="Arial"/>
                        <w:b/>
                        <w:bCs/>
                        <w:color w:val="767171" w:themeColor="background2" w:themeShade="80"/>
                        <w:sz w:val="14"/>
                        <w:szCs w:val="16"/>
                      </w:rPr>
                      <w:t>Conmutador: </w:t>
                    </w:r>
                    <w:r w:rsidRPr="00AA3F20">
                      <w:rPr>
                        <w:rFonts w:ascii="Montserrat" w:eastAsia="Times New Roman" w:hAnsi="Montserrat" w:cs="Arial"/>
                        <w:color w:val="767171" w:themeColor="background2" w:themeShade="80"/>
                        <w:sz w:val="14"/>
                        <w:szCs w:val="16"/>
                      </w:rPr>
                      <w:t>(+601) 307 8038</w:t>
                    </w:r>
                  </w:p>
                  <w:p w:rsidR="009A0CAE" w:rsidRPr="00AA3F20" w:rsidRDefault="009A0CAE" w:rsidP="00620425">
                    <w:pPr>
                      <w:rPr>
                        <w:rFonts w:ascii="Montserrat" w:eastAsia="Times New Roman" w:hAnsi="Montserrat" w:cs="Arial"/>
                        <w:color w:val="767171" w:themeColor="background2" w:themeShade="80"/>
                        <w:sz w:val="14"/>
                        <w:szCs w:val="16"/>
                      </w:rPr>
                    </w:pPr>
                    <w:r w:rsidRPr="00AA3F20">
                      <w:rPr>
                        <w:rFonts w:ascii="Montserrat" w:eastAsia="Times New Roman" w:hAnsi="Montserrat" w:cs="Arial"/>
                        <w:b/>
                        <w:bCs/>
                        <w:color w:val="767171" w:themeColor="background2" w:themeShade="80"/>
                        <w:sz w:val="14"/>
                        <w:szCs w:val="16"/>
                      </w:rPr>
                      <w:t>Línea gratuita: </w:t>
                    </w:r>
                    <w:r w:rsidRPr="00AA3F20">
                      <w:rPr>
                        <w:rFonts w:ascii="Montserrat" w:eastAsia="Times New Roman" w:hAnsi="Montserrat" w:cs="Arial"/>
                        <w:color w:val="767171" w:themeColor="background2" w:themeShade="80"/>
                        <w:sz w:val="14"/>
                        <w:szCs w:val="16"/>
                      </w:rPr>
                      <w:t>01 8000 119703</w:t>
                    </w:r>
                  </w:p>
                  <w:p w:rsidR="009A0CAE" w:rsidRDefault="009A0CAE" w:rsidP="00E7672A"/>
                </w:txbxContent>
              </v:textbox>
            </v:shape>
          </w:pict>
        </mc:Fallback>
      </mc:AlternateContent>
    </w:r>
  </w:p>
  <w:p w:rsidR="009A0CAE" w:rsidRDefault="009A0CAE" w:rsidP="00D722F1">
    <w:r w:rsidRPr="0045666B">
      <w:rPr>
        <w:rFonts w:ascii="Arial" w:hAnsi="Arial" w:cs="Arial"/>
        <w:b/>
        <w:noProof/>
        <w:sz w:val="14"/>
        <w:szCs w:val="16"/>
      </w:rPr>
      <mc:AlternateContent>
        <mc:Choice Requires="wps">
          <w:drawing>
            <wp:anchor distT="0" distB="0" distL="114300" distR="114300" simplePos="0" relativeHeight="251694080" behindDoc="0" locked="0" layoutInCell="1" allowOverlap="1" wp14:anchorId="71FA83CA" wp14:editId="329ED073">
              <wp:simplePos x="0" y="0"/>
              <wp:positionH relativeFrom="margin">
                <wp:posOffset>2215515</wp:posOffset>
              </wp:positionH>
              <wp:positionV relativeFrom="paragraph">
                <wp:posOffset>168909</wp:posOffset>
              </wp:positionV>
              <wp:extent cx="1457325" cy="384175"/>
              <wp:effectExtent l="0" t="0" r="9525" b="0"/>
              <wp:wrapNone/>
              <wp:docPr id="62" name="Cuadro de texto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384175"/>
                      </a:xfrm>
                      <a:prstGeom prst="rect">
                        <a:avLst/>
                      </a:prstGeom>
                      <a:solidFill>
                        <a:srgbClr val="FFFFFF"/>
                      </a:solidFill>
                      <a:ln>
                        <a:noFill/>
                        <a:prstDash/>
                      </a:ln>
                    </wps:spPr>
                    <wps:txbx>
                      <w:txbxContent>
                        <w:p w:rsidR="009A0CAE" w:rsidRPr="0045666B" w:rsidRDefault="009A0CAE" w:rsidP="0045666B">
                          <w:pPr>
                            <w:pStyle w:val="NormalWeb"/>
                            <w:spacing w:before="0" w:after="0"/>
                            <w:jc w:val="left"/>
                            <w:rPr>
                              <w:rFonts w:ascii="Montserrat" w:hAnsi="Montserrat" w:cs="Arial"/>
                              <w:bCs/>
                              <w:color w:val="auto"/>
                              <w:kern w:val="24"/>
                              <w:sz w:val="12"/>
                              <w:szCs w:val="14"/>
                            </w:rPr>
                          </w:pPr>
                          <w:r w:rsidRPr="0045666B">
                            <w:rPr>
                              <w:rFonts w:ascii="Montserrat" w:hAnsi="Montserrat" w:cs="Arial"/>
                              <w:bCs/>
                              <w:color w:val="auto"/>
                              <w:kern w:val="24"/>
                              <w:sz w:val="12"/>
                              <w:szCs w:val="14"/>
                            </w:rPr>
                            <w:t xml:space="preserve">Código: </w:t>
                          </w:r>
                          <w:r w:rsidRPr="0045666B">
                            <w:rPr>
                              <w:rFonts w:ascii="Bookman Old Style" w:hAnsi="Bookman Old Style" w:cs="Arial"/>
                              <w:bCs/>
                              <w:color w:val="auto"/>
                              <w:kern w:val="24"/>
                              <w:sz w:val="10"/>
                              <w:szCs w:val="12"/>
                            </w:rPr>
                            <w:t>PROG-GDO-330-003</w:t>
                          </w:r>
                        </w:p>
                        <w:p w:rsidR="009A0CAE" w:rsidRPr="0045666B" w:rsidRDefault="009A0CAE" w:rsidP="0045666B">
                          <w:pPr>
                            <w:pStyle w:val="NormalWeb"/>
                            <w:spacing w:before="0" w:after="0"/>
                            <w:jc w:val="left"/>
                            <w:rPr>
                              <w:rFonts w:ascii="Montserrat" w:hAnsi="Montserrat" w:cs="Arial"/>
                              <w:bCs/>
                              <w:color w:val="auto"/>
                              <w:kern w:val="24"/>
                              <w:sz w:val="12"/>
                              <w:szCs w:val="14"/>
                            </w:rPr>
                          </w:pPr>
                          <w:r>
                            <w:rPr>
                              <w:rFonts w:ascii="Montserrat" w:hAnsi="Montserrat" w:cs="Arial"/>
                              <w:bCs/>
                              <w:color w:val="auto"/>
                              <w:kern w:val="24"/>
                              <w:sz w:val="12"/>
                              <w:szCs w:val="14"/>
                            </w:rPr>
                            <w:t>Fecha aprobación: 9/11</w:t>
                          </w:r>
                          <w:r w:rsidRPr="0045666B">
                            <w:rPr>
                              <w:rFonts w:ascii="Montserrat" w:hAnsi="Montserrat" w:cs="Arial"/>
                              <w:bCs/>
                              <w:color w:val="auto"/>
                              <w:kern w:val="24"/>
                              <w:sz w:val="12"/>
                              <w:szCs w:val="14"/>
                            </w:rPr>
                            <w:t>/2023</w:t>
                          </w:r>
                        </w:p>
                        <w:p w:rsidR="009A0CAE" w:rsidRPr="0045666B" w:rsidRDefault="009A0CAE" w:rsidP="0045666B">
                          <w:pPr>
                            <w:pStyle w:val="NormalWeb"/>
                            <w:spacing w:before="0" w:after="0"/>
                            <w:jc w:val="left"/>
                            <w:rPr>
                              <w:rFonts w:ascii="Montserrat" w:hAnsi="Montserrat" w:cs="Arial"/>
                              <w:bCs/>
                              <w:color w:val="auto"/>
                              <w:kern w:val="24"/>
                              <w:sz w:val="12"/>
                              <w:szCs w:val="14"/>
                            </w:rPr>
                          </w:pPr>
                          <w:r w:rsidRPr="0045666B">
                            <w:rPr>
                              <w:rFonts w:ascii="Montserrat" w:hAnsi="Montserrat" w:cs="Arial"/>
                              <w:bCs/>
                              <w:color w:val="auto"/>
                              <w:kern w:val="24"/>
                              <w:sz w:val="12"/>
                              <w:szCs w:val="14"/>
                            </w:rPr>
                            <w:t>Versión: 03</w:t>
                          </w:r>
                        </w:p>
                        <w:p w:rsidR="009A0CAE" w:rsidRDefault="009A0CAE" w:rsidP="0045666B"/>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71FA83CA" id="Cuadro de texto 62" o:spid="_x0000_s1028" type="#_x0000_t202" style="position:absolute;margin-left:174.45pt;margin-top:13.3pt;width:114.75pt;height:30.2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" stroked="f">
              <v:path arrowok="t"/>
              <v:textbox>
                <w:txbxContent>
                  <w:p w:rsidR="009A0CAE" w:rsidRPr="0045666B" w:rsidRDefault="009A0CAE" w:rsidP="0045666B">
                    <w:pPr>
                      <w:pStyle w:val="NormalWeb"/>
                      <w:spacing w:before="0" w:after="0"/>
                      <w:jc w:val="left"/>
                      <w:rPr>
                        <w:rFonts w:ascii="Montserrat" w:hAnsi="Montserrat" w:cs="Arial"/>
                        <w:bCs/>
                        <w:color w:val="auto"/>
                        <w:kern w:val="24"/>
                        <w:sz w:val="12"/>
                        <w:szCs w:val="14"/>
                      </w:rPr>
                    </w:pPr>
                    <w:r w:rsidRPr="0045666B">
                      <w:rPr>
                        <w:rFonts w:ascii="Montserrat" w:hAnsi="Montserrat" w:cs="Arial"/>
                        <w:bCs/>
                        <w:color w:val="auto"/>
                        <w:kern w:val="24"/>
                        <w:sz w:val="12"/>
                        <w:szCs w:val="14"/>
                      </w:rPr>
                      <w:t xml:space="preserve">Código: </w:t>
                    </w:r>
                    <w:r w:rsidRPr="0045666B">
                      <w:rPr>
                        <w:rFonts w:ascii="Bookman Old Style" w:hAnsi="Bookman Old Style" w:cs="Arial"/>
                        <w:bCs/>
                        <w:color w:val="auto"/>
                        <w:kern w:val="24"/>
                        <w:sz w:val="10"/>
                        <w:szCs w:val="12"/>
                      </w:rPr>
                      <w:t>PROG-GDO-330-003</w:t>
                    </w:r>
                  </w:p>
                  <w:p w:rsidR="009A0CAE" w:rsidRPr="0045666B" w:rsidRDefault="009A0CAE" w:rsidP="0045666B">
                    <w:pPr>
                      <w:pStyle w:val="NormalWeb"/>
                      <w:spacing w:before="0" w:after="0"/>
                      <w:jc w:val="left"/>
                      <w:rPr>
                        <w:rFonts w:ascii="Montserrat" w:hAnsi="Montserrat" w:cs="Arial"/>
                        <w:bCs/>
                        <w:color w:val="auto"/>
                        <w:kern w:val="24"/>
                        <w:sz w:val="12"/>
                        <w:szCs w:val="14"/>
                      </w:rPr>
                    </w:pPr>
                    <w:r>
                      <w:rPr>
                        <w:rFonts w:ascii="Montserrat" w:hAnsi="Montserrat" w:cs="Arial"/>
                        <w:bCs/>
                        <w:color w:val="auto"/>
                        <w:kern w:val="24"/>
                        <w:sz w:val="12"/>
                        <w:szCs w:val="14"/>
                      </w:rPr>
                      <w:t>Fecha aprobación: 9/11</w:t>
                    </w:r>
                    <w:r w:rsidRPr="0045666B">
                      <w:rPr>
                        <w:rFonts w:ascii="Montserrat" w:hAnsi="Montserrat" w:cs="Arial"/>
                        <w:bCs/>
                        <w:color w:val="auto"/>
                        <w:kern w:val="24"/>
                        <w:sz w:val="12"/>
                        <w:szCs w:val="14"/>
                      </w:rPr>
                      <w:t>/2023</w:t>
                    </w:r>
                  </w:p>
                  <w:p w:rsidR="009A0CAE" w:rsidRPr="0045666B" w:rsidRDefault="009A0CAE" w:rsidP="0045666B">
                    <w:pPr>
                      <w:pStyle w:val="NormalWeb"/>
                      <w:spacing w:before="0" w:after="0"/>
                      <w:jc w:val="left"/>
                      <w:rPr>
                        <w:rFonts w:ascii="Montserrat" w:hAnsi="Montserrat" w:cs="Arial"/>
                        <w:bCs/>
                        <w:color w:val="auto"/>
                        <w:kern w:val="24"/>
                        <w:sz w:val="12"/>
                        <w:szCs w:val="14"/>
                      </w:rPr>
                    </w:pPr>
                    <w:r w:rsidRPr="0045666B">
                      <w:rPr>
                        <w:rFonts w:ascii="Montserrat" w:hAnsi="Montserrat" w:cs="Arial"/>
                        <w:bCs/>
                        <w:color w:val="auto"/>
                        <w:kern w:val="24"/>
                        <w:sz w:val="12"/>
                        <w:szCs w:val="14"/>
                      </w:rPr>
                      <w:t>Versión: 03</w:t>
                    </w:r>
                  </w:p>
                  <w:p w:rsidR="009A0CAE" w:rsidRDefault="009A0CAE" w:rsidP="0045666B"/>
                </w:txbxContent>
              </v:textbox>
              <w10:wrap anchorx="margin"/>
            </v:shape>
          </w:pict>
        </mc:Fallback>
      </mc:AlternateContent>
    </w:r>
    <w:r>
      <w:rPr>
        <w:rFonts w:ascii="Arial" w:hAnsi="Arial" w:cs="Arial"/>
        <w:b/>
        <w:noProof/>
        <w:sz w:val="14"/>
        <w:szCs w:val="16"/>
      </w:rPr>
      <w:drawing>
        <wp:anchor distT="0" distB="0" distL="114300" distR="114300" simplePos="0" relativeHeight="251679744" behindDoc="0" locked="0" layoutInCell="1" allowOverlap="1" wp14:anchorId="63B77AD7" wp14:editId="10F0690B">
          <wp:simplePos x="0" y="0"/>
          <wp:positionH relativeFrom="column">
            <wp:posOffset>1628775</wp:posOffset>
          </wp:positionH>
          <wp:positionV relativeFrom="paragraph">
            <wp:posOffset>170180</wp:posOffset>
          </wp:positionV>
          <wp:extent cx="554990" cy="384175"/>
          <wp:effectExtent l="0" t="0" r="3810" b="0"/>
          <wp:wrapSquare wrapText="bothSides"/>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logo icontec.png"/>
                  <pic:cNvPicPr/>
                </pic:nvPicPr>
                <pic:blipFill>
                  <a:blip r:embed="rId1">
                    <a:extLst>
                      <a:ext uri="{28A0092B-C50C-407E-A947-70E740481C1C}">
                        <a14:useLocalDpi xmlns:a14="http://schemas.microsoft.com/office/drawing/2010/main" val="0"/>
                      </a:ext>
                    </a:extLst>
                  </a:blip>
                  <a:stretch>
                    <a:fillRect/>
                  </a:stretch>
                </pic:blipFill>
                <pic:spPr>
                  <a:xfrm>
                    <a:off x="0" y="0"/>
                    <a:ext cx="554990" cy="384175"/>
                  </a:xfrm>
                  <a:prstGeom prst="rect">
                    <a:avLst/>
                  </a:prstGeom>
                </pic:spPr>
              </pic:pic>
            </a:graphicData>
          </a:graphic>
          <wp14:sizeRelH relativeFrom="page">
            <wp14:pctWidth>0</wp14:pctWidth>
          </wp14:sizeRelH>
          <wp14:sizeRelV relativeFrom="page">
            <wp14:pctHeight>0</wp14:pctHeight>
          </wp14:sizeRelV>
        </wp:anchor>
      </w:drawing>
    </w:r>
  </w:p>
  <w:p w:rsidR="009A0CAE" w:rsidRPr="00E7672A" w:rsidRDefault="009A0CAE" w:rsidP="00D722F1">
    <w:pPr>
      <w:rPr>
        <w:sz w:val="16"/>
        <w:szCs w:val="16"/>
      </w:rPr>
    </w:pPr>
    <w:r>
      <w:rPr>
        <w:noProof/>
      </w:rPr>
      <w:drawing>
        <wp:anchor distT="0" distB="0" distL="114300" distR="114300" simplePos="0" relativeHeight="251687936" behindDoc="0" locked="0" layoutInCell="1" allowOverlap="1" wp14:anchorId="4F8B4EC1" wp14:editId="2E592B50">
          <wp:simplePos x="0" y="0"/>
          <wp:positionH relativeFrom="margin">
            <wp:posOffset>4453890</wp:posOffset>
          </wp:positionH>
          <wp:positionV relativeFrom="paragraph">
            <wp:posOffset>7621</wp:posOffset>
          </wp:positionV>
          <wp:extent cx="1817072" cy="628650"/>
          <wp:effectExtent l="0" t="0" r="0" b="0"/>
          <wp:wrapNone/>
          <wp:docPr id="5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001604" name="Imagen 1165001604"/>
                  <pic:cNvPicPr/>
                </pic:nvPicPr>
                <pic:blipFill rotWithShape="1">
                  <a:blip r:embed="rId2">
                    <a:extLst>
                      <a:ext uri="{28A0092B-C50C-407E-A947-70E740481C1C}">
                        <a14:useLocalDpi xmlns:a14="http://schemas.microsoft.com/office/drawing/2010/main" val="0"/>
                      </a:ext>
                    </a:extLst>
                  </a:blip>
                  <a:srcRect t="7222"/>
                  <a:stretch/>
                </pic:blipFill>
                <pic:spPr bwMode="auto">
                  <a:xfrm>
                    <a:off x="0" y="0"/>
                    <a:ext cx="1819372" cy="6294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7672A">
      <w:rPr>
        <w:rFonts w:ascii="Helvetica" w:hAnsi="Helvetica" w:cs="Helvetica"/>
        <w:color w:val="5C5C5C"/>
        <w:sz w:val="16"/>
        <w:szCs w:val="16"/>
        <w:shd w:val="clear" w:color="auto" w:fill="FFFFFF"/>
      </w:rPr>
      <w:t>PROG-GDO-330-003</w:t>
    </w:r>
    <w:r>
      <w:rPr>
        <w:rFonts w:ascii="Arial" w:hAnsi="Arial" w:cs="Arial"/>
        <w:b/>
        <w:noProof/>
        <w:sz w:val="14"/>
        <w:szCs w:val="16"/>
      </w:rPr>
      <w:t xml:space="preserve">           </w:t>
    </w:r>
  </w:p>
  <w:p w:rsidR="009A0CAE" w:rsidRDefault="009A0CAE" w:rsidP="00D722F1">
    <w:pPr>
      <w:pStyle w:val="Piedepgina"/>
    </w:pPr>
    <w:r w:rsidRPr="00F011D9">
      <w:rPr>
        <w:rFonts w:ascii="Arial" w:hAnsi="Arial" w:cs="Arial"/>
        <w:b/>
        <w:noProof/>
        <w:sz w:val="14"/>
        <w:szCs w:val="16"/>
      </w:rPr>
      <mc:AlternateContent>
        <mc:Choice Requires="wps">
          <w:drawing>
            <wp:anchor distT="0" distB="0" distL="114300" distR="114300" simplePos="0" relativeHeight="251692032" behindDoc="0" locked="0" layoutInCell="1" allowOverlap="1" wp14:anchorId="2DDF76CD" wp14:editId="70DD6F09">
              <wp:simplePos x="0" y="0"/>
              <wp:positionH relativeFrom="margin">
                <wp:posOffset>3168015</wp:posOffset>
              </wp:positionH>
              <wp:positionV relativeFrom="paragraph">
                <wp:posOffset>2472055</wp:posOffset>
              </wp:positionV>
              <wp:extent cx="1457325" cy="428625"/>
              <wp:effectExtent l="0" t="0" r="9525" b="9525"/>
              <wp:wrapNone/>
              <wp:docPr id="61" name="Cuadro de texto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rsidR="009A0CAE" w:rsidRPr="00AA3F20" w:rsidRDefault="009A0CAE" w:rsidP="00620425">
                          <w:pPr>
                            <w:pStyle w:val="NormalWeb"/>
                            <w:rPr>
                              <w:rFonts w:ascii="Montserrat" w:hAnsi="Montserrat" w:cs="Arial"/>
                              <w:b/>
                              <w:bCs/>
                              <w:color w:val="595959" w:themeColor="text1" w:themeTint="A6"/>
                              <w:kern w:val="24"/>
                              <w:sz w:val="12"/>
                              <w:szCs w:val="14"/>
                            </w:rPr>
                          </w:pPr>
                          <w:r w:rsidRPr="00AA3F20">
                            <w:rPr>
                              <w:rFonts w:ascii="Montserrat" w:hAnsi="Montserrat" w:cs="Arial"/>
                              <w:b/>
                              <w:bCs/>
                              <w:color w:val="595959" w:themeColor="text1" w:themeTint="A6"/>
                              <w:kern w:val="24"/>
                              <w:sz w:val="12"/>
                              <w:szCs w:val="14"/>
                            </w:rPr>
                            <w:t xml:space="preserve">Código: </w:t>
                          </w:r>
                          <w:r>
                            <w:rPr>
                              <w:rFonts w:ascii="Montserrat" w:hAnsi="Montserrat" w:cs="Arial"/>
                              <w:b/>
                              <w:bCs/>
                              <w:color w:val="595959" w:themeColor="text1" w:themeTint="A6"/>
                              <w:kern w:val="24"/>
                              <w:sz w:val="12"/>
                              <w:szCs w:val="14"/>
                            </w:rPr>
                            <w:t>XXX</w:t>
                          </w:r>
                          <w:r w:rsidRPr="00A50418">
                            <w:rPr>
                              <w:rFonts w:ascii="Montserrat" w:hAnsi="Montserrat" w:cs="Arial"/>
                              <w:b/>
                              <w:bCs/>
                              <w:color w:val="595959" w:themeColor="text1" w:themeTint="A6"/>
                              <w:kern w:val="24"/>
                              <w:sz w:val="12"/>
                              <w:szCs w:val="14"/>
                            </w:rPr>
                            <w:t xml:space="preserve">- </w:t>
                          </w:r>
                          <w:r>
                            <w:rPr>
                              <w:rFonts w:ascii="Montserrat" w:hAnsi="Montserrat" w:cs="Arial"/>
                              <w:b/>
                              <w:bCs/>
                              <w:color w:val="595959" w:themeColor="text1" w:themeTint="A6"/>
                              <w:kern w:val="24"/>
                              <w:sz w:val="12"/>
                              <w:szCs w:val="14"/>
                            </w:rPr>
                            <w:t>xxx-xxx-xxx</w:t>
                          </w:r>
                        </w:p>
                        <w:p w:rsidR="009A0CAE" w:rsidRPr="00AA3F20" w:rsidRDefault="009A0CAE" w:rsidP="00620425">
                          <w:pPr>
                            <w:pStyle w:val="NormalWeb"/>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Fecha aprobación: xx/xx/202x</w:t>
                          </w:r>
                        </w:p>
                        <w:p w:rsidR="009A0CAE" w:rsidRPr="00AA3F20" w:rsidRDefault="009A0CAE" w:rsidP="00620425">
                          <w:pPr>
                            <w:pStyle w:val="NormalWeb"/>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Versión: xx</w:t>
                          </w:r>
                        </w:p>
                        <w:p w:rsidR="009A0CAE" w:rsidRDefault="009A0CAE" w:rsidP="00620425"/>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2DDF76CD" id="Cuadro de texto 61" o:spid="_x0000_s1029" type="#_x0000_t202" style="position:absolute;margin-left:249.45pt;margin-top:194.65pt;width:114.75pt;height:33.7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" stroked="f">
              <v:path arrowok="t"/>
              <v:textbox>
                <w:txbxContent>
                  <w:p w:rsidR="009A0CAE" w:rsidRPr="00AA3F20" w:rsidRDefault="009A0CAE" w:rsidP="00620425">
                    <w:pPr>
                      <w:pStyle w:val="NormalWeb"/>
                      <w:rPr>
                        <w:rFonts w:ascii="Montserrat" w:hAnsi="Montserrat" w:cs="Arial"/>
                        <w:b/>
                        <w:bCs/>
                        <w:color w:val="595959" w:themeColor="text1" w:themeTint="A6"/>
                        <w:kern w:val="24"/>
                        <w:sz w:val="12"/>
                        <w:szCs w:val="14"/>
                      </w:rPr>
                    </w:pPr>
                    <w:r w:rsidRPr="00AA3F20">
                      <w:rPr>
                        <w:rFonts w:ascii="Montserrat" w:hAnsi="Montserrat" w:cs="Arial"/>
                        <w:b/>
                        <w:bCs/>
                        <w:color w:val="595959" w:themeColor="text1" w:themeTint="A6"/>
                        <w:kern w:val="24"/>
                        <w:sz w:val="12"/>
                        <w:szCs w:val="14"/>
                      </w:rPr>
                      <w:t xml:space="preserve">Código: </w:t>
                    </w:r>
                    <w:r>
                      <w:rPr>
                        <w:rFonts w:ascii="Montserrat" w:hAnsi="Montserrat" w:cs="Arial"/>
                        <w:b/>
                        <w:bCs/>
                        <w:color w:val="595959" w:themeColor="text1" w:themeTint="A6"/>
                        <w:kern w:val="24"/>
                        <w:sz w:val="12"/>
                        <w:szCs w:val="14"/>
                      </w:rPr>
                      <w:t>XXX</w:t>
                    </w:r>
                    <w:r w:rsidRPr="00A50418">
                      <w:rPr>
                        <w:rFonts w:ascii="Montserrat" w:hAnsi="Montserrat" w:cs="Arial"/>
                        <w:b/>
                        <w:bCs/>
                        <w:color w:val="595959" w:themeColor="text1" w:themeTint="A6"/>
                        <w:kern w:val="24"/>
                        <w:sz w:val="12"/>
                        <w:szCs w:val="14"/>
                      </w:rPr>
                      <w:t xml:space="preserve">- </w:t>
                    </w:r>
                    <w:r>
                      <w:rPr>
                        <w:rFonts w:ascii="Montserrat" w:hAnsi="Montserrat" w:cs="Arial"/>
                        <w:b/>
                        <w:bCs/>
                        <w:color w:val="595959" w:themeColor="text1" w:themeTint="A6"/>
                        <w:kern w:val="24"/>
                        <w:sz w:val="12"/>
                        <w:szCs w:val="14"/>
                      </w:rPr>
                      <w:t>xxx-xxx-xxx</w:t>
                    </w:r>
                  </w:p>
                  <w:p w:rsidR="009A0CAE" w:rsidRPr="00AA3F20" w:rsidRDefault="009A0CAE" w:rsidP="00620425">
                    <w:pPr>
                      <w:pStyle w:val="NormalWeb"/>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Fecha aprobación: xx/xx/202x</w:t>
                    </w:r>
                  </w:p>
                  <w:p w:rsidR="009A0CAE" w:rsidRPr="00AA3F20" w:rsidRDefault="009A0CAE" w:rsidP="00620425">
                    <w:pPr>
                      <w:pStyle w:val="NormalWeb"/>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Versión: xx</w:t>
                    </w:r>
                  </w:p>
                  <w:p w:rsidR="009A0CAE" w:rsidRDefault="009A0CAE" w:rsidP="00620425"/>
                </w:txbxContent>
              </v:textbox>
              <w10:wrap anchorx="margin"/>
            </v:shape>
          </w:pict>
        </mc:Fallback>
      </mc:AlternateContent>
    </w:r>
    <w:r w:rsidRPr="00F011D9">
      <w:rPr>
        <w:rFonts w:ascii="Arial" w:hAnsi="Arial" w:cs="Arial"/>
        <w:b/>
        <w:noProof/>
        <w:sz w:val="14"/>
        <w:szCs w:val="16"/>
      </w:rPr>
      <mc:AlternateContent>
        <mc:Choice Requires="wps">
          <w:drawing>
            <wp:anchor distT="0" distB="0" distL="114300" distR="114300" simplePos="0" relativeHeight="251689984" behindDoc="0" locked="0" layoutInCell="1" allowOverlap="1" wp14:anchorId="79F9A0EE" wp14:editId="789FC39E">
              <wp:simplePos x="0" y="0"/>
              <wp:positionH relativeFrom="margin">
                <wp:posOffset>3015615</wp:posOffset>
              </wp:positionH>
              <wp:positionV relativeFrom="paragraph">
                <wp:posOffset>2319655</wp:posOffset>
              </wp:positionV>
              <wp:extent cx="1457325" cy="428625"/>
              <wp:effectExtent l="0" t="0" r="9525" b="9525"/>
              <wp:wrapNone/>
              <wp:docPr id="60" name="Cuadro de texto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rsidR="009A0CAE" w:rsidRPr="00AA3F20" w:rsidRDefault="009A0CAE" w:rsidP="00620425">
                          <w:pPr>
                            <w:pStyle w:val="NormalWeb"/>
                            <w:rPr>
                              <w:rFonts w:ascii="Montserrat" w:hAnsi="Montserrat" w:cs="Arial"/>
                              <w:b/>
                              <w:bCs/>
                              <w:color w:val="595959" w:themeColor="text1" w:themeTint="A6"/>
                              <w:kern w:val="24"/>
                              <w:sz w:val="12"/>
                              <w:szCs w:val="14"/>
                            </w:rPr>
                          </w:pPr>
                          <w:r w:rsidRPr="00AA3F20">
                            <w:rPr>
                              <w:rFonts w:ascii="Montserrat" w:hAnsi="Montserrat" w:cs="Arial"/>
                              <w:b/>
                              <w:bCs/>
                              <w:color w:val="595959" w:themeColor="text1" w:themeTint="A6"/>
                              <w:kern w:val="24"/>
                              <w:sz w:val="12"/>
                              <w:szCs w:val="14"/>
                            </w:rPr>
                            <w:t xml:space="preserve">Código: </w:t>
                          </w:r>
                          <w:r>
                            <w:rPr>
                              <w:rFonts w:ascii="Montserrat" w:hAnsi="Montserrat" w:cs="Arial"/>
                              <w:b/>
                              <w:bCs/>
                              <w:color w:val="595959" w:themeColor="text1" w:themeTint="A6"/>
                              <w:kern w:val="24"/>
                              <w:sz w:val="12"/>
                              <w:szCs w:val="14"/>
                            </w:rPr>
                            <w:t>XXX</w:t>
                          </w:r>
                          <w:r w:rsidRPr="00A50418">
                            <w:rPr>
                              <w:rFonts w:ascii="Montserrat" w:hAnsi="Montserrat" w:cs="Arial"/>
                              <w:b/>
                              <w:bCs/>
                              <w:color w:val="595959" w:themeColor="text1" w:themeTint="A6"/>
                              <w:kern w:val="24"/>
                              <w:sz w:val="12"/>
                              <w:szCs w:val="14"/>
                            </w:rPr>
                            <w:t xml:space="preserve">- </w:t>
                          </w:r>
                          <w:r>
                            <w:rPr>
                              <w:rFonts w:ascii="Montserrat" w:hAnsi="Montserrat" w:cs="Arial"/>
                              <w:b/>
                              <w:bCs/>
                              <w:color w:val="595959" w:themeColor="text1" w:themeTint="A6"/>
                              <w:kern w:val="24"/>
                              <w:sz w:val="12"/>
                              <w:szCs w:val="14"/>
                            </w:rPr>
                            <w:t>xxx-xxx-xxx</w:t>
                          </w:r>
                        </w:p>
                        <w:p w:rsidR="009A0CAE" w:rsidRPr="00AA3F20" w:rsidRDefault="009A0CAE" w:rsidP="00620425">
                          <w:pPr>
                            <w:pStyle w:val="NormalWeb"/>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Fecha aprobación: xx/xx/202x</w:t>
                          </w:r>
                        </w:p>
                        <w:p w:rsidR="009A0CAE" w:rsidRPr="00AA3F20" w:rsidRDefault="009A0CAE" w:rsidP="00620425">
                          <w:pPr>
                            <w:pStyle w:val="NormalWeb"/>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Versión: xx</w:t>
                          </w:r>
                        </w:p>
                        <w:p w:rsidR="009A0CAE" w:rsidRDefault="009A0CAE" w:rsidP="00620425"/>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79F9A0EE" id="Cuadro de texto 60" o:spid="_x0000_s1030" type="#_x0000_t202" style="position:absolute;margin-left:237.45pt;margin-top:182.65pt;width:114.75pt;height:33.7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" stroked="f">
              <v:path arrowok="t"/>
              <v:textbox>
                <w:txbxContent>
                  <w:p w:rsidR="009A0CAE" w:rsidRPr="00AA3F20" w:rsidRDefault="009A0CAE" w:rsidP="00620425">
                    <w:pPr>
                      <w:pStyle w:val="NormalWeb"/>
                      <w:rPr>
                        <w:rFonts w:ascii="Montserrat" w:hAnsi="Montserrat" w:cs="Arial"/>
                        <w:b/>
                        <w:bCs/>
                        <w:color w:val="595959" w:themeColor="text1" w:themeTint="A6"/>
                        <w:kern w:val="24"/>
                        <w:sz w:val="12"/>
                        <w:szCs w:val="14"/>
                      </w:rPr>
                    </w:pPr>
                    <w:r w:rsidRPr="00AA3F20">
                      <w:rPr>
                        <w:rFonts w:ascii="Montserrat" w:hAnsi="Montserrat" w:cs="Arial"/>
                        <w:b/>
                        <w:bCs/>
                        <w:color w:val="595959" w:themeColor="text1" w:themeTint="A6"/>
                        <w:kern w:val="24"/>
                        <w:sz w:val="12"/>
                        <w:szCs w:val="14"/>
                      </w:rPr>
                      <w:t xml:space="preserve">Código: </w:t>
                    </w:r>
                    <w:r>
                      <w:rPr>
                        <w:rFonts w:ascii="Montserrat" w:hAnsi="Montserrat" w:cs="Arial"/>
                        <w:b/>
                        <w:bCs/>
                        <w:color w:val="595959" w:themeColor="text1" w:themeTint="A6"/>
                        <w:kern w:val="24"/>
                        <w:sz w:val="12"/>
                        <w:szCs w:val="14"/>
                      </w:rPr>
                      <w:t>XXX</w:t>
                    </w:r>
                    <w:r w:rsidRPr="00A50418">
                      <w:rPr>
                        <w:rFonts w:ascii="Montserrat" w:hAnsi="Montserrat" w:cs="Arial"/>
                        <w:b/>
                        <w:bCs/>
                        <w:color w:val="595959" w:themeColor="text1" w:themeTint="A6"/>
                        <w:kern w:val="24"/>
                        <w:sz w:val="12"/>
                        <w:szCs w:val="14"/>
                      </w:rPr>
                      <w:t xml:space="preserve">- </w:t>
                    </w:r>
                    <w:r>
                      <w:rPr>
                        <w:rFonts w:ascii="Montserrat" w:hAnsi="Montserrat" w:cs="Arial"/>
                        <w:b/>
                        <w:bCs/>
                        <w:color w:val="595959" w:themeColor="text1" w:themeTint="A6"/>
                        <w:kern w:val="24"/>
                        <w:sz w:val="12"/>
                        <w:szCs w:val="14"/>
                      </w:rPr>
                      <w:t>xxx-xxx-xxx</w:t>
                    </w:r>
                  </w:p>
                  <w:p w:rsidR="009A0CAE" w:rsidRPr="00AA3F20" w:rsidRDefault="009A0CAE" w:rsidP="00620425">
                    <w:pPr>
                      <w:pStyle w:val="NormalWeb"/>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Fecha aprobación: xx/xx/202x</w:t>
                    </w:r>
                  </w:p>
                  <w:p w:rsidR="009A0CAE" w:rsidRPr="00AA3F20" w:rsidRDefault="009A0CAE" w:rsidP="00620425">
                    <w:pPr>
                      <w:pStyle w:val="NormalWeb"/>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Versión: xx</w:t>
                    </w:r>
                  </w:p>
                  <w:p w:rsidR="009A0CAE" w:rsidRDefault="009A0CAE" w:rsidP="00620425"/>
                </w:txbxContent>
              </v:textbox>
              <w10:wrap anchorx="margin"/>
            </v:shape>
          </w:pict>
        </mc:Fallback>
      </mc:AlternateContent>
    </w:r>
    <w:r w:rsidRPr="00F011D9">
      <w:rPr>
        <w:rFonts w:ascii="Arial" w:hAnsi="Arial" w:cs="Arial"/>
        <w:b/>
        <w:noProof/>
        <w:sz w:val="14"/>
        <w:szCs w:val="16"/>
      </w:rPr>
      <mc:AlternateContent>
        <mc:Choice Requires="wps">
          <w:drawing>
            <wp:anchor distT="0" distB="0" distL="114300" distR="114300" simplePos="0" relativeHeight="251685888" behindDoc="0" locked="0" layoutInCell="1" allowOverlap="1" wp14:anchorId="242079AA" wp14:editId="0CE82C94">
              <wp:simplePos x="0" y="0"/>
              <wp:positionH relativeFrom="margin">
                <wp:posOffset>2863215</wp:posOffset>
              </wp:positionH>
              <wp:positionV relativeFrom="paragraph">
                <wp:posOffset>2167255</wp:posOffset>
              </wp:positionV>
              <wp:extent cx="1457325" cy="428625"/>
              <wp:effectExtent l="0" t="0" r="9525" b="9525"/>
              <wp:wrapNone/>
              <wp:docPr id="58" name="Cuadro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rsidR="009A0CAE" w:rsidRPr="00AA3F20" w:rsidRDefault="009A0CAE" w:rsidP="00620425">
                          <w:pPr>
                            <w:pStyle w:val="NormalWeb"/>
                            <w:rPr>
                              <w:rFonts w:ascii="Montserrat" w:hAnsi="Montserrat" w:cs="Arial"/>
                              <w:b/>
                              <w:bCs/>
                              <w:color w:val="595959" w:themeColor="text1" w:themeTint="A6"/>
                              <w:kern w:val="24"/>
                              <w:sz w:val="12"/>
                              <w:szCs w:val="14"/>
                            </w:rPr>
                          </w:pPr>
                          <w:r w:rsidRPr="00AA3F20">
                            <w:rPr>
                              <w:rFonts w:ascii="Montserrat" w:hAnsi="Montserrat" w:cs="Arial"/>
                              <w:b/>
                              <w:bCs/>
                              <w:color w:val="595959" w:themeColor="text1" w:themeTint="A6"/>
                              <w:kern w:val="24"/>
                              <w:sz w:val="12"/>
                              <w:szCs w:val="14"/>
                            </w:rPr>
                            <w:t xml:space="preserve">Código: </w:t>
                          </w:r>
                          <w:r>
                            <w:rPr>
                              <w:rFonts w:ascii="Montserrat" w:hAnsi="Montserrat" w:cs="Arial"/>
                              <w:b/>
                              <w:bCs/>
                              <w:color w:val="595959" w:themeColor="text1" w:themeTint="A6"/>
                              <w:kern w:val="24"/>
                              <w:sz w:val="12"/>
                              <w:szCs w:val="14"/>
                            </w:rPr>
                            <w:t>XXX</w:t>
                          </w:r>
                          <w:r w:rsidRPr="00A50418">
                            <w:rPr>
                              <w:rFonts w:ascii="Montserrat" w:hAnsi="Montserrat" w:cs="Arial"/>
                              <w:b/>
                              <w:bCs/>
                              <w:color w:val="595959" w:themeColor="text1" w:themeTint="A6"/>
                              <w:kern w:val="24"/>
                              <w:sz w:val="12"/>
                              <w:szCs w:val="14"/>
                            </w:rPr>
                            <w:t xml:space="preserve">- </w:t>
                          </w:r>
                          <w:r>
                            <w:rPr>
                              <w:rFonts w:ascii="Montserrat" w:hAnsi="Montserrat" w:cs="Arial"/>
                              <w:b/>
                              <w:bCs/>
                              <w:color w:val="595959" w:themeColor="text1" w:themeTint="A6"/>
                              <w:kern w:val="24"/>
                              <w:sz w:val="12"/>
                              <w:szCs w:val="14"/>
                            </w:rPr>
                            <w:t>xxx-xxx-xxx</w:t>
                          </w:r>
                        </w:p>
                        <w:p w:rsidR="009A0CAE" w:rsidRPr="00AA3F20" w:rsidRDefault="009A0CAE" w:rsidP="00620425">
                          <w:pPr>
                            <w:pStyle w:val="NormalWeb"/>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Fecha aprobación: xx/xx/202x</w:t>
                          </w:r>
                        </w:p>
                        <w:p w:rsidR="009A0CAE" w:rsidRPr="00AA3F20" w:rsidRDefault="009A0CAE" w:rsidP="00620425">
                          <w:pPr>
                            <w:pStyle w:val="NormalWeb"/>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Versión: xx</w:t>
                          </w:r>
                        </w:p>
                        <w:p w:rsidR="009A0CAE" w:rsidRDefault="009A0CAE" w:rsidP="00620425"/>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242079AA" id="Cuadro de texto 58" o:spid="_x0000_s1031" type="#_x0000_t202" style="position:absolute;margin-left:225.45pt;margin-top:170.65pt;width:114.75pt;height:33.7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" stroked="f">
              <v:path arrowok="t"/>
              <v:textbox>
                <w:txbxContent>
                  <w:p w:rsidR="009A0CAE" w:rsidRPr="00AA3F20" w:rsidRDefault="009A0CAE" w:rsidP="00620425">
                    <w:pPr>
                      <w:pStyle w:val="NormalWeb"/>
                      <w:rPr>
                        <w:rFonts w:ascii="Montserrat" w:hAnsi="Montserrat" w:cs="Arial"/>
                        <w:b/>
                        <w:bCs/>
                        <w:color w:val="595959" w:themeColor="text1" w:themeTint="A6"/>
                        <w:kern w:val="24"/>
                        <w:sz w:val="12"/>
                        <w:szCs w:val="14"/>
                      </w:rPr>
                    </w:pPr>
                    <w:r w:rsidRPr="00AA3F20">
                      <w:rPr>
                        <w:rFonts w:ascii="Montserrat" w:hAnsi="Montserrat" w:cs="Arial"/>
                        <w:b/>
                        <w:bCs/>
                        <w:color w:val="595959" w:themeColor="text1" w:themeTint="A6"/>
                        <w:kern w:val="24"/>
                        <w:sz w:val="12"/>
                        <w:szCs w:val="14"/>
                      </w:rPr>
                      <w:t xml:space="preserve">Código: </w:t>
                    </w:r>
                    <w:r>
                      <w:rPr>
                        <w:rFonts w:ascii="Montserrat" w:hAnsi="Montserrat" w:cs="Arial"/>
                        <w:b/>
                        <w:bCs/>
                        <w:color w:val="595959" w:themeColor="text1" w:themeTint="A6"/>
                        <w:kern w:val="24"/>
                        <w:sz w:val="12"/>
                        <w:szCs w:val="14"/>
                      </w:rPr>
                      <w:t>XXX</w:t>
                    </w:r>
                    <w:r w:rsidRPr="00A50418">
                      <w:rPr>
                        <w:rFonts w:ascii="Montserrat" w:hAnsi="Montserrat" w:cs="Arial"/>
                        <w:b/>
                        <w:bCs/>
                        <w:color w:val="595959" w:themeColor="text1" w:themeTint="A6"/>
                        <w:kern w:val="24"/>
                        <w:sz w:val="12"/>
                        <w:szCs w:val="14"/>
                      </w:rPr>
                      <w:t xml:space="preserve">- </w:t>
                    </w:r>
                    <w:r>
                      <w:rPr>
                        <w:rFonts w:ascii="Montserrat" w:hAnsi="Montserrat" w:cs="Arial"/>
                        <w:b/>
                        <w:bCs/>
                        <w:color w:val="595959" w:themeColor="text1" w:themeTint="A6"/>
                        <w:kern w:val="24"/>
                        <w:sz w:val="12"/>
                        <w:szCs w:val="14"/>
                      </w:rPr>
                      <w:t>xxx-xxx-xxx</w:t>
                    </w:r>
                  </w:p>
                  <w:p w:rsidR="009A0CAE" w:rsidRPr="00AA3F20" w:rsidRDefault="009A0CAE" w:rsidP="00620425">
                    <w:pPr>
                      <w:pStyle w:val="NormalWeb"/>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Fecha aprobación: xx/xx/202x</w:t>
                    </w:r>
                  </w:p>
                  <w:p w:rsidR="009A0CAE" w:rsidRPr="00AA3F20" w:rsidRDefault="009A0CAE" w:rsidP="00620425">
                    <w:pPr>
                      <w:pStyle w:val="NormalWeb"/>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Versión: xx</w:t>
                    </w:r>
                  </w:p>
                  <w:p w:rsidR="009A0CAE" w:rsidRDefault="009A0CAE" w:rsidP="00620425"/>
                </w:txbxContent>
              </v:textbox>
              <w10:wrap anchorx="margin"/>
            </v:shape>
          </w:pict>
        </mc:Fallback>
      </mc:AlternateContent>
    </w:r>
    <w:r w:rsidRPr="00F011D9">
      <w:rPr>
        <w:rFonts w:ascii="Arial" w:hAnsi="Arial" w:cs="Arial"/>
        <w:b/>
        <w:noProof/>
        <w:sz w:val="14"/>
        <w:szCs w:val="16"/>
      </w:rPr>
      <mc:AlternateContent>
        <mc:Choice Requires="wps">
          <w:drawing>
            <wp:anchor distT="0" distB="0" distL="114300" distR="114300" simplePos="0" relativeHeight="251683840" behindDoc="0" locked="0" layoutInCell="1" allowOverlap="1" wp14:anchorId="4202D79F" wp14:editId="0216CEE6">
              <wp:simplePos x="0" y="0"/>
              <wp:positionH relativeFrom="margin">
                <wp:posOffset>2710815</wp:posOffset>
              </wp:positionH>
              <wp:positionV relativeFrom="paragraph">
                <wp:posOffset>2014855</wp:posOffset>
              </wp:positionV>
              <wp:extent cx="1457325" cy="428625"/>
              <wp:effectExtent l="0" t="0" r="9525" b="9525"/>
              <wp:wrapNone/>
              <wp:docPr id="57" name="Cuadro de texto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rsidR="009A0CAE" w:rsidRPr="00AA3F20" w:rsidRDefault="009A0CAE" w:rsidP="00620425">
                          <w:pPr>
                            <w:pStyle w:val="NormalWeb"/>
                            <w:rPr>
                              <w:rFonts w:ascii="Montserrat" w:hAnsi="Montserrat" w:cs="Arial"/>
                              <w:b/>
                              <w:bCs/>
                              <w:color w:val="595959" w:themeColor="text1" w:themeTint="A6"/>
                              <w:kern w:val="24"/>
                              <w:sz w:val="12"/>
                              <w:szCs w:val="14"/>
                            </w:rPr>
                          </w:pPr>
                          <w:r w:rsidRPr="00AA3F20">
                            <w:rPr>
                              <w:rFonts w:ascii="Montserrat" w:hAnsi="Montserrat" w:cs="Arial"/>
                              <w:b/>
                              <w:bCs/>
                              <w:color w:val="595959" w:themeColor="text1" w:themeTint="A6"/>
                              <w:kern w:val="24"/>
                              <w:sz w:val="12"/>
                              <w:szCs w:val="14"/>
                            </w:rPr>
                            <w:t xml:space="preserve">Código: </w:t>
                          </w:r>
                          <w:r>
                            <w:rPr>
                              <w:rFonts w:ascii="Montserrat" w:hAnsi="Montserrat" w:cs="Arial"/>
                              <w:b/>
                              <w:bCs/>
                              <w:color w:val="595959" w:themeColor="text1" w:themeTint="A6"/>
                              <w:kern w:val="24"/>
                              <w:sz w:val="12"/>
                              <w:szCs w:val="14"/>
                            </w:rPr>
                            <w:t>XXX</w:t>
                          </w:r>
                          <w:r w:rsidRPr="00A50418">
                            <w:rPr>
                              <w:rFonts w:ascii="Montserrat" w:hAnsi="Montserrat" w:cs="Arial"/>
                              <w:b/>
                              <w:bCs/>
                              <w:color w:val="595959" w:themeColor="text1" w:themeTint="A6"/>
                              <w:kern w:val="24"/>
                              <w:sz w:val="12"/>
                              <w:szCs w:val="14"/>
                            </w:rPr>
                            <w:t xml:space="preserve">- </w:t>
                          </w:r>
                          <w:r>
                            <w:rPr>
                              <w:rFonts w:ascii="Montserrat" w:hAnsi="Montserrat" w:cs="Arial"/>
                              <w:b/>
                              <w:bCs/>
                              <w:color w:val="595959" w:themeColor="text1" w:themeTint="A6"/>
                              <w:kern w:val="24"/>
                              <w:sz w:val="12"/>
                              <w:szCs w:val="14"/>
                            </w:rPr>
                            <w:t>xxx-xxx-xxx</w:t>
                          </w:r>
                        </w:p>
                        <w:p w:rsidR="009A0CAE" w:rsidRPr="00AA3F20" w:rsidRDefault="009A0CAE" w:rsidP="00620425">
                          <w:pPr>
                            <w:pStyle w:val="NormalWeb"/>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Fecha aprobación: xx/xx/202x</w:t>
                          </w:r>
                        </w:p>
                        <w:p w:rsidR="009A0CAE" w:rsidRPr="00AA3F20" w:rsidRDefault="009A0CAE" w:rsidP="00620425">
                          <w:pPr>
                            <w:pStyle w:val="NormalWeb"/>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Versión: xx</w:t>
                          </w:r>
                        </w:p>
                        <w:p w:rsidR="009A0CAE" w:rsidRDefault="009A0CAE" w:rsidP="00620425"/>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4202D79F" id="Cuadro de texto 57" o:spid="_x0000_s1032" type="#_x0000_t202" style="position:absolute;margin-left:213.45pt;margin-top:158.65pt;width:114.75pt;height:33.7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" stroked="f">
              <v:path arrowok="t"/>
              <v:textbox>
                <w:txbxContent>
                  <w:p w:rsidR="009A0CAE" w:rsidRPr="00AA3F20" w:rsidRDefault="009A0CAE" w:rsidP="00620425">
                    <w:pPr>
                      <w:pStyle w:val="NormalWeb"/>
                      <w:rPr>
                        <w:rFonts w:ascii="Montserrat" w:hAnsi="Montserrat" w:cs="Arial"/>
                        <w:b/>
                        <w:bCs/>
                        <w:color w:val="595959" w:themeColor="text1" w:themeTint="A6"/>
                        <w:kern w:val="24"/>
                        <w:sz w:val="12"/>
                        <w:szCs w:val="14"/>
                      </w:rPr>
                    </w:pPr>
                    <w:r w:rsidRPr="00AA3F20">
                      <w:rPr>
                        <w:rFonts w:ascii="Montserrat" w:hAnsi="Montserrat" w:cs="Arial"/>
                        <w:b/>
                        <w:bCs/>
                        <w:color w:val="595959" w:themeColor="text1" w:themeTint="A6"/>
                        <w:kern w:val="24"/>
                        <w:sz w:val="12"/>
                        <w:szCs w:val="14"/>
                      </w:rPr>
                      <w:t xml:space="preserve">Código: </w:t>
                    </w:r>
                    <w:r>
                      <w:rPr>
                        <w:rFonts w:ascii="Montserrat" w:hAnsi="Montserrat" w:cs="Arial"/>
                        <w:b/>
                        <w:bCs/>
                        <w:color w:val="595959" w:themeColor="text1" w:themeTint="A6"/>
                        <w:kern w:val="24"/>
                        <w:sz w:val="12"/>
                        <w:szCs w:val="14"/>
                      </w:rPr>
                      <w:t>XXX</w:t>
                    </w:r>
                    <w:r w:rsidRPr="00A50418">
                      <w:rPr>
                        <w:rFonts w:ascii="Montserrat" w:hAnsi="Montserrat" w:cs="Arial"/>
                        <w:b/>
                        <w:bCs/>
                        <w:color w:val="595959" w:themeColor="text1" w:themeTint="A6"/>
                        <w:kern w:val="24"/>
                        <w:sz w:val="12"/>
                        <w:szCs w:val="14"/>
                      </w:rPr>
                      <w:t xml:space="preserve">- </w:t>
                    </w:r>
                    <w:r>
                      <w:rPr>
                        <w:rFonts w:ascii="Montserrat" w:hAnsi="Montserrat" w:cs="Arial"/>
                        <w:b/>
                        <w:bCs/>
                        <w:color w:val="595959" w:themeColor="text1" w:themeTint="A6"/>
                        <w:kern w:val="24"/>
                        <w:sz w:val="12"/>
                        <w:szCs w:val="14"/>
                      </w:rPr>
                      <w:t>xxx-xxx-xxx</w:t>
                    </w:r>
                  </w:p>
                  <w:p w:rsidR="009A0CAE" w:rsidRPr="00AA3F20" w:rsidRDefault="009A0CAE" w:rsidP="00620425">
                    <w:pPr>
                      <w:pStyle w:val="NormalWeb"/>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Fecha aprobación: xx/xx/202x</w:t>
                    </w:r>
                  </w:p>
                  <w:p w:rsidR="009A0CAE" w:rsidRPr="00AA3F20" w:rsidRDefault="009A0CAE" w:rsidP="00620425">
                    <w:pPr>
                      <w:pStyle w:val="NormalWeb"/>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Versión: xx</w:t>
                    </w:r>
                  </w:p>
                  <w:p w:rsidR="009A0CAE" w:rsidRDefault="009A0CAE" w:rsidP="00620425"/>
                </w:txbxContent>
              </v:textbox>
              <w10:wrap anchorx="margin"/>
            </v:shape>
          </w:pict>
        </mc:Fallback>
      </mc:AlternateContent>
    </w:r>
    <w:r w:rsidRPr="00F011D9">
      <w:rPr>
        <w:rFonts w:ascii="Arial" w:hAnsi="Arial" w:cs="Arial"/>
        <w:b/>
        <w:noProof/>
        <w:sz w:val="14"/>
        <w:szCs w:val="16"/>
      </w:rPr>
      <mc:AlternateContent>
        <mc:Choice Requires="wps">
          <w:drawing>
            <wp:anchor distT="0" distB="0" distL="114300" distR="114300" simplePos="0" relativeHeight="251681792" behindDoc="0" locked="0" layoutInCell="1" allowOverlap="1" wp14:anchorId="400C02C1" wp14:editId="27D27E9C">
              <wp:simplePos x="0" y="0"/>
              <wp:positionH relativeFrom="margin">
                <wp:posOffset>2558415</wp:posOffset>
              </wp:positionH>
              <wp:positionV relativeFrom="paragraph">
                <wp:posOffset>1862455</wp:posOffset>
              </wp:positionV>
              <wp:extent cx="1457325" cy="428625"/>
              <wp:effectExtent l="0" t="0" r="9525" b="9525"/>
              <wp:wrapNone/>
              <wp:docPr id="56" name="Cuadro de texto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rsidR="009A0CAE" w:rsidRPr="00AA3F20" w:rsidRDefault="009A0CAE" w:rsidP="00620425">
                          <w:pPr>
                            <w:pStyle w:val="NormalWeb"/>
                            <w:rPr>
                              <w:rFonts w:ascii="Montserrat" w:hAnsi="Montserrat" w:cs="Arial"/>
                              <w:b/>
                              <w:bCs/>
                              <w:color w:val="595959" w:themeColor="text1" w:themeTint="A6"/>
                              <w:kern w:val="24"/>
                              <w:sz w:val="12"/>
                              <w:szCs w:val="14"/>
                            </w:rPr>
                          </w:pPr>
                          <w:r w:rsidRPr="00AA3F20">
                            <w:rPr>
                              <w:rFonts w:ascii="Montserrat" w:hAnsi="Montserrat" w:cs="Arial"/>
                              <w:b/>
                              <w:bCs/>
                              <w:color w:val="595959" w:themeColor="text1" w:themeTint="A6"/>
                              <w:kern w:val="24"/>
                              <w:sz w:val="12"/>
                              <w:szCs w:val="14"/>
                            </w:rPr>
                            <w:t xml:space="preserve">Código: </w:t>
                          </w:r>
                          <w:r>
                            <w:rPr>
                              <w:rFonts w:ascii="Montserrat" w:hAnsi="Montserrat" w:cs="Arial"/>
                              <w:b/>
                              <w:bCs/>
                              <w:color w:val="595959" w:themeColor="text1" w:themeTint="A6"/>
                              <w:kern w:val="24"/>
                              <w:sz w:val="12"/>
                              <w:szCs w:val="14"/>
                            </w:rPr>
                            <w:t>XXX</w:t>
                          </w:r>
                          <w:r w:rsidRPr="00A50418">
                            <w:rPr>
                              <w:rFonts w:ascii="Montserrat" w:hAnsi="Montserrat" w:cs="Arial"/>
                              <w:b/>
                              <w:bCs/>
                              <w:color w:val="595959" w:themeColor="text1" w:themeTint="A6"/>
                              <w:kern w:val="24"/>
                              <w:sz w:val="12"/>
                              <w:szCs w:val="14"/>
                            </w:rPr>
                            <w:t xml:space="preserve">- </w:t>
                          </w:r>
                          <w:r>
                            <w:rPr>
                              <w:rFonts w:ascii="Montserrat" w:hAnsi="Montserrat" w:cs="Arial"/>
                              <w:b/>
                              <w:bCs/>
                              <w:color w:val="595959" w:themeColor="text1" w:themeTint="A6"/>
                              <w:kern w:val="24"/>
                              <w:sz w:val="12"/>
                              <w:szCs w:val="14"/>
                            </w:rPr>
                            <w:t>xxx-xxx-xxx</w:t>
                          </w:r>
                        </w:p>
                        <w:p w:rsidR="009A0CAE" w:rsidRPr="00AA3F20" w:rsidRDefault="009A0CAE" w:rsidP="00620425">
                          <w:pPr>
                            <w:pStyle w:val="NormalWeb"/>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Fecha aprobación: xx/xx/202x</w:t>
                          </w:r>
                        </w:p>
                        <w:p w:rsidR="009A0CAE" w:rsidRPr="00AA3F20" w:rsidRDefault="009A0CAE" w:rsidP="00620425">
                          <w:pPr>
                            <w:pStyle w:val="NormalWeb"/>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Versión: xx</w:t>
                          </w:r>
                        </w:p>
                        <w:p w:rsidR="009A0CAE" w:rsidRDefault="009A0CAE" w:rsidP="00620425"/>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400C02C1" id="Cuadro de texto 56" o:spid="_x0000_s1033" type="#_x0000_t202" style="position:absolute;margin-left:201.45pt;margin-top:146.65pt;width:114.75pt;height:33.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" stroked="f">
              <v:path arrowok="t"/>
              <v:textbox>
                <w:txbxContent>
                  <w:p w:rsidR="009A0CAE" w:rsidRPr="00AA3F20" w:rsidRDefault="009A0CAE" w:rsidP="00620425">
                    <w:pPr>
                      <w:pStyle w:val="NormalWeb"/>
                      <w:rPr>
                        <w:rFonts w:ascii="Montserrat" w:hAnsi="Montserrat" w:cs="Arial"/>
                        <w:b/>
                        <w:bCs/>
                        <w:color w:val="595959" w:themeColor="text1" w:themeTint="A6"/>
                        <w:kern w:val="24"/>
                        <w:sz w:val="12"/>
                        <w:szCs w:val="14"/>
                      </w:rPr>
                    </w:pPr>
                    <w:r w:rsidRPr="00AA3F20">
                      <w:rPr>
                        <w:rFonts w:ascii="Montserrat" w:hAnsi="Montserrat" w:cs="Arial"/>
                        <w:b/>
                        <w:bCs/>
                        <w:color w:val="595959" w:themeColor="text1" w:themeTint="A6"/>
                        <w:kern w:val="24"/>
                        <w:sz w:val="12"/>
                        <w:szCs w:val="14"/>
                      </w:rPr>
                      <w:t xml:space="preserve">Código: </w:t>
                    </w:r>
                    <w:r>
                      <w:rPr>
                        <w:rFonts w:ascii="Montserrat" w:hAnsi="Montserrat" w:cs="Arial"/>
                        <w:b/>
                        <w:bCs/>
                        <w:color w:val="595959" w:themeColor="text1" w:themeTint="A6"/>
                        <w:kern w:val="24"/>
                        <w:sz w:val="12"/>
                        <w:szCs w:val="14"/>
                      </w:rPr>
                      <w:t>XXX</w:t>
                    </w:r>
                    <w:r w:rsidRPr="00A50418">
                      <w:rPr>
                        <w:rFonts w:ascii="Montserrat" w:hAnsi="Montserrat" w:cs="Arial"/>
                        <w:b/>
                        <w:bCs/>
                        <w:color w:val="595959" w:themeColor="text1" w:themeTint="A6"/>
                        <w:kern w:val="24"/>
                        <w:sz w:val="12"/>
                        <w:szCs w:val="14"/>
                      </w:rPr>
                      <w:t xml:space="preserve">- </w:t>
                    </w:r>
                    <w:r>
                      <w:rPr>
                        <w:rFonts w:ascii="Montserrat" w:hAnsi="Montserrat" w:cs="Arial"/>
                        <w:b/>
                        <w:bCs/>
                        <w:color w:val="595959" w:themeColor="text1" w:themeTint="A6"/>
                        <w:kern w:val="24"/>
                        <w:sz w:val="12"/>
                        <w:szCs w:val="14"/>
                      </w:rPr>
                      <w:t>xxx-xxx-xxx</w:t>
                    </w:r>
                  </w:p>
                  <w:p w:rsidR="009A0CAE" w:rsidRPr="00AA3F20" w:rsidRDefault="009A0CAE" w:rsidP="00620425">
                    <w:pPr>
                      <w:pStyle w:val="NormalWeb"/>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Fecha aprobación: xx/xx/202x</w:t>
                    </w:r>
                  </w:p>
                  <w:p w:rsidR="009A0CAE" w:rsidRPr="00AA3F20" w:rsidRDefault="009A0CAE" w:rsidP="00620425">
                    <w:pPr>
                      <w:pStyle w:val="NormalWeb"/>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Versión: xx</w:t>
                    </w:r>
                  </w:p>
                  <w:p w:rsidR="009A0CAE" w:rsidRDefault="009A0CAE" w:rsidP="00620425"/>
                </w:txbxContent>
              </v:textbox>
              <w10:wrap anchorx="margin"/>
            </v:shape>
          </w:pict>
        </mc:Fallback>
      </mc:AlternateContent>
    </w:r>
  </w:p>
  <w:p w:rsidR="009A0CAE" w:rsidRDefault="009A0CA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7159" w:rsidRDefault="00C87159" w:rsidP="00FF4C60">
      <w:r>
        <w:separator/>
      </w:r>
    </w:p>
  </w:footnote>
  <w:footnote w:type="continuationSeparator" w:id="0">
    <w:p w:rsidR="00C87159" w:rsidRDefault="00C87159" w:rsidP="00FF4C60">
      <w:r>
        <w:continuationSeparator/>
      </w:r>
    </w:p>
  </w:footnote>
  <w:footnote w:id="1">
    <w:p w:rsidR="009A0CAE" w:rsidRPr="009A0CAE" w:rsidRDefault="009A0CAE" w:rsidP="00596C77">
      <w:pPr>
        <w:pStyle w:val="Textonotapie"/>
        <w:rPr>
          <w:rFonts w:ascii="Montserrat" w:hAnsi="Montserrat" w:cs="Arial"/>
          <w:sz w:val="12"/>
          <w:szCs w:val="12"/>
          <w:lang w:val="es-ES"/>
        </w:rPr>
      </w:pPr>
      <w:r w:rsidRPr="009A0CAE">
        <w:rPr>
          <w:rStyle w:val="Refdenotaalpie"/>
          <w:rFonts w:ascii="Montserrat" w:hAnsi="Montserrat" w:cs="Arial"/>
          <w:sz w:val="12"/>
          <w:szCs w:val="12"/>
        </w:rPr>
        <w:footnoteRef/>
      </w:r>
      <w:r w:rsidRPr="009A0CAE">
        <w:rPr>
          <w:rFonts w:ascii="Montserrat" w:hAnsi="Montserrat" w:cs="Arial"/>
          <w:sz w:val="12"/>
          <w:szCs w:val="12"/>
        </w:rPr>
        <w:t xml:space="preserve"> </w:t>
      </w:r>
      <w:r w:rsidRPr="009A0CAE">
        <w:rPr>
          <w:rFonts w:ascii="Montserrat" w:hAnsi="Montserrat" w:cs="Arial"/>
          <w:sz w:val="12"/>
          <w:szCs w:val="12"/>
          <w:lang w:val="es-ES"/>
        </w:rPr>
        <w:t>CIRCULAR EXTERNA 001 DEL 2018, COLOMBIA ARCHIVO GENERAL DE LA NACIÓN</w:t>
      </w:r>
    </w:p>
  </w:footnote>
  <w:footnote w:id="2">
    <w:p w:rsidR="009A0CAE" w:rsidRPr="009A0CAE" w:rsidRDefault="009A0CAE" w:rsidP="00596C77">
      <w:pPr>
        <w:pStyle w:val="Textonotapie"/>
        <w:rPr>
          <w:rFonts w:ascii="Montserrat" w:hAnsi="Montserrat"/>
          <w:sz w:val="12"/>
          <w:szCs w:val="12"/>
          <w:lang w:val="es-ES"/>
        </w:rPr>
      </w:pPr>
      <w:r w:rsidRPr="009A0CAE">
        <w:rPr>
          <w:rStyle w:val="Refdenotaalpie"/>
          <w:rFonts w:ascii="Montserrat" w:hAnsi="Montserrat"/>
          <w:sz w:val="12"/>
          <w:szCs w:val="12"/>
        </w:rPr>
        <w:footnoteRef/>
      </w:r>
      <w:r w:rsidRPr="009A0CAE">
        <w:rPr>
          <w:rFonts w:ascii="Montserrat" w:hAnsi="Montserrat"/>
          <w:sz w:val="12"/>
          <w:szCs w:val="12"/>
        </w:rPr>
        <w:t xml:space="preserve"> </w:t>
      </w:r>
      <w:r w:rsidRPr="009A0CAE">
        <w:rPr>
          <w:rFonts w:ascii="Montserrat" w:hAnsi="Montserrat"/>
          <w:sz w:val="12"/>
          <w:szCs w:val="12"/>
          <w:lang w:val="es-ES"/>
        </w:rPr>
        <w:t>REPUBLICA DE COLOMBIA, PROGRAMA DE DOCUMENTOS VITALES Y ESENCIALES, FUNCIÓN PÚBLICA.</w:t>
      </w:r>
    </w:p>
  </w:footnote>
  <w:footnote w:id="3">
    <w:p w:rsidR="009A0CAE" w:rsidRPr="00B42E8B" w:rsidRDefault="009A0CAE" w:rsidP="00596C77">
      <w:pPr>
        <w:pStyle w:val="Textonotapie"/>
        <w:rPr>
          <w:lang w:val="es-ES"/>
        </w:rPr>
      </w:pPr>
      <w:r>
        <w:rPr>
          <w:rStyle w:val="Refdenotaalpie"/>
        </w:rPr>
        <w:footnoteRef/>
      </w:r>
      <w:r>
        <w:t xml:space="preserve"> Protocolo de Justicia Documental de los Archivos, Derechos Humanos, e Infracciones al Derecho Internacional Humanitario, ocurridas con ocasión del conflicto armado interno.</w:t>
      </w:r>
    </w:p>
  </w:footnote>
  <w:footnote w:id="4">
    <w:p w:rsidR="009A0CAE" w:rsidRPr="00D7573F" w:rsidRDefault="009A0CAE" w:rsidP="00596C77">
      <w:pPr>
        <w:pStyle w:val="Textonotapie"/>
      </w:pPr>
      <w:r>
        <w:rPr>
          <w:rStyle w:val="Refdenotaalpie"/>
        </w:rPr>
        <w:footnoteRef/>
      </w:r>
      <w:r>
        <w:t xml:space="preserve"> </w:t>
      </w:r>
      <w:r w:rsidRPr="00D7573F">
        <w:t>El Formato Encuesta Estudio Unidad Documental Documentos Vitales, fue diseñado por el Grupo de Gestión Documental para el levantamiento de ésta información.</w:t>
      </w:r>
    </w:p>
  </w:footnote>
  <w:footnote w:id="5">
    <w:p w:rsidR="009A0CAE" w:rsidRPr="00974F19" w:rsidRDefault="009A0CAE" w:rsidP="00260EEF">
      <w:pPr>
        <w:pStyle w:val="Textonotapie"/>
      </w:pPr>
      <w:r>
        <w:rPr>
          <w:rStyle w:val="Refdenotaalpie"/>
        </w:rPr>
        <w:footnoteRef/>
      </w:r>
      <w:r>
        <w:t xml:space="preserve"> NORMA TÉCNICA COLOMBIANA NTC 4436, Información y Documentación para documentos de Archivo</w:t>
      </w:r>
    </w:p>
  </w:footnote>
  <w:footnote w:id="6">
    <w:p w:rsidR="009A0CAE" w:rsidRDefault="009A0CAE" w:rsidP="00260EEF">
      <w:pPr>
        <w:pStyle w:val="Textonotapie"/>
      </w:pPr>
      <w:r>
        <w:rPr>
          <w:rStyle w:val="Refdenotaalpie"/>
        </w:rPr>
        <w:footnoteRef/>
      </w:r>
      <w:r>
        <w:t xml:space="preserve"> Concepto técnico Archivo General de la Nación, Subdirección de Gestión del Patrimonio</w:t>
      </w:r>
    </w:p>
  </w:footnote>
  <w:footnote w:id="7">
    <w:p w:rsidR="009A0CAE" w:rsidRPr="007101DE" w:rsidRDefault="009A0CAE" w:rsidP="00260EEF">
      <w:pPr>
        <w:pStyle w:val="Textonotapie"/>
        <w:jc w:val="both"/>
        <w:rPr>
          <w:sz w:val="16"/>
          <w:szCs w:val="16"/>
        </w:rPr>
      </w:pPr>
      <w:r>
        <w:rPr>
          <w:rStyle w:val="Refdenotaalpie"/>
        </w:rPr>
        <w:footnoteRef/>
      </w:r>
      <w:r>
        <w:t xml:space="preserve"> </w:t>
      </w:r>
      <w:r w:rsidRPr="003F5C68">
        <w:rPr>
          <w:rFonts w:cs="Arial"/>
          <w:color w:val="000000"/>
          <w:sz w:val="16"/>
          <w:szCs w:val="16"/>
          <w:shd w:val="clear" w:color="auto" w:fill="FFFFFF"/>
        </w:rPr>
        <w:t>Según la NTC 5397:2005 “Materiales para Documentos de Archivo con Soporte en Papel. Características de Calidad”, para el almacenamiento documental.</w:t>
      </w:r>
    </w:p>
  </w:footnote>
  <w:footnote w:id="8">
    <w:p w:rsidR="009A0CAE" w:rsidRPr="007B31E5" w:rsidRDefault="009A0CAE" w:rsidP="00260EEF">
      <w:pPr>
        <w:pStyle w:val="Textonotapie"/>
      </w:pPr>
      <w:r>
        <w:rPr>
          <w:rStyle w:val="Refdenotaalpie"/>
        </w:rPr>
        <w:footnoteRef/>
      </w:r>
      <w:r>
        <w:t xml:space="preserve"> Acuerdo 049 de 2000, Conservación de Documentos, Condiciones de Edificios y Locales destinados a los Archivos, ARCHIVO GENERAL DE LA NACIÓN.</w:t>
      </w:r>
    </w:p>
  </w:footnote>
  <w:footnote w:id="9">
    <w:p w:rsidR="009A0CAE" w:rsidRPr="00AD5438" w:rsidRDefault="009A0CAE" w:rsidP="00BD42A5">
      <w:pPr>
        <w:pStyle w:val="Textonotapie"/>
      </w:pPr>
      <w:r>
        <w:rPr>
          <w:rStyle w:val="Refdenotaalpie"/>
        </w:rPr>
        <w:footnoteRef/>
      </w:r>
      <w:r>
        <w:t xml:space="preserve"> VER MANUAL DE POLITICA DE SEGURIDAD DE LA INFORMACIÓN </w:t>
      </w:r>
    </w:p>
  </w:footnote>
  <w:footnote w:id="10">
    <w:p w:rsidR="009A0CAE" w:rsidRPr="001E6F78" w:rsidRDefault="009A0CAE" w:rsidP="00BD42A5">
      <w:pPr>
        <w:pStyle w:val="Textonotapie"/>
        <w:rPr>
          <w:lang w:val="es-ES"/>
        </w:rPr>
      </w:pPr>
      <w:r>
        <w:rPr>
          <w:rStyle w:val="Refdenotaalpie"/>
        </w:rPr>
        <w:footnoteRef/>
      </w:r>
      <w:r>
        <w:t xml:space="preserve"> </w:t>
      </w:r>
      <w:r>
        <w:rPr>
          <w:lang w:val="es-ES"/>
        </w:rPr>
        <w:t>TOMADO DEL PLAN DE RECUPERACIÓN DE DESASTRES</w:t>
      </w:r>
    </w:p>
  </w:footnote>
  <w:footnote w:id="11">
    <w:p w:rsidR="009A0CAE" w:rsidRPr="0028117F" w:rsidRDefault="009A0CAE" w:rsidP="00BD42A5">
      <w:pPr>
        <w:pStyle w:val="Textonotapie"/>
      </w:pPr>
      <w:r>
        <w:rPr>
          <w:rStyle w:val="Refdenotaalpie"/>
        </w:rPr>
        <w:footnoteRef/>
      </w:r>
      <w:r>
        <w:t xml:space="preserve"> VER MANUAL DE POLITICA DE SEGURIDAD DE LA INFORMACIÓN</w:t>
      </w:r>
    </w:p>
  </w:footnote>
  <w:footnote w:id="12">
    <w:p w:rsidR="009A0CAE" w:rsidRDefault="009A0CAE" w:rsidP="00BD42A5">
      <w:pPr>
        <w:pStyle w:val="Textonotapie"/>
      </w:pPr>
      <w:r>
        <w:rPr>
          <w:rStyle w:val="Refdenotaalpie"/>
        </w:rPr>
        <w:footnoteRef/>
      </w:r>
      <w:r>
        <w:t xml:space="preserve"> GUIA </w:t>
      </w:r>
      <w:r w:rsidRPr="002A24B1">
        <w:t>PLAN DE RECUPERACIÓN DE DESASTRES</w:t>
      </w:r>
      <w:r>
        <w:t>.</w:t>
      </w:r>
    </w:p>
  </w:footnote>
  <w:footnote w:id="13">
    <w:p w:rsidR="009A0CAE" w:rsidRPr="00644AB8" w:rsidRDefault="009A0CAE" w:rsidP="00BD42A5">
      <w:pPr>
        <w:pStyle w:val="Textonotapie"/>
      </w:pPr>
      <w:r>
        <w:rPr>
          <w:rStyle w:val="Refdenotaalpie"/>
        </w:rPr>
        <w:footnoteRef/>
      </w:r>
      <w:r>
        <w:t xml:space="preserve"> GUIA PLAN DE RECUPERACIÓN DE DESASTRES.</w:t>
      </w:r>
    </w:p>
  </w:footnote>
  <w:footnote w:id="14">
    <w:p w:rsidR="009A0CAE" w:rsidRPr="00740BBD" w:rsidRDefault="009A0CAE" w:rsidP="00BD42A5">
      <w:pPr>
        <w:pStyle w:val="Textonotapie"/>
        <w:rPr>
          <w:lang w:val="es-ES"/>
        </w:rPr>
      </w:pPr>
      <w:r>
        <w:rPr>
          <w:rStyle w:val="Refdenotaalpie"/>
        </w:rPr>
        <w:footnoteRef/>
      </w:r>
      <w:r>
        <w:t xml:space="preserve"> </w:t>
      </w:r>
      <w:r w:rsidRPr="00B5197D">
        <w:rPr>
          <w:lang w:val="es-ES"/>
        </w:rPr>
        <w:t>Cuadro tomado de la Guía Elaboración de Planes de Contingencia en Archivos. Presidencia de la República.</w:t>
      </w:r>
    </w:p>
    <w:p w:rsidR="009A0CAE" w:rsidRPr="00C44F45" w:rsidRDefault="009A0CAE" w:rsidP="00BD42A5">
      <w:pPr>
        <w:pStyle w:val="Textonotapie"/>
        <w:rPr>
          <w:lang w:val="es-ES"/>
        </w:rPr>
      </w:pPr>
      <w:r>
        <w:t xml:space="preserve">ZAPATA CARDENAS, Carlos Alberto. Elaboración de planes de contingencia en archivos. Archivo General de la Nación de Colombia. Bogotá D.C., 2011. P. 17-37. </w:t>
      </w:r>
      <w:r>
        <w:b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CAE" w:rsidRDefault="009A0CAE" w:rsidP="00596C77">
    <w:pPr>
      <w:pStyle w:val="Encabezado"/>
    </w:pPr>
    <w:r>
      <w:rPr>
        <w:noProof/>
      </w:rPr>
      <mc:AlternateContent>
        <mc:Choice Requires="wps">
          <w:drawing>
            <wp:anchor distT="0" distB="0" distL="114300" distR="114300" simplePos="0" relativeHeight="251677696" behindDoc="0" locked="0" layoutInCell="1" allowOverlap="1" wp14:anchorId="5AF22488" wp14:editId="167065A7">
              <wp:simplePos x="0" y="0"/>
              <wp:positionH relativeFrom="column">
                <wp:posOffset>1495425</wp:posOffset>
              </wp:positionH>
              <wp:positionV relativeFrom="paragraph">
                <wp:posOffset>8890</wp:posOffset>
              </wp:positionV>
              <wp:extent cx="1914525" cy="529200"/>
              <wp:effectExtent l="0" t="0" r="3175" b="4445"/>
              <wp:wrapNone/>
              <wp:docPr id="233" name="Cuadro de texto 233"/>
              <wp:cNvGraphicFramePr/>
              <a:graphic xmlns:a="http://schemas.openxmlformats.org/drawingml/2006/main">
                <a:graphicData uri="http://schemas.microsoft.com/office/word/2010/wordprocessingShape">
                  <wps:wsp>
                    <wps:cNvSpPr txBox="1"/>
                    <wps:spPr>
                      <a:xfrm>
                        <a:off x="0" y="0"/>
                        <a:ext cx="1914525" cy="529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A0CAE" w:rsidRPr="00620425" w:rsidRDefault="009A0CAE" w:rsidP="00620425">
                          <w:pPr>
                            <w:jc w:val="center"/>
                            <w:rPr>
                              <w:rFonts w:ascii="Montserrat" w:hAnsi="Montserrat" w:cs="Arial"/>
                              <w:b/>
                              <w:sz w:val="16"/>
                              <w:szCs w:val="16"/>
                            </w:rPr>
                          </w:pPr>
                          <w:r w:rsidRPr="00620425">
                            <w:rPr>
                              <w:rFonts w:ascii="Montserrat" w:hAnsi="Montserrat" w:cs="Arial"/>
                              <w:b/>
                              <w:sz w:val="16"/>
                              <w:szCs w:val="16"/>
                            </w:rPr>
                            <w:t>PROGRAMA DE DOCUMENTOS VITALES</w:t>
                          </w:r>
                        </w:p>
                        <w:p w:rsidR="009A0CAE" w:rsidRPr="00D218F3" w:rsidRDefault="009A0CAE" w:rsidP="00620425">
                          <w:pPr>
                            <w:jc w:val="center"/>
                            <w:rPr>
                              <w:rFonts w:ascii="Montserrat" w:hAnsi="Montserrat"/>
                              <w:b/>
                              <w:color w:val="767171" w:themeColor="background2"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F22488" id="_x0000_t202" coordsize="21600,21600" o:spt="202" path="m,l,21600r21600,l21600,xe">
              <v:stroke joinstyle="miter"/>
              <v:path gradientshapeok="t" o:connecttype="rect"/>
            </v:shapetype>
            <v:shape id="Cuadro de texto 233" o:spid="_x0000_s1026" type="#_x0000_t202" style="position:absolute;margin-left:117.75pt;margin-top:.7pt;width:150.75pt;height:41.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" fillcolor="white [3201]" stroked="f" strokeweight=".5pt">
              <v:textbox>
                <w:txbxContent>
                  <w:p w:rsidR="009A0CAE" w:rsidRPr="00620425" w:rsidRDefault="009A0CAE" w:rsidP="00620425">
                    <w:pPr>
                      <w:jc w:val="center"/>
                      <w:rPr>
                        <w:rFonts w:ascii="Montserrat" w:hAnsi="Montserrat" w:cs="Arial"/>
                        <w:b/>
                        <w:sz w:val="16"/>
                        <w:szCs w:val="16"/>
                      </w:rPr>
                    </w:pPr>
                    <w:r w:rsidRPr="00620425">
                      <w:rPr>
                        <w:rFonts w:ascii="Montserrat" w:hAnsi="Montserrat" w:cs="Arial"/>
                        <w:b/>
                        <w:sz w:val="16"/>
                        <w:szCs w:val="16"/>
                      </w:rPr>
                      <w:t>PROGRAMA DE DOCUMENTOS VITALES</w:t>
                    </w:r>
                  </w:p>
                  <w:p w:rsidR="009A0CAE" w:rsidRPr="00D218F3" w:rsidRDefault="009A0CAE" w:rsidP="00620425">
                    <w:pPr>
                      <w:jc w:val="center"/>
                      <w:rPr>
                        <w:rFonts w:ascii="Montserrat" w:hAnsi="Montserrat"/>
                        <w:b/>
                        <w:color w:val="767171" w:themeColor="background2" w:themeShade="80"/>
                      </w:rPr>
                    </w:pPr>
                  </w:p>
                </w:txbxContent>
              </v:textbox>
            </v:shape>
          </w:pict>
        </mc:Fallback>
      </mc:AlternateContent>
    </w:r>
    <w:r>
      <w:rPr>
        <w:noProof/>
      </w:rPr>
      <w:drawing>
        <wp:inline distT="0" distB="0" distL="0" distR="0" wp14:anchorId="70F86EE3" wp14:editId="05C2F5A7">
          <wp:extent cx="965975" cy="379379"/>
          <wp:effectExtent l="0" t="0" r="0" b="190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Colombia_Potencia.png"/>
                  <pic:cNvPicPr/>
                </pic:nvPicPr>
                <pic:blipFill>
                  <a:blip r:embed="rId1">
                    <a:extLst>
                      <a:ext uri="{28A0092B-C50C-407E-A947-70E740481C1C}">
                        <a14:useLocalDpi xmlns:a14="http://schemas.microsoft.com/office/drawing/2010/main" val="0"/>
                      </a:ext>
                    </a:extLst>
                  </a:blip>
                  <a:stretch>
                    <a:fillRect/>
                  </a:stretch>
                </pic:blipFill>
                <pic:spPr>
                  <a:xfrm>
                    <a:off x="0" y="0"/>
                    <a:ext cx="1168012" cy="458727"/>
                  </a:xfrm>
                  <a:prstGeom prst="rect">
                    <a:avLst/>
                  </a:prstGeom>
                </pic:spPr>
              </pic:pic>
            </a:graphicData>
          </a:graphic>
        </wp:inline>
      </w:drawing>
    </w:r>
    <w:r>
      <w:tab/>
      <w:t xml:space="preserve">                                                            </w:t>
    </w:r>
    <w:r>
      <w:rPr>
        <w:noProof/>
      </w:rPr>
      <w:t xml:space="preserve">                                  </w:t>
    </w:r>
    <w:r>
      <w:rPr>
        <w:noProof/>
      </w:rPr>
      <w:drawing>
        <wp:inline distT="0" distB="0" distL="0" distR="0" wp14:anchorId="2271DA8B" wp14:editId="04D9D9F8">
          <wp:extent cx="1113692" cy="387985"/>
          <wp:effectExtent l="0" t="0" r="0" b="0"/>
          <wp:docPr id="2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9875" name="Imagen 3309875"/>
                  <pic:cNvPicPr/>
                </pic:nvPicPr>
                <pic:blipFill>
                  <a:blip r:embed="rId2">
                    <a:extLst>
                      <a:ext uri="{28A0092B-C50C-407E-A947-70E740481C1C}">
                        <a14:useLocalDpi xmlns:a14="http://schemas.microsoft.com/office/drawing/2010/main" val="0"/>
                      </a:ext>
                    </a:extLst>
                  </a:blip>
                  <a:stretch>
                    <a:fillRect/>
                  </a:stretch>
                </pic:blipFill>
                <pic:spPr>
                  <a:xfrm>
                    <a:off x="0" y="0"/>
                    <a:ext cx="1241989" cy="432681"/>
                  </a:xfrm>
                  <a:prstGeom prst="rect">
                    <a:avLst/>
                  </a:prstGeom>
                </pic:spPr>
              </pic:pic>
            </a:graphicData>
          </a:graphic>
        </wp:inline>
      </w:drawing>
    </w:r>
    <w:r>
      <w:t xml:space="preserve">                                                                   </w:t>
    </w:r>
  </w:p>
  <w:p w:rsidR="009A0CAE" w:rsidRDefault="009A0CAE" w:rsidP="00620425">
    <w:pPr>
      <w:pStyle w:val="Encabezado"/>
      <w:jc w:val="center"/>
    </w:pPr>
    <w:r>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CAE" w:rsidRDefault="009A0CAE" w:rsidP="00FF4C60">
    <w:pPr>
      <w:pStyle w:val="Encabezado"/>
    </w:pPr>
    <w:r>
      <w:rPr>
        <w:noProof/>
      </w:rPr>
      <w:drawing>
        <wp:inline distT="0" distB="0" distL="0" distR="0" wp14:anchorId="5ACCB3F5" wp14:editId="7A20A973">
          <wp:extent cx="965975" cy="379379"/>
          <wp:effectExtent l="0" t="0" r="0" b="1905"/>
          <wp:docPr id="128"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Colombia_Potencia.png"/>
                  <pic:cNvPicPr/>
                </pic:nvPicPr>
                <pic:blipFill>
                  <a:blip r:embed="rId1">
                    <a:extLst>
                      <a:ext uri="{28A0092B-C50C-407E-A947-70E740481C1C}">
                        <a14:useLocalDpi xmlns:a14="http://schemas.microsoft.com/office/drawing/2010/main" val="0"/>
                      </a:ext>
                    </a:extLst>
                  </a:blip>
                  <a:stretch>
                    <a:fillRect/>
                  </a:stretch>
                </pic:blipFill>
                <pic:spPr>
                  <a:xfrm>
                    <a:off x="0" y="0"/>
                    <a:ext cx="1168012" cy="458727"/>
                  </a:xfrm>
                  <a:prstGeom prst="rect">
                    <a:avLst/>
                  </a:prstGeom>
                </pic:spPr>
              </pic:pic>
            </a:graphicData>
          </a:graphic>
        </wp:inline>
      </w:drawing>
    </w:r>
    <w:r>
      <w:tab/>
      <w:t xml:space="preserve">                                                                                                                               </w:t>
    </w:r>
    <w:r>
      <w:rPr>
        <w:noProof/>
      </w:rPr>
      <w:drawing>
        <wp:inline distT="0" distB="0" distL="0" distR="0" wp14:anchorId="0A68861E" wp14:editId="66EDF128">
          <wp:extent cx="1115094" cy="386566"/>
          <wp:effectExtent l="0" t="0" r="2540" b="0"/>
          <wp:docPr id="1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9875" name="Imagen 3309875"/>
                  <pic:cNvPicPr/>
                </pic:nvPicPr>
                <pic:blipFill>
                  <a:blip r:embed="rId2">
                    <a:extLst>
                      <a:ext uri="{28A0092B-C50C-407E-A947-70E740481C1C}">
                        <a14:useLocalDpi xmlns:a14="http://schemas.microsoft.com/office/drawing/2010/main" val="0"/>
                      </a:ext>
                    </a:extLst>
                  </a:blip>
                  <a:stretch>
                    <a:fillRect/>
                  </a:stretch>
                </pic:blipFill>
                <pic:spPr>
                  <a:xfrm>
                    <a:off x="0" y="0"/>
                    <a:ext cx="1233631" cy="427659"/>
                  </a:xfrm>
                  <a:prstGeom prst="rect">
                    <a:avLst/>
                  </a:prstGeom>
                </pic:spPr>
              </pic:pic>
            </a:graphicData>
          </a:graphic>
        </wp:inline>
      </w:drawing>
    </w:r>
  </w:p>
  <w:p w:rsidR="009A0CAE" w:rsidRDefault="009A0CAE" w:rsidP="00FF4C60">
    <w:pPr>
      <w:pStyle w:val="Encabezado"/>
      <w:jc w:val="center"/>
    </w:pPr>
    <w:r>
      <w:rPr>
        <w:noProof/>
      </w:rPr>
      <mc:AlternateContent>
        <mc:Choice Requires="wps">
          <w:drawing>
            <wp:anchor distT="0" distB="0" distL="114300" distR="114300" simplePos="0" relativeHeight="251659264" behindDoc="0" locked="0" layoutInCell="1" allowOverlap="1" wp14:anchorId="7254F284" wp14:editId="3FE8AF75">
              <wp:simplePos x="0" y="0"/>
              <wp:positionH relativeFrom="column">
                <wp:posOffset>1577975</wp:posOffset>
              </wp:positionH>
              <wp:positionV relativeFrom="paragraph">
                <wp:posOffset>757555</wp:posOffset>
              </wp:positionV>
              <wp:extent cx="2095500" cy="626745"/>
              <wp:effectExtent l="0" t="0" r="3175"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626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A0CAE" w:rsidRPr="004E57AB" w:rsidRDefault="009A0CAE" w:rsidP="00FF4C60">
                          <w:pPr>
                            <w:jc w:val="center"/>
                            <w:rPr>
                              <w:rFonts w:ascii="Arial" w:hAnsi="Arial" w:cs="Arial"/>
                              <w:b/>
                              <w:color w:val="FF0000"/>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54F284" id="_x0000_t202" coordsize="21600,21600" o:spt="202" path="m,l,21600r21600,l21600,xe">
              <v:stroke joinstyle="miter"/>
              <v:path gradientshapeok="t" o:connecttype="rect"/>
            </v:shapetype>
            <v:shape id="Cuadro de texto 2" o:spid="_x0000_s1034" type="#_x0000_t202" style="position:absolute;left:0;text-align:left;margin-left:124.25pt;margin-top:59.65pt;width:165pt;height:4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" stroked="f">
              <v:textbox>
                <w:txbxContent>
                  <w:p w:rsidR="009A0CAE" w:rsidRPr="004E57AB" w:rsidRDefault="009A0CAE" w:rsidP="00FF4C60">
                    <w:pPr>
                      <w:jc w:val="center"/>
                      <w:rPr>
                        <w:rFonts w:ascii="Arial" w:hAnsi="Arial" w:cs="Arial"/>
                        <w:b/>
                        <w:color w:val="FF0000"/>
                        <w:sz w:val="28"/>
                      </w:rPr>
                    </w:pPr>
                  </w:p>
                </w:txbxContent>
              </v:textbox>
            </v:shape>
          </w:pict>
        </mc:Fallback>
      </mc:AlternateContent>
    </w:r>
  </w:p>
  <w:p w:rsidR="009A0CAE" w:rsidRDefault="009A0CAE">
    <w:pPr>
      <w:pStyle w:val="Encabezado"/>
    </w:pPr>
  </w:p>
  <w:p w:rsidR="009A0CAE" w:rsidRDefault="009A0CA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CAE" w:rsidRDefault="009A0CAE" w:rsidP="00BD42A5">
    <w:pPr>
      <w:pStyle w:val="Encabezado"/>
    </w:pPr>
    <w:r>
      <w:rPr>
        <w:noProof/>
      </w:rPr>
      <mc:AlternateContent>
        <mc:Choice Requires="wps">
          <w:drawing>
            <wp:anchor distT="0" distB="0" distL="114300" distR="114300" simplePos="0" relativeHeight="251696128" behindDoc="0" locked="0" layoutInCell="1" allowOverlap="1" wp14:anchorId="51BDAE1C" wp14:editId="74CD50D8">
              <wp:simplePos x="0" y="0"/>
              <wp:positionH relativeFrom="margin">
                <wp:align>center</wp:align>
              </wp:positionH>
              <wp:positionV relativeFrom="paragraph">
                <wp:posOffset>8890</wp:posOffset>
              </wp:positionV>
              <wp:extent cx="1914525" cy="529200"/>
              <wp:effectExtent l="0" t="0" r="9525" b="4445"/>
              <wp:wrapNone/>
              <wp:docPr id="131" name="Cuadro de texto 131"/>
              <wp:cNvGraphicFramePr/>
              <a:graphic xmlns:a="http://schemas.openxmlformats.org/drawingml/2006/main">
                <a:graphicData uri="http://schemas.microsoft.com/office/word/2010/wordprocessingShape">
                  <wps:wsp>
                    <wps:cNvSpPr txBox="1"/>
                    <wps:spPr>
                      <a:xfrm>
                        <a:off x="0" y="0"/>
                        <a:ext cx="1914525" cy="529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A0CAE" w:rsidRPr="000A277C" w:rsidRDefault="009A0CAE" w:rsidP="0045666B">
                          <w:pPr>
                            <w:jc w:val="center"/>
                            <w:rPr>
                              <w:rFonts w:ascii="Montserrat" w:hAnsi="Montserrat" w:cs="Arial"/>
                              <w:b/>
                              <w:color w:val="0070C0"/>
                              <w:sz w:val="16"/>
                              <w:szCs w:val="16"/>
                            </w:rPr>
                          </w:pPr>
                          <w:r>
                            <w:rPr>
                              <w:rFonts w:ascii="Montserrat" w:hAnsi="Montserrat" w:cs="Arial"/>
                              <w:b/>
                              <w:color w:val="0070C0"/>
                              <w:sz w:val="16"/>
                              <w:szCs w:val="16"/>
                            </w:rPr>
                            <w:t>PROGRAMA DE DOCUMENTOS VITALES</w:t>
                          </w:r>
                        </w:p>
                        <w:p w:rsidR="009A0CAE" w:rsidRPr="00D218F3" w:rsidRDefault="009A0CAE" w:rsidP="0045666B">
                          <w:pPr>
                            <w:jc w:val="center"/>
                            <w:rPr>
                              <w:rFonts w:ascii="Montserrat" w:hAnsi="Montserrat"/>
                              <w:b/>
                              <w:color w:val="767171" w:themeColor="background2"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BDAE1C" id="_x0000_t202" coordsize="21600,21600" o:spt="202" path="m,l,21600r21600,l21600,xe">
              <v:stroke joinstyle="miter"/>
              <v:path gradientshapeok="t" o:connecttype="rect"/>
            </v:shapetype>
            <v:shape id="Cuadro de texto 131" o:spid="_x0000_s1035" type="#_x0000_t202" style="position:absolute;margin-left:0;margin-top:.7pt;width:150.75pt;height:41.65pt;z-index:2516961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" fillcolor="white [3201]" stroked="f" strokeweight=".5pt">
              <v:textbox>
                <w:txbxContent>
                  <w:p w:rsidR="009A0CAE" w:rsidRPr="000A277C" w:rsidRDefault="009A0CAE" w:rsidP="0045666B">
                    <w:pPr>
                      <w:jc w:val="center"/>
                      <w:rPr>
                        <w:rFonts w:ascii="Montserrat" w:hAnsi="Montserrat" w:cs="Arial"/>
                        <w:b/>
                        <w:color w:val="0070C0"/>
                        <w:sz w:val="16"/>
                        <w:szCs w:val="16"/>
                      </w:rPr>
                    </w:pPr>
                    <w:r>
                      <w:rPr>
                        <w:rFonts w:ascii="Montserrat" w:hAnsi="Montserrat" w:cs="Arial"/>
                        <w:b/>
                        <w:color w:val="0070C0"/>
                        <w:sz w:val="16"/>
                        <w:szCs w:val="16"/>
                      </w:rPr>
                      <w:t>PROGRAMA DE DOCUMENTOS VITALES</w:t>
                    </w:r>
                  </w:p>
                  <w:p w:rsidR="009A0CAE" w:rsidRPr="00D218F3" w:rsidRDefault="009A0CAE" w:rsidP="0045666B">
                    <w:pPr>
                      <w:jc w:val="center"/>
                      <w:rPr>
                        <w:rFonts w:ascii="Montserrat" w:hAnsi="Montserrat"/>
                        <w:b/>
                        <w:color w:val="767171" w:themeColor="background2" w:themeShade="80"/>
                      </w:rPr>
                    </w:pPr>
                  </w:p>
                </w:txbxContent>
              </v:textbox>
              <w10:wrap anchorx="margin"/>
            </v:shape>
          </w:pict>
        </mc:Fallback>
      </mc:AlternateContent>
    </w:r>
    <w:r>
      <w:rPr>
        <w:noProof/>
      </w:rPr>
      <w:drawing>
        <wp:inline distT="0" distB="0" distL="0" distR="0" wp14:anchorId="712E0DFD" wp14:editId="0EDB8A17">
          <wp:extent cx="965975" cy="379379"/>
          <wp:effectExtent l="0" t="0" r="0" b="1905"/>
          <wp:docPr id="129" name="Imagen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Colombia_Potencia.png"/>
                  <pic:cNvPicPr/>
                </pic:nvPicPr>
                <pic:blipFill>
                  <a:blip r:embed="rId1">
                    <a:extLst>
                      <a:ext uri="{28A0092B-C50C-407E-A947-70E740481C1C}">
                        <a14:useLocalDpi xmlns:a14="http://schemas.microsoft.com/office/drawing/2010/main" val="0"/>
                      </a:ext>
                    </a:extLst>
                  </a:blip>
                  <a:stretch>
                    <a:fillRect/>
                  </a:stretch>
                </pic:blipFill>
                <pic:spPr>
                  <a:xfrm>
                    <a:off x="0" y="0"/>
                    <a:ext cx="1168012" cy="458727"/>
                  </a:xfrm>
                  <a:prstGeom prst="rect">
                    <a:avLst/>
                  </a:prstGeom>
                </pic:spPr>
              </pic:pic>
            </a:graphicData>
          </a:graphic>
        </wp:inline>
      </w:drawing>
    </w:r>
    <w:r>
      <w:tab/>
      <w:t xml:space="preserve">                                                                                                </w:t>
    </w:r>
    <w:r>
      <w:rPr>
        <w:noProof/>
      </w:rPr>
      <w:drawing>
        <wp:inline distT="0" distB="0" distL="0" distR="0" wp14:anchorId="785E879D" wp14:editId="5D8580C7">
          <wp:extent cx="1115094" cy="386566"/>
          <wp:effectExtent l="0" t="0" r="2540" b="0"/>
          <wp:docPr id="13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9875" name="Imagen 3309875"/>
                  <pic:cNvPicPr/>
                </pic:nvPicPr>
                <pic:blipFill>
                  <a:blip r:embed="rId2">
                    <a:extLst>
                      <a:ext uri="{28A0092B-C50C-407E-A947-70E740481C1C}">
                        <a14:useLocalDpi xmlns:a14="http://schemas.microsoft.com/office/drawing/2010/main" val="0"/>
                      </a:ext>
                    </a:extLst>
                  </a:blip>
                  <a:stretch>
                    <a:fillRect/>
                  </a:stretch>
                </pic:blipFill>
                <pic:spPr>
                  <a:xfrm>
                    <a:off x="0" y="0"/>
                    <a:ext cx="1233631" cy="427659"/>
                  </a:xfrm>
                  <a:prstGeom prst="rect">
                    <a:avLst/>
                  </a:prstGeom>
                </pic:spPr>
              </pic:pic>
            </a:graphicData>
          </a:graphic>
        </wp:inline>
      </w:drawing>
    </w:r>
    <w:r>
      <w:t xml:space="preserve">                                                             </w:t>
    </w:r>
  </w:p>
  <w:p w:rsidR="009A0CAE" w:rsidRDefault="009A0CAE" w:rsidP="00BD42A5">
    <w:pPr>
      <w:pStyle w:val="Encabezado"/>
      <w:jc w:val="center"/>
    </w:pPr>
    <w:r>
      <w:rPr>
        <w:noProof/>
      </w:rPr>
      <mc:AlternateContent>
        <mc:Choice Requires="wps">
          <w:drawing>
            <wp:anchor distT="0" distB="0" distL="114300" distR="114300" simplePos="0" relativeHeight="251667456" behindDoc="0" locked="0" layoutInCell="1" allowOverlap="1" wp14:anchorId="020DBE47" wp14:editId="644967A5">
              <wp:simplePos x="0" y="0"/>
              <wp:positionH relativeFrom="column">
                <wp:posOffset>1577975</wp:posOffset>
              </wp:positionH>
              <wp:positionV relativeFrom="paragraph">
                <wp:posOffset>757555</wp:posOffset>
              </wp:positionV>
              <wp:extent cx="2095500" cy="626745"/>
              <wp:effectExtent l="0" t="0" r="3175" b="0"/>
              <wp:wrapNone/>
              <wp:docPr id="38" name="Cuadro de texto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626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A0CAE" w:rsidRPr="004E57AB" w:rsidRDefault="009A0CAE" w:rsidP="00BD42A5">
                          <w:pPr>
                            <w:jc w:val="center"/>
                            <w:rPr>
                              <w:rFonts w:ascii="Arial" w:hAnsi="Arial" w:cs="Arial"/>
                              <w:b/>
                              <w:color w:val="FF0000"/>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DBE47" id="Cuadro de texto 38" o:spid="_x0000_s1036" type="#_x0000_t202" style="position:absolute;left:0;text-align:left;margin-left:124.25pt;margin-top:59.65pt;width:165pt;height:49.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" stroked="f">
              <v:textbox>
                <w:txbxContent>
                  <w:p w:rsidR="009A0CAE" w:rsidRPr="004E57AB" w:rsidRDefault="009A0CAE" w:rsidP="00BD42A5">
                    <w:pPr>
                      <w:jc w:val="center"/>
                      <w:rPr>
                        <w:rFonts w:ascii="Arial" w:hAnsi="Arial" w:cs="Arial"/>
                        <w:b/>
                        <w:color w:val="FF0000"/>
                        <w:sz w:val="28"/>
                      </w:rPr>
                    </w:pPr>
                  </w:p>
                </w:txbxContent>
              </v:textbox>
            </v:shape>
          </w:pict>
        </mc:Fallback>
      </mc:AlternateContent>
    </w:r>
  </w:p>
  <w:p w:rsidR="009A0CAE" w:rsidRDefault="009A0CAE" w:rsidP="00BD42A5">
    <w:pPr>
      <w:pStyle w:val="Encabezado"/>
    </w:pPr>
  </w:p>
  <w:p w:rsidR="009A0CAE" w:rsidRDefault="009A0CA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0603E"/>
    <w:multiLevelType w:val="hybridMultilevel"/>
    <w:tmpl w:val="0F604186"/>
    <w:lvl w:ilvl="0" w:tplc="0C0A000D">
      <w:start w:val="1"/>
      <w:numFmt w:val="bullet"/>
      <w:lvlText w:val=""/>
      <w:lvlJc w:val="left"/>
      <w:pPr>
        <w:ind w:left="765" w:hanging="360"/>
      </w:pPr>
      <w:rPr>
        <w:rFonts w:ascii="Wingdings" w:hAnsi="Wingdings" w:hint="default"/>
      </w:rPr>
    </w:lvl>
    <w:lvl w:ilvl="1" w:tplc="240A0003" w:tentative="1">
      <w:start w:val="1"/>
      <w:numFmt w:val="bullet"/>
      <w:lvlText w:val="o"/>
      <w:lvlJc w:val="left"/>
      <w:pPr>
        <w:ind w:left="1485" w:hanging="360"/>
      </w:pPr>
      <w:rPr>
        <w:rFonts w:ascii="Courier New" w:hAnsi="Courier New" w:cs="Courier New" w:hint="default"/>
      </w:rPr>
    </w:lvl>
    <w:lvl w:ilvl="2" w:tplc="240A0005" w:tentative="1">
      <w:start w:val="1"/>
      <w:numFmt w:val="bullet"/>
      <w:lvlText w:val=""/>
      <w:lvlJc w:val="left"/>
      <w:pPr>
        <w:ind w:left="2205" w:hanging="360"/>
      </w:pPr>
      <w:rPr>
        <w:rFonts w:ascii="Wingdings" w:hAnsi="Wingdings" w:hint="default"/>
      </w:rPr>
    </w:lvl>
    <w:lvl w:ilvl="3" w:tplc="240A0001" w:tentative="1">
      <w:start w:val="1"/>
      <w:numFmt w:val="bullet"/>
      <w:lvlText w:val=""/>
      <w:lvlJc w:val="left"/>
      <w:pPr>
        <w:ind w:left="2925" w:hanging="360"/>
      </w:pPr>
      <w:rPr>
        <w:rFonts w:ascii="Symbol" w:hAnsi="Symbol" w:hint="default"/>
      </w:rPr>
    </w:lvl>
    <w:lvl w:ilvl="4" w:tplc="240A0003" w:tentative="1">
      <w:start w:val="1"/>
      <w:numFmt w:val="bullet"/>
      <w:lvlText w:val="o"/>
      <w:lvlJc w:val="left"/>
      <w:pPr>
        <w:ind w:left="3645" w:hanging="360"/>
      </w:pPr>
      <w:rPr>
        <w:rFonts w:ascii="Courier New" w:hAnsi="Courier New" w:cs="Courier New" w:hint="default"/>
      </w:rPr>
    </w:lvl>
    <w:lvl w:ilvl="5" w:tplc="240A0005" w:tentative="1">
      <w:start w:val="1"/>
      <w:numFmt w:val="bullet"/>
      <w:lvlText w:val=""/>
      <w:lvlJc w:val="left"/>
      <w:pPr>
        <w:ind w:left="4365" w:hanging="360"/>
      </w:pPr>
      <w:rPr>
        <w:rFonts w:ascii="Wingdings" w:hAnsi="Wingdings" w:hint="default"/>
      </w:rPr>
    </w:lvl>
    <w:lvl w:ilvl="6" w:tplc="240A0001" w:tentative="1">
      <w:start w:val="1"/>
      <w:numFmt w:val="bullet"/>
      <w:lvlText w:val=""/>
      <w:lvlJc w:val="left"/>
      <w:pPr>
        <w:ind w:left="5085" w:hanging="360"/>
      </w:pPr>
      <w:rPr>
        <w:rFonts w:ascii="Symbol" w:hAnsi="Symbol" w:hint="default"/>
      </w:rPr>
    </w:lvl>
    <w:lvl w:ilvl="7" w:tplc="240A0003" w:tentative="1">
      <w:start w:val="1"/>
      <w:numFmt w:val="bullet"/>
      <w:lvlText w:val="o"/>
      <w:lvlJc w:val="left"/>
      <w:pPr>
        <w:ind w:left="5805" w:hanging="360"/>
      </w:pPr>
      <w:rPr>
        <w:rFonts w:ascii="Courier New" w:hAnsi="Courier New" w:cs="Courier New" w:hint="default"/>
      </w:rPr>
    </w:lvl>
    <w:lvl w:ilvl="8" w:tplc="240A0005" w:tentative="1">
      <w:start w:val="1"/>
      <w:numFmt w:val="bullet"/>
      <w:lvlText w:val=""/>
      <w:lvlJc w:val="left"/>
      <w:pPr>
        <w:ind w:left="6525" w:hanging="360"/>
      </w:pPr>
      <w:rPr>
        <w:rFonts w:ascii="Wingdings" w:hAnsi="Wingdings" w:hint="default"/>
      </w:rPr>
    </w:lvl>
  </w:abstractNum>
  <w:abstractNum w:abstractNumId="1" w15:restartNumberingAfterBreak="0">
    <w:nsid w:val="065C15A0"/>
    <w:multiLevelType w:val="hybridMultilevel"/>
    <w:tmpl w:val="965244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79B05A3"/>
    <w:multiLevelType w:val="hybridMultilevel"/>
    <w:tmpl w:val="DAF477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8DB61E1"/>
    <w:multiLevelType w:val="hybridMultilevel"/>
    <w:tmpl w:val="6FAEF1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94013CE"/>
    <w:multiLevelType w:val="hybridMultilevel"/>
    <w:tmpl w:val="194E261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98E3550"/>
    <w:multiLevelType w:val="hybridMultilevel"/>
    <w:tmpl w:val="EB0E3D68"/>
    <w:lvl w:ilvl="0" w:tplc="240A0001">
      <w:start w:val="1"/>
      <w:numFmt w:val="bullet"/>
      <w:lvlText w:val=""/>
      <w:lvlJc w:val="left"/>
      <w:pPr>
        <w:ind w:left="1004" w:hanging="360"/>
      </w:pPr>
      <w:rPr>
        <w:rFonts w:ascii="Symbol" w:hAnsi="Symbo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6" w15:restartNumberingAfterBreak="0">
    <w:nsid w:val="0C8B64A8"/>
    <w:multiLevelType w:val="hybridMultilevel"/>
    <w:tmpl w:val="B0AC528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0E3166B"/>
    <w:multiLevelType w:val="hybridMultilevel"/>
    <w:tmpl w:val="BC9C3CC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13B2627"/>
    <w:multiLevelType w:val="hybridMultilevel"/>
    <w:tmpl w:val="60C0211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2CD6407"/>
    <w:multiLevelType w:val="hybridMultilevel"/>
    <w:tmpl w:val="828CCBC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8BD2FEF"/>
    <w:multiLevelType w:val="hybridMultilevel"/>
    <w:tmpl w:val="4A840C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16547F6"/>
    <w:multiLevelType w:val="hybridMultilevel"/>
    <w:tmpl w:val="6872710A"/>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1810D28"/>
    <w:multiLevelType w:val="multilevel"/>
    <w:tmpl w:val="8B9A13FC"/>
    <w:lvl w:ilvl="0">
      <w:start w:val="1"/>
      <w:numFmt w:val="decimal"/>
      <w:lvlText w:val="%1."/>
      <w:lvlJc w:val="left"/>
      <w:pPr>
        <w:ind w:left="927" w:hanging="360"/>
      </w:pPr>
      <w:rPr>
        <w:rFonts w:hint="default"/>
        <w:b/>
        <w:sz w:val="22"/>
        <w:szCs w:val="22"/>
      </w:rPr>
    </w:lvl>
    <w:lvl w:ilvl="1">
      <w:start w:val="1"/>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3053D09"/>
    <w:multiLevelType w:val="hybridMultilevel"/>
    <w:tmpl w:val="86247E2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86C765F"/>
    <w:multiLevelType w:val="hybridMultilevel"/>
    <w:tmpl w:val="FA02B2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DFF4C2E"/>
    <w:multiLevelType w:val="hybridMultilevel"/>
    <w:tmpl w:val="92DA54BE"/>
    <w:lvl w:ilvl="0" w:tplc="240A000D">
      <w:start w:val="1"/>
      <w:numFmt w:val="bullet"/>
      <w:lvlText w:val=""/>
      <w:lvlJc w:val="left"/>
      <w:pPr>
        <w:ind w:left="795" w:hanging="360"/>
      </w:pPr>
      <w:rPr>
        <w:rFonts w:ascii="Wingdings" w:hAnsi="Wingdings" w:hint="default"/>
      </w:rPr>
    </w:lvl>
    <w:lvl w:ilvl="1" w:tplc="240A0003" w:tentative="1">
      <w:start w:val="1"/>
      <w:numFmt w:val="bullet"/>
      <w:lvlText w:val="o"/>
      <w:lvlJc w:val="left"/>
      <w:pPr>
        <w:ind w:left="1515" w:hanging="360"/>
      </w:pPr>
      <w:rPr>
        <w:rFonts w:ascii="Courier New" w:hAnsi="Courier New" w:cs="Courier New" w:hint="default"/>
      </w:rPr>
    </w:lvl>
    <w:lvl w:ilvl="2" w:tplc="240A0005" w:tentative="1">
      <w:start w:val="1"/>
      <w:numFmt w:val="bullet"/>
      <w:lvlText w:val=""/>
      <w:lvlJc w:val="left"/>
      <w:pPr>
        <w:ind w:left="2235" w:hanging="360"/>
      </w:pPr>
      <w:rPr>
        <w:rFonts w:ascii="Wingdings" w:hAnsi="Wingdings" w:hint="default"/>
      </w:rPr>
    </w:lvl>
    <w:lvl w:ilvl="3" w:tplc="240A0001" w:tentative="1">
      <w:start w:val="1"/>
      <w:numFmt w:val="bullet"/>
      <w:lvlText w:val=""/>
      <w:lvlJc w:val="left"/>
      <w:pPr>
        <w:ind w:left="2955" w:hanging="360"/>
      </w:pPr>
      <w:rPr>
        <w:rFonts w:ascii="Symbol" w:hAnsi="Symbol" w:hint="default"/>
      </w:rPr>
    </w:lvl>
    <w:lvl w:ilvl="4" w:tplc="240A0003" w:tentative="1">
      <w:start w:val="1"/>
      <w:numFmt w:val="bullet"/>
      <w:lvlText w:val="o"/>
      <w:lvlJc w:val="left"/>
      <w:pPr>
        <w:ind w:left="3675" w:hanging="360"/>
      </w:pPr>
      <w:rPr>
        <w:rFonts w:ascii="Courier New" w:hAnsi="Courier New" w:cs="Courier New" w:hint="default"/>
      </w:rPr>
    </w:lvl>
    <w:lvl w:ilvl="5" w:tplc="240A0005" w:tentative="1">
      <w:start w:val="1"/>
      <w:numFmt w:val="bullet"/>
      <w:lvlText w:val=""/>
      <w:lvlJc w:val="left"/>
      <w:pPr>
        <w:ind w:left="4395" w:hanging="360"/>
      </w:pPr>
      <w:rPr>
        <w:rFonts w:ascii="Wingdings" w:hAnsi="Wingdings" w:hint="default"/>
      </w:rPr>
    </w:lvl>
    <w:lvl w:ilvl="6" w:tplc="240A0001" w:tentative="1">
      <w:start w:val="1"/>
      <w:numFmt w:val="bullet"/>
      <w:lvlText w:val=""/>
      <w:lvlJc w:val="left"/>
      <w:pPr>
        <w:ind w:left="5115" w:hanging="360"/>
      </w:pPr>
      <w:rPr>
        <w:rFonts w:ascii="Symbol" w:hAnsi="Symbol" w:hint="default"/>
      </w:rPr>
    </w:lvl>
    <w:lvl w:ilvl="7" w:tplc="240A0003" w:tentative="1">
      <w:start w:val="1"/>
      <w:numFmt w:val="bullet"/>
      <w:lvlText w:val="o"/>
      <w:lvlJc w:val="left"/>
      <w:pPr>
        <w:ind w:left="5835" w:hanging="360"/>
      </w:pPr>
      <w:rPr>
        <w:rFonts w:ascii="Courier New" w:hAnsi="Courier New" w:cs="Courier New" w:hint="default"/>
      </w:rPr>
    </w:lvl>
    <w:lvl w:ilvl="8" w:tplc="240A0005" w:tentative="1">
      <w:start w:val="1"/>
      <w:numFmt w:val="bullet"/>
      <w:lvlText w:val=""/>
      <w:lvlJc w:val="left"/>
      <w:pPr>
        <w:ind w:left="6555" w:hanging="360"/>
      </w:pPr>
      <w:rPr>
        <w:rFonts w:ascii="Wingdings" w:hAnsi="Wingdings" w:hint="default"/>
      </w:rPr>
    </w:lvl>
  </w:abstractNum>
  <w:abstractNum w:abstractNumId="16" w15:restartNumberingAfterBreak="0">
    <w:nsid w:val="31CC17CF"/>
    <w:multiLevelType w:val="hybridMultilevel"/>
    <w:tmpl w:val="25F22D7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41B20D9"/>
    <w:multiLevelType w:val="multilevel"/>
    <w:tmpl w:val="A2760836"/>
    <w:lvl w:ilvl="0">
      <w:start w:val="1"/>
      <w:numFmt w:val="decimal"/>
      <w:lvlText w:val="%1"/>
      <w:lvlJc w:val="left"/>
      <w:pPr>
        <w:ind w:left="375" w:hanging="375"/>
      </w:pPr>
      <w:rPr>
        <w:rFonts w:hint="default"/>
      </w:rPr>
    </w:lvl>
    <w:lvl w:ilvl="1">
      <w:start w:val="4"/>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4800" w:hanging="1800"/>
      </w:pPr>
      <w:rPr>
        <w:rFonts w:hint="default"/>
      </w:rPr>
    </w:lvl>
  </w:abstractNum>
  <w:abstractNum w:abstractNumId="18" w15:restartNumberingAfterBreak="0">
    <w:nsid w:val="37893F45"/>
    <w:multiLevelType w:val="hybridMultilevel"/>
    <w:tmpl w:val="09C2C858"/>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9" w15:restartNumberingAfterBreak="0">
    <w:nsid w:val="3D4F41A8"/>
    <w:multiLevelType w:val="hybridMultilevel"/>
    <w:tmpl w:val="0D4A27B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EF204EA"/>
    <w:multiLevelType w:val="multilevel"/>
    <w:tmpl w:val="53B6EBC4"/>
    <w:lvl w:ilvl="0">
      <w:start w:val="1"/>
      <w:numFmt w:val="decimal"/>
      <w:lvlText w:val="%1."/>
      <w:lvlJc w:val="left"/>
      <w:pPr>
        <w:ind w:left="720" w:hanging="360"/>
      </w:p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09B3FF2"/>
    <w:multiLevelType w:val="hybridMultilevel"/>
    <w:tmpl w:val="E436667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8896F75"/>
    <w:multiLevelType w:val="hybridMultilevel"/>
    <w:tmpl w:val="68922D6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F0F37C3"/>
    <w:multiLevelType w:val="hybridMultilevel"/>
    <w:tmpl w:val="ED2446A6"/>
    <w:lvl w:ilvl="0" w:tplc="0C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FEF5B42"/>
    <w:multiLevelType w:val="hybridMultilevel"/>
    <w:tmpl w:val="685E5DF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5F30536"/>
    <w:multiLevelType w:val="hybridMultilevel"/>
    <w:tmpl w:val="41082A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FBC0386"/>
    <w:multiLevelType w:val="hybridMultilevel"/>
    <w:tmpl w:val="DEE45A7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627A2C24"/>
    <w:multiLevelType w:val="hybridMultilevel"/>
    <w:tmpl w:val="1576C8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3E51065"/>
    <w:multiLevelType w:val="hybridMultilevel"/>
    <w:tmpl w:val="4B56B8B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4326EA3"/>
    <w:multiLevelType w:val="hybridMultilevel"/>
    <w:tmpl w:val="FF4C899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74361DA2"/>
    <w:multiLevelType w:val="hybridMultilevel"/>
    <w:tmpl w:val="2E328E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9B72753"/>
    <w:multiLevelType w:val="hybridMultilevel"/>
    <w:tmpl w:val="A1DE31D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2"/>
  </w:num>
  <w:num w:numId="2">
    <w:abstractNumId w:val="24"/>
  </w:num>
  <w:num w:numId="3">
    <w:abstractNumId w:val="22"/>
  </w:num>
  <w:num w:numId="4">
    <w:abstractNumId w:val="6"/>
  </w:num>
  <w:num w:numId="5">
    <w:abstractNumId w:val="13"/>
  </w:num>
  <w:num w:numId="6">
    <w:abstractNumId w:val="14"/>
  </w:num>
  <w:num w:numId="7">
    <w:abstractNumId w:val="16"/>
  </w:num>
  <w:num w:numId="8">
    <w:abstractNumId w:val="4"/>
  </w:num>
  <w:num w:numId="9">
    <w:abstractNumId w:val="31"/>
  </w:num>
  <w:num w:numId="10">
    <w:abstractNumId w:val="29"/>
  </w:num>
  <w:num w:numId="11">
    <w:abstractNumId w:val="25"/>
  </w:num>
  <w:num w:numId="12">
    <w:abstractNumId w:val="3"/>
  </w:num>
  <w:num w:numId="13">
    <w:abstractNumId w:val="2"/>
  </w:num>
  <w:num w:numId="14">
    <w:abstractNumId w:val="20"/>
  </w:num>
  <w:num w:numId="15">
    <w:abstractNumId w:val="21"/>
  </w:num>
  <w:num w:numId="16">
    <w:abstractNumId w:val="0"/>
  </w:num>
  <w:num w:numId="17">
    <w:abstractNumId w:val="23"/>
  </w:num>
  <w:num w:numId="18">
    <w:abstractNumId w:val="27"/>
  </w:num>
  <w:num w:numId="19">
    <w:abstractNumId w:val="19"/>
  </w:num>
  <w:num w:numId="20">
    <w:abstractNumId w:val="11"/>
  </w:num>
  <w:num w:numId="21">
    <w:abstractNumId w:val="1"/>
  </w:num>
  <w:num w:numId="22">
    <w:abstractNumId w:val="15"/>
  </w:num>
  <w:num w:numId="23">
    <w:abstractNumId w:val="5"/>
  </w:num>
  <w:num w:numId="24">
    <w:abstractNumId w:val="28"/>
  </w:num>
  <w:num w:numId="25">
    <w:abstractNumId w:val="7"/>
  </w:num>
  <w:num w:numId="26">
    <w:abstractNumId w:val="9"/>
  </w:num>
  <w:num w:numId="27">
    <w:abstractNumId w:val="26"/>
  </w:num>
  <w:num w:numId="28">
    <w:abstractNumId w:val="30"/>
  </w:num>
  <w:num w:numId="29">
    <w:abstractNumId w:val="10"/>
  </w:num>
  <w:num w:numId="30">
    <w:abstractNumId w:val="8"/>
  </w:num>
  <w:num w:numId="31">
    <w:abstractNumId w:val="18"/>
  </w:num>
  <w:num w:numId="32">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DA3"/>
    <w:rsid w:val="00010BE8"/>
    <w:rsid w:val="00021EE5"/>
    <w:rsid w:val="0002338C"/>
    <w:rsid w:val="000351A7"/>
    <w:rsid w:val="00044861"/>
    <w:rsid w:val="0006763F"/>
    <w:rsid w:val="00074549"/>
    <w:rsid w:val="00087889"/>
    <w:rsid w:val="000A2931"/>
    <w:rsid w:val="000C2E8D"/>
    <w:rsid w:val="000D561A"/>
    <w:rsid w:val="000E57A0"/>
    <w:rsid w:val="000F58D0"/>
    <w:rsid w:val="001107EA"/>
    <w:rsid w:val="00114355"/>
    <w:rsid w:val="00130D0F"/>
    <w:rsid w:val="00133868"/>
    <w:rsid w:val="001366AD"/>
    <w:rsid w:val="00160298"/>
    <w:rsid w:val="00165509"/>
    <w:rsid w:val="00172641"/>
    <w:rsid w:val="00173AA6"/>
    <w:rsid w:val="00184154"/>
    <w:rsid w:val="001955DD"/>
    <w:rsid w:val="001A459F"/>
    <w:rsid w:val="001B20FF"/>
    <w:rsid w:val="001B774F"/>
    <w:rsid w:val="001F7DA3"/>
    <w:rsid w:val="002029AE"/>
    <w:rsid w:val="002245C0"/>
    <w:rsid w:val="00227ECF"/>
    <w:rsid w:val="0023570B"/>
    <w:rsid w:val="002366BD"/>
    <w:rsid w:val="00236AB2"/>
    <w:rsid w:val="00244632"/>
    <w:rsid w:val="00260EEF"/>
    <w:rsid w:val="00261157"/>
    <w:rsid w:val="002649EE"/>
    <w:rsid w:val="00267480"/>
    <w:rsid w:val="00277532"/>
    <w:rsid w:val="00283A5C"/>
    <w:rsid w:val="00286561"/>
    <w:rsid w:val="00290D3E"/>
    <w:rsid w:val="002959A9"/>
    <w:rsid w:val="002B254F"/>
    <w:rsid w:val="002B7171"/>
    <w:rsid w:val="002C4E56"/>
    <w:rsid w:val="002D2493"/>
    <w:rsid w:val="002D2D6C"/>
    <w:rsid w:val="002E5484"/>
    <w:rsid w:val="00304D78"/>
    <w:rsid w:val="00332CE5"/>
    <w:rsid w:val="003339C7"/>
    <w:rsid w:val="00337DE6"/>
    <w:rsid w:val="003408C8"/>
    <w:rsid w:val="00377997"/>
    <w:rsid w:val="003975EA"/>
    <w:rsid w:val="003A2EAB"/>
    <w:rsid w:val="003C06B9"/>
    <w:rsid w:val="003D30FE"/>
    <w:rsid w:val="003E3532"/>
    <w:rsid w:val="003E4908"/>
    <w:rsid w:val="003F5CAF"/>
    <w:rsid w:val="004023F3"/>
    <w:rsid w:val="00414D6B"/>
    <w:rsid w:val="00414E79"/>
    <w:rsid w:val="004271D2"/>
    <w:rsid w:val="00427ECB"/>
    <w:rsid w:val="00447317"/>
    <w:rsid w:val="0045666B"/>
    <w:rsid w:val="0046304D"/>
    <w:rsid w:val="0046518E"/>
    <w:rsid w:val="0046785C"/>
    <w:rsid w:val="00470CD2"/>
    <w:rsid w:val="004857B3"/>
    <w:rsid w:val="004B4D50"/>
    <w:rsid w:val="004B58BE"/>
    <w:rsid w:val="004B6E30"/>
    <w:rsid w:val="004C0D1A"/>
    <w:rsid w:val="004D2EC5"/>
    <w:rsid w:val="004F64EE"/>
    <w:rsid w:val="00501A0E"/>
    <w:rsid w:val="0050249E"/>
    <w:rsid w:val="00520CBF"/>
    <w:rsid w:val="005262B5"/>
    <w:rsid w:val="00530124"/>
    <w:rsid w:val="00532A4F"/>
    <w:rsid w:val="005428ED"/>
    <w:rsid w:val="00556180"/>
    <w:rsid w:val="0057097E"/>
    <w:rsid w:val="00595D6A"/>
    <w:rsid w:val="00596C77"/>
    <w:rsid w:val="005A0D0D"/>
    <w:rsid w:val="005B0DCB"/>
    <w:rsid w:val="005B4F5F"/>
    <w:rsid w:val="005D3DFF"/>
    <w:rsid w:val="005E2AE3"/>
    <w:rsid w:val="005E66AC"/>
    <w:rsid w:val="005F7CC1"/>
    <w:rsid w:val="00620425"/>
    <w:rsid w:val="00637145"/>
    <w:rsid w:val="00641E02"/>
    <w:rsid w:val="00651C19"/>
    <w:rsid w:val="00656E6E"/>
    <w:rsid w:val="0068227B"/>
    <w:rsid w:val="0068419E"/>
    <w:rsid w:val="00696845"/>
    <w:rsid w:val="00697BE5"/>
    <w:rsid w:val="006A7E82"/>
    <w:rsid w:val="006B0A26"/>
    <w:rsid w:val="006B2423"/>
    <w:rsid w:val="006C1340"/>
    <w:rsid w:val="006D0D7B"/>
    <w:rsid w:val="006D3EEE"/>
    <w:rsid w:val="006E38EC"/>
    <w:rsid w:val="006E39BD"/>
    <w:rsid w:val="00717DC2"/>
    <w:rsid w:val="00727CED"/>
    <w:rsid w:val="00735E7E"/>
    <w:rsid w:val="00744FFF"/>
    <w:rsid w:val="00747CBB"/>
    <w:rsid w:val="00747DFB"/>
    <w:rsid w:val="0075157E"/>
    <w:rsid w:val="00757424"/>
    <w:rsid w:val="0079153C"/>
    <w:rsid w:val="007A511A"/>
    <w:rsid w:val="007A549F"/>
    <w:rsid w:val="007B6A78"/>
    <w:rsid w:val="007F543A"/>
    <w:rsid w:val="00802744"/>
    <w:rsid w:val="00831E2C"/>
    <w:rsid w:val="008502D9"/>
    <w:rsid w:val="008661EE"/>
    <w:rsid w:val="008A61D9"/>
    <w:rsid w:val="008A6496"/>
    <w:rsid w:val="008B6C2B"/>
    <w:rsid w:val="008C5584"/>
    <w:rsid w:val="008D180C"/>
    <w:rsid w:val="009210F3"/>
    <w:rsid w:val="009516FF"/>
    <w:rsid w:val="00957E5D"/>
    <w:rsid w:val="00980813"/>
    <w:rsid w:val="00994CFA"/>
    <w:rsid w:val="00997894"/>
    <w:rsid w:val="009A0CAE"/>
    <w:rsid w:val="009D4FB7"/>
    <w:rsid w:val="009E1A8D"/>
    <w:rsid w:val="00A15561"/>
    <w:rsid w:val="00A15EB1"/>
    <w:rsid w:val="00A328BB"/>
    <w:rsid w:val="00A40158"/>
    <w:rsid w:val="00A4046F"/>
    <w:rsid w:val="00A541C7"/>
    <w:rsid w:val="00A65301"/>
    <w:rsid w:val="00A863CF"/>
    <w:rsid w:val="00AB7158"/>
    <w:rsid w:val="00AC7D61"/>
    <w:rsid w:val="00AF01BF"/>
    <w:rsid w:val="00AF7667"/>
    <w:rsid w:val="00AF7E71"/>
    <w:rsid w:val="00B4184B"/>
    <w:rsid w:val="00B51852"/>
    <w:rsid w:val="00B53C38"/>
    <w:rsid w:val="00B626D4"/>
    <w:rsid w:val="00B663B8"/>
    <w:rsid w:val="00BA574E"/>
    <w:rsid w:val="00BB2A92"/>
    <w:rsid w:val="00BD293C"/>
    <w:rsid w:val="00BD42A5"/>
    <w:rsid w:val="00BE187E"/>
    <w:rsid w:val="00BE2C2F"/>
    <w:rsid w:val="00BF4128"/>
    <w:rsid w:val="00C24C3C"/>
    <w:rsid w:val="00C25C81"/>
    <w:rsid w:val="00C340D9"/>
    <w:rsid w:val="00C4660E"/>
    <w:rsid w:val="00C551C4"/>
    <w:rsid w:val="00C61556"/>
    <w:rsid w:val="00C74126"/>
    <w:rsid w:val="00C87159"/>
    <w:rsid w:val="00CA422B"/>
    <w:rsid w:val="00CA480C"/>
    <w:rsid w:val="00CB074B"/>
    <w:rsid w:val="00CB19BA"/>
    <w:rsid w:val="00CB2180"/>
    <w:rsid w:val="00CB3696"/>
    <w:rsid w:val="00CB3B7C"/>
    <w:rsid w:val="00CC455B"/>
    <w:rsid w:val="00CE7B85"/>
    <w:rsid w:val="00CF651B"/>
    <w:rsid w:val="00D21C23"/>
    <w:rsid w:val="00D37D5F"/>
    <w:rsid w:val="00D441C0"/>
    <w:rsid w:val="00D470B9"/>
    <w:rsid w:val="00D722F1"/>
    <w:rsid w:val="00DA3ACE"/>
    <w:rsid w:val="00DC79EE"/>
    <w:rsid w:val="00DE039D"/>
    <w:rsid w:val="00E00A66"/>
    <w:rsid w:val="00E02AA1"/>
    <w:rsid w:val="00E110D5"/>
    <w:rsid w:val="00E34662"/>
    <w:rsid w:val="00E355C9"/>
    <w:rsid w:val="00E373C5"/>
    <w:rsid w:val="00E628C2"/>
    <w:rsid w:val="00E632D9"/>
    <w:rsid w:val="00E72709"/>
    <w:rsid w:val="00E73CD5"/>
    <w:rsid w:val="00E7672A"/>
    <w:rsid w:val="00E87E90"/>
    <w:rsid w:val="00EA470C"/>
    <w:rsid w:val="00EA4AAE"/>
    <w:rsid w:val="00EB36F7"/>
    <w:rsid w:val="00EB507E"/>
    <w:rsid w:val="00EB689D"/>
    <w:rsid w:val="00EE6328"/>
    <w:rsid w:val="00EF1537"/>
    <w:rsid w:val="00EF7116"/>
    <w:rsid w:val="00F101AF"/>
    <w:rsid w:val="00F20881"/>
    <w:rsid w:val="00F329CC"/>
    <w:rsid w:val="00F34629"/>
    <w:rsid w:val="00F44277"/>
    <w:rsid w:val="00F455DC"/>
    <w:rsid w:val="00F45DB3"/>
    <w:rsid w:val="00F523DD"/>
    <w:rsid w:val="00F9075D"/>
    <w:rsid w:val="00F93833"/>
    <w:rsid w:val="00F9519F"/>
    <w:rsid w:val="00FB7AE0"/>
    <w:rsid w:val="00FC5A69"/>
    <w:rsid w:val="00FD7C15"/>
    <w:rsid w:val="00FE2F1F"/>
    <w:rsid w:val="00FE66EE"/>
    <w:rsid w:val="00FE6A6E"/>
    <w:rsid w:val="00FF4C6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AD8D1C"/>
  <w15:chartTrackingRefBased/>
  <w15:docId w15:val="{B31070D2-21E5-4271-9CA5-E5D84DCF7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F4C60"/>
    <w:pPr>
      <w:suppressAutoHyphens/>
      <w:autoSpaceDN w:val="0"/>
      <w:spacing w:after="0" w:line="240" w:lineRule="auto"/>
      <w:textAlignment w:val="baseline"/>
    </w:pPr>
    <w:rPr>
      <w:rFonts w:ascii="Calibri" w:eastAsia="Calibri" w:hAnsi="Calibri" w:cs="Calibri"/>
      <w:lang w:val="es-CO" w:eastAsia="es-CO"/>
    </w:rPr>
  </w:style>
  <w:style w:type="paragraph" w:styleId="Ttulo1">
    <w:name w:val="heading 1"/>
    <w:basedOn w:val="Normal"/>
    <w:next w:val="Normal"/>
    <w:link w:val="Ttulo1Car"/>
    <w:uiPriority w:val="9"/>
    <w:qFormat/>
    <w:rsid w:val="00596C7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596C7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96C77"/>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unhideWhenUsed/>
    <w:qFormat/>
    <w:rsid w:val="00596C77"/>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596C77"/>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unhideWhenUsed/>
    <w:qFormat/>
    <w:rsid w:val="00596C77"/>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96C77"/>
    <w:rPr>
      <w:rFonts w:asciiTheme="majorHAnsi" w:eastAsiaTheme="majorEastAsia" w:hAnsiTheme="majorHAnsi" w:cstheme="majorBidi"/>
      <w:color w:val="2E74B5" w:themeColor="accent1" w:themeShade="BF"/>
      <w:sz w:val="32"/>
      <w:szCs w:val="32"/>
      <w:lang w:val="es-CO" w:eastAsia="es-CO"/>
    </w:rPr>
  </w:style>
  <w:style w:type="character" w:customStyle="1" w:styleId="Ttulo2Car">
    <w:name w:val="Título 2 Car"/>
    <w:basedOn w:val="Fuentedeprrafopredeter"/>
    <w:link w:val="Ttulo2"/>
    <w:uiPriority w:val="9"/>
    <w:rsid w:val="00596C77"/>
    <w:rPr>
      <w:rFonts w:asciiTheme="majorHAnsi" w:eastAsiaTheme="majorEastAsia" w:hAnsiTheme="majorHAnsi" w:cstheme="majorBidi"/>
      <w:color w:val="2E74B5" w:themeColor="accent1" w:themeShade="BF"/>
      <w:sz w:val="26"/>
      <w:szCs w:val="26"/>
      <w:lang w:val="es-CO" w:eastAsia="es-CO"/>
    </w:rPr>
  </w:style>
  <w:style w:type="character" w:customStyle="1" w:styleId="Ttulo3Car">
    <w:name w:val="Título 3 Car"/>
    <w:basedOn w:val="Fuentedeprrafopredeter"/>
    <w:link w:val="Ttulo3"/>
    <w:uiPriority w:val="9"/>
    <w:rsid w:val="00596C77"/>
    <w:rPr>
      <w:rFonts w:asciiTheme="majorHAnsi" w:eastAsiaTheme="majorEastAsia" w:hAnsiTheme="majorHAnsi" w:cstheme="majorBidi"/>
      <w:color w:val="1F4D78" w:themeColor="accent1" w:themeShade="7F"/>
      <w:sz w:val="24"/>
      <w:szCs w:val="24"/>
      <w:lang w:val="es-CO" w:eastAsia="es-CO"/>
    </w:rPr>
  </w:style>
  <w:style w:type="character" w:customStyle="1" w:styleId="Ttulo4Car">
    <w:name w:val="Título 4 Car"/>
    <w:basedOn w:val="Fuentedeprrafopredeter"/>
    <w:link w:val="Ttulo4"/>
    <w:uiPriority w:val="9"/>
    <w:rsid w:val="00596C77"/>
    <w:rPr>
      <w:rFonts w:asciiTheme="majorHAnsi" w:eastAsiaTheme="majorEastAsia" w:hAnsiTheme="majorHAnsi" w:cstheme="majorBidi"/>
      <w:i/>
      <w:iCs/>
      <w:color w:val="2E74B5" w:themeColor="accent1" w:themeShade="BF"/>
      <w:lang w:val="es-CO" w:eastAsia="es-CO"/>
    </w:rPr>
  </w:style>
  <w:style w:type="character" w:customStyle="1" w:styleId="Ttulo5Car">
    <w:name w:val="Título 5 Car"/>
    <w:basedOn w:val="Fuentedeprrafopredeter"/>
    <w:link w:val="Ttulo5"/>
    <w:uiPriority w:val="9"/>
    <w:rsid w:val="00596C77"/>
    <w:rPr>
      <w:rFonts w:asciiTheme="majorHAnsi" w:eastAsiaTheme="majorEastAsia" w:hAnsiTheme="majorHAnsi" w:cstheme="majorBidi"/>
      <w:color w:val="2E74B5" w:themeColor="accent1" w:themeShade="BF"/>
      <w:lang w:val="es-CO" w:eastAsia="es-CO"/>
    </w:rPr>
  </w:style>
  <w:style w:type="character" w:customStyle="1" w:styleId="Ttulo6Car">
    <w:name w:val="Título 6 Car"/>
    <w:basedOn w:val="Fuentedeprrafopredeter"/>
    <w:link w:val="Ttulo6"/>
    <w:uiPriority w:val="9"/>
    <w:rsid w:val="00596C77"/>
    <w:rPr>
      <w:rFonts w:asciiTheme="majorHAnsi" w:eastAsiaTheme="majorEastAsia" w:hAnsiTheme="majorHAnsi" w:cstheme="majorBidi"/>
      <w:color w:val="1F4D78" w:themeColor="accent1" w:themeShade="7F"/>
      <w:lang w:val="es-CO" w:eastAsia="es-CO"/>
    </w:rPr>
  </w:style>
  <w:style w:type="paragraph" w:styleId="Encabezado">
    <w:name w:val="header"/>
    <w:basedOn w:val="Normal"/>
    <w:link w:val="EncabezadoCar"/>
    <w:uiPriority w:val="99"/>
    <w:unhideWhenUsed/>
    <w:rsid w:val="00FF4C60"/>
    <w:pPr>
      <w:tabs>
        <w:tab w:val="center" w:pos="4252"/>
        <w:tab w:val="right" w:pos="8504"/>
      </w:tabs>
    </w:pPr>
  </w:style>
  <w:style w:type="character" w:customStyle="1" w:styleId="EncabezadoCar">
    <w:name w:val="Encabezado Car"/>
    <w:basedOn w:val="Fuentedeprrafopredeter"/>
    <w:link w:val="Encabezado"/>
    <w:uiPriority w:val="99"/>
    <w:rsid w:val="00FF4C60"/>
    <w:rPr>
      <w:rFonts w:ascii="Calibri" w:eastAsia="Calibri" w:hAnsi="Calibri" w:cs="Calibri"/>
      <w:lang w:val="es-CO" w:eastAsia="es-CO"/>
    </w:rPr>
  </w:style>
  <w:style w:type="paragraph" w:styleId="Piedepgina">
    <w:name w:val="footer"/>
    <w:basedOn w:val="Normal"/>
    <w:link w:val="PiedepginaCar"/>
    <w:uiPriority w:val="99"/>
    <w:unhideWhenUsed/>
    <w:rsid w:val="00FF4C60"/>
    <w:pPr>
      <w:tabs>
        <w:tab w:val="center" w:pos="4252"/>
        <w:tab w:val="right" w:pos="8504"/>
      </w:tabs>
    </w:pPr>
  </w:style>
  <w:style w:type="character" w:customStyle="1" w:styleId="PiedepginaCar">
    <w:name w:val="Pie de página Car"/>
    <w:basedOn w:val="Fuentedeprrafopredeter"/>
    <w:link w:val="Piedepgina"/>
    <w:uiPriority w:val="99"/>
    <w:rsid w:val="00FF4C60"/>
    <w:rPr>
      <w:rFonts w:ascii="Calibri" w:eastAsia="Calibri" w:hAnsi="Calibri" w:cs="Calibri"/>
      <w:lang w:val="es-CO" w:eastAsia="es-CO"/>
    </w:rPr>
  </w:style>
  <w:style w:type="character" w:styleId="Hipervnculo">
    <w:name w:val="Hyperlink"/>
    <w:uiPriority w:val="99"/>
    <w:rsid w:val="00596C77"/>
    <w:rPr>
      <w:color w:val="0000FF"/>
      <w:u w:val="single"/>
    </w:rPr>
  </w:style>
  <w:style w:type="paragraph" w:styleId="TtuloTDC">
    <w:name w:val="TOC Heading"/>
    <w:basedOn w:val="Normal"/>
    <w:next w:val="Ttulo"/>
    <w:uiPriority w:val="39"/>
    <w:qFormat/>
    <w:rsid w:val="00596C77"/>
    <w:pPr>
      <w:jc w:val="center"/>
    </w:pPr>
    <w:rPr>
      <w:rFonts w:ascii="Arial" w:eastAsia="Times New Roman" w:hAnsi="Arial" w:cs="Times New Roman"/>
      <w:b/>
      <w:sz w:val="24"/>
      <w:szCs w:val="20"/>
      <w:lang w:eastAsia="es-ES"/>
    </w:rPr>
  </w:style>
  <w:style w:type="paragraph" w:styleId="Ttulo">
    <w:name w:val="Title"/>
    <w:basedOn w:val="Normal"/>
    <w:next w:val="Normal"/>
    <w:link w:val="TtuloCar"/>
    <w:uiPriority w:val="10"/>
    <w:qFormat/>
    <w:rsid w:val="00596C77"/>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96C77"/>
    <w:rPr>
      <w:rFonts w:asciiTheme="majorHAnsi" w:eastAsiaTheme="majorEastAsia" w:hAnsiTheme="majorHAnsi" w:cstheme="majorBidi"/>
      <w:spacing w:val="-10"/>
      <w:kern w:val="28"/>
      <w:sz w:val="56"/>
      <w:szCs w:val="56"/>
      <w:lang w:val="es-CO" w:eastAsia="es-CO"/>
    </w:rPr>
  </w:style>
  <w:style w:type="paragraph" w:styleId="TDC1">
    <w:name w:val="toc 1"/>
    <w:basedOn w:val="Normal"/>
    <w:next w:val="Normal"/>
    <w:autoRedefine/>
    <w:uiPriority w:val="39"/>
    <w:unhideWhenUsed/>
    <w:rsid w:val="00596C77"/>
    <w:pPr>
      <w:tabs>
        <w:tab w:val="left" w:pos="567"/>
        <w:tab w:val="right" w:leader="dot" w:pos="8828"/>
      </w:tabs>
      <w:suppressAutoHyphens w:val="0"/>
      <w:autoSpaceDN/>
      <w:textAlignment w:val="auto"/>
    </w:pPr>
  </w:style>
  <w:style w:type="paragraph" w:styleId="TDC2">
    <w:name w:val="toc 2"/>
    <w:basedOn w:val="Normal"/>
    <w:next w:val="Normal"/>
    <w:autoRedefine/>
    <w:uiPriority w:val="39"/>
    <w:unhideWhenUsed/>
    <w:rsid w:val="00596C77"/>
    <w:pPr>
      <w:tabs>
        <w:tab w:val="left" w:pos="567"/>
        <w:tab w:val="right" w:leader="dot" w:pos="8828"/>
      </w:tabs>
      <w:suppressAutoHyphens w:val="0"/>
      <w:autoSpaceDN/>
      <w:ind w:left="426"/>
      <w:jc w:val="both"/>
      <w:textAlignment w:val="auto"/>
    </w:pPr>
  </w:style>
  <w:style w:type="paragraph" w:styleId="Prrafodelista">
    <w:name w:val="List Paragraph"/>
    <w:basedOn w:val="Normal"/>
    <w:uiPriority w:val="34"/>
    <w:qFormat/>
    <w:rsid w:val="00596C77"/>
    <w:pPr>
      <w:ind w:left="720"/>
    </w:pPr>
  </w:style>
  <w:style w:type="paragraph" w:customStyle="1" w:styleId="Default">
    <w:name w:val="Default"/>
    <w:rsid w:val="00596C77"/>
    <w:pPr>
      <w:autoSpaceDE w:val="0"/>
      <w:autoSpaceDN w:val="0"/>
      <w:adjustRightInd w:val="0"/>
      <w:spacing w:after="0" w:line="240" w:lineRule="auto"/>
    </w:pPr>
    <w:rPr>
      <w:rFonts w:ascii="Times New Roman" w:hAnsi="Times New Roman" w:cs="Times New Roman"/>
      <w:color w:val="000000"/>
      <w:sz w:val="24"/>
      <w:szCs w:val="24"/>
    </w:rPr>
  </w:style>
  <w:style w:type="paragraph" w:styleId="Textonotapie">
    <w:name w:val="footnote text"/>
    <w:basedOn w:val="Normal"/>
    <w:link w:val="TextonotapieCar"/>
    <w:uiPriority w:val="99"/>
    <w:unhideWhenUsed/>
    <w:rsid w:val="00596C77"/>
    <w:rPr>
      <w:sz w:val="20"/>
      <w:szCs w:val="20"/>
    </w:rPr>
  </w:style>
  <w:style w:type="character" w:customStyle="1" w:styleId="TextonotapieCar">
    <w:name w:val="Texto nota pie Car"/>
    <w:basedOn w:val="Fuentedeprrafopredeter"/>
    <w:link w:val="Textonotapie"/>
    <w:uiPriority w:val="99"/>
    <w:rsid w:val="00596C77"/>
    <w:rPr>
      <w:rFonts w:ascii="Calibri" w:eastAsia="Calibri" w:hAnsi="Calibri" w:cs="Calibri"/>
      <w:sz w:val="20"/>
      <w:szCs w:val="20"/>
      <w:lang w:val="es-CO" w:eastAsia="es-CO"/>
    </w:rPr>
  </w:style>
  <w:style w:type="character" w:styleId="Refdenotaalpie">
    <w:name w:val="footnote reference"/>
    <w:basedOn w:val="Fuentedeprrafopredeter"/>
    <w:uiPriority w:val="99"/>
    <w:semiHidden/>
    <w:unhideWhenUsed/>
    <w:rsid w:val="00596C77"/>
    <w:rPr>
      <w:vertAlign w:val="superscript"/>
    </w:rPr>
  </w:style>
  <w:style w:type="table" w:styleId="Tablaconcuadrcula">
    <w:name w:val="Table Grid"/>
    <w:basedOn w:val="Tablanormal"/>
    <w:uiPriority w:val="39"/>
    <w:rsid w:val="00596C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596C77"/>
    <w:rPr>
      <w:b/>
      <w:bCs/>
    </w:rPr>
  </w:style>
  <w:style w:type="paragraph" w:styleId="TDC3">
    <w:name w:val="toc 3"/>
    <w:basedOn w:val="Normal"/>
    <w:next w:val="Normal"/>
    <w:autoRedefine/>
    <w:uiPriority w:val="39"/>
    <w:unhideWhenUsed/>
    <w:rsid w:val="00596C77"/>
    <w:pPr>
      <w:spacing w:after="100"/>
      <w:ind w:left="440"/>
    </w:pPr>
  </w:style>
  <w:style w:type="character" w:customStyle="1" w:styleId="TextodegloboCar">
    <w:name w:val="Texto de globo Car"/>
    <w:basedOn w:val="Fuentedeprrafopredeter"/>
    <w:link w:val="Textodeglobo"/>
    <w:uiPriority w:val="99"/>
    <w:semiHidden/>
    <w:rsid w:val="00596C77"/>
    <w:rPr>
      <w:rFonts w:ascii="Segoe UI" w:eastAsia="Calibri" w:hAnsi="Segoe UI" w:cs="Segoe UI"/>
      <w:sz w:val="18"/>
      <w:szCs w:val="18"/>
      <w:lang w:val="es-CO" w:eastAsia="es-CO"/>
    </w:rPr>
  </w:style>
  <w:style w:type="paragraph" w:styleId="Textodeglobo">
    <w:name w:val="Balloon Text"/>
    <w:basedOn w:val="Normal"/>
    <w:link w:val="TextodegloboCar"/>
    <w:uiPriority w:val="99"/>
    <w:semiHidden/>
    <w:unhideWhenUsed/>
    <w:rsid w:val="00596C77"/>
    <w:rPr>
      <w:rFonts w:ascii="Segoe UI" w:hAnsi="Segoe UI" w:cs="Segoe UI"/>
      <w:sz w:val="18"/>
      <w:szCs w:val="18"/>
    </w:rPr>
  </w:style>
  <w:style w:type="paragraph" w:styleId="Sinespaciado">
    <w:name w:val="No Spacing"/>
    <w:uiPriority w:val="1"/>
    <w:qFormat/>
    <w:rsid w:val="00596C77"/>
    <w:pPr>
      <w:suppressAutoHyphens/>
      <w:autoSpaceDN w:val="0"/>
      <w:spacing w:after="0" w:line="240" w:lineRule="auto"/>
      <w:textAlignment w:val="baseline"/>
    </w:pPr>
    <w:rPr>
      <w:rFonts w:ascii="Calibri" w:eastAsia="Calibri" w:hAnsi="Calibri" w:cs="Calibri"/>
      <w:lang w:val="es-CO" w:eastAsia="es-CO"/>
    </w:rPr>
  </w:style>
  <w:style w:type="character" w:styleId="Referenciaintensa">
    <w:name w:val="Intense Reference"/>
    <w:basedOn w:val="Fuentedeprrafopredeter"/>
    <w:uiPriority w:val="32"/>
    <w:qFormat/>
    <w:rsid w:val="00596C77"/>
    <w:rPr>
      <w:b/>
      <w:bCs/>
      <w:smallCaps/>
      <w:color w:val="5B9BD5" w:themeColor="accent1"/>
      <w:spacing w:val="5"/>
    </w:rPr>
  </w:style>
  <w:style w:type="character" w:styleId="Ttulodellibro">
    <w:name w:val="Book Title"/>
    <w:basedOn w:val="Fuentedeprrafopredeter"/>
    <w:uiPriority w:val="33"/>
    <w:qFormat/>
    <w:rsid w:val="00596C77"/>
    <w:rPr>
      <w:b/>
      <w:bCs/>
      <w:i/>
      <w:iCs/>
      <w:spacing w:val="5"/>
    </w:rPr>
  </w:style>
  <w:style w:type="paragraph" w:styleId="NormalWeb">
    <w:name w:val="Normal (Web)"/>
    <w:basedOn w:val="Normal"/>
    <w:uiPriority w:val="99"/>
    <w:unhideWhenUsed/>
    <w:rsid w:val="00D722F1"/>
    <w:pPr>
      <w:autoSpaceDN/>
      <w:spacing w:before="100" w:after="100"/>
      <w:jc w:val="center"/>
      <w:textAlignment w:val="auto"/>
    </w:pPr>
    <w:rPr>
      <w:rFonts w:ascii="Times New Roman" w:eastAsia="Times New Roman" w:hAnsi="Times New Roman" w:cs="Times New Roman"/>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6367">
      <w:bodyDiv w:val="1"/>
      <w:marLeft w:val="0"/>
      <w:marRight w:val="0"/>
      <w:marTop w:val="0"/>
      <w:marBottom w:val="0"/>
      <w:divBdr>
        <w:top w:val="none" w:sz="0" w:space="0" w:color="auto"/>
        <w:left w:val="none" w:sz="0" w:space="0" w:color="auto"/>
        <w:bottom w:val="none" w:sz="0" w:space="0" w:color="auto"/>
        <w:right w:val="none" w:sz="0" w:space="0" w:color="auto"/>
      </w:divBdr>
    </w:div>
    <w:div w:id="108741213">
      <w:bodyDiv w:val="1"/>
      <w:marLeft w:val="0"/>
      <w:marRight w:val="0"/>
      <w:marTop w:val="0"/>
      <w:marBottom w:val="0"/>
      <w:divBdr>
        <w:top w:val="none" w:sz="0" w:space="0" w:color="auto"/>
        <w:left w:val="none" w:sz="0" w:space="0" w:color="auto"/>
        <w:bottom w:val="none" w:sz="0" w:space="0" w:color="auto"/>
        <w:right w:val="none" w:sz="0" w:space="0" w:color="auto"/>
      </w:divBdr>
    </w:div>
    <w:div w:id="116873488">
      <w:bodyDiv w:val="1"/>
      <w:marLeft w:val="0"/>
      <w:marRight w:val="0"/>
      <w:marTop w:val="0"/>
      <w:marBottom w:val="0"/>
      <w:divBdr>
        <w:top w:val="none" w:sz="0" w:space="0" w:color="auto"/>
        <w:left w:val="none" w:sz="0" w:space="0" w:color="auto"/>
        <w:bottom w:val="none" w:sz="0" w:space="0" w:color="auto"/>
        <w:right w:val="none" w:sz="0" w:space="0" w:color="auto"/>
      </w:divBdr>
    </w:div>
    <w:div w:id="128934905">
      <w:bodyDiv w:val="1"/>
      <w:marLeft w:val="0"/>
      <w:marRight w:val="0"/>
      <w:marTop w:val="0"/>
      <w:marBottom w:val="0"/>
      <w:divBdr>
        <w:top w:val="none" w:sz="0" w:space="0" w:color="auto"/>
        <w:left w:val="none" w:sz="0" w:space="0" w:color="auto"/>
        <w:bottom w:val="none" w:sz="0" w:space="0" w:color="auto"/>
        <w:right w:val="none" w:sz="0" w:space="0" w:color="auto"/>
      </w:divBdr>
    </w:div>
    <w:div w:id="233898629">
      <w:bodyDiv w:val="1"/>
      <w:marLeft w:val="0"/>
      <w:marRight w:val="0"/>
      <w:marTop w:val="0"/>
      <w:marBottom w:val="0"/>
      <w:divBdr>
        <w:top w:val="none" w:sz="0" w:space="0" w:color="auto"/>
        <w:left w:val="none" w:sz="0" w:space="0" w:color="auto"/>
        <w:bottom w:val="none" w:sz="0" w:space="0" w:color="auto"/>
        <w:right w:val="none" w:sz="0" w:space="0" w:color="auto"/>
      </w:divBdr>
    </w:div>
    <w:div w:id="251622315">
      <w:bodyDiv w:val="1"/>
      <w:marLeft w:val="0"/>
      <w:marRight w:val="0"/>
      <w:marTop w:val="0"/>
      <w:marBottom w:val="0"/>
      <w:divBdr>
        <w:top w:val="none" w:sz="0" w:space="0" w:color="auto"/>
        <w:left w:val="none" w:sz="0" w:space="0" w:color="auto"/>
        <w:bottom w:val="none" w:sz="0" w:space="0" w:color="auto"/>
        <w:right w:val="none" w:sz="0" w:space="0" w:color="auto"/>
      </w:divBdr>
    </w:div>
    <w:div w:id="254902190">
      <w:bodyDiv w:val="1"/>
      <w:marLeft w:val="0"/>
      <w:marRight w:val="0"/>
      <w:marTop w:val="0"/>
      <w:marBottom w:val="0"/>
      <w:divBdr>
        <w:top w:val="none" w:sz="0" w:space="0" w:color="auto"/>
        <w:left w:val="none" w:sz="0" w:space="0" w:color="auto"/>
        <w:bottom w:val="none" w:sz="0" w:space="0" w:color="auto"/>
        <w:right w:val="none" w:sz="0" w:space="0" w:color="auto"/>
      </w:divBdr>
    </w:div>
    <w:div w:id="272829751">
      <w:bodyDiv w:val="1"/>
      <w:marLeft w:val="0"/>
      <w:marRight w:val="0"/>
      <w:marTop w:val="0"/>
      <w:marBottom w:val="0"/>
      <w:divBdr>
        <w:top w:val="none" w:sz="0" w:space="0" w:color="auto"/>
        <w:left w:val="none" w:sz="0" w:space="0" w:color="auto"/>
        <w:bottom w:val="none" w:sz="0" w:space="0" w:color="auto"/>
        <w:right w:val="none" w:sz="0" w:space="0" w:color="auto"/>
      </w:divBdr>
    </w:div>
    <w:div w:id="299270077">
      <w:bodyDiv w:val="1"/>
      <w:marLeft w:val="0"/>
      <w:marRight w:val="0"/>
      <w:marTop w:val="0"/>
      <w:marBottom w:val="0"/>
      <w:divBdr>
        <w:top w:val="none" w:sz="0" w:space="0" w:color="auto"/>
        <w:left w:val="none" w:sz="0" w:space="0" w:color="auto"/>
        <w:bottom w:val="none" w:sz="0" w:space="0" w:color="auto"/>
        <w:right w:val="none" w:sz="0" w:space="0" w:color="auto"/>
      </w:divBdr>
    </w:div>
    <w:div w:id="373237553">
      <w:bodyDiv w:val="1"/>
      <w:marLeft w:val="0"/>
      <w:marRight w:val="0"/>
      <w:marTop w:val="0"/>
      <w:marBottom w:val="0"/>
      <w:divBdr>
        <w:top w:val="none" w:sz="0" w:space="0" w:color="auto"/>
        <w:left w:val="none" w:sz="0" w:space="0" w:color="auto"/>
        <w:bottom w:val="none" w:sz="0" w:space="0" w:color="auto"/>
        <w:right w:val="none" w:sz="0" w:space="0" w:color="auto"/>
      </w:divBdr>
    </w:div>
    <w:div w:id="430704907">
      <w:bodyDiv w:val="1"/>
      <w:marLeft w:val="0"/>
      <w:marRight w:val="0"/>
      <w:marTop w:val="0"/>
      <w:marBottom w:val="0"/>
      <w:divBdr>
        <w:top w:val="none" w:sz="0" w:space="0" w:color="auto"/>
        <w:left w:val="none" w:sz="0" w:space="0" w:color="auto"/>
        <w:bottom w:val="none" w:sz="0" w:space="0" w:color="auto"/>
        <w:right w:val="none" w:sz="0" w:space="0" w:color="auto"/>
      </w:divBdr>
    </w:div>
    <w:div w:id="446629066">
      <w:bodyDiv w:val="1"/>
      <w:marLeft w:val="0"/>
      <w:marRight w:val="0"/>
      <w:marTop w:val="0"/>
      <w:marBottom w:val="0"/>
      <w:divBdr>
        <w:top w:val="none" w:sz="0" w:space="0" w:color="auto"/>
        <w:left w:val="none" w:sz="0" w:space="0" w:color="auto"/>
        <w:bottom w:val="none" w:sz="0" w:space="0" w:color="auto"/>
        <w:right w:val="none" w:sz="0" w:space="0" w:color="auto"/>
      </w:divBdr>
    </w:div>
    <w:div w:id="491407877">
      <w:bodyDiv w:val="1"/>
      <w:marLeft w:val="0"/>
      <w:marRight w:val="0"/>
      <w:marTop w:val="0"/>
      <w:marBottom w:val="0"/>
      <w:divBdr>
        <w:top w:val="none" w:sz="0" w:space="0" w:color="auto"/>
        <w:left w:val="none" w:sz="0" w:space="0" w:color="auto"/>
        <w:bottom w:val="none" w:sz="0" w:space="0" w:color="auto"/>
        <w:right w:val="none" w:sz="0" w:space="0" w:color="auto"/>
      </w:divBdr>
    </w:div>
    <w:div w:id="643966121">
      <w:bodyDiv w:val="1"/>
      <w:marLeft w:val="0"/>
      <w:marRight w:val="0"/>
      <w:marTop w:val="0"/>
      <w:marBottom w:val="0"/>
      <w:divBdr>
        <w:top w:val="none" w:sz="0" w:space="0" w:color="auto"/>
        <w:left w:val="none" w:sz="0" w:space="0" w:color="auto"/>
        <w:bottom w:val="none" w:sz="0" w:space="0" w:color="auto"/>
        <w:right w:val="none" w:sz="0" w:space="0" w:color="auto"/>
      </w:divBdr>
    </w:div>
    <w:div w:id="646977023">
      <w:bodyDiv w:val="1"/>
      <w:marLeft w:val="0"/>
      <w:marRight w:val="0"/>
      <w:marTop w:val="0"/>
      <w:marBottom w:val="0"/>
      <w:divBdr>
        <w:top w:val="none" w:sz="0" w:space="0" w:color="auto"/>
        <w:left w:val="none" w:sz="0" w:space="0" w:color="auto"/>
        <w:bottom w:val="none" w:sz="0" w:space="0" w:color="auto"/>
        <w:right w:val="none" w:sz="0" w:space="0" w:color="auto"/>
      </w:divBdr>
    </w:div>
    <w:div w:id="661591084">
      <w:bodyDiv w:val="1"/>
      <w:marLeft w:val="0"/>
      <w:marRight w:val="0"/>
      <w:marTop w:val="0"/>
      <w:marBottom w:val="0"/>
      <w:divBdr>
        <w:top w:val="none" w:sz="0" w:space="0" w:color="auto"/>
        <w:left w:val="none" w:sz="0" w:space="0" w:color="auto"/>
        <w:bottom w:val="none" w:sz="0" w:space="0" w:color="auto"/>
        <w:right w:val="none" w:sz="0" w:space="0" w:color="auto"/>
      </w:divBdr>
    </w:div>
    <w:div w:id="672612349">
      <w:bodyDiv w:val="1"/>
      <w:marLeft w:val="0"/>
      <w:marRight w:val="0"/>
      <w:marTop w:val="0"/>
      <w:marBottom w:val="0"/>
      <w:divBdr>
        <w:top w:val="none" w:sz="0" w:space="0" w:color="auto"/>
        <w:left w:val="none" w:sz="0" w:space="0" w:color="auto"/>
        <w:bottom w:val="none" w:sz="0" w:space="0" w:color="auto"/>
        <w:right w:val="none" w:sz="0" w:space="0" w:color="auto"/>
      </w:divBdr>
    </w:div>
    <w:div w:id="691881404">
      <w:bodyDiv w:val="1"/>
      <w:marLeft w:val="0"/>
      <w:marRight w:val="0"/>
      <w:marTop w:val="0"/>
      <w:marBottom w:val="0"/>
      <w:divBdr>
        <w:top w:val="none" w:sz="0" w:space="0" w:color="auto"/>
        <w:left w:val="none" w:sz="0" w:space="0" w:color="auto"/>
        <w:bottom w:val="none" w:sz="0" w:space="0" w:color="auto"/>
        <w:right w:val="none" w:sz="0" w:space="0" w:color="auto"/>
      </w:divBdr>
    </w:div>
    <w:div w:id="691958605">
      <w:bodyDiv w:val="1"/>
      <w:marLeft w:val="0"/>
      <w:marRight w:val="0"/>
      <w:marTop w:val="0"/>
      <w:marBottom w:val="0"/>
      <w:divBdr>
        <w:top w:val="none" w:sz="0" w:space="0" w:color="auto"/>
        <w:left w:val="none" w:sz="0" w:space="0" w:color="auto"/>
        <w:bottom w:val="none" w:sz="0" w:space="0" w:color="auto"/>
        <w:right w:val="none" w:sz="0" w:space="0" w:color="auto"/>
      </w:divBdr>
    </w:div>
    <w:div w:id="712118181">
      <w:bodyDiv w:val="1"/>
      <w:marLeft w:val="0"/>
      <w:marRight w:val="0"/>
      <w:marTop w:val="0"/>
      <w:marBottom w:val="0"/>
      <w:divBdr>
        <w:top w:val="none" w:sz="0" w:space="0" w:color="auto"/>
        <w:left w:val="none" w:sz="0" w:space="0" w:color="auto"/>
        <w:bottom w:val="none" w:sz="0" w:space="0" w:color="auto"/>
        <w:right w:val="none" w:sz="0" w:space="0" w:color="auto"/>
      </w:divBdr>
    </w:div>
    <w:div w:id="715659670">
      <w:bodyDiv w:val="1"/>
      <w:marLeft w:val="0"/>
      <w:marRight w:val="0"/>
      <w:marTop w:val="0"/>
      <w:marBottom w:val="0"/>
      <w:divBdr>
        <w:top w:val="none" w:sz="0" w:space="0" w:color="auto"/>
        <w:left w:val="none" w:sz="0" w:space="0" w:color="auto"/>
        <w:bottom w:val="none" w:sz="0" w:space="0" w:color="auto"/>
        <w:right w:val="none" w:sz="0" w:space="0" w:color="auto"/>
      </w:divBdr>
    </w:div>
    <w:div w:id="725104188">
      <w:bodyDiv w:val="1"/>
      <w:marLeft w:val="0"/>
      <w:marRight w:val="0"/>
      <w:marTop w:val="0"/>
      <w:marBottom w:val="0"/>
      <w:divBdr>
        <w:top w:val="none" w:sz="0" w:space="0" w:color="auto"/>
        <w:left w:val="none" w:sz="0" w:space="0" w:color="auto"/>
        <w:bottom w:val="none" w:sz="0" w:space="0" w:color="auto"/>
        <w:right w:val="none" w:sz="0" w:space="0" w:color="auto"/>
      </w:divBdr>
    </w:div>
    <w:div w:id="784887229">
      <w:bodyDiv w:val="1"/>
      <w:marLeft w:val="0"/>
      <w:marRight w:val="0"/>
      <w:marTop w:val="0"/>
      <w:marBottom w:val="0"/>
      <w:divBdr>
        <w:top w:val="none" w:sz="0" w:space="0" w:color="auto"/>
        <w:left w:val="none" w:sz="0" w:space="0" w:color="auto"/>
        <w:bottom w:val="none" w:sz="0" w:space="0" w:color="auto"/>
        <w:right w:val="none" w:sz="0" w:space="0" w:color="auto"/>
      </w:divBdr>
    </w:div>
    <w:div w:id="793447639">
      <w:bodyDiv w:val="1"/>
      <w:marLeft w:val="0"/>
      <w:marRight w:val="0"/>
      <w:marTop w:val="0"/>
      <w:marBottom w:val="0"/>
      <w:divBdr>
        <w:top w:val="none" w:sz="0" w:space="0" w:color="auto"/>
        <w:left w:val="none" w:sz="0" w:space="0" w:color="auto"/>
        <w:bottom w:val="none" w:sz="0" w:space="0" w:color="auto"/>
        <w:right w:val="none" w:sz="0" w:space="0" w:color="auto"/>
      </w:divBdr>
    </w:div>
    <w:div w:id="814680232">
      <w:bodyDiv w:val="1"/>
      <w:marLeft w:val="0"/>
      <w:marRight w:val="0"/>
      <w:marTop w:val="0"/>
      <w:marBottom w:val="0"/>
      <w:divBdr>
        <w:top w:val="none" w:sz="0" w:space="0" w:color="auto"/>
        <w:left w:val="none" w:sz="0" w:space="0" w:color="auto"/>
        <w:bottom w:val="none" w:sz="0" w:space="0" w:color="auto"/>
        <w:right w:val="none" w:sz="0" w:space="0" w:color="auto"/>
      </w:divBdr>
    </w:div>
    <w:div w:id="824516478">
      <w:bodyDiv w:val="1"/>
      <w:marLeft w:val="0"/>
      <w:marRight w:val="0"/>
      <w:marTop w:val="0"/>
      <w:marBottom w:val="0"/>
      <w:divBdr>
        <w:top w:val="none" w:sz="0" w:space="0" w:color="auto"/>
        <w:left w:val="none" w:sz="0" w:space="0" w:color="auto"/>
        <w:bottom w:val="none" w:sz="0" w:space="0" w:color="auto"/>
        <w:right w:val="none" w:sz="0" w:space="0" w:color="auto"/>
      </w:divBdr>
    </w:div>
    <w:div w:id="868370906">
      <w:bodyDiv w:val="1"/>
      <w:marLeft w:val="0"/>
      <w:marRight w:val="0"/>
      <w:marTop w:val="0"/>
      <w:marBottom w:val="0"/>
      <w:divBdr>
        <w:top w:val="none" w:sz="0" w:space="0" w:color="auto"/>
        <w:left w:val="none" w:sz="0" w:space="0" w:color="auto"/>
        <w:bottom w:val="none" w:sz="0" w:space="0" w:color="auto"/>
        <w:right w:val="none" w:sz="0" w:space="0" w:color="auto"/>
      </w:divBdr>
    </w:div>
    <w:div w:id="882912691">
      <w:bodyDiv w:val="1"/>
      <w:marLeft w:val="0"/>
      <w:marRight w:val="0"/>
      <w:marTop w:val="0"/>
      <w:marBottom w:val="0"/>
      <w:divBdr>
        <w:top w:val="none" w:sz="0" w:space="0" w:color="auto"/>
        <w:left w:val="none" w:sz="0" w:space="0" w:color="auto"/>
        <w:bottom w:val="none" w:sz="0" w:space="0" w:color="auto"/>
        <w:right w:val="none" w:sz="0" w:space="0" w:color="auto"/>
      </w:divBdr>
    </w:div>
    <w:div w:id="1023676294">
      <w:bodyDiv w:val="1"/>
      <w:marLeft w:val="0"/>
      <w:marRight w:val="0"/>
      <w:marTop w:val="0"/>
      <w:marBottom w:val="0"/>
      <w:divBdr>
        <w:top w:val="none" w:sz="0" w:space="0" w:color="auto"/>
        <w:left w:val="none" w:sz="0" w:space="0" w:color="auto"/>
        <w:bottom w:val="none" w:sz="0" w:space="0" w:color="auto"/>
        <w:right w:val="none" w:sz="0" w:space="0" w:color="auto"/>
      </w:divBdr>
    </w:div>
    <w:div w:id="1065102932">
      <w:bodyDiv w:val="1"/>
      <w:marLeft w:val="0"/>
      <w:marRight w:val="0"/>
      <w:marTop w:val="0"/>
      <w:marBottom w:val="0"/>
      <w:divBdr>
        <w:top w:val="none" w:sz="0" w:space="0" w:color="auto"/>
        <w:left w:val="none" w:sz="0" w:space="0" w:color="auto"/>
        <w:bottom w:val="none" w:sz="0" w:space="0" w:color="auto"/>
        <w:right w:val="none" w:sz="0" w:space="0" w:color="auto"/>
      </w:divBdr>
    </w:div>
    <w:div w:id="1074013596">
      <w:bodyDiv w:val="1"/>
      <w:marLeft w:val="0"/>
      <w:marRight w:val="0"/>
      <w:marTop w:val="0"/>
      <w:marBottom w:val="0"/>
      <w:divBdr>
        <w:top w:val="none" w:sz="0" w:space="0" w:color="auto"/>
        <w:left w:val="none" w:sz="0" w:space="0" w:color="auto"/>
        <w:bottom w:val="none" w:sz="0" w:space="0" w:color="auto"/>
        <w:right w:val="none" w:sz="0" w:space="0" w:color="auto"/>
      </w:divBdr>
    </w:div>
    <w:div w:id="1124926692">
      <w:bodyDiv w:val="1"/>
      <w:marLeft w:val="0"/>
      <w:marRight w:val="0"/>
      <w:marTop w:val="0"/>
      <w:marBottom w:val="0"/>
      <w:divBdr>
        <w:top w:val="none" w:sz="0" w:space="0" w:color="auto"/>
        <w:left w:val="none" w:sz="0" w:space="0" w:color="auto"/>
        <w:bottom w:val="none" w:sz="0" w:space="0" w:color="auto"/>
        <w:right w:val="none" w:sz="0" w:space="0" w:color="auto"/>
      </w:divBdr>
    </w:div>
    <w:div w:id="1126123312">
      <w:bodyDiv w:val="1"/>
      <w:marLeft w:val="0"/>
      <w:marRight w:val="0"/>
      <w:marTop w:val="0"/>
      <w:marBottom w:val="0"/>
      <w:divBdr>
        <w:top w:val="none" w:sz="0" w:space="0" w:color="auto"/>
        <w:left w:val="none" w:sz="0" w:space="0" w:color="auto"/>
        <w:bottom w:val="none" w:sz="0" w:space="0" w:color="auto"/>
        <w:right w:val="none" w:sz="0" w:space="0" w:color="auto"/>
      </w:divBdr>
    </w:div>
    <w:div w:id="1131438172">
      <w:bodyDiv w:val="1"/>
      <w:marLeft w:val="0"/>
      <w:marRight w:val="0"/>
      <w:marTop w:val="0"/>
      <w:marBottom w:val="0"/>
      <w:divBdr>
        <w:top w:val="none" w:sz="0" w:space="0" w:color="auto"/>
        <w:left w:val="none" w:sz="0" w:space="0" w:color="auto"/>
        <w:bottom w:val="none" w:sz="0" w:space="0" w:color="auto"/>
        <w:right w:val="none" w:sz="0" w:space="0" w:color="auto"/>
      </w:divBdr>
    </w:div>
    <w:div w:id="1181432666">
      <w:bodyDiv w:val="1"/>
      <w:marLeft w:val="0"/>
      <w:marRight w:val="0"/>
      <w:marTop w:val="0"/>
      <w:marBottom w:val="0"/>
      <w:divBdr>
        <w:top w:val="none" w:sz="0" w:space="0" w:color="auto"/>
        <w:left w:val="none" w:sz="0" w:space="0" w:color="auto"/>
        <w:bottom w:val="none" w:sz="0" w:space="0" w:color="auto"/>
        <w:right w:val="none" w:sz="0" w:space="0" w:color="auto"/>
      </w:divBdr>
    </w:div>
    <w:div w:id="1201432897">
      <w:bodyDiv w:val="1"/>
      <w:marLeft w:val="0"/>
      <w:marRight w:val="0"/>
      <w:marTop w:val="0"/>
      <w:marBottom w:val="0"/>
      <w:divBdr>
        <w:top w:val="none" w:sz="0" w:space="0" w:color="auto"/>
        <w:left w:val="none" w:sz="0" w:space="0" w:color="auto"/>
        <w:bottom w:val="none" w:sz="0" w:space="0" w:color="auto"/>
        <w:right w:val="none" w:sz="0" w:space="0" w:color="auto"/>
      </w:divBdr>
    </w:div>
    <w:div w:id="1430807791">
      <w:bodyDiv w:val="1"/>
      <w:marLeft w:val="0"/>
      <w:marRight w:val="0"/>
      <w:marTop w:val="0"/>
      <w:marBottom w:val="0"/>
      <w:divBdr>
        <w:top w:val="none" w:sz="0" w:space="0" w:color="auto"/>
        <w:left w:val="none" w:sz="0" w:space="0" w:color="auto"/>
        <w:bottom w:val="none" w:sz="0" w:space="0" w:color="auto"/>
        <w:right w:val="none" w:sz="0" w:space="0" w:color="auto"/>
      </w:divBdr>
    </w:div>
    <w:div w:id="1436754395">
      <w:bodyDiv w:val="1"/>
      <w:marLeft w:val="0"/>
      <w:marRight w:val="0"/>
      <w:marTop w:val="0"/>
      <w:marBottom w:val="0"/>
      <w:divBdr>
        <w:top w:val="none" w:sz="0" w:space="0" w:color="auto"/>
        <w:left w:val="none" w:sz="0" w:space="0" w:color="auto"/>
        <w:bottom w:val="none" w:sz="0" w:space="0" w:color="auto"/>
        <w:right w:val="none" w:sz="0" w:space="0" w:color="auto"/>
      </w:divBdr>
    </w:div>
    <w:div w:id="1557666882">
      <w:bodyDiv w:val="1"/>
      <w:marLeft w:val="0"/>
      <w:marRight w:val="0"/>
      <w:marTop w:val="0"/>
      <w:marBottom w:val="0"/>
      <w:divBdr>
        <w:top w:val="none" w:sz="0" w:space="0" w:color="auto"/>
        <w:left w:val="none" w:sz="0" w:space="0" w:color="auto"/>
        <w:bottom w:val="none" w:sz="0" w:space="0" w:color="auto"/>
        <w:right w:val="none" w:sz="0" w:space="0" w:color="auto"/>
      </w:divBdr>
    </w:div>
    <w:div w:id="1597010098">
      <w:bodyDiv w:val="1"/>
      <w:marLeft w:val="0"/>
      <w:marRight w:val="0"/>
      <w:marTop w:val="0"/>
      <w:marBottom w:val="0"/>
      <w:divBdr>
        <w:top w:val="none" w:sz="0" w:space="0" w:color="auto"/>
        <w:left w:val="none" w:sz="0" w:space="0" w:color="auto"/>
        <w:bottom w:val="none" w:sz="0" w:space="0" w:color="auto"/>
        <w:right w:val="none" w:sz="0" w:space="0" w:color="auto"/>
      </w:divBdr>
    </w:div>
    <w:div w:id="1603879312">
      <w:bodyDiv w:val="1"/>
      <w:marLeft w:val="0"/>
      <w:marRight w:val="0"/>
      <w:marTop w:val="0"/>
      <w:marBottom w:val="0"/>
      <w:divBdr>
        <w:top w:val="none" w:sz="0" w:space="0" w:color="auto"/>
        <w:left w:val="none" w:sz="0" w:space="0" w:color="auto"/>
        <w:bottom w:val="none" w:sz="0" w:space="0" w:color="auto"/>
        <w:right w:val="none" w:sz="0" w:space="0" w:color="auto"/>
      </w:divBdr>
    </w:div>
    <w:div w:id="1633634735">
      <w:bodyDiv w:val="1"/>
      <w:marLeft w:val="0"/>
      <w:marRight w:val="0"/>
      <w:marTop w:val="0"/>
      <w:marBottom w:val="0"/>
      <w:divBdr>
        <w:top w:val="none" w:sz="0" w:space="0" w:color="auto"/>
        <w:left w:val="none" w:sz="0" w:space="0" w:color="auto"/>
        <w:bottom w:val="none" w:sz="0" w:space="0" w:color="auto"/>
        <w:right w:val="none" w:sz="0" w:space="0" w:color="auto"/>
      </w:divBdr>
    </w:div>
    <w:div w:id="1695034533">
      <w:bodyDiv w:val="1"/>
      <w:marLeft w:val="0"/>
      <w:marRight w:val="0"/>
      <w:marTop w:val="0"/>
      <w:marBottom w:val="0"/>
      <w:divBdr>
        <w:top w:val="none" w:sz="0" w:space="0" w:color="auto"/>
        <w:left w:val="none" w:sz="0" w:space="0" w:color="auto"/>
        <w:bottom w:val="none" w:sz="0" w:space="0" w:color="auto"/>
        <w:right w:val="none" w:sz="0" w:space="0" w:color="auto"/>
      </w:divBdr>
    </w:div>
    <w:div w:id="1701543765">
      <w:bodyDiv w:val="1"/>
      <w:marLeft w:val="0"/>
      <w:marRight w:val="0"/>
      <w:marTop w:val="0"/>
      <w:marBottom w:val="0"/>
      <w:divBdr>
        <w:top w:val="none" w:sz="0" w:space="0" w:color="auto"/>
        <w:left w:val="none" w:sz="0" w:space="0" w:color="auto"/>
        <w:bottom w:val="none" w:sz="0" w:space="0" w:color="auto"/>
        <w:right w:val="none" w:sz="0" w:space="0" w:color="auto"/>
      </w:divBdr>
    </w:div>
    <w:div w:id="1705209625">
      <w:bodyDiv w:val="1"/>
      <w:marLeft w:val="0"/>
      <w:marRight w:val="0"/>
      <w:marTop w:val="0"/>
      <w:marBottom w:val="0"/>
      <w:divBdr>
        <w:top w:val="none" w:sz="0" w:space="0" w:color="auto"/>
        <w:left w:val="none" w:sz="0" w:space="0" w:color="auto"/>
        <w:bottom w:val="none" w:sz="0" w:space="0" w:color="auto"/>
        <w:right w:val="none" w:sz="0" w:space="0" w:color="auto"/>
      </w:divBdr>
    </w:div>
    <w:div w:id="1720475075">
      <w:bodyDiv w:val="1"/>
      <w:marLeft w:val="0"/>
      <w:marRight w:val="0"/>
      <w:marTop w:val="0"/>
      <w:marBottom w:val="0"/>
      <w:divBdr>
        <w:top w:val="none" w:sz="0" w:space="0" w:color="auto"/>
        <w:left w:val="none" w:sz="0" w:space="0" w:color="auto"/>
        <w:bottom w:val="none" w:sz="0" w:space="0" w:color="auto"/>
        <w:right w:val="none" w:sz="0" w:space="0" w:color="auto"/>
      </w:divBdr>
    </w:div>
    <w:div w:id="1891653496">
      <w:bodyDiv w:val="1"/>
      <w:marLeft w:val="0"/>
      <w:marRight w:val="0"/>
      <w:marTop w:val="0"/>
      <w:marBottom w:val="0"/>
      <w:divBdr>
        <w:top w:val="none" w:sz="0" w:space="0" w:color="auto"/>
        <w:left w:val="none" w:sz="0" w:space="0" w:color="auto"/>
        <w:bottom w:val="none" w:sz="0" w:space="0" w:color="auto"/>
        <w:right w:val="none" w:sz="0" w:space="0" w:color="auto"/>
      </w:divBdr>
    </w:div>
    <w:div w:id="1946303711">
      <w:bodyDiv w:val="1"/>
      <w:marLeft w:val="0"/>
      <w:marRight w:val="0"/>
      <w:marTop w:val="0"/>
      <w:marBottom w:val="0"/>
      <w:divBdr>
        <w:top w:val="none" w:sz="0" w:space="0" w:color="auto"/>
        <w:left w:val="none" w:sz="0" w:space="0" w:color="auto"/>
        <w:bottom w:val="none" w:sz="0" w:space="0" w:color="auto"/>
        <w:right w:val="none" w:sz="0" w:space="0" w:color="auto"/>
      </w:divBdr>
    </w:div>
    <w:div w:id="1951157036">
      <w:bodyDiv w:val="1"/>
      <w:marLeft w:val="0"/>
      <w:marRight w:val="0"/>
      <w:marTop w:val="0"/>
      <w:marBottom w:val="0"/>
      <w:divBdr>
        <w:top w:val="none" w:sz="0" w:space="0" w:color="auto"/>
        <w:left w:val="none" w:sz="0" w:space="0" w:color="auto"/>
        <w:bottom w:val="none" w:sz="0" w:space="0" w:color="auto"/>
        <w:right w:val="none" w:sz="0" w:space="0" w:color="auto"/>
      </w:divBdr>
    </w:div>
    <w:div w:id="1983998698">
      <w:bodyDiv w:val="1"/>
      <w:marLeft w:val="0"/>
      <w:marRight w:val="0"/>
      <w:marTop w:val="0"/>
      <w:marBottom w:val="0"/>
      <w:divBdr>
        <w:top w:val="none" w:sz="0" w:space="0" w:color="auto"/>
        <w:left w:val="none" w:sz="0" w:space="0" w:color="auto"/>
        <w:bottom w:val="none" w:sz="0" w:space="0" w:color="auto"/>
        <w:right w:val="none" w:sz="0" w:space="0" w:color="auto"/>
      </w:divBdr>
    </w:div>
    <w:div w:id="1999193065">
      <w:bodyDiv w:val="1"/>
      <w:marLeft w:val="0"/>
      <w:marRight w:val="0"/>
      <w:marTop w:val="0"/>
      <w:marBottom w:val="0"/>
      <w:divBdr>
        <w:top w:val="none" w:sz="0" w:space="0" w:color="auto"/>
        <w:left w:val="none" w:sz="0" w:space="0" w:color="auto"/>
        <w:bottom w:val="none" w:sz="0" w:space="0" w:color="auto"/>
        <w:right w:val="none" w:sz="0" w:space="0" w:color="auto"/>
      </w:divBdr>
    </w:div>
    <w:div w:id="2028293588">
      <w:bodyDiv w:val="1"/>
      <w:marLeft w:val="0"/>
      <w:marRight w:val="0"/>
      <w:marTop w:val="0"/>
      <w:marBottom w:val="0"/>
      <w:divBdr>
        <w:top w:val="none" w:sz="0" w:space="0" w:color="auto"/>
        <w:left w:val="none" w:sz="0" w:space="0" w:color="auto"/>
        <w:bottom w:val="none" w:sz="0" w:space="0" w:color="auto"/>
        <w:right w:val="none" w:sz="0" w:space="0" w:color="auto"/>
      </w:divBdr>
    </w:div>
    <w:div w:id="2121685689">
      <w:bodyDiv w:val="1"/>
      <w:marLeft w:val="0"/>
      <w:marRight w:val="0"/>
      <w:marTop w:val="0"/>
      <w:marBottom w:val="0"/>
      <w:divBdr>
        <w:top w:val="none" w:sz="0" w:space="0" w:color="auto"/>
        <w:left w:val="none" w:sz="0" w:space="0" w:color="auto"/>
        <w:bottom w:val="none" w:sz="0" w:space="0" w:color="auto"/>
        <w:right w:val="none" w:sz="0" w:space="0" w:color="auto"/>
      </w:divBdr>
    </w:div>
    <w:div w:id="2146652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image" Target="media/image11.emf"/><Relationship Id="rId39" Type="http://schemas.openxmlformats.org/officeDocument/2006/relationships/image" Target="media/image22.png"/><Relationship Id="rId21" Type="http://schemas.openxmlformats.org/officeDocument/2006/relationships/header" Target="header1.xml"/><Relationship Id="rId34" Type="http://schemas.openxmlformats.org/officeDocument/2006/relationships/image" Target="media/image17.PNG"/><Relationship Id="rId42" Type="http://schemas.openxmlformats.org/officeDocument/2006/relationships/image" Target="media/image24.emf"/><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QuickStyle" Target="diagrams/quickStyle2.xml"/><Relationship Id="rId29"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image" Target="media/image9.emf"/><Relationship Id="rId32" Type="http://schemas.openxmlformats.org/officeDocument/2006/relationships/header" Target="header2.xml"/><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7.emf"/><Relationship Id="rId5" Type="http://schemas.openxmlformats.org/officeDocument/2006/relationships/webSettings" Target="webSettings.xml"/><Relationship Id="rId15" Type="http://schemas.openxmlformats.org/officeDocument/2006/relationships/diagramLayout" Target="diagrams/layout2.xml"/><Relationship Id="rId23" Type="http://schemas.openxmlformats.org/officeDocument/2006/relationships/image" Target="media/image8.emf"/><Relationship Id="rId28" Type="http://schemas.openxmlformats.org/officeDocument/2006/relationships/image" Target="media/image13.emf"/><Relationship Id="rId36" Type="http://schemas.openxmlformats.org/officeDocument/2006/relationships/image" Target="media/image19.PNG"/><Relationship Id="rId10" Type="http://schemas.openxmlformats.org/officeDocument/2006/relationships/diagramLayout" Target="diagrams/layout1.xml"/><Relationship Id="rId19" Type="http://schemas.openxmlformats.org/officeDocument/2006/relationships/image" Target="media/image2.emf"/><Relationship Id="rId31" Type="http://schemas.openxmlformats.org/officeDocument/2006/relationships/image" Target="media/image15.png"/><Relationship Id="rId44" Type="http://schemas.openxmlformats.org/officeDocument/2006/relationships/image" Target="media/image26.emf"/><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footer" Target="footer1.xml"/><Relationship Id="rId27" Type="http://schemas.openxmlformats.org/officeDocument/2006/relationships/image" Target="media/image12.emf"/><Relationship Id="rId30" Type="http://schemas.openxmlformats.org/officeDocument/2006/relationships/chart" Target="charts/chart1.xml"/><Relationship Id="rId35" Type="http://schemas.openxmlformats.org/officeDocument/2006/relationships/image" Target="media/image18.PNG"/><Relationship Id="rId43" Type="http://schemas.openxmlformats.org/officeDocument/2006/relationships/image" Target="media/image25.emf"/><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image" Target="media/image10.emf"/><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8.emf"/><Relationship Id="rId20" Type="http://schemas.openxmlformats.org/officeDocument/2006/relationships/image" Target="media/image3.png"/><Relationship Id="rId41"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Tear%20Grants\Desktop\Anexo%203%20Analisis%20e%20Identificaci&#243;n%20de%20Riesgos%20(4).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S"/>
              <a:t>NIVEL DE PROBABILIDAD DE RIESGO</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O"/>
        </a:p>
      </c:txPr>
    </c:title>
    <c:autoTitleDeleted val="0"/>
    <c:plotArea>
      <c:layout>
        <c:manualLayout>
          <c:layoutTarget val="inner"/>
          <c:xMode val="edge"/>
          <c:yMode val="edge"/>
          <c:x val="0.4858758889156678"/>
          <c:y val="6.4523234220537018E-2"/>
          <c:w val="0.48204352216530855"/>
          <c:h val="0.84635123427824732"/>
        </c:manualLayout>
      </c:layout>
      <c:barChart>
        <c:barDir val="bar"/>
        <c:grouping val="clustered"/>
        <c:varyColors val="0"/>
        <c:ser>
          <c:idx val="0"/>
          <c:order val="0"/>
          <c:tx>
            <c:strRef>
              <c:f>CUADROSFINAL!$G$5:$G$6</c:f>
              <c:strCache>
                <c:ptCount val="2"/>
                <c:pt idx="0">
                  <c:v>RIESGO</c:v>
                </c:pt>
                <c:pt idx="1">
                  <c:v>FISICO</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CUADROSFINAL!$F$7:$F$36</c:f>
              <c:strCache>
                <c:ptCount val="30"/>
                <c:pt idx="0">
                  <c:v>RESOLUCIONES </c:v>
                </c:pt>
                <c:pt idx="1">
                  <c:v>PROCESO DE JURISDICIÓN COACTIVA </c:v>
                </c:pt>
                <c:pt idx="2">
                  <c:v>ACCIONES CONSTITUCIONALES </c:v>
                </c:pt>
                <c:pt idx="3">
                  <c:v>ACTAS COMITÉ DE CONCILIACIÓN Y DEFENSA JUDICIAL</c:v>
                </c:pt>
                <c:pt idx="4">
                  <c:v>PROCESO DE LO CONTENSIOSO ADMINISTRATIVO</c:v>
                </c:pt>
                <c:pt idx="5">
                  <c:v>CONCILIACIONES</c:v>
                </c:pt>
                <c:pt idx="6">
                  <c:v>PLANES (Planes de Aseguramiento de Información, Planes de Preservación de la Información a largo Plazo).</c:v>
                </c:pt>
                <c:pt idx="7">
                  <c:v>QUEJAS </c:v>
                </c:pt>
                <c:pt idx="8">
                  <c:v>INFORME VISITA DE INSPECCIÓN </c:v>
                </c:pt>
                <c:pt idx="9">
                  <c:v>PROCESOS SANCIONATORIOS </c:v>
                </c:pt>
                <c:pt idx="10">
                  <c:v>MANUAL SST</c:v>
                </c:pt>
                <c:pt idx="11">
                  <c:v>MANUAL DE FUNCIONES </c:v>
                </c:pt>
                <c:pt idx="12">
                  <c:v>NOMINA</c:v>
                </c:pt>
                <c:pt idx="13">
                  <c:v>HISTORIAS LABORALES </c:v>
                </c:pt>
                <c:pt idx="14">
                  <c:v>ESTADOS FINANCIEROS</c:v>
                </c:pt>
                <c:pt idx="15">
                  <c:v>COMPROBANTES  CONTABLES</c:v>
                </c:pt>
                <c:pt idx="16">
                  <c:v>RECAUDO Y MANEJO  DE LA CUOTA DE CONTRIBUCIÓN </c:v>
                </c:pt>
                <c:pt idx="17">
                  <c:v>PLANES (Plan Anual de Caja).</c:v>
                </c:pt>
                <c:pt idx="18">
                  <c:v>PROCESOS (Proceso Disciplinario Ordinario).</c:v>
                </c:pt>
                <c:pt idx="19">
                  <c:v>HISTORIAL DE VEHICULOS</c:v>
                </c:pt>
                <c:pt idx="20">
                  <c:v>HISTORIAL DE BIENES Y MUEBLES</c:v>
                </c:pt>
                <c:pt idx="21">
                  <c:v>INVENTARIOS</c:v>
                </c:pt>
                <c:pt idx="22">
                  <c:v>CONVENIOS</c:v>
                </c:pt>
                <c:pt idx="23">
                  <c:v>CONTRATOS</c:v>
                </c:pt>
                <c:pt idx="24">
                  <c:v>HISTORIAL DE VIGILADOS ( Permisos de Estado)</c:v>
                </c:pt>
                <c:pt idx="25">
                  <c:v>REGISTRÓ DE PRODUCTORES DE EQUIPOS Y BIENES DESTINADOS A LA VIGILANCIA  Y SEGURIDAD PRIVADA.</c:v>
                </c:pt>
                <c:pt idx="26">
                  <c:v>AUTORIZACIONES DE BLINDAJE O DESBLINDAJE DE VEHICULOS.</c:v>
                </c:pt>
                <c:pt idx="27">
                  <c:v>HISTORIAL DE VIGILADOS ( Esquemas de Auto)</c:v>
                </c:pt>
                <c:pt idx="28">
                  <c:v>ACREDITACIONES COMO ASESOR, CONSULTOR, INSTRUCTOR O INVESTIGADOR</c:v>
                </c:pt>
                <c:pt idx="29">
                  <c:v>HISTORIAL DE VIGILADOS (Cooperativas, Academias, Empresas Consultoras, Blindados)</c:v>
                </c:pt>
              </c:strCache>
            </c:strRef>
          </c:cat>
          <c:val>
            <c:numRef>
              <c:f>CUADROSFINAL!$G$7:$G$36</c:f>
              <c:numCache>
                <c:formatCode>General</c:formatCode>
                <c:ptCount val="30"/>
                <c:pt idx="0">
                  <c:v>1</c:v>
                </c:pt>
                <c:pt idx="1">
                  <c:v>1</c:v>
                </c:pt>
                <c:pt idx="2">
                  <c:v>1</c:v>
                </c:pt>
                <c:pt idx="3">
                  <c:v>1</c:v>
                </c:pt>
                <c:pt idx="4">
                  <c:v>1</c:v>
                </c:pt>
                <c:pt idx="5">
                  <c:v>1</c:v>
                </c:pt>
                <c:pt idx="6">
                  <c:v>1</c:v>
                </c:pt>
                <c:pt idx="7">
                  <c:v>3</c:v>
                </c:pt>
                <c:pt idx="8">
                  <c:v>1</c:v>
                </c:pt>
                <c:pt idx="9">
                  <c:v>1</c:v>
                </c:pt>
                <c:pt idx="10">
                  <c:v>1</c:v>
                </c:pt>
                <c:pt idx="11">
                  <c:v>1</c:v>
                </c:pt>
                <c:pt idx="12">
                  <c:v>1</c:v>
                </c:pt>
                <c:pt idx="13">
                  <c:v>1</c:v>
                </c:pt>
                <c:pt idx="14">
                  <c:v>1</c:v>
                </c:pt>
                <c:pt idx="15">
                  <c:v>1</c:v>
                </c:pt>
                <c:pt idx="16">
                  <c:v>1</c:v>
                </c:pt>
                <c:pt idx="17">
                  <c:v>3</c:v>
                </c:pt>
                <c:pt idx="18">
                  <c:v>1</c:v>
                </c:pt>
                <c:pt idx="19">
                  <c:v>3</c:v>
                </c:pt>
                <c:pt idx="20">
                  <c:v>3</c:v>
                </c:pt>
                <c:pt idx="21">
                  <c:v>3</c:v>
                </c:pt>
                <c:pt idx="22">
                  <c:v>3</c:v>
                </c:pt>
                <c:pt idx="23">
                  <c:v>3</c:v>
                </c:pt>
                <c:pt idx="24">
                  <c:v>1</c:v>
                </c:pt>
                <c:pt idx="25">
                  <c:v>1</c:v>
                </c:pt>
                <c:pt idx="26">
                  <c:v>1</c:v>
                </c:pt>
                <c:pt idx="27">
                  <c:v>3</c:v>
                </c:pt>
                <c:pt idx="28">
                  <c:v>1</c:v>
                </c:pt>
                <c:pt idx="29">
                  <c:v>1</c:v>
                </c:pt>
              </c:numCache>
            </c:numRef>
          </c:val>
          <c:extLst>
            <c:ext xmlns:c16="http://schemas.microsoft.com/office/drawing/2014/chart" uri="{C3380CC4-5D6E-409C-BE32-E72D297353CC}">
              <c16:uniqueId val="{00000000-2B68-4DEC-9BD6-A423A589A992}"/>
            </c:ext>
          </c:extLst>
        </c:ser>
        <c:ser>
          <c:idx val="1"/>
          <c:order val="1"/>
          <c:tx>
            <c:strRef>
              <c:f>CUADROSFINAL!$H$5:$H$6</c:f>
              <c:strCache>
                <c:ptCount val="2"/>
                <c:pt idx="0">
                  <c:v>RIESGO</c:v>
                </c:pt>
                <c:pt idx="1">
                  <c:v>BIOLOGICO</c:v>
                </c:pt>
              </c:strCache>
            </c:strRef>
          </c:tx>
          <c:spPr>
            <a:solidFill>
              <a:schemeClr val="accent5">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CUADROSFINAL!$F$7:$F$36</c:f>
              <c:strCache>
                <c:ptCount val="30"/>
                <c:pt idx="0">
                  <c:v>RESOLUCIONES </c:v>
                </c:pt>
                <c:pt idx="1">
                  <c:v>PROCESO DE JURISDICIÓN COACTIVA </c:v>
                </c:pt>
                <c:pt idx="2">
                  <c:v>ACCIONES CONSTITUCIONALES </c:v>
                </c:pt>
                <c:pt idx="3">
                  <c:v>ACTAS COMITÉ DE CONCILIACIÓN Y DEFENSA JUDICIAL</c:v>
                </c:pt>
                <c:pt idx="4">
                  <c:v>PROCESO DE LO CONTENSIOSO ADMINISTRATIVO</c:v>
                </c:pt>
                <c:pt idx="5">
                  <c:v>CONCILIACIONES</c:v>
                </c:pt>
                <c:pt idx="6">
                  <c:v>PLANES (Planes de Aseguramiento de Información, Planes de Preservación de la Información a largo Plazo).</c:v>
                </c:pt>
                <c:pt idx="7">
                  <c:v>QUEJAS </c:v>
                </c:pt>
                <c:pt idx="8">
                  <c:v>INFORME VISITA DE INSPECCIÓN </c:v>
                </c:pt>
                <c:pt idx="9">
                  <c:v>PROCESOS SANCIONATORIOS </c:v>
                </c:pt>
                <c:pt idx="10">
                  <c:v>MANUAL SST</c:v>
                </c:pt>
                <c:pt idx="11">
                  <c:v>MANUAL DE FUNCIONES </c:v>
                </c:pt>
                <c:pt idx="12">
                  <c:v>NOMINA</c:v>
                </c:pt>
                <c:pt idx="13">
                  <c:v>HISTORIAS LABORALES </c:v>
                </c:pt>
                <c:pt idx="14">
                  <c:v>ESTADOS FINANCIEROS</c:v>
                </c:pt>
                <c:pt idx="15">
                  <c:v>COMPROBANTES  CONTABLES</c:v>
                </c:pt>
                <c:pt idx="16">
                  <c:v>RECAUDO Y MANEJO  DE LA CUOTA DE CONTRIBUCIÓN </c:v>
                </c:pt>
                <c:pt idx="17">
                  <c:v>PLANES (Plan Anual de Caja).</c:v>
                </c:pt>
                <c:pt idx="18">
                  <c:v>PROCESOS (Proceso Disciplinario Ordinario).</c:v>
                </c:pt>
                <c:pt idx="19">
                  <c:v>HISTORIAL DE VEHICULOS</c:v>
                </c:pt>
                <c:pt idx="20">
                  <c:v>HISTORIAL DE BIENES Y MUEBLES</c:v>
                </c:pt>
                <c:pt idx="21">
                  <c:v>INVENTARIOS</c:v>
                </c:pt>
                <c:pt idx="22">
                  <c:v>CONVENIOS</c:v>
                </c:pt>
                <c:pt idx="23">
                  <c:v>CONTRATOS</c:v>
                </c:pt>
                <c:pt idx="24">
                  <c:v>HISTORIAL DE VIGILADOS ( Permisos de Estado)</c:v>
                </c:pt>
                <c:pt idx="25">
                  <c:v>REGISTRÓ DE PRODUCTORES DE EQUIPOS Y BIENES DESTINADOS A LA VIGILANCIA  Y SEGURIDAD PRIVADA.</c:v>
                </c:pt>
                <c:pt idx="26">
                  <c:v>AUTORIZACIONES DE BLINDAJE O DESBLINDAJE DE VEHICULOS.</c:v>
                </c:pt>
                <c:pt idx="27">
                  <c:v>HISTORIAL DE VIGILADOS ( Esquemas de Auto)</c:v>
                </c:pt>
                <c:pt idx="28">
                  <c:v>ACREDITACIONES COMO ASESOR, CONSULTOR, INSTRUCTOR O INVESTIGADOR</c:v>
                </c:pt>
                <c:pt idx="29">
                  <c:v>HISTORIAL DE VIGILADOS (Cooperativas, Academias, Empresas Consultoras, Blindados)</c:v>
                </c:pt>
              </c:strCache>
            </c:strRef>
          </c:cat>
          <c:val>
            <c:numRef>
              <c:f>CUADROSFINAL!$H$7:$H$36</c:f>
              <c:numCache>
                <c:formatCode>General</c:formatCode>
                <c:ptCount val="30"/>
                <c:pt idx="0">
                  <c:v>3</c:v>
                </c:pt>
                <c:pt idx="1">
                  <c:v>3</c:v>
                </c:pt>
                <c:pt idx="2">
                  <c:v>3</c:v>
                </c:pt>
                <c:pt idx="3">
                  <c:v>3</c:v>
                </c:pt>
                <c:pt idx="4">
                  <c:v>3</c:v>
                </c:pt>
                <c:pt idx="5">
                  <c:v>1</c:v>
                </c:pt>
                <c:pt idx="6">
                  <c:v>0</c:v>
                </c:pt>
                <c:pt idx="7">
                  <c:v>1</c:v>
                </c:pt>
                <c:pt idx="8">
                  <c:v>1</c:v>
                </c:pt>
                <c:pt idx="9">
                  <c:v>3</c:v>
                </c:pt>
                <c:pt idx="10">
                  <c:v>1</c:v>
                </c:pt>
                <c:pt idx="11">
                  <c:v>1</c:v>
                </c:pt>
                <c:pt idx="12">
                  <c:v>1</c:v>
                </c:pt>
                <c:pt idx="13">
                  <c:v>1</c:v>
                </c:pt>
                <c:pt idx="14">
                  <c:v>3</c:v>
                </c:pt>
                <c:pt idx="15">
                  <c:v>3</c:v>
                </c:pt>
                <c:pt idx="16">
                  <c:v>3</c:v>
                </c:pt>
                <c:pt idx="17">
                  <c:v>3</c:v>
                </c:pt>
                <c:pt idx="18">
                  <c:v>3</c:v>
                </c:pt>
                <c:pt idx="19">
                  <c:v>1</c:v>
                </c:pt>
                <c:pt idx="20">
                  <c:v>1</c:v>
                </c:pt>
                <c:pt idx="21">
                  <c:v>1</c:v>
                </c:pt>
                <c:pt idx="22">
                  <c:v>3</c:v>
                </c:pt>
                <c:pt idx="23">
                  <c:v>3</c:v>
                </c:pt>
                <c:pt idx="24">
                  <c:v>3</c:v>
                </c:pt>
                <c:pt idx="25">
                  <c:v>3</c:v>
                </c:pt>
                <c:pt idx="26">
                  <c:v>3</c:v>
                </c:pt>
                <c:pt idx="27">
                  <c:v>1</c:v>
                </c:pt>
                <c:pt idx="28">
                  <c:v>3</c:v>
                </c:pt>
                <c:pt idx="29">
                  <c:v>3</c:v>
                </c:pt>
              </c:numCache>
            </c:numRef>
          </c:val>
          <c:extLst>
            <c:ext xmlns:c16="http://schemas.microsoft.com/office/drawing/2014/chart" uri="{C3380CC4-5D6E-409C-BE32-E72D297353CC}">
              <c16:uniqueId val="{00000001-2B68-4DEC-9BD6-A423A589A992}"/>
            </c:ext>
          </c:extLst>
        </c:ser>
        <c:ser>
          <c:idx val="2"/>
          <c:order val="2"/>
          <c:tx>
            <c:strRef>
              <c:f>CUADROSFINAL!$I$5:$I$6</c:f>
              <c:strCache>
                <c:ptCount val="2"/>
                <c:pt idx="0">
                  <c:v>RIESGO</c:v>
                </c:pt>
                <c:pt idx="1">
                  <c:v>TECNOLOGICO</c:v>
                </c:pt>
              </c:strCache>
            </c:strRef>
          </c:tx>
          <c:spPr>
            <a:solidFill>
              <a:srgbClr val="FF0000">
                <a:alpha val="85000"/>
              </a:srgb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CUADROSFINAL!$F$7:$F$36</c:f>
              <c:strCache>
                <c:ptCount val="30"/>
                <c:pt idx="0">
                  <c:v>RESOLUCIONES </c:v>
                </c:pt>
                <c:pt idx="1">
                  <c:v>PROCESO DE JURISDICIÓN COACTIVA </c:v>
                </c:pt>
                <c:pt idx="2">
                  <c:v>ACCIONES CONSTITUCIONALES </c:v>
                </c:pt>
                <c:pt idx="3">
                  <c:v>ACTAS COMITÉ DE CONCILIACIÓN Y DEFENSA JUDICIAL</c:v>
                </c:pt>
                <c:pt idx="4">
                  <c:v>PROCESO DE LO CONTENSIOSO ADMINISTRATIVO</c:v>
                </c:pt>
                <c:pt idx="5">
                  <c:v>CONCILIACIONES</c:v>
                </c:pt>
                <c:pt idx="6">
                  <c:v>PLANES (Planes de Aseguramiento de Información, Planes de Preservación de la Información a largo Plazo).</c:v>
                </c:pt>
                <c:pt idx="7">
                  <c:v>QUEJAS </c:v>
                </c:pt>
                <c:pt idx="8">
                  <c:v>INFORME VISITA DE INSPECCIÓN </c:v>
                </c:pt>
                <c:pt idx="9">
                  <c:v>PROCESOS SANCIONATORIOS </c:v>
                </c:pt>
                <c:pt idx="10">
                  <c:v>MANUAL SST</c:v>
                </c:pt>
                <c:pt idx="11">
                  <c:v>MANUAL DE FUNCIONES </c:v>
                </c:pt>
                <c:pt idx="12">
                  <c:v>NOMINA</c:v>
                </c:pt>
                <c:pt idx="13">
                  <c:v>HISTORIAS LABORALES </c:v>
                </c:pt>
                <c:pt idx="14">
                  <c:v>ESTADOS FINANCIEROS</c:v>
                </c:pt>
                <c:pt idx="15">
                  <c:v>COMPROBANTES  CONTABLES</c:v>
                </c:pt>
                <c:pt idx="16">
                  <c:v>RECAUDO Y MANEJO  DE LA CUOTA DE CONTRIBUCIÓN </c:v>
                </c:pt>
                <c:pt idx="17">
                  <c:v>PLANES (Plan Anual de Caja).</c:v>
                </c:pt>
                <c:pt idx="18">
                  <c:v>PROCESOS (Proceso Disciplinario Ordinario).</c:v>
                </c:pt>
                <c:pt idx="19">
                  <c:v>HISTORIAL DE VEHICULOS</c:v>
                </c:pt>
                <c:pt idx="20">
                  <c:v>HISTORIAL DE BIENES Y MUEBLES</c:v>
                </c:pt>
                <c:pt idx="21">
                  <c:v>INVENTARIOS</c:v>
                </c:pt>
                <c:pt idx="22">
                  <c:v>CONVENIOS</c:v>
                </c:pt>
                <c:pt idx="23">
                  <c:v>CONTRATOS</c:v>
                </c:pt>
                <c:pt idx="24">
                  <c:v>HISTORIAL DE VIGILADOS ( Permisos de Estado)</c:v>
                </c:pt>
                <c:pt idx="25">
                  <c:v>REGISTRÓ DE PRODUCTORES DE EQUIPOS Y BIENES DESTINADOS A LA VIGILANCIA  Y SEGURIDAD PRIVADA.</c:v>
                </c:pt>
                <c:pt idx="26">
                  <c:v>AUTORIZACIONES DE BLINDAJE O DESBLINDAJE DE VEHICULOS.</c:v>
                </c:pt>
                <c:pt idx="27">
                  <c:v>HISTORIAL DE VIGILADOS ( Esquemas de Auto)</c:v>
                </c:pt>
                <c:pt idx="28">
                  <c:v>ACREDITACIONES COMO ASESOR, CONSULTOR, INSTRUCTOR O INVESTIGADOR</c:v>
                </c:pt>
                <c:pt idx="29">
                  <c:v>HISTORIAL DE VIGILADOS (Cooperativas, Academias, Empresas Consultoras, Blindados)</c:v>
                </c:pt>
              </c:strCache>
            </c:strRef>
          </c:cat>
          <c:val>
            <c:numRef>
              <c:f>CUADROSFINAL!$I$7:$I$36</c:f>
              <c:numCache>
                <c:formatCode>General</c:formatCode>
                <c:ptCount val="30"/>
                <c:pt idx="0">
                  <c:v>3</c:v>
                </c:pt>
                <c:pt idx="1">
                  <c:v>1</c:v>
                </c:pt>
                <c:pt idx="2">
                  <c:v>1</c:v>
                </c:pt>
                <c:pt idx="3">
                  <c:v>3</c:v>
                </c:pt>
                <c:pt idx="4">
                  <c:v>1</c:v>
                </c:pt>
                <c:pt idx="5">
                  <c:v>1</c:v>
                </c:pt>
                <c:pt idx="6">
                  <c:v>1</c:v>
                </c:pt>
                <c:pt idx="7">
                  <c:v>3</c:v>
                </c:pt>
                <c:pt idx="8">
                  <c:v>3</c:v>
                </c:pt>
                <c:pt idx="9">
                  <c:v>3</c:v>
                </c:pt>
                <c:pt idx="10">
                  <c:v>0</c:v>
                </c:pt>
                <c:pt idx="11">
                  <c:v>0</c:v>
                </c:pt>
                <c:pt idx="12">
                  <c:v>3</c:v>
                </c:pt>
                <c:pt idx="13">
                  <c:v>0</c:v>
                </c:pt>
                <c:pt idx="14">
                  <c:v>1</c:v>
                </c:pt>
                <c:pt idx="15">
                  <c:v>3</c:v>
                </c:pt>
                <c:pt idx="16">
                  <c:v>3</c:v>
                </c:pt>
                <c:pt idx="17">
                  <c:v>3</c:v>
                </c:pt>
                <c:pt idx="18">
                  <c:v>3</c:v>
                </c:pt>
                <c:pt idx="19">
                  <c:v>3</c:v>
                </c:pt>
                <c:pt idx="20">
                  <c:v>3</c:v>
                </c:pt>
                <c:pt idx="21">
                  <c:v>3</c:v>
                </c:pt>
                <c:pt idx="22">
                  <c:v>1</c:v>
                </c:pt>
                <c:pt idx="23">
                  <c:v>1</c:v>
                </c:pt>
                <c:pt idx="24">
                  <c:v>1</c:v>
                </c:pt>
                <c:pt idx="25">
                  <c:v>1</c:v>
                </c:pt>
                <c:pt idx="26">
                  <c:v>1</c:v>
                </c:pt>
                <c:pt idx="27">
                  <c:v>3</c:v>
                </c:pt>
                <c:pt idx="28">
                  <c:v>1</c:v>
                </c:pt>
                <c:pt idx="29">
                  <c:v>1</c:v>
                </c:pt>
              </c:numCache>
            </c:numRef>
          </c:val>
          <c:extLst>
            <c:ext xmlns:c16="http://schemas.microsoft.com/office/drawing/2014/chart" uri="{C3380CC4-5D6E-409C-BE32-E72D297353CC}">
              <c16:uniqueId val="{00000002-2B68-4DEC-9BD6-A423A589A992}"/>
            </c:ext>
          </c:extLst>
        </c:ser>
        <c:ser>
          <c:idx val="3"/>
          <c:order val="3"/>
          <c:tx>
            <c:strRef>
              <c:f>CUADROSFINAL!$J$5:$J$6</c:f>
              <c:strCache>
                <c:ptCount val="2"/>
                <c:pt idx="0">
                  <c:v>TOTAL</c:v>
                </c:pt>
              </c:strCache>
            </c:strRef>
          </c:tx>
          <c:spPr>
            <a:solidFill>
              <a:schemeClr val="accent6">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CUADROSFINAL!$F$7:$F$36</c:f>
              <c:strCache>
                <c:ptCount val="30"/>
                <c:pt idx="0">
                  <c:v>RESOLUCIONES </c:v>
                </c:pt>
                <c:pt idx="1">
                  <c:v>PROCESO DE JURISDICIÓN COACTIVA </c:v>
                </c:pt>
                <c:pt idx="2">
                  <c:v>ACCIONES CONSTITUCIONALES </c:v>
                </c:pt>
                <c:pt idx="3">
                  <c:v>ACTAS COMITÉ DE CONCILIACIÓN Y DEFENSA JUDICIAL</c:v>
                </c:pt>
                <c:pt idx="4">
                  <c:v>PROCESO DE LO CONTENSIOSO ADMINISTRATIVO</c:v>
                </c:pt>
                <c:pt idx="5">
                  <c:v>CONCILIACIONES</c:v>
                </c:pt>
                <c:pt idx="6">
                  <c:v>PLANES (Planes de Aseguramiento de Información, Planes de Preservación de la Información a largo Plazo).</c:v>
                </c:pt>
                <c:pt idx="7">
                  <c:v>QUEJAS </c:v>
                </c:pt>
                <c:pt idx="8">
                  <c:v>INFORME VISITA DE INSPECCIÓN </c:v>
                </c:pt>
                <c:pt idx="9">
                  <c:v>PROCESOS SANCIONATORIOS </c:v>
                </c:pt>
                <c:pt idx="10">
                  <c:v>MANUAL SST</c:v>
                </c:pt>
                <c:pt idx="11">
                  <c:v>MANUAL DE FUNCIONES </c:v>
                </c:pt>
                <c:pt idx="12">
                  <c:v>NOMINA</c:v>
                </c:pt>
                <c:pt idx="13">
                  <c:v>HISTORIAS LABORALES </c:v>
                </c:pt>
                <c:pt idx="14">
                  <c:v>ESTADOS FINANCIEROS</c:v>
                </c:pt>
                <c:pt idx="15">
                  <c:v>COMPROBANTES  CONTABLES</c:v>
                </c:pt>
                <c:pt idx="16">
                  <c:v>RECAUDO Y MANEJO  DE LA CUOTA DE CONTRIBUCIÓN </c:v>
                </c:pt>
                <c:pt idx="17">
                  <c:v>PLANES (Plan Anual de Caja).</c:v>
                </c:pt>
                <c:pt idx="18">
                  <c:v>PROCESOS (Proceso Disciplinario Ordinario).</c:v>
                </c:pt>
                <c:pt idx="19">
                  <c:v>HISTORIAL DE VEHICULOS</c:v>
                </c:pt>
                <c:pt idx="20">
                  <c:v>HISTORIAL DE BIENES Y MUEBLES</c:v>
                </c:pt>
                <c:pt idx="21">
                  <c:v>INVENTARIOS</c:v>
                </c:pt>
                <c:pt idx="22">
                  <c:v>CONVENIOS</c:v>
                </c:pt>
                <c:pt idx="23">
                  <c:v>CONTRATOS</c:v>
                </c:pt>
                <c:pt idx="24">
                  <c:v>HISTORIAL DE VIGILADOS ( Permisos de Estado)</c:v>
                </c:pt>
                <c:pt idx="25">
                  <c:v>REGISTRÓ DE PRODUCTORES DE EQUIPOS Y BIENES DESTINADOS A LA VIGILANCIA  Y SEGURIDAD PRIVADA.</c:v>
                </c:pt>
                <c:pt idx="26">
                  <c:v>AUTORIZACIONES DE BLINDAJE O DESBLINDAJE DE VEHICULOS.</c:v>
                </c:pt>
                <c:pt idx="27">
                  <c:v>HISTORIAL DE VIGILADOS ( Esquemas de Auto)</c:v>
                </c:pt>
                <c:pt idx="28">
                  <c:v>ACREDITACIONES COMO ASESOR, CONSULTOR, INSTRUCTOR O INVESTIGADOR</c:v>
                </c:pt>
                <c:pt idx="29">
                  <c:v>HISTORIAL DE VIGILADOS (Cooperativas, Academias, Empresas Consultoras, Blindados)</c:v>
                </c:pt>
              </c:strCache>
            </c:strRef>
          </c:cat>
          <c:val>
            <c:numRef>
              <c:f>CUADROSFINAL!$J$7:$J$36</c:f>
              <c:numCache>
                <c:formatCode>General</c:formatCode>
                <c:ptCount val="30"/>
                <c:pt idx="0">
                  <c:v>7</c:v>
                </c:pt>
                <c:pt idx="1">
                  <c:v>5</c:v>
                </c:pt>
                <c:pt idx="2">
                  <c:v>5</c:v>
                </c:pt>
                <c:pt idx="3">
                  <c:v>7</c:v>
                </c:pt>
                <c:pt idx="4">
                  <c:v>5</c:v>
                </c:pt>
                <c:pt idx="5">
                  <c:v>3</c:v>
                </c:pt>
                <c:pt idx="6">
                  <c:v>2</c:v>
                </c:pt>
                <c:pt idx="7">
                  <c:v>7</c:v>
                </c:pt>
                <c:pt idx="8">
                  <c:v>5</c:v>
                </c:pt>
                <c:pt idx="9">
                  <c:v>7</c:v>
                </c:pt>
                <c:pt idx="10">
                  <c:v>2</c:v>
                </c:pt>
                <c:pt idx="11">
                  <c:v>2</c:v>
                </c:pt>
                <c:pt idx="12">
                  <c:v>5</c:v>
                </c:pt>
                <c:pt idx="13">
                  <c:v>2</c:v>
                </c:pt>
                <c:pt idx="14">
                  <c:v>5</c:v>
                </c:pt>
                <c:pt idx="15">
                  <c:v>7</c:v>
                </c:pt>
                <c:pt idx="16">
                  <c:v>7</c:v>
                </c:pt>
                <c:pt idx="17">
                  <c:v>9</c:v>
                </c:pt>
                <c:pt idx="18">
                  <c:v>7</c:v>
                </c:pt>
                <c:pt idx="19">
                  <c:v>7</c:v>
                </c:pt>
                <c:pt idx="20">
                  <c:v>7</c:v>
                </c:pt>
                <c:pt idx="21">
                  <c:v>7</c:v>
                </c:pt>
                <c:pt idx="22">
                  <c:v>7</c:v>
                </c:pt>
                <c:pt idx="23">
                  <c:v>7</c:v>
                </c:pt>
                <c:pt idx="24">
                  <c:v>5</c:v>
                </c:pt>
                <c:pt idx="25">
                  <c:v>5</c:v>
                </c:pt>
                <c:pt idx="26">
                  <c:v>5</c:v>
                </c:pt>
                <c:pt idx="27">
                  <c:v>7</c:v>
                </c:pt>
                <c:pt idx="28">
                  <c:v>5</c:v>
                </c:pt>
                <c:pt idx="29">
                  <c:v>5</c:v>
                </c:pt>
              </c:numCache>
            </c:numRef>
          </c:val>
          <c:extLst>
            <c:ext xmlns:c16="http://schemas.microsoft.com/office/drawing/2014/chart" uri="{C3380CC4-5D6E-409C-BE32-E72D297353CC}">
              <c16:uniqueId val="{00000003-2B68-4DEC-9BD6-A423A589A992}"/>
            </c:ext>
          </c:extLst>
        </c:ser>
        <c:dLbls>
          <c:dLblPos val="inEnd"/>
          <c:showLegendKey val="0"/>
          <c:showVal val="1"/>
          <c:showCatName val="0"/>
          <c:showSerName val="0"/>
          <c:showPercent val="0"/>
          <c:showBubbleSize val="0"/>
        </c:dLbls>
        <c:gapWidth val="65"/>
        <c:axId val="767190768"/>
        <c:axId val="767189136"/>
      </c:barChart>
      <c:catAx>
        <c:axId val="76719076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767189136"/>
        <c:crosses val="autoZero"/>
        <c:auto val="1"/>
        <c:lblAlgn val="ctr"/>
        <c:lblOffset val="100"/>
        <c:noMultiLvlLbl val="0"/>
      </c:catAx>
      <c:valAx>
        <c:axId val="767189136"/>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crossAx val="76719076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E05F258-7878-454B-8C2B-8C7DDD6867D2}" type="doc">
      <dgm:prSet loTypeId="urn:microsoft.com/office/officeart/2005/8/layout/matrix2" loCatId="matrix" qsTypeId="urn:microsoft.com/office/officeart/2005/8/quickstyle/simple1" qsCatId="simple" csTypeId="urn:microsoft.com/office/officeart/2005/8/colors/accent1_1" csCatId="accent1" phldr="1"/>
      <dgm:spPr/>
      <dgm:t>
        <a:bodyPr/>
        <a:lstStyle/>
        <a:p>
          <a:endParaRPr lang="es-ES"/>
        </a:p>
      </dgm:t>
    </dgm:pt>
    <dgm:pt modelId="{CA743888-E9CD-4299-BD73-98EC106626C6}">
      <dgm:prSet phldrT="[Texto]"/>
      <dgm:spPr/>
      <dgm:t>
        <a:bodyPr/>
        <a:lstStyle/>
        <a:p>
          <a:pPr algn="just"/>
          <a:r>
            <a:rPr lang="es-ES" b="1"/>
            <a:t>Cuidadosa selección de los documentos vitales, a través de un inventario documental.</a:t>
          </a:r>
        </a:p>
      </dgm:t>
    </dgm:pt>
    <dgm:pt modelId="{98366CC1-31C7-47EC-A99E-D5EC0BA287BB}" type="parTrans" cxnId="{AC30AE94-861E-4B7D-A0FE-C75927BD194E}">
      <dgm:prSet/>
      <dgm:spPr/>
      <dgm:t>
        <a:bodyPr/>
        <a:lstStyle/>
        <a:p>
          <a:endParaRPr lang="es-ES"/>
        </a:p>
      </dgm:t>
    </dgm:pt>
    <dgm:pt modelId="{059E5E27-2E16-4A94-B521-BFEA6291E7BB}" type="sibTrans" cxnId="{AC30AE94-861E-4B7D-A0FE-C75927BD194E}">
      <dgm:prSet/>
      <dgm:spPr/>
      <dgm:t>
        <a:bodyPr/>
        <a:lstStyle/>
        <a:p>
          <a:endParaRPr lang="es-ES"/>
        </a:p>
      </dgm:t>
    </dgm:pt>
    <dgm:pt modelId="{C7B92EFC-464D-490D-A7EC-351ABB3B70EC}">
      <dgm:prSet phldrT="[Texto]"/>
      <dgm:spPr/>
      <dgm:t>
        <a:bodyPr/>
        <a:lstStyle/>
        <a:p>
          <a:pPr algn="just"/>
          <a:r>
            <a:rPr lang="es-ES" b="1"/>
            <a:t>Establecimiento de procedimientos y políticas  administrativas, elaborando  actividades de Implementación, seguimiento y auditoria del Programa.</a:t>
          </a:r>
        </a:p>
      </dgm:t>
    </dgm:pt>
    <dgm:pt modelId="{1AAD405D-037A-4719-AA01-CAB71F2278F5}" type="parTrans" cxnId="{63978237-5E90-47D5-A499-DCD89C88C21E}">
      <dgm:prSet/>
      <dgm:spPr/>
      <dgm:t>
        <a:bodyPr/>
        <a:lstStyle/>
        <a:p>
          <a:endParaRPr lang="es-ES"/>
        </a:p>
      </dgm:t>
    </dgm:pt>
    <dgm:pt modelId="{751AFD21-1E10-41F2-A9BE-DE472122704C}" type="sibTrans" cxnId="{63978237-5E90-47D5-A499-DCD89C88C21E}">
      <dgm:prSet/>
      <dgm:spPr/>
      <dgm:t>
        <a:bodyPr/>
        <a:lstStyle/>
        <a:p>
          <a:endParaRPr lang="es-ES"/>
        </a:p>
      </dgm:t>
    </dgm:pt>
    <dgm:pt modelId="{0935AB46-C6BE-4550-A19A-A57416AACB10}">
      <dgm:prSet/>
      <dgm:spPr/>
      <dgm:t>
        <a:bodyPr/>
        <a:lstStyle/>
        <a:p>
          <a:pPr algn="just"/>
          <a:r>
            <a:rPr lang="es-ES" b="1"/>
            <a:t>La creación de un Plan de </a:t>
          </a:r>
          <a:r>
            <a:rPr lang="es-ES" b="1">
              <a:solidFill>
                <a:sysClr val="windowText" lastClr="000000"/>
              </a:solidFill>
            </a:rPr>
            <a:t>Recuperación</a:t>
          </a:r>
          <a:r>
            <a:rPr lang="es-ES" b="1"/>
            <a:t> de los documentos ante un desastre natural o humano.</a:t>
          </a:r>
        </a:p>
      </dgm:t>
    </dgm:pt>
    <dgm:pt modelId="{5A2106B9-2AA1-48F3-B482-DC92CF8D14F0}" type="parTrans" cxnId="{C509AEBB-E3D2-40CC-A85B-86A21599452C}">
      <dgm:prSet/>
      <dgm:spPr/>
      <dgm:t>
        <a:bodyPr/>
        <a:lstStyle/>
        <a:p>
          <a:endParaRPr lang="es-ES"/>
        </a:p>
      </dgm:t>
    </dgm:pt>
    <dgm:pt modelId="{8B1D2B2C-68D7-49C7-9F76-78310B903912}" type="sibTrans" cxnId="{C509AEBB-E3D2-40CC-A85B-86A21599452C}">
      <dgm:prSet/>
      <dgm:spPr/>
      <dgm:t>
        <a:bodyPr/>
        <a:lstStyle/>
        <a:p>
          <a:endParaRPr lang="es-ES"/>
        </a:p>
      </dgm:t>
    </dgm:pt>
    <dgm:pt modelId="{A0551542-D7E5-41E3-B206-BC0A8EB82A5F}">
      <dgm:prSet phldrT="[Texto]"/>
      <dgm:spPr/>
      <dgm:t>
        <a:bodyPr/>
        <a:lstStyle/>
        <a:p>
          <a:pPr algn="just"/>
          <a:r>
            <a:rPr lang="es-ES" b="1"/>
            <a:t>Asignación de responsabilidades  para la conservación y protección de la Información.</a:t>
          </a:r>
        </a:p>
      </dgm:t>
    </dgm:pt>
    <dgm:pt modelId="{E269F502-B836-4EE5-9C1E-4FB4CAD9AB52}" type="sibTrans" cxnId="{949BD5A3-398E-4513-9805-E96EB938F465}">
      <dgm:prSet/>
      <dgm:spPr/>
      <dgm:t>
        <a:bodyPr/>
        <a:lstStyle/>
        <a:p>
          <a:endParaRPr lang="es-ES"/>
        </a:p>
      </dgm:t>
    </dgm:pt>
    <dgm:pt modelId="{92395DB1-E04D-439B-BC29-AE7A90F44879}" type="parTrans" cxnId="{949BD5A3-398E-4513-9805-E96EB938F465}">
      <dgm:prSet/>
      <dgm:spPr/>
      <dgm:t>
        <a:bodyPr/>
        <a:lstStyle/>
        <a:p>
          <a:endParaRPr lang="es-ES"/>
        </a:p>
      </dgm:t>
    </dgm:pt>
    <dgm:pt modelId="{EE79A548-0542-435D-8692-37ABB32BB50E}" type="pres">
      <dgm:prSet presAssocID="{6E05F258-7878-454B-8C2B-8C7DDD6867D2}" presName="matrix" presStyleCnt="0">
        <dgm:presLayoutVars>
          <dgm:chMax val="1"/>
          <dgm:dir/>
          <dgm:resizeHandles val="exact"/>
        </dgm:presLayoutVars>
      </dgm:prSet>
      <dgm:spPr/>
      <dgm:t>
        <a:bodyPr/>
        <a:lstStyle/>
        <a:p>
          <a:endParaRPr lang="es-ES"/>
        </a:p>
      </dgm:t>
    </dgm:pt>
    <dgm:pt modelId="{9873786A-2691-42C9-8F61-CFC4C86E916D}" type="pres">
      <dgm:prSet presAssocID="{6E05F258-7878-454B-8C2B-8C7DDD6867D2}" presName="axisShape" presStyleLbl="bgShp" presStyleIdx="0" presStyleCnt="1"/>
      <dgm:spPr/>
    </dgm:pt>
    <dgm:pt modelId="{B6744BCD-64DC-4D4A-9B15-735D9B15E964}" type="pres">
      <dgm:prSet presAssocID="{6E05F258-7878-454B-8C2B-8C7DDD6867D2}" presName="rect1" presStyleLbl="node1" presStyleIdx="0" presStyleCnt="4" custLinFactNeighborX="3779" custLinFactNeighborY="380">
        <dgm:presLayoutVars>
          <dgm:chMax val="0"/>
          <dgm:chPref val="0"/>
          <dgm:bulletEnabled val="1"/>
        </dgm:presLayoutVars>
      </dgm:prSet>
      <dgm:spPr/>
      <dgm:t>
        <a:bodyPr/>
        <a:lstStyle/>
        <a:p>
          <a:endParaRPr lang="es-ES"/>
        </a:p>
      </dgm:t>
    </dgm:pt>
    <dgm:pt modelId="{0A4D5CB2-B2D3-4A06-BEE3-0042E7423660}" type="pres">
      <dgm:prSet presAssocID="{6E05F258-7878-454B-8C2B-8C7DDD6867D2}" presName="rect2" presStyleLbl="node1" presStyleIdx="1" presStyleCnt="4">
        <dgm:presLayoutVars>
          <dgm:chMax val="0"/>
          <dgm:chPref val="0"/>
          <dgm:bulletEnabled val="1"/>
        </dgm:presLayoutVars>
      </dgm:prSet>
      <dgm:spPr/>
      <dgm:t>
        <a:bodyPr/>
        <a:lstStyle/>
        <a:p>
          <a:endParaRPr lang="es-ES"/>
        </a:p>
      </dgm:t>
    </dgm:pt>
    <dgm:pt modelId="{11568ADA-79C3-4D9E-B04F-B0878D08D2A6}" type="pres">
      <dgm:prSet presAssocID="{6E05F258-7878-454B-8C2B-8C7DDD6867D2}" presName="rect3" presStyleLbl="node1" presStyleIdx="2" presStyleCnt="4">
        <dgm:presLayoutVars>
          <dgm:chMax val="0"/>
          <dgm:chPref val="0"/>
          <dgm:bulletEnabled val="1"/>
        </dgm:presLayoutVars>
      </dgm:prSet>
      <dgm:spPr/>
      <dgm:t>
        <a:bodyPr/>
        <a:lstStyle/>
        <a:p>
          <a:endParaRPr lang="es-ES"/>
        </a:p>
      </dgm:t>
    </dgm:pt>
    <dgm:pt modelId="{ACB09058-9A48-4E52-A76D-3DD7B2F9E711}" type="pres">
      <dgm:prSet presAssocID="{6E05F258-7878-454B-8C2B-8C7DDD6867D2}" presName="rect4" presStyleLbl="node1" presStyleIdx="3" presStyleCnt="4">
        <dgm:presLayoutVars>
          <dgm:chMax val="0"/>
          <dgm:chPref val="0"/>
          <dgm:bulletEnabled val="1"/>
        </dgm:presLayoutVars>
      </dgm:prSet>
      <dgm:spPr/>
      <dgm:t>
        <a:bodyPr/>
        <a:lstStyle/>
        <a:p>
          <a:endParaRPr lang="es-ES"/>
        </a:p>
      </dgm:t>
    </dgm:pt>
  </dgm:ptLst>
  <dgm:cxnLst>
    <dgm:cxn modelId="{C509AEBB-E3D2-40CC-A85B-86A21599452C}" srcId="{6E05F258-7878-454B-8C2B-8C7DDD6867D2}" destId="{0935AB46-C6BE-4550-A19A-A57416AACB10}" srcOrd="3" destOrd="0" parTransId="{5A2106B9-2AA1-48F3-B482-DC92CF8D14F0}" sibTransId="{8B1D2B2C-68D7-49C7-9F76-78310B903912}"/>
    <dgm:cxn modelId="{A8FD1B16-1A8F-40A7-BF39-7C0BAA7E0307}" type="presOf" srcId="{6E05F258-7878-454B-8C2B-8C7DDD6867D2}" destId="{EE79A548-0542-435D-8692-37ABB32BB50E}" srcOrd="0" destOrd="0" presId="urn:microsoft.com/office/officeart/2005/8/layout/matrix2"/>
    <dgm:cxn modelId="{AC30AE94-861E-4B7D-A0FE-C75927BD194E}" srcId="{6E05F258-7878-454B-8C2B-8C7DDD6867D2}" destId="{CA743888-E9CD-4299-BD73-98EC106626C6}" srcOrd="1" destOrd="0" parTransId="{98366CC1-31C7-47EC-A99E-D5EC0BA287BB}" sibTransId="{059E5E27-2E16-4A94-B521-BFEA6291E7BB}"/>
    <dgm:cxn modelId="{A7367158-AF1D-46FC-A487-291B45647952}" type="presOf" srcId="{C7B92EFC-464D-490D-A7EC-351ABB3B70EC}" destId="{11568ADA-79C3-4D9E-B04F-B0878D08D2A6}" srcOrd="0" destOrd="0" presId="urn:microsoft.com/office/officeart/2005/8/layout/matrix2"/>
    <dgm:cxn modelId="{949BD5A3-398E-4513-9805-E96EB938F465}" srcId="{6E05F258-7878-454B-8C2B-8C7DDD6867D2}" destId="{A0551542-D7E5-41E3-B206-BC0A8EB82A5F}" srcOrd="0" destOrd="0" parTransId="{92395DB1-E04D-439B-BC29-AE7A90F44879}" sibTransId="{E269F502-B836-4EE5-9C1E-4FB4CAD9AB52}"/>
    <dgm:cxn modelId="{816755DF-7F2B-4EE0-B9A6-65F54377E4A4}" type="presOf" srcId="{0935AB46-C6BE-4550-A19A-A57416AACB10}" destId="{ACB09058-9A48-4E52-A76D-3DD7B2F9E711}" srcOrd="0" destOrd="0" presId="urn:microsoft.com/office/officeart/2005/8/layout/matrix2"/>
    <dgm:cxn modelId="{140C4F62-8D71-4EC6-9FD0-3A7A334F81A3}" type="presOf" srcId="{A0551542-D7E5-41E3-B206-BC0A8EB82A5F}" destId="{B6744BCD-64DC-4D4A-9B15-735D9B15E964}" srcOrd="0" destOrd="0" presId="urn:microsoft.com/office/officeart/2005/8/layout/matrix2"/>
    <dgm:cxn modelId="{411B8B6E-7F6E-4246-97CC-60AA4558022D}" type="presOf" srcId="{CA743888-E9CD-4299-BD73-98EC106626C6}" destId="{0A4D5CB2-B2D3-4A06-BEE3-0042E7423660}" srcOrd="0" destOrd="0" presId="urn:microsoft.com/office/officeart/2005/8/layout/matrix2"/>
    <dgm:cxn modelId="{63978237-5E90-47D5-A499-DCD89C88C21E}" srcId="{6E05F258-7878-454B-8C2B-8C7DDD6867D2}" destId="{C7B92EFC-464D-490D-A7EC-351ABB3B70EC}" srcOrd="2" destOrd="0" parTransId="{1AAD405D-037A-4719-AA01-CAB71F2278F5}" sibTransId="{751AFD21-1E10-41F2-A9BE-DE472122704C}"/>
    <dgm:cxn modelId="{3774EB1C-E955-4661-B507-11C1939B37C2}" type="presParOf" srcId="{EE79A548-0542-435D-8692-37ABB32BB50E}" destId="{9873786A-2691-42C9-8F61-CFC4C86E916D}" srcOrd="0" destOrd="0" presId="urn:microsoft.com/office/officeart/2005/8/layout/matrix2"/>
    <dgm:cxn modelId="{E555BF1B-0729-400A-AC3A-525FFB778CB7}" type="presParOf" srcId="{EE79A548-0542-435D-8692-37ABB32BB50E}" destId="{B6744BCD-64DC-4D4A-9B15-735D9B15E964}" srcOrd="1" destOrd="0" presId="urn:microsoft.com/office/officeart/2005/8/layout/matrix2"/>
    <dgm:cxn modelId="{971FAF42-C93D-4F9B-ABD2-2764241A8950}" type="presParOf" srcId="{EE79A548-0542-435D-8692-37ABB32BB50E}" destId="{0A4D5CB2-B2D3-4A06-BEE3-0042E7423660}" srcOrd="2" destOrd="0" presId="urn:microsoft.com/office/officeart/2005/8/layout/matrix2"/>
    <dgm:cxn modelId="{7DD959EF-CF6C-4D23-A9F1-F5D4F02F4EF9}" type="presParOf" srcId="{EE79A548-0542-435D-8692-37ABB32BB50E}" destId="{11568ADA-79C3-4D9E-B04F-B0878D08D2A6}" srcOrd="3" destOrd="0" presId="urn:microsoft.com/office/officeart/2005/8/layout/matrix2"/>
    <dgm:cxn modelId="{CD82C5FA-52C3-4202-BE7F-C4F30E1CDB94}" type="presParOf" srcId="{EE79A548-0542-435D-8692-37ABB32BB50E}" destId="{ACB09058-9A48-4E52-A76D-3DD7B2F9E711}" srcOrd="4" destOrd="0" presId="urn:microsoft.com/office/officeart/2005/8/layout/matrix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2DCBBE9-5086-4963-8A6D-7F24FA48CDBE}" type="doc">
      <dgm:prSet loTypeId="urn:microsoft.com/office/officeart/2005/8/layout/pyramid2" loCatId="list" qsTypeId="urn:microsoft.com/office/officeart/2005/8/quickstyle/simple1" qsCatId="simple" csTypeId="urn:microsoft.com/office/officeart/2005/8/colors/accent1_1" csCatId="accent1" phldr="1"/>
      <dgm:spPr/>
    </dgm:pt>
    <dgm:pt modelId="{7DDB407B-9168-4A66-B38D-1BDB363F6A4F}">
      <dgm:prSet phldrT="[Texto]" custT="1"/>
      <dgm:spPr/>
      <dgm:t>
        <a:bodyPr/>
        <a:lstStyle/>
        <a:p>
          <a:pPr algn="just"/>
          <a:r>
            <a:rPr lang="es-ES" sz="800" b="1">
              <a:latin typeface="Montserrat" pitchFamily="2" charset="0"/>
            </a:rPr>
            <a:t>Sensibilización: </a:t>
          </a:r>
        </a:p>
        <a:p>
          <a:pPr algn="just"/>
          <a:r>
            <a:rPr lang="es-ES" sz="800">
              <a:latin typeface="Montserrat" pitchFamily="2" charset="0"/>
            </a:rPr>
            <a:t>Haciendo un reconocimiento de las características de los Documentos Vitales o Escenciales de cada una de las Oficinas Productoras, con los Productores Documentales. </a:t>
          </a:r>
        </a:p>
      </dgm:t>
    </dgm:pt>
    <dgm:pt modelId="{21CEFA1C-DD7F-48F3-962F-1A48F6B613A8}" type="parTrans" cxnId="{58F2058B-13FF-41AC-B80C-82829134A54A}">
      <dgm:prSet/>
      <dgm:spPr/>
      <dgm:t>
        <a:bodyPr/>
        <a:lstStyle/>
        <a:p>
          <a:endParaRPr lang="es-ES"/>
        </a:p>
      </dgm:t>
    </dgm:pt>
    <dgm:pt modelId="{584DA57C-D48A-456C-94A5-30FCB5EAB281}" type="sibTrans" cxnId="{58F2058B-13FF-41AC-B80C-82829134A54A}">
      <dgm:prSet/>
      <dgm:spPr/>
      <dgm:t>
        <a:bodyPr/>
        <a:lstStyle/>
        <a:p>
          <a:endParaRPr lang="es-ES"/>
        </a:p>
      </dgm:t>
    </dgm:pt>
    <dgm:pt modelId="{70F3A6FA-B486-408F-BF6B-C177063806B7}">
      <dgm:prSet phldrT="[Texto]" custT="1"/>
      <dgm:spPr/>
      <dgm:t>
        <a:bodyPr/>
        <a:lstStyle/>
        <a:p>
          <a:pPr algn="just"/>
          <a:r>
            <a:rPr lang="es-ES" sz="800" b="1">
              <a:latin typeface="Montserrat" pitchFamily="2" charset="0"/>
            </a:rPr>
            <a:t>Valoración:  </a:t>
          </a:r>
        </a:p>
        <a:p>
          <a:pPr algn="just"/>
          <a:r>
            <a:rPr lang="es-ES" sz="800" b="0">
              <a:latin typeface="Montserrat" pitchFamily="2" charset="0"/>
            </a:rPr>
            <a:t>Identificando por medio de las entrevistas  y el diligenciamiento del Formato de encuesta Unidad Documental  los Documentos Vitales, los Documentos Vitales para la Entidad. </a:t>
          </a:r>
          <a:r>
            <a:rPr lang="es-ES" sz="800" b="1">
              <a:latin typeface="Montserrat" pitchFamily="2" charset="0"/>
            </a:rPr>
            <a:t> </a:t>
          </a:r>
        </a:p>
      </dgm:t>
    </dgm:pt>
    <dgm:pt modelId="{7C2664C8-B78F-463E-AA74-7084792EC1D8}" type="parTrans" cxnId="{081B2F57-A7E7-4E49-BFB1-85937EA3EC99}">
      <dgm:prSet/>
      <dgm:spPr/>
      <dgm:t>
        <a:bodyPr/>
        <a:lstStyle/>
        <a:p>
          <a:endParaRPr lang="es-ES"/>
        </a:p>
      </dgm:t>
    </dgm:pt>
    <dgm:pt modelId="{10AE3894-2A5F-4B03-AD2A-4FF18557638C}" type="sibTrans" cxnId="{081B2F57-A7E7-4E49-BFB1-85937EA3EC99}">
      <dgm:prSet/>
      <dgm:spPr/>
      <dgm:t>
        <a:bodyPr/>
        <a:lstStyle/>
        <a:p>
          <a:endParaRPr lang="es-ES"/>
        </a:p>
      </dgm:t>
    </dgm:pt>
    <dgm:pt modelId="{D2A841E4-2D11-4324-9612-39D9AE2D662D}">
      <dgm:prSet phldrT="[Texto]" custT="1"/>
      <dgm:spPr/>
      <dgm:t>
        <a:bodyPr/>
        <a:lstStyle/>
        <a:p>
          <a:pPr algn="just"/>
          <a:r>
            <a:rPr lang="es-ES" sz="800" b="1">
              <a:solidFill>
                <a:sysClr val="windowText" lastClr="000000"/>
              </a:solidFill>
              <a:latin typeface="Montserrat" pitchFamily="2" charset="0"/>
            </a:rPr>
            <a:t>Protección:</a:t>
          </a:r>
        </a:p>
        <a:p>
          <a:pPr algn="just"/>
          <a:r>
            <a:rPr lang="es-ES" sz="800" b="0">
              <a:solidFill>
                <a:sysClr val="windowText" lastClr="000000"/>
              </a:solidFill>
              <a:latin typeface="Montserrat" pitchFamily="2" charset="0"/>
            </a:rPr>
            <a:t>Desde cada Área y Grupos de trabajo se deberá realizar las acciones propuestas durante la valoración por el Grupo de Gestión Documental y desarrollar otras encaminadas a la protección de los Documentos Vitales, independientemente de su soporte.</a:t>
          </a:r>
        </a:p>
      </dgm:t>
    </dgm:pt>
    <dgm:pt modelId="{0BDB4A99-78CF-4041-A196-C18CD48F8142}" type="parTrans" cxnId="{8BA5279D-583D-4C96-9F14-E6B5E6C2A55F}">
      <dgm:prSet/>
      <dgm:spPr/>
      <dgm:t>
        <a:bodyPr/>
        <a:lstStyle/>
        <a:p>
          <a:endParaRPr lang="es-ES"/>
        </a:p>
      </dgm:t>
    </dgm:pt>
    <dgm:pt modelId="{D2487406-DADA-446B-A2FC-90EFBC6C64B8}" type="sibTrans" cxnId="{8BA5279D-583D-4C96-9F14-E6B5E6C2A55F}">
      <dgm:prSet/>
      <dgm:spPr/>
      <dgm:t>
        <a:bodyPr/>
        <a:lstStyle/>
        <a:p>
          <a:endParaRPr lang="es-ES"/>
        </a:p>
      </dgm:t>
    </dgm:pt>
    <dgm:pt modelId="{7D654C1E-09E1-43F4-A84D-40BEF02140F9}" type="pres">
      <dgm:prSet presAssocID="{02DCBBE9-5086-4963-8A6D-7F24FA48CDBE}" presName="compositeShape" presStyleCnt="0">
        <dgm:presLayoutVars>
          <dgm:dir/>
          <dgm:resizeHandles/>
        </dgm:presLayoutVars>
      </dgm:prSet>
      <dgm:spPr/>
    </dgm:pt>
    <dgm:pt modelId="{B54180B6-A247-41C1-AD77-326D248B57E0}" type="pres">
      <dgm:prSet presAssocID="{02DCBBE9-5086-4963-8A6D-7F24FA48CDBE}" presName="pyramid" presStyleLbl="node1" presStyleIdx="0" presStyleCnt="1" custLinFactNeighborX="-417" custLinFactNeighborY="-7069"/>
      <dgm:spPr/>
    </dgm:pt>
    <dgm:pt modelId="{17E895D4-E717-400E-96F8-57EE62974834}" type="pres">
      <dgm:prSet presAssocID="{02DCBBE9-5086-4963-8A6D-7F24FA48CDBE}" presName="theList" presStyleCnt="0"/>
      <dgm:spPr/>
    </dgm:pt>
    <dgm:pt modelId="{0FA20BCF-367E-4A85-909D-E5B9B71DCBB2}" type="pres">
      <dgm:prSet presAssocID="{7DDB407B-9168-4A66-B38D-1BDB363F6A4F}" presName="aNode" presStyleLbl="fgAcc1" presStyleIdx="0" presStyleCnt="3" custScaleX="106317" custScaleY="93312">
        <dgm:presLayoutVars>
          <dgm:bulletEnabled val="1"/>
        </dgm:presLayoutVars>
      </dgm:prSet>
      <dgm:spPr/>
      <dgm:t>
        <a:bodyPr/>
        <a:lstStyle/>
        <a:p>
          <a:endParaRPr lang="es-ES"/>
        </a:p>
      </dgm:t>
    </dgm:pt>
    <dgm:pt modelId="{BDB63926-8C6E-4FE2-9096-64A2F2EE746D}" type="pres">
      <dgm:prSet presAssocID="{7DDB407B-9168-4A66-B38D-1BDB363F6A4F}" presName="aSpace" presStyleCnt="0"/>
      <dgm:spPr/>
    </dgm:pt>
    <dgm:pt modelId="{26132E46-9797-4A67-AF01-5C484959B345}" type="pres">
      <dgm:prSet presAssocID="{70F3A6FA-B486-408F-BF6B-C177063806B7}" presName="aNode" presStyleLbl="fgAcc1" presStyleIdx="1" presStyleCnt="3" custScaleX="107830" custScaleY="96449">
        <dgm:presLayoutVars>
          <dgm:bulletEnabled val="1"/>
        </dgm:presLayoutVars>
      </dgm:prSet>
      <dgm:spPr/>
      <dgm:t>
        <a:bodyPr/>
        <a:lstStyle/>
        <a:p>
          <a:endParaRPr lang="es-ES"/>
        </a:p>
      </dgm:t>
    </dgm:pt>
    <dgm:pt modelId="{8347914C-4A9E-45F7-BBF7-ACAF4629A2F6}" type="pres">
      <dgm:prSet presAssocID="{70F3A6FA-B486-408F-BF6B-C177063806B7}" presName="aSpace" presStyleCnt="0"/>
      <dgm:spPr/>
    </dgm:pt>
    <dgm:pt modelId="{946D065B-FACE-4C3C-A361-3563C4535410}" type="pres">
      <dgm:prSet presAssocID="{D2A841E4-2D11-4324-9612-39D9AE2D662D}" presName="aNode" presStyleLbl="fgAcc1" presStyleIdx="2" presStyleCnt="3" custScaleX="108587" custScaleY="110116">
        <dgm:presLayoutVars>
          <dgm:bulletEnabled val="1"/>
        </dgm:presLayoutVars>
      </dgm:prSet>
      <dgm:spPr/>
      <dgm:t>
        <a:bodyPr/>
        <a:lstStyle/>
        <a:p>
          <a:endParaRPr lang="es-ES"/>
        </a:p>
      </dgm:t>
    </dgm:pt>
    <dgm:pt modelId="{30DAD8D7-0164-4281-8263-B5E5021E4305}" type="pres">
      <dgm:prSet presAssocID="{D2A841E4-2D11-4324-9612-39D9AE2D662D}" presName="aSpace" presStyleCnt="0"/>
      <dgm:spPr/>
    </dgm:pt>
  </dgm:ptLst>
  <dgm:cxnLst>
    <dgm:cxn modelId="{58F2058B-13FF-41AC-B80C-82829134A54A}" srcId="{02DCBBE9-5086-4963-8A6D-7F24FA48CDBE}" destId="{7DDB407B-9168-4A66-B38D-1BDB363F6A4F}" srcOrd="0" destOrd="0" parTransId="{21CEFA1C-DD7F-48F3-962F-1A48F6B613A8}" sibTransId="{584DA57C-D48A-456C-94A5-30FCB5EAB281}"/>
    <dgm:cxn modelId="{B13662DC-CD4B-4331-A655-AF693196C3F9}" type="presOf" srcId="{02DCBBE9-5086-4963-8A6D-7F24FA48CDBE}" destId="{7D654C1E-09E1-43F4-A84D-40BEF02140F9}" srcOrd="0" destOrd="0" presId="urn:microsoft.com/office/officeart/2005/8/layout/pyramid2"/>
    <dgm:cxn modelId="{081B2F57-A7E7-4E49-BFB1-85937EA3EC99}" srcId="{02DCBBE9-5086-4963-8A6D-7F24FA48CDBE}" destId="{70F3A6FA-B486-408F-BF6B-C177063806B7}" srcOrd="1" destOrd="0" parTransId="{7C2664C8-B78F-463E-AA74-7084792EC1D8}" sibTransId="{10AE3894-2A5F-4B03-AD2A-4FF18557638C}"/>
    <dgm:cxn modelId="{5A6F2CBD-EAAE-49A0-9D96-D8993B4639A8}" type="presOf" srcId="{70F3A6FA-B486-408F-BF6B-C177063806B7}" destId="{26132E46-9797-4A67-AF01-5C484959B345}" srcOrd="0" destOrd="0" presId="urn:microsoft.com/office/officeart/2005/8/layout/pyramid2"/>
    <dgm:cxn modelId="{4372A513-2EEC-4EAC-A2BD-13C0DCBD9717}" type="presOf" srcId="{D2A841E4-2D11-4324-9612-39D9AE2D662D}" destId="{946D065B-FACE-4C3C-A361-3563C4535410}" srcOrd="0" destOrd="0" presId="urn:microsoft.com/office/officeart/2005/8/layout/pyramid2"/>
    <dgm:cxn modelId="{8BA5279D-583D-4C96-9F14-E6B5E6C2A55F}" srcId="{02DCBBE9-5086-4963-8A6D-7F24FA48CDBE}" destId="{D2A841E4-2D11-4324-9612-39D9AE2D662D}" srcOrd="2" destOrd="0" parTransId="{0BDB4A99-78CF-4041-A196-C18CD48F8142}" sibTransId="{D2487406-DADA-446B-A2FC-90EFBC6C64B8}"/>
    <dgm:cxn modelId="{DFB00FAD-AFC9-4595-8390-B0D382090E7B}" type="presOf" srcId="{7DDB407B-9168-4A66-B38D-1BDB363F6A4F}" destId="{0FA20BCF-367E-4A85-909D-E5B9B71DCBB2}" srcOrd="0" destOrd="0" presId="urn:microsoft.com/office/officeart/2005/8/layout/pyramid2"/>
    <dgm:cxn modelId="{ADEB4DAD-F5AF-4182-9BCD-D03BB732178F}" type="presParOf" srcId="{7D654C1E-09E1-43F4-A84D-40BEF02140F9}" destId="{B54180B6-A247-41C1-AD77-326D248B57E0}" srcOrd="0" destOrd="0" presId="urn:microsoft.com/office/officeart/2005/8/layout/pyramid2"/>
    <dgm:cxn modelId="{9C715CFB-5D17-4C63-AF0F-24325D2F0C42}" type="presParOf" srcId="{7D654C1E-09E1-43F4-A84D-40BEF02140F9}" destId="{17E895D4-E717-400E-96F8-57EE62974834}" srcOrd="1" destOrd="0" presId="urn:microsoft.com/office/officeart/2005/8/layout/pyramid2"/>
    <dgm:cxn modelId="{B9408D4B-3291-4505-BDF6-ED8DAEF93822}" type="presParOf" srcId="{17E895D4-E717-400E-96F8-57EE62974834}" destId="{0FA20BCF-367E-4A85-909D-E5B9B71DCBB2}" srcOrd="0" destOrd="0" presId="urn:microsoft.com/office/officeart/2005/8/layout/pyramid2"/>
    <dgm:cxn modelId="{B1941DCF-DC2E-4547-B2F9-AC735E2A17E4}" type="presParOf" srcId="{17E895D4-E717-400E-96F8-57EE62974834}" destId="{BDB63926-8C6E-4FE2-9096-64A2F2EE746D}" srcOrd="1" destOrd="0" presId="urn:microsoft.com/office/officeart/2005/8/layout/pyramid2"/>
    <dgm:cxn modelId="{5A29D6EC-BA7E-40A2-8B4E-608E39DD72D7}" type="presParOf" srcId="{17E895D4-E717-400E-96F8-57EE62974834}" destId="{26132E46-9797-4A67-AF01-5C484959B345}" srcOrd="2" destOrd="0" presId="urn:microsoft.com/office/officeart/2005/8/layout/pyramid2"/>
    <dgm:cxn modelId="{F67F1C0A-BA51-4558-803A-CCE84F68E3CE}" type="presParOf" srcId="{17E895D4-E717-400E-96F8-57EE62974834}" destId="{8347914C-4A9E-45F7-BBF7-ACAF4629A2F6}" srcOrd="3" destOrd="0" presId="urn:microsoft.com/office/officeart/2005/8/layout/pyramid2"/>
    <dgm:cxn modelId="{73E09487-DAF3-4CF5-B3F5-E6A48F7DF007}" type="presParOf" srcId="{17E895D4-E717-400E-96F8-57EE62974834}" destId="{946D065B-FACE-4C3C-A361-3563C4535410}" srcOrd="4" destOrd="0" presId="urn:microsoft.com/office/officeart/2005/8/layout/pyramid2"/>
    <dgm:cxn modelId="{5E424660-E13D-4D08-879B-2CB63DF176E5}" type="presParOf" srcId="{17E895D4-E717-400E-96F8-57EE62974834}" destId="{30DAD8D7-0164-4281-8263-B5E5021E4305}" srcOrd="5" destOrd="0" presId="urn:microsoft.com/office/officeart/2005/8/layout/pyramid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73786A-2691-42C9-8F61-CFC4C86E916D}">
      <dsp:nvSpPr>
        <dsp:cNvPr id="0" name=""/>
        <dsp:cNvSpPr/>
      </dsp:nvSpPr>
      <dsp:spPr>
        <a:xfrm>
          <a:off x="1015047" y="0"/>
          <a:ext cx="3494405" cy="3494405"/>
        </a:xfrm>
        <a:prstGeom prst="quadArrow">
          <a:avLst>
            <a:gd name="adj1" fmla="val 2000"/>
            <a:gd name="adj2" fmla="val 4000"/>
            <a:gd name="adj3" fmla="val 5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B6744BCD-64DC-4D4A-9B15-735D9B15E964}">
      <dsp:nvSpPr>
        <dsp:cNvPr id="0" name=""/>
        <dsp:cNvSpPr/>
      </dsp:nvSpPr>
      <dsp:spPr>
        <a:xfrm>
          <a:off x="1295005" y="232447"/>
          <a:ext cx="1397762" cy="1397762"/>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just" defTabSz="400050">
            <a:lnSpc>
              <a:spcPct val="90000"/>
            </a:lnSpc>
            <a:spcBef>
              <a:spcPct val="0"/>
            </a:spcBef>
            <a:spcAft>
              <a:spcPct val="35000"/>
            </a:spcAft>
          </a:pPr>
          <a:r>
            <a:rPr lang="es-ES" sz="900" b="1" kern="1200"/>
            <a:t>Asignación de responsabilidades  para la conservación y protección de la Información.</a:t>
          </a:r>
        </a:p>
      </dsp:txBody>
      <dsp:txXfrm>
        <a:off x="1363238" y="300680"/>
        <a:ext cx="1261296" cy="1261296"/>
      </dsp:txXfrm>
    </dsp:sp>
    <dsp:sp modelId="{0A4D5CB2-B2D3-4A06-BEE3-0042E7423660}">
      <dsp:nvSpPr>
        <dsp:cNvPr id="0" name=""/>
        <dsp:cNvSpPr/>
      </dsp:nvSpPr>
      <dsp:spPr>
        <a:xfrm>
          <a:off x="2884554" y="227136"/>
          <a:ext cx="1397762" cy="1397762"/>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just" defTabSz="400050">
            <a:lnSpc>
              <a:spcPct val="90000"/>
            </a:lnSpc>
            <a:spcBef>
              <a:spcPct val="0"/>
            </a:spcBef>
            <a:spcAft>
              <a:spcPct val="35000"/>
            </a:spcAft>
          </a:pPr>
          <a:r>
            <a:rPr lang="es-ES" sz="900" b="1" kern="1200"/>
            <a:t>Cuidadosa selección de los documentos vitales, a través de un inventario documental.</a:t>
          </a:r>
        </a:p>
      </dsp:txBody>
      <dsp:txXfrm>
        <a:off x="2952787" y="295369"/>
        <a:ext cx="1261296" cy="1261296"/>
      </dsp:txXfrm>
    </dsp:sp>
    <dsp:sp modelId="{11568ADA-79C3-4D9E-B04F-B0878D08D2A6}">
      <dsp:nvSpPr>
        <dsp:cNvPr id="0" name=""/>
        <dsp:cNvSpPr/>
      </dsp:nvSpPr>
      <dsp:spPr>
        <a:xfrm>
          <a:off x="1242183" y="1869506"/>
          <a:ext cx="1397762" cy="1397762"/>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just" defTabSz="400050">
            <a:lnSpc>
              <a:spcPct val="90000"/>
            </a:lnSpc>
            <a:spcBef>
              <a:spcPct val="0"/>
            </a:spcBef>
            <a:spcAft>
              <a:spcPct val="35000"/>
            </a:spcAft>
          </a:pPr>
          <a:r>
            <a:rPr lang="es-ES" sz="900" b="1" kern="1200"/>
            <a:t>Establecimiento de procedimientos y políticas  administrativas, elaborando  actividades de Implementación, seguimiento y auditoria del Programa.</a:t>
          </a:r>
        </a:p>
      </dsp:txBody>
      <dsp:txXfrm>
        <a:off x="1310416" y="1937739"/>
        <a:ext cx="1261296" cy="1261296"/>
      </dsp:txXfrm>
    </dsp:sp>
    <dsp:sp modelId="{ACB09058-9A48-4E52-A76D-3DD7B2F9E711}">
      <dsp:nvSpPr>
        <dsp:cNvPr id="0" name=""/>
        <dsp:cNvSpPr/>
      </dsp:nvSpPr>
      <dsp:spPr>
        <a:xfrm>
          <a:off x="2884554" y="1869506"/>
          <a:ext cx="1397762" cy="1397762"/>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just" defTabSz="400050">
            <a:lnSpc>
              <a:spcPct val="90000"/>
            </a:lnSpc>
            <a:spcBef>
              <a:spcPct val="0"/>
            </a:spcBef>
            <a:spcAft>
              <a:spcPct val="35000"/>
            </a:spcAft>
          </a:pPr>
          <a:r>
            <a:rPr lang="es-ES" sz="900" b="1" kern="1200"/>
            <a:t>La creación de un Plan de </a:t>
          </a:r>
          <a:r>
            <a:rPr lang="es-ES" sz="900" b="1" kern="1200">
              <a:solidFill>
                <a:sysClr val="windowText" lastClr="000000"/>
              </a:solidFill>
            </a:rPr>
            <a:t>Recuperación</a:t>
          </a:r>
          <a:r>
            <a:rPr lang="es-ES" sz="900" b="1" kern="1200"/>
            <a:t> de los documentos ante un desastre natural o humano.</a:t>
          </a:r>
        </a:p>
      </dsp:txBody>
      <dsp:txXfrm>
        <a:off x="2952787" y="1937739"/>
        <a:ext cx="1261296" cy="126129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54180B6-A247-41C1-AD77-326D248B57E0}">
      <dsp:nvSpPr>
        <dsp:cNvPr id="0" name=""/>
        <dsp:cNvSpPr/>
      </dsp:nvSpPr>
      <dsp:spPr>
        <a:xfrm>
          <a:off x="395979" y="0"/>
          <a:ext cx="3803904" cy="3803904"/>
        </a:xfrm>
        <a:prstGeom prst="triangl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FA20BCF-367E-4A85-909D-E5B9B71DCBB2}">
      <dsp:nvSpPr>
        <dsp:cNvPr id="0" name=""/>
        <dsp:cNvSpPr/>
      </dsp:nvSpPr>
      <dsp:spPr>
        <a:xfrm>
          <a:off x="2235698" y="380480"/>
          <a:ext cx="2628727" cy="841619"/>
        </a:xfrm>
        <a:prstGeom prst="roundRect">
          <a:avLst/>
        </a:prstGeom>
        <a:solidFill>
          <a:schemeClr val="accent1">
            <a:alpha val="90000"/>
            <a:tint val="4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just" defTabSz="355600">
            <a:lnSpc>
              <a:spcPct val="90000"/>
            </a:lnSpc>
            <a:spcBef>
              <a:spcPct val="0"/>
            </a:spcBef>
            <a:spcAft>
              <a:spcPct val="35000"/>
            </a:spcAft>
          </a:pPr>
          <a:r>
            <a:rPr lang="es-ES" sz="800" b="1" kern="1200">
              <a:latin typeface="Montserrat" pitchFamily="2" charset="0"/>
            </a:rPr>
            <a:t>Sensibilización: </a:t>
          </a:r>
        </a:p>
        <a:p>
          <a:pPr lvl="0" algn="just" defTabSz="355600">
            <a:lnSpc>
              <a:spcPct val="90000"/>
            </a:lnSpc>
            <a:spcBef>
              <a:spcPct val="0"/>
            </a:spcBef>
            <a:spcAft>
              <a:spcPct val="35000"/>
            </a:spcAft>
          </a:pPr>
          <a:r>
            <a:rPr lang="es-ES" sz="800" kern="1200">
              <a:latin typeface="Montserrat" pitchFamily="2" charset="0"/>
            </a:rPr>
            <a:t>Haciendo un reconocimiento de las características de los Documentos Vitales o Escenciales de cada una de las Oficinas Productoras, con los Productores Documentales. </a:t>
          </a:r>
        </a:p>
      </dsp:txBody>
      <dsp:txXfrm>
        <a:off x="2276782" y="421564"/>
        <a:ext cx="2546559" cy="759451"/>
      </dsp:txXfrm>
    </dsp:sp>
    <dsp:sp modelId="{26132E46-9797-4A67-AF01-5C484959B345}">
      <dsp:nvSpPr>
        <dsp:cNvPr id="0" name=""/>
        <dsp:cNvSpPr/>
      </dsp:nvSpPr>
      <dsp:spPr>
        <a:xfrm>
          <a:off x="2216994" y="1334842"/>
          <a:ext cx="2666137" cy="869913"/>
        </a:xfrm>
        <a:prstGeom prst="roundRect">
          <a:avLst/>
        </a:prstGeom>
        <a:solidFill>
          <a:schemeClr val="accent1">
            <a:alpha val="90000"/>
            <a:tint val="4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just" defTabSz="355600">
            <a:lnSpc>
              <a:spcPct val="90000"/>
            </a:lnSpc>
            <a:spcBef>
              <a:spcPct val="0"/>
            </a:spcBef>
            <a:spcAft>
              <a:spcPct val="35000"/>
            </a:spcAft>
          </a:pPr>
          <a:r>
            <a:rPr lang="es-ES" sz="800" b="1" kern="1200">
              <a:latin typeface="Montserrat" pitchFamily="2" charset="0"/>
            </a:rPr>
            <a:t>Valoración:  </a:t>
          </a:r>
        </a:p>
        <a:p>
          <a:pPr lvl="0" algn="just" defTabSz="355600">
            <a:lnSpc>
              <a:spcPct val="90000"/>
            </a:lnSpc>
            <a:spcBef>
              <a:spcPct val="0"/>
            </a:spcBef>
            <a:spcAft>
              <a:spcPct val="35000"/>
            </a:spcAft>
          </a:pPr>
          <a:r>
            <a:rPr lang="es-ES" sz="800" b="0" kern="1200">
              <a:latin typeface="Montserrat" pitchFamily="2" charset="0"/>
            </a:rPr>
            <a:t>Identificando por medio de las entrevistas  y el diligenciamiento del Formato de encuesta Unidad Documental  los Documentos Vitales, los Documentos Vitales para la Entidad. </a:t>
          </a:r>
          <a:r>
            <a:rPr lang="es-ES" sz="800" b="1" kern="1200">
              <a:latin typeface="Montserrat" pitchFamily="2" charset="0"/>
            </a:rPr>
            <a:t> </a:t>
          </a:r>
        </a:p>
      </dsp:txBody>
      <dsp:txXfrm>
        <a:off x="2259460" y="1377308"/>
        <a:ext cx="2581205" cy="784981"/>
      </dsp:txXfrm>
    </dsp:sp>
    <dsp:sp modelId="{946D065B-FACE-4C3C-A361-3563C4535410}">
      <dsp:nvSpPr>
        <dsp:cNvPr id="0" name=""/>
        <dsp:cNvSpPr/>
      </dsp:nvSpPr>
      <dsp:spPr>
        <a:xfrm>
          <a:off x="2207635" y="2317498"/>
          <a:ext cx="2684854" cy="993181"/>
        </a:xfrm>
        <a:prstGeom prst="roundRect">
          <a:avLst/>
        </a:prstGeom>
        <a:solidFill>
          <a:schemeClr val="accent1">
            <a:alpha val="90000"/>
            <a:tint val="4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just" defTabSz="355600">
            <a:lnSpc>
              <a:spcPct val="90000"/>
            </a:lnSpc>
            <a:spcBef>
              <a:spcPct val="0"/>
            </a:spcBef>
            <a:spcAft>
              <a:spcPct val="35000"/>
            </a:spcAft>
          </a:pPr>
          <a:r>
            <a:rPr lang="es-ES" sz="800" b="1" kern="1200">
              <a:solidFill>
                <a:sysClr val="windowText" lastClr="000000"/>
              </a:solidFill>
              <a:latin typeface="Montserrat" pitchFamily="2" charset="0"/>
            </a:rPr>
            <a:t>Protección:</a:t>
          </a:r>
        </a:p>
        <a:p>
          <a:pPr lvl="0" algn="just" defTabSz="355600">
            <a:lnSpc>
              <a:spcPct val="90000"/>
            </a:lnSpc>
            <a:spcBef>
              <a:spcPct val="0"/>
            </a:spcBef>
            <a:spcAft>
              <a:spcPct val="35000"/>
            </a:spcAft>
          </a:pPr>
          <a:r>
            <a:rPr lang="es-ES" sz="800" b="0" kern="1200">
              <a:solidFill>
                <a:sysClr val="windowText" lastClr="000000"/>
              </a:solidFill>
              <a:latin typeface="Montserrat" pitchFamily="2" charset="0"/>
            </a:rPr>
            <a:t>Desde cada Área y Grupos de trabajo se deberá realizar las acciones propuestas durante la valoración por el Grupo de Gestión Documental y desarrollar otras encaminadas a la protección de los Documentos Vitales, independientemente de su soporte.</a:t>
          </a:r>
        </a:p>
      </dsp:txBody>
      <dsp:txXfrm>
        <a:off x="2256118" y="2365981"/>
        <a:ext cx="2587888" cy="896215"/>
      </dsp:txXfrm>
    </dsp:sp>
  </dsp:spTree>
</dsp:drawing>
</file>

<file path=word/diagrams/layout1.xml><?xml version="1.0" encoding="utf-8"?>
<dgm:layoutDef xmlns:dgm="http://schemas.openxmlformats.org/drawingml/2006/diagram" xmlns:a="http://schemas.openxmlformats.org/drawingml/2006/main" uniqueId="urn:microsoft.com/office/officeart/2005/8/layout/matrix2">
  <dgm:title val=""/>
  <dgm:desc val=""/>
  <dgm:catLst>
    <dgm:cat type="matrix" pri="3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l" for="ch" forName="rect1" refType="w" fact="0.065"/>
          <dgm:constr type="t" for="ch" forName="rect1" refType="h" fact="0.065"/>
          <dgm:constr type="w" for="ch" forName="rect2" refType="w" fact="0.4"/>
          <dgm:constr type="h" for="ch" forName="rect2" refType="h" fact="0.4"/>
          <dgm:constr type="r" for="ch" forName="rect2" refType="w" fact="0.935"/>
          <dgm:constr type="t" for="ch" forName="rect2" refType="h" fact="0.065"/>
          <dgm:constr type="w" for="ch" forName="rect3" refType="w" fact="0.4"/>
          <dgm:constr type="h" for="ch" forName="rect3" refType="w" fact="0.4"/>
          <dgm:constr type="l" for="ch" forName="rect3" refType="w" fact="0.065"/>
          <dgm:constr type="b" for="ch" forName="rect3" refType="h" fact="0.935"/>
          <dgm:constr type="w" for="ch" forName="rect4" refType="w" fact="0.4"/>
          <dgm:constr type="h" for="ch" forName="rect4" refType="h" fact="0.4"/>
          <dgm:constr type="r" for="ch" forName="rect4" refType="w" fact="0.935"/>
          <dgm:constr type="b" for="ch" forName="rect4" refType="h" fact="0.935"/>
        </dgm:constrLst>
      </dgm:if>
      <dgm:else name="Name2">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r" for="ch" forName="rect1" refType="w" fact="0.935"/>
          <dgm:constr type="t" for="ch" forName="rect1" refType="h" fact="0.065"/>
          <dgm:constr type="w" for="ch" forName="rect2" refType="w" fact="0.4"/>
          <dgm:constr type="h" for="ch" forName="rect2" refType="h" fact="0.4"/>
          <dgm:constr type="l" for="ch" forName="rect2" refType="w" fact="0.065"/>
          <dgm:constr type="t" for="ch" forName="rect2" refType="h" fact="0.065"/>
          <dgm:constr type="w" for="ch" forName="rect3" refType="w" fact="0.4"/>
          <dgm:constr type="h" for="ch" forName="rect3" refType="w" fact="0.4"/>
          <dgm:constr type="r" for="ch" forName="rect3" refType="w" fact="0.935"/>
          <dgm:constr type="b" for="ch" forName="rect3" refType="h" fact="0.935"/>
          <dgm:constr type="w" for="ch" forName="rect4" refType="w" fact="0.4"/>
          <dgm:constr type="h" for="ch" forName="rect4" refType="h" fact="0.4"/>
          <dgm:constr type="l" for="ch" forName="rect4" refType="w" fact="0.065"/>
          <dgm:constr type="b" for="ch" forName="rect4" refType="h" fact="0.935"/>
        </dgm:constrLst>
      </dgm:else>
    </dgm:choose>
    <dgm:ruleLst/>
    <dgm:choose name="Name3">
      <dgm:if name="Name4" axis="ch" ptType="node" func="cnt" op="gte" val="1">
        <dgm:layoutNode name="axisShape" styleLbl="bgShp">
          <dgm:alg type="sp"/>
          <dgm:shape xmlns:r="http://schemas.openxmlformats.org/officeDocument/2006/relationships" type="quadArrow" r:blip="">
            <dgm:adjLst>
              <dgm:adj idx="1" val="0.02"/>
              <dgm:adj idx="2" val="0.04"/>
              <dgm:adj idx="3" val="0.05"/>
            </dgm:adjLst>
          </dgm:shape>
          <dgm:presOf/>
          <dgm:constrLst/>
          <dgm:ruleLst/>
        </dgm:layoutNode>
        <dgm:layoutNode name="rect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EB923-60E4-485A-8C8A-6D7887FD8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102</Pages>
  <Words>21394</Words>
  <Characters>117667</Characters>
  <Application>Microsoft Office Word</Application>
  <DocSecurity>0</DocSecurity>
  <Lines>980</Lines>
  <Paragraphs>277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Tear Grants</dc:creator>
  <cp:keywords/>
  <dc:description/>
  <cp:lastModifiedBy>Diana Marcela Medina Saavedra</cp:lastModifiedBy>
  <cp:revision>3</cp:revision>
  <cp:lastPrinted>2019-09-11T15:20:00Z</cp:lastPrinted>
  <dcterms:created xsi:type="dcterms:W3CDTF">2023-09-28T20:37:00Z</dcterms:created>
  <dcterms:modified xsi:type="dcterms:W3CDTF">2023-11-09T19:19:00Z</dcterms:modified>
</cp:coreProperties>
</file>