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68CD2" w14:textId="1D620CF4" w:rsidR="00E32D4E" w:rsidRPr="00BD6272" w:rsidRDefault="00E32D4E" w:rsidP="003F108C">
      <w:pPr>
        <w:ind w:left="708" w:hanging="708"/>
        <w:rPr>
          <w:rFonts w:ascii="Verdana" w:hAnsi="Verdana"/>
        </w:rPr>
      </w:pPr>
      <w:bookmarkStart w:id="0" w:name="_GoBack"/>
      <w:bookmarkEnd w:id="0"/>
    </w:p>
    <w:p w14:paraId="67F28B5A" w14:textId="77777777" w:rsidR="00E32D4E" w:rsidRPr="00BD6272" w:rsidRDefault="00E32D4E" w:rsidP="00E32D4E">
      <w:pPr>
        <w:rPr>
          <w:rFonts w:ascii="Verdana" w:hAnsi="Verdana"/>
        </w:rPr>
      </w:pPr>
    </w:p>
    <w:p w14:paraId="42929744" w14:textId="77777777" w:rsidR="00E32D4E" w:rsidRPr="00BD6272" w:rsidRDefault="00E32D4E" w:rsidP="00E32D4E">
      <w:pPr>
        <w:rPr>
          <w:rFonts w:ascii="Verdana" w:hAnsi="Verdana"/>
        </w:rPr>
      </w:pPr>
    </w:p>
    <w:p w14:paraId="043CA66F" w14:textId="77777777" w:rsidR="00E32D4E" w:rsidRPr="00BD6272" w:rsidRDefault="00E32D4E" w:rsidP="00E32D4E">
      <w:pPr>
        <w:rPr>
          <w:rFonts w:ascii="Verdana" w:hAnsi="Verdana"/>
        </w:rPr>
      </w:pPr>
    </w:p>
    <w:p w14:paraId="403DB433" w14:textId="2C5E7A2D" w:rsidR="00E32D4E" w:rsidRPr="00BD6272" w:rsidRDefault="00E32D4E" w:rsidP="00E32D4E">
      <w:pPr>
        <w:rPr>
          <w:rFonts w:ascii="Verdana" w:hAnsi="Verdana"/>
        </w:rPr>
      </w:pPr>
    </w:p>
    <w:p w14:paraId="446F1AA7" w14:textId="77777777" w:rsidR="00E32D4E" w:rsidRPr="00BD6272" w:rsidRDefault="00E32D4E" w:rsidP="00E32D4E">
      <w:pPr>
        <w:rPr>
          <w:rFonts w:ascii="Verdana" w:hAnsi="Verdana"/>
        </w:rPr>
      </w:pPr>
    </w:p>
    <w:p w14:paraId="3C56F081" w14:textId="63F673E5" w:rsidR="00E32D4E" w:rsidRPr="00BD6272" w:rsidRDefault="00E32D4E" w:rsidP="00E32D4E">
      <w:pPr>
        <w:rPr>
          <w:rFonts w:ascii="Verdana" w:hAnsi="Verdana"/>
        </w:rPr>
      </w:pPr>
    </w:p>
    <w:p w14:paraId="5D9A5FFD" w14:textId="5597A00A" w:rsidR="00E32D4E" w:rsidRPr="00BD6272" w:rsidRDefault="00455CFB" w:rsidP="00E32D4E">
      <w:pPr>
        <w:rPr>
          <w:rFonts w:ascii="Verdana" w:hAnsi="Verdana"/>
        </w:rPr>
      </w:pPr>
      <w:r w:rsidRPr="00BD6272">
        <w:rPr>
          <w:rFonts w:ascii="Verdana" w:hAnsi="Verdana"/>
          <w:noProof/>
          <w:lang w:eastAsia="es-CO"/>
        </w:rPr>
        <mc:AlternateContent>
          <mc:Choice Requires="wps">
            <w:drawing>
              <wp:anchor distT="0" distB="0" distL="114300" distR="114300" simplePos="0" relativeHeight="251661312" behindDoc="0" locked="0" layoutInCell="1" allowOverlap="1" wp14:anchorId="393966DC" wp14:editId="486F841F">
                <wp:simplePos x="0" y="0"/>
                <wp:positionH relativeFrom="margin">
                  <wp:posOffset>590550</wp:posOffset>
                </wp:positionH>
                <wp:positionV relativeFrom="paragraph">
                  <wp:posOffset>7620</wp:posOffset>
                </wp:positionV>
                <wp:extent cx="4752975" cy="523875"/>
                <wp:effectExtent l="0" t="0" r="9525" b="9525"/>
                <wp:wrapNone/>
                <wp:docPr id="4" name="Cuadro de texto 4"/>
                <wp:cNvGraphicFramePr/>
                <a:graphic xmlns:a="http://schemas.openxmlformats.org/drawingml/2006/main">
                  <a:graphicData uri="http://schemas.microsoft.com/office/word/2010/wordprocessingShape">
                    <wps:wsp>
                      <wps:cNvSpPr txBox="1"/>
                      <wps:spPr>
                        <a:xfrm>
                          <a:off x="0" y="0"/>
                          <a:ext cx="475297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81DF4" w14:textId="77777777" w:rsidR="006C7446" w:rsidRDefault="006C7446" w:rsidP="00E32D4E">
                            <w:pPr>
                              <w:jc w:val="center"/>
                              <w:rPr>
                                <w:rFonts w:ascii="Verdana" w:hAnsi="Verdana"/>
                                <w:b/>
                                <w:color w:val="767171" w:themeColor="background2" w:themeShade="80"/>
                                <w:sz w:val="20"/>
                              </w:rPr>
                            </w:pPr>
                            <w:r>
                              <w:rPr>
                                <w:rFonts w:ascii="Verdana" w:hAnsi="Verdana"/>
                                <w:b/>
                                <w:color w:val="767171" w:themeColor="background2" w:themeShade="80"/>
                                <w:sz w:val="20"/>
                              </w:rPr>
                              <w:t>PLAN DE TRANSFERENCIAS DOCUMENTALES</w:t>
                            </w:r>
                          </w:p>
                          <w:p w14:paraId="488BDED2" w14:textId="29888D2C" w:rsidR="006C7446" w:rsidRDefault="006C7446" w:rsidP="00E32D4E">
                            <w:pPr>
                              <w:jc w:val="center"/>
                              <w:rPr>
                                <w:rFonts w:ascii="Verdana" w:hAnsi="Verdana"/>
                                <w:b/>
                                <w:color w:val="767171" w:themeColor="background2" w:themeShade="80"/>
                                <w:sz w:val="20"/>
                              </w:rPr>
                            </w:pPr>
                            <w:r>
                              <w:rPr>
                                <w:rFonts w:ascii="Verdana" w:hAnsi="Verdana"/>
                                <w:b/>
                                <w:color w:val="767171" w:themeColor="background2" w:themeShade="80"/>
                                <w:sz w:val="20"/>
                              </w:rPr>
                              <w:t xml:space="preserve"> </w:t>
                            </w:r>
                          </w:p>
                          <w:p w14:paraId="212BEEE5" w14:textId="77777777" w:rsidR="006C7446" w:rsidRPr="004641D3" w:rsidRDefault="006C7446" w:rsidP="00E32D4E">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966DC" id="_x0000_t202" coordsize="21600,21600" o:spt="202" path="m,l,21600r21600,l21600,xe">
                <v:stroke joinstyle="miter"/>
                <v:path gradientshapeok="t" o:connecttype="rect"/>
              </v:shapetype>
              <v:shape id="Cuadro de texto 4" o:spid="_x0000_s1026" type="#_x0000_t202" style="position:absolute;margin-left:46.5pt;margin-top:.6pt;width:374.25pt;height:4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" fillcolor="white [3201]" stroked="f" strokeweight=".5pt">
                <v:textbox>
                  <w:txbxContent>
                    <w:p w14:paraId="1CC81DF4" w14:textId="77777777" w:rsidR="006C7446" w:rsidRDefault="006C7446" w:rsidP="00E32D4E">
                      <w:pPr>
                        <w:jc w:val="center"/>
                        <w:rPr>
                          <w:rFonts w:ascii="Verdana" w:hAnsi="Verdana"/>
                          <w:b/>
                          <w:color w:val="767171" w:themeColor="background2" w:themeShade="80"/>
                          <w:sz w:val="20"/>
                        </w:rPr>
                      </w:pPr>
                      <w:r>
                        <w:rPr>
                          <w:rFonts w:ascii="Verdana" w:hAnsi="Verdana"/>
                          <w:b/>
                          <w:color w:val="767171" w:themeColor="background2" w:themeShade="80"/>
                          <w:sz w:val="20"/>
                        </w:rPr>
                        <w:t>PLAN DE TRANSFERENCIAS DOCUMENTALES</w:t>
                      </w:r>
                    </w:p>
                    <w:p w14:paraId="488BDED2" w14:textId="29888D2C" w:rsidR="006C7446" w:rsidRDefault="006C7446" w:rsidP="00E32D4E">
                      <w:pPr>
                        <w:jc w:val="center"/>
                        <w:rPr>
                          <w:rFonts w:ascii="Verdana" w:hAnsi="Verdana"/>
                          <w:b/>
                          <w:color w:val="767171" w:themeColor="background2" w:themeShade="80"/>
                          <w:sz w:val="20"/>
                        </w:rPr>
                      </w:pPr>
                      <w:r>
                        <w:rPr>
                          <w:rFonts w:ascii="Verdana" w:hAnsi="Verdana"/>
                          <w:b/>
                          <w:color w:val="767171" w:themeColor="background2" w:themeShade="80"/>
                          <w:sz w:val="20"/>
                        </w:rPr>
                        <w:t xml:space="preserve"> </w:t>
                      </w:r>
                    </w:p>
                    <w:p w14:paraId="212BEEE5" w14:textId="77777777" w:rsidR="006C7446" w:rsidRPr="004641D3" w:rsidRDefault="006C7446" w:rsidP="00E32D4E">
                      <w:pPr>
                        <w:jc w:val="center"/>
                        <w:rPr>
                          <w:rFonts w:ascii="Verdana" w:hAnsi="Verdana"/>
                          <w:b/>
                          <w:color w:val="767171" w:themeColor="background2" w:themeShade="80"/>
                          <w:sz w:val="20"/>
                        </w:rPr>
                      </w:pPr>
                    </w:p>
                  </w:txbxContent>
                </v:textbox>
                <w10:wrap anchorx="margin"/>
              </v:shape>
            </w:pict>
          </mc:Fallback>
        </mc:AlternateContent>
      </w:r>
    </w:p>
    <w:p w14:paraId="618FCF9F" w14:textId="608FB4EC" w:rsidR="00E32D4E" w:rsidRPr="00BD6272" w:rsidRDefault="00E32D4E" w:rsidP="00E32D4E">
      <w:pPr>
        <w:rPr>
          <w:rFonts w:ascii="Verdana" w:hAnsi="Verdana"/>
        </w:rPr>
      </w:pPr>
    </w:p>
    <w:p w14:paraId="219BF1B4" w14:textId="12945E45" w:rsidR="00E32D4E" w:rsidRPr="00BD6272" w:rsidRDefault="00E32D4E" w:rsidP="00E32D4E">
      <w:pPr>
        <w:rPr>
          <w:rFonts w:ascii="Verdana" w:hAnsi="Verdana"/>
        </w:rPr>
      </w:pPr>
    </w:p>
    <w:p w14:paraId="320C2DD6" w14:textId="08F6A33E" w:rsidR="00E32D4E" w:rsidRPr="00BD6272" w:rsidRDefault="00E32D4E" w:rsidP="00E32D4E">
      <w:pPr>
        <w:rPr>
          <w:rFonts w:ascii="Verdana" w:hAnsi="Verdana"/>
        </w:rPr>
      </w:pPr>
    </w:p>
    <w:p w14:paraId="7E3EFAE8" w14:textId="77777777" w:rsidR="00E32D4E" w:rsidRPr="00BD6272" w:rsidRDefault="00E32D4E" w:rsidP="00E32D4E">
      <w:pPr>
        <w:rPr>
          <w:rFonts w:ascii="Verdana" w:hAnsi="Verdana"/>
        </w:rPr>
      </w:pPr>
    </w:p>
    <w:p w14:paraId="33A4C6AE" w14:textId="77777777" w:rsidR="00E32D4E" w:rsidRPr="00BD6272" w:rsidRDefault="00E32D4E" w:rsidP="00E32D4E">
      <w:pPr>
        <w:rPr>
          <w:rFonts w:ascii="Verdana" w:hAnsi="Verdana"/>
        </w:rPr>
      </w:pPr>
    </w:p>
    <w:p w14:paraId="27FD60CA" w14:textId="0B4E08BA" w:rsidR="00E32D4E" w:rsidRPr="00BD6272" w:rsidRDefault="00E32D4E" w:rsidP="00E32D4E">
      <w:pPr>
        <w:rPr>
          <w:rFonts w:ascii="Verdana" w:hAnsi="Verdana"/>
        </w:rPr>
      </w:pPr>
    </w:p>
    <w:p w14:paraId="7466B3AE" w14:textId="2573ADB7" w:rsidR="00E32D4E" w:rsidRPr="00BD6272" w:rsidRDefault="00240736" w:rsidP="00240736">
      <w:pPr>
        <w:tabs>
          <w:tab w:val="left" w:pos="6795"/>
        </w:tabs>
        <w:rPr>
          <w:rFonts w:ascii="Verdana" w:hAnsi="Verdana"/>
        </w:rPr>
      </w:pPr>
      <w:r>
        <w:rPr>
          <w:rFonts w:ascii="Verdana" w:hAnsi="Verdana"/>
        </w:rPr>
        <w:tab/>
      </w:r>
    </w:p>
    <w:p w14:paraId="08128FE2" w14:textId="77777777" w:rsidR="00E32D4E" w:rsidRPr="00BD6272" w:rsidRDefault="00E32D4E" w:rsidP="00E32D4E">
      <w:pPr>
        <w:rPr>
          <w:rFonts w:ascii="Verdana" w:hAnsi="Verdana"/>
        </w:rPr>
      </w:pPr>
    </w:p>
    <w:p w14:paraId="1FFB1077" w14:textId="05F180C3" w:rsidR="00E32D4E" w:rsidRPr="00BD6272" w:rsidRDefault="00E32D4E" w:rsidP="00E32D4E">
      <w:pPr>
        <w:rPr>
          <w:rFonts w:ascii="Verdana" w:hAnsi="Verdana"/>
        </w:rPr>
      </w:pPr>
    </w:p>
    <w:p w14:paraId="6758A727" w14:textId="77777777" w:rsidR="00E32D4E" w:rsidRPr="00BD6272" w:rsidRDefault="00E32D4E" w:rsidP="00E32D4E">
      <w:pPr>
        <w:rPr>
          <w:rFonts w:ascii="Verdana" w:hAnsi="Verdana"/>
        </w:rPr>
      </w:pPr>
    </w:p>
    <w:p w14:paraId="6B2C44BD" w14:textId="77777777" w:rsidR="00E32D4E" w:rsidRPr="00BD6272" w:rsidRDefault="00E32D4E" w:rsidP="00E32D4E">
      <w:pPr>
        <w:rPr>
          <w:rFonts w:ascii="Verdana" w:hAnsi="Verdana"/>
        </w:rPr>
      </w:pPr>
    </w:p>
    <w:p w14:paraId="26B7930F" w14:textId="67497C9B" w:rsidR="00E32D4E" w:rsidRPr="00BD6272" w:rsidRDefault="00E32D4E" w:rsidP="00E32D4E">
      <w:pPr>
        <w:rPr>
          <w:rFonts w:ascii="Verdana" w:hAnsi="Verdana"/>
        </w:rPr>
      </w:pPr>
    </w:p>
    <w:p w14:paraId="436CFCAC" w14:textId="77777777" w:rsidR="00E32D4E" w:rsidRPr="00BD6272" w:rsidRDefault="00E32D4E" w:rsidP="00E32D4E">
      <w:pPr>
        <w:rPr>
          <w:rFonts w:ascii="Verdana" w:hAnsi="Verdana"/>
        </w:rPr>
      </w:pPr>
    </w:p>
    <w:p w14:paraId="201D2B34" w14:textId="77777777" w:rsidR="00E32D4E" w:rsidRPr="00BD6272" w:rsidRDefault="00E32D4E" w:rsidP="00E32D4E">
      <w:pPr>
        <w:rPr>
          <w:rFonts w:ascii="Verdana" w:hAnsi="Verdana"/>
        </w:rPr>
      </w:pPr>
    </w:p>
    <w:p w14:paraId="53E30E6B" w14:textId="77777777" w:rsidR="00E32D4E" w:rsidRPr="00BD6272" w:rsidRDefault="00E32D4E" w:rsidP="00E32D4E">
      <w:pPr>
        <w:rPr>
          <w:rFonts w:ascii="Verdana" w:hAnsi="Verdana"/>
        </w:rPr>
      </w:pPr>
    </w:p>
    <w:p w14:paraId="312F9460" w14:textId="77777777" w:rsidR="00E32D4E" w:rsidRPr="00BD6272" w:rsidRDefault="00E32D4E" w:rsidP="00E32D4E">
      <w:pPr>
        <w:rPr>
          <w:rFonts w:ascii="Verdana" w:hAnsi="Verdana"/>
        </w:rPr>
      </w:pPr>
    </w:p>
    <w:p w14:paraId="2510B225" w14:textId="77777777" w:rsidR="00E32D4E" w:rsidRPr="00BD6272" w:rsidRDefault="00E32D4E" w:rsidP="00E32D4E">
      <w:pPr>
        <w:rPr>
          <w:rFonts w:ascii="Verdana" w:hAnsi="Verdana"/>
        </w:rPr>
      </w:pPr>
    </w:p>
    <w:p w14:paraId="628745A9" w14:textId="77777777" w:rsidR="00E32D4E" w:rsidRPr="00BD6272" w:rsidRDefault="00E32D4E" w:rsidP="00E32D4E">
      <w:pPr>
        <w:rPr>
          <w:rFonts w:ascii="Verdana" w:hAnsi="Verdana"/>
        </w:rPr>
      </w:pPr>
    </w:p>
    <w:p w14:paraId="5ADBF208" w14:textId="77777777" w:rsidR="00E32D4E" w:rsidRPr="00BD6272" w:rsidRDefault="00E32D4E" w:rsidP="00E32D4E">
      <w:pPr>
        <w:rPr>
          <w:rFonts w:ascii="Verdana" w:hAnsi="Verdana"/>
        </w:rPr>
      </w:pPr>
    </w:p>
    <w:p w14:paraId="4E972A54" w14:textId="76C2AE77" w:rsidR="00E32D4E" w:rsidRPr="00BD6272" w:rsidRDefault="00BD6272" w:rsidP="00E32D4E">
      <w:pPr>
        <w:rPr>
          <w:rFonts w:ascii="Verdana" w:hAnsi="Verdana"/>
        </w:rPr>
      </w:pPr>
      <w:r w:rsidRPr="00BD6272">
        <w:rPr>
          <w:rFonts w:ascii="Verdana" w:hAnsi="Verdana"/>
          <w:noProof/>
          <w:lang w:eastAsia="es-CO"/>
        </w:rPr>
        <mc:AlternateContent>
          <mc:Choice Requires="wps">
            <w:drawing>
              <wp:anchor distT="0" distB="0" distL="114300" distR="114300" simplePos="0" relativeHeight="251663360" behindDoc="0" locked="0" layoutInCell="1" allowOverlap="1" wp14:anchorId="4722B29C" wp14:editId="7BDE2580">
                <wp:simplePos x="0" y="0"/>
                <wp:positionH relativeFrom="margin">
                  <wp:align>center</wp:align>
                </wp:positionH>
                <wp:positionV relativeFrom="paragraph">
                  <wp:posOffset>635</wp:posOffset>
                </wp:positionV>
                <wp:extent cx="4752975" cy="1590675"/>
                <wp:effectExtent l="0" t="0" r="9525" b="9525"/>
                <wp:wrapNone/>
                <wp:docPr id="5" name="Cuadro de texto 5"/>
                <wp:cNvGraphicFramePr/>
                <a:graphic xmlns:a="http://schemas.openxmlformats.org/drawingml/2006/main">
                  <a:graphicData uri="http://schemas.microsoft.com/office/word/2010/wordprocessingShape">
                    <wps:wsp>
                      <wps:cNvSpPr txBox="1"/>
                      <wps:spPr>
                        <a:xfrm>
                          <a:off x="0" y="0"/>
                          <a:ext cx="4752975" cy="1590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6E920" w14:textId="77777777" w:rsidR="006C7446" w:rsidRPr="00E32D4E" w:rsidRDefault="006C7446" w:rsidP="00E32D4E">
                            <w:pPr>
                              <w:jc w:val="center"/>
                              <w:rPr>
                                <w:rFonts w:ascii="Verdana" w:hAnsi="Verdana"/>
                                <w:b/>
                                <w:color w:val="767171" w:themeColor="background2" w:themeShade="80"/>
                                <w:sz w:val="20"/>
                              </w:rPr>
                            </w:pPr>
                            <w:r w:rsidRPr="00E32D4E">
                              <w:rPr>
                                <w:rFonts w:ascii="Verdana" w:hAnsi="Verdana"/>
                                <w:b/>
                                <w:color w:val="767171" w:themeColor="background2" w:themeShade="80"/>
                                <w:sz w:val="20"/>
                              </w:rPr>
                              <w:t xml:space="preserve">SECRETARIA GENERAL </w:t>
                            </w:r>
                          </w:p>
                          <w:p w14:paraId="1C8A2993" w14:textId="77777777" w:rsidR="006C7446" w:rsidRPr="00E32D4E" w:rsidRDefault="006C7446" w:rsidP="00E32D4E">
                            <w:pPr>
                              <w:jc w:val="center"/>
                              <w:rPr>
                                <w:rFonts w:ascii="Verdana" w:hAnsi="Verdana"/>
                                <w:b/>
                                <w:color w:val="767171" w:themeColor="background2" w:themeShade="80"/>
                                <w:sz w:val="20"/>
                              </w:rPr>
                            </w:pPr>
                            <w:r w:rsidRPr="00E32D4E">
                              <w:rPr>
                                <w:rFonts w:ascii="Verdana" w:hAnsi="Verdana"/>
                                <w:b/>
                                <w:color w:val="767171" w:themeColor="background2" w:themeShade="80"/>
                                <w:sz w:val="20"/>
                              </w:rPr>
                              <w:t>GRUPO DE GESTIÓN DOCUMENTAL ARCHIVO Y CORRESPONDENCIA</w:t>
                            </w:r>
                          </w:p>
                          <w:p w14:paraId="7B69A1AC" w14:textId="6AD0BE5E" w:rsidR="006C7446" w:rsidRDefault="006C7446" w:rsidP="00E32D4E">
                            <w:pPr>
                              <w:jc w:val="center"/>
                              <w:rPr>
                                <w:rFonts w:ascii="Verdana" w:hAnsi="Verdana"/>
                                <w:b/>
                                <w:color w:val="767171" w:themeColor="background2" w:themeShade="80"/>
                                <w:sz w:val="20"/>
                              </w:rPr>
                            </w:pPr>
                            <w:r>
                              <w:rPr>
                                <w:rFonts w:ascii="Verdana" w:hAnsi="Verdana"/>
                                <w:b/>
                                <w:color w:val="767171" w:themeColor="background2" w:themeShade="80"/>
                                <w:sz w:val="20"/>
                              </w:rPr>
                              <w:t>2025</w:t>
                            </w:r>
                            <w:r w:rsidRPr="00E32D4E">
                              <w:rPr>
                                <w:rFonts w:ascii="Verdana" w:hAnsi="Verdana"/>
                                <w:b/>
                                <w:color w:val="767171" w:themeColor="background2" w:themeShade="80"/>
                                <w:sz w:val="20"/>
                              </w:rPr>
                              <w:t>-2027</w:t>
                            </w:r>
                          </w:p>
                          <w:p w14:paraId="72411E9B" w14:textId="77777777" w:rsidR="006C7446" w:rsidRDefault="006C7446" w:rsidP="00E32D4E">
                            <w:pPr>
                              <w:jc w:val="center"/>
                              <w:rPr>
                                <w:rFonts w:ascii="Verdana" w:hAnsi="Verdana"/>
                                <w:b/>
                                <w:color w:val="767171" w:themeColor="background2" w:themeShade="80"/>
                                <w:sz w:val="20"/>
                              </w:rPr>
                            </w:pPr>
                          </w:p>
                          <w:p w14:paraId="034B8668" w14:textId="77777777" w:rsidR="006C7446" w:rsidRPr="00E32D4E" w:rsidRDefault="006C7446" w:rsidP="00E32D4E">
                            <w:pPr>
                              <w:jc w:val="center"/>
                              <w:rPr>
                                <w:rFonts w:ascii="Verdana" w:hAnsi="Verdana"/>
                                <w:b/>
                                <w:color w:val="767171" w:themeColor="background2" w:themeShade="80"/>
                                <w:sz w:val="20"/>
                              </w:rPr>
                            </w:pPr>
                          </w:p>
                          <w:p w14:paraId="1B66F496" w14:textId="1E6C494F" w:rsidR="006C7446" w:rsidRPr="004641D3" w:rsidRDefault="006C7446" w:rsidP="00E32D4E">
                            <w:pPr>
                              <w:jc w:val="center"/>
                              <w:rPr>
                                <w:rFonts w:ascii="Verdana" w:hAnsi="Verdana"/>
                                <w:b/>
                                <w:color w:val="767171" w:themeColor="background2" w:themeShade="80"/>
                                <w:sz w:val="20"/>
                              </w:rPr>
                            </w:pPr>
                            <w:r w:rsidRPr="00E32D4E">
                              <w:rPr>
                                <w:rFonts w:ascii="Verdana" w:hAnsi="Verdana"/>
                                <w:b/>
                                <w:color w:val="767171" w:themeColor="background2" w:themeShade="80"/>
                                <w:sz w:val="20"/>
                              </w:rPr>
                              <w:t>INSTANCIA DE APROBACIÓN COMITÉ INSTITUCIONAL DE GESTIÓN Y DESEMPEÑO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2B29C" id="Cuadro de texto 5" o:spid="_x0000_s1027" type="#_x0000_t202" style="position:absolute;margin-left:0;margin-top:.05pt;width:374.25pt;height:125.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" fillcolor="white [3201]" stroked="f" strokeweight=".5pt">
                <v:textbox>
                  <w:txbxContent>
                    <w:p w14:paraId="13E6E920" w14:textId="77777777" w:rsidR="006C7446" w:rsidRPr="00E32D4E" w:rsidRDefault="006C7446" w:rsidP="00E32D4E">
                      <w:pPr>
                        <w:jc w:val="center"/>
                        <w:rPr>
                          <w:rFonts w:ascii="Verdana" w:hAnsi="Verdana"/>
                          <w:b/>
                          <w:color w:val="767171" w:themeColor="background2" w:themeShade="80"/>
                          <w:sz w:val="20"/>
                        </w:rPr>
                      </w:pPr>
                      <w:r w:rsidRPr="00E32D4E">
                        <w:rPr>
                          <w:rFonts w:ascii="Verdana" w:hAnsi="Verdana"/>
                          <w:b/>
                          <w:color w:val="767171" w:themeColor="background2" w:themeShade="80"/>
                          <w:sz w:val="20"/>
                        </w:rPr>
                        <w:t xml:space="preserve">SECRETARIA GENERAL </w:t>
                      </w:r>
                    </w:p>
                    <w:p w14:paraId="1C8A2993" w14:textId="77777777" w:rsidR="006C7446" w:rsidRPr="00E32D4E" w:rsidRDefault="006C7446" w:rsidP="00E32D4E">
                      <w:pPr>
                        <w:jc w:val="center"/>
                        <w:rPr>
                          <w:rFonts w:ascii="Verdana" w:hAnsi="Verdana"/>
                          <w:b/>
                          <w:color w:val="767171" w:themeColor="background2" w:themeShade="80"/>
                          <w:sz w:val="20"/>
                        </w:rPr>
                      </w:pPr>
                      <w:r w:rsidRPr="00E32D4E">
                        <w:rPr>
                          <w:rFonts w:ascii="Verdana" w:hAnsi="Verdana"/>
                          <w:b/>
                          <w:color w:val="767171" w:themeColor="background2" w:themeShade="80"/>
                          <w:sz w:val="20"/>
                        </w:rPr>
                        <w:t>GRUPO DE GESTIÓN DOCUMENTAL ARCHIVO Y CORRESPONDENCIA</w:t>
                      </w:r>
                    </w:p>
                    <w:p w14:paraId="7B69A1AC" w14:textId="6AD0BE5E" w:rsidR="006C7446" w:rsidRDefault="006C7446" w:rsidP="00E32D4E">
                      <w:pPr>
                        <w:jc w:val="center"/>
                        <w:rPr>
                          <w:rFonts w:ascii="Verdana" w:hAnsi="Verdana"/>
                          <w:b/>
                          <w:color w:val="767171" w:themeColor="background2" w:themeShade="80"/>
                          <w:sz w:val="20"/>
                        </w:rPr>
                      </w:pPr>
                      <w:r>
                        <w:rPr>
                          <w:rFonts w:ascii="Verdana" w:hAnsi="Verdana"/>
                          <w:b/>
                          <w:color w:val="767171" w:themeColor="background2" w:themeShade="80"/>
                          <w:sz w:val="20"/>
                        </w:rPr>
                        <w:t>2025</w:t>
                      </w:r>
                      <w:r w:rsidRPr="00E32D4E">
                        <w:rPr>
                          <w:rFonts w:ascii="Verdana" w:hAnsi="Verdana"/>
                          <w:b/>
                          <w:color w:val="767171" w:themeColor="background2" w:themeShade="80"/>
                          <w:sz w:val="20"/>
                        </w:rPr>
                        <w:t>-2027</w:t>
                      </w:r>
                    </w:p>
                    <w:p w14:paraId="72411E9B" w14:textId="77777777" w:rsidR="006C7446" w:rsidRDefault="006C7446" w:rsidP="00E32D4E">
                      <w:pPr>
                        <w:jc w:val="center"/>
                        <w:rPr>
                          <w:rFonts w:ascii="Verdana" w:hAnsi="Verdana"/>
                          <w:b/>
                          <w:color w:val="767171" w:themeColor="background2" w:themeShade="80"/>
                          <w:sz w:val="20"/>
                        </w:rPr>
                      </w:pPr>
                    </w:p>
                    <w:p w14:paraId="034B8668" w14:textId="77777777" w:rsidR="006C7446" w:rsidRPr="00E32D4E" w:rsidRDefault="006C7446" w:rsidP="00E32D4E">
                      <w:pPr>
                        <w:jc w:val="center"/>
                        <w:rPr>
                          <w:rFonts w:ascii="Verdana" w:hAnsi="Verdana"/>
                          <w:b/>
                          <w:color w:val="767171" w:themeColor="background2" w:themeShade="80"/>
                          <w:sz w:val="20"/>
                        </w:rPr>
                      </w:pPr>
                    </w:p>
                    <w:p w14:paraId="1B66F496" w14:textId="1E6C494F" w:rsidR="006C7446" w:rsidRPr="004641D3" w:rsidRDefault="006C7446" w:rsidP="00E32D4E">
                      <w:pPr>
                        <w:jc w:val="center"/>
                        <w:rPr>
                          <w:rFonts w:ascii="Verdana" w:hAnsi="Verdana"/>
                          <w:b/>
                          <w:color w:val="767171" w:themeColor="background2" w:themeShade="80"/>
                          <w:sz w:val="20"/>
                        </w:rPr>
                      </w:pPr>
                      <w:r w:rsidRPr="00E32D4E">
                        <w:rPr>
                          <w:rFonts w:ascii="Verdana" w:hAnsi="Verdana"/>
                          <w:b/>
                          <w:color w:val="767171" w:themeColor="background2" w:themeShade="80"/>
                          <w:sz w:val="20"/>
                        </w:rPr>
                        <w:t>INSTANCIA DE APROBACIÓN COMITÉ INSTITUCIONAL DE GESTIÓN Y DESEMPEÑO</w:t>
                      </w:r>
                    </w:p>
                  </w:txbxContent>
                </v:textbox>
                <w10:wrap anchorx="margin"/>
              </v:shape>
            </w:pict>
          </mc:Fallback>
        </mc:AlternateContent>
      </w:r>
    </w:p>
    <w:p w14:paraId="616D3EEA" w14:textId="77777777" w:rsidR="00E32D4E" w:rsidRPr="00BD6272" w:rsidRDefault="00E32D4E" w:rsidP="00E32D4E">
      <w:pPr>
        <w:rPr>
          <w:rFonts w:ascii="Verdana" w:hAnsi="Verdana"/>
        </w:rPr>
      </w:pPr>
    </w:p>
    <w:p w14:paraId="0318E143" w14:textId="6E49CE02" w:rsidR="00E32D4E" w:rsidRPr="00BD6272" w:rsidRDefault="00E32D4E" w:rsidP="00E32D4E">
      <w:pPr>
        <w:rPr>
          <w:rFonts w:ascii="Verdana" w:hAnsi="Verdana"/>
        </w:rPr>
      </w:pPr>
    </w:p>
    <w:p w14:paraId="7E6D323C" w14:textId="77777777" w:rsidR="00E32D4E" w:rsidRPr="00BD6272" w:rsidRDefault="00E32D4E" w:rsidP="00E32D4E">
      <w:pPr>
        <w:rPr>
          <w:rFonts w:ascii="Verdana" w:hAnsi="Verdana"/>
        </w:rPr>
      </w:pPr>
    </w:p>
    <w:p w14:paraId="64396732" w14:textId="4C91D184" w:rsidR="00E32D4E" w:rsidRPr="00BD6272" w:rsidRDefault="00E32D4E" w:rsidP="00E32D4E">
      <w:pPr>
        <w:rPr>
          <w:rFonts w:ascii="Verdana" w:hAnsi="Verdana"/>
        </w:rPr>
      </w:pPr>
    </w:p>
    <w:p w14:paraId="18FF90E8" w14:textId="77777777" w:rsidR="00E32D4E" w:rsidRPr="00BD6272" w:rsidRDefault="00E32D4E" w:rsidP="00E32D4E">
      <w:pPr>
        <w:rPr>
          <w:rFonts w:ascii="Verdana" w:hAnsi="Verdana"/>
        </w:rPr>
      </w:pPr>
    </w:p>
    <w:p w14:paraId="43F63B90" w14:textId="5C91E00E" w:rsidR="00E32D4E" w:rsidRPr="00BD6272" w:rsidRDefault="00E32D4E" w:rsidP="00E32D4E">
      <w:pPr>
        <w:rPr>
          <w:rFonts w:ascii="Verdana" w:hAnsi="Verdana"/>
        </w:rPr>
      </w:pPr>
    </w:p>
    <w:p w14:paraId="3F869EED" w14:textId="77777777" w:rsidR="00E32D4E" w:rsidRPr="00BD6272" w:rsidRDefault="00E32D4E" w:rsidP="00E32D4E">
      <w:pPr>
        <w:rPr>
          <w:rFonts w:ascii="Verdana" w:hAnsi="Verdana"/>
        </w:rPr>
      </w:pPr>
    </w:p>
    <w:p w14:paraId="4BB84496" w14:textId="30C88252" w:rsidR="00E32D4E" w:rsidRDefault="00E32D4E" w:rsidP="00E32D4E">
      <w:pPr>
        <w:rPr>
          <w:rFonts w:ascii="Verdana" w:hAnsi="Verdana"/>
        </w:rPr>
      </w:pPr>
    </w:p>
    <w:p w14:paraId="173C553D" w14:textId="77777777" w:rsidR="00BD6272" w:rsidRPr="00BD6272" w:rsidRDefault="00BD6272" w:rsidP="00E32D4E">
      <w:pPr>
        <w:rPr>
          <w:rFonts w:ascii="Verdana" w:hAnsi="Verdana"/>
        </w:rPr>
      </w:pPr>
    </w:p>
    <w:p w14:paraId="722295B3" w14:textId="3FB0AE0E" w:rsidR="00E32D4E" w:rsidRDefault="00E32D4E" w:rsidP="00BD6272">
      <w:pPr>
        <w:jc w:val="right"/>
        <w:rPr>
          <w:rFonts w:ascii="Verdana" w:hAnsi="Verdana"/>
        </w:rPr>
      </w:pPr>
    </w:p>
    <w:p w14:paraId="78121836" w14:textId="77777777" w:rsidR="00BD6272" w:rsidRPr="00BD6272" w:rsidRDefault="00BD6272" w:rsidP="00BD6272">
      <w:pPr>
        <w:jc w:val="right"/>
        <w:rPr>
          <w:rFonts w:ascii="Verdana" w:hAnsi="Verdana"/>
        </w:rPr>
      </w:pPr>
    </w:p>
    <w:p w14:paraId="305260D7" w14:textId="77777777" w:rsidR="00E32D4E" w:rsidRPr="00BD6272" w:rsidRDefault="00E32D4E" w:rsidP="00E32D4E">
      <w:pPr>
        <w:rPr>
          <w:rFonts w:ascii="Verdana" w:hAnsi="Verdana"/>
        </w:rPr>
      </w:pPr>
    </w:p>
    <w:p w14:paraId="20729F39" w14:textId="6B9C5CBE" w:rsidR="001359AE" w:rsidRPr="00BD6272" w:rsidRDefault="001359AE" w:rsidP="00E32D4E">
      <w:pPr>
        <w:jc w:val="right"/>
        <w:rPr>
          <w:rFonts w:ascii="Verdana" w:hAnsi="Verdana"/>
        </w:rPr>
      </w:pPr>
    </w:p>
    <w:p w14:paraId="689EE3F3" w14:textId="485A51F5" w:rsidR="00E32D4E" w:rsidRPr="00BD6272" w:rsidRDefault="00E32D4E" w:rsidP="00E32D4E">
      <w:pPr>
        <w:jc w:val="right"/>
        <w:rPr>
          <w:rFonts w:ascii="Verdana" w:hAnsi="Verdana"/>
        </w:rPr>
      </w:pPr>
    </w:p>
    <w:p w14:paraId="71A2D1DA" w14:textId="4A7EE24A" w:rsidR="00BD6272" w:rsidRDefault="00BD6272" w:rsidP="00E32D4E">
      <w:pPr>
        <w:jc w:val="right"/>
        <w:rPr>
          <w:rFonts w:ascii="Verdana" w:hAnsi="Verdana"/>
        </w:rPr>
      </w:pPr>
    </w:p>
    <w:p w14:paraId="00BBFFF0" w14:textId="0801D4BE" w:rsidR="00455CFB" w:rsidRDefault="00455CFB" w:rsidP="00E32D4E">
      <w:pPr>
        <w:jc w:val="right"/>
        <w:rPr>
          <w:rFonts w:ascii="Verdana" w:hAnsi="Verdana"/>
        </w:rPr>
      </w:pPr>
    </w:p>
    <w:p w14:paraId="494B2C01" w14:textId="0F10932F" w:rsidR="00455CFB" w:rsidRDefault="00455CFB" w:rsidP="00E32D4E">
      <w:pPr>
        <w:jc w:val="right"/>
        <w:rPr>
          <w:rFonts w:ascii="Verdana" w:hAnsi="Verdana"/>
        </w:rPr>
      </w:pPr>
    </w:p>
    <w:p w14:paraId="09EB27BA" w14:textId="0C94A24C" w:rsidR="00455CFB" w:rsidRDefault="00455CFB" w:rsidP="00E32D4E">
      <w:pPr>
        <w:jc w:val="right"/>
        <w:rPr>
          <w:rFonts w:ascii="Verdana" w:hAnsi="Verdana"/>
        </w:rPr>
      </w:pPr>
    </w:p>
    <w:p w14:paraId="3D22FC1A" w14:textId="2E6B09F8" w:rsidR="00455CFB" w:rsidRDefault="00455CFB" w:rsidP="00E32D4E">
      <w:pPr>
        <w:jc w:val="right"/>
        <w:rPr>
          <w:rFonts w:ascii="Verdana" w:hAnsi="Verdana"/>
        </w:rPr>
      </w:pPr>
    </w:p>
    <w:p w14:paraId="5B6A4B54" w14:textId="77777777" w:rsidR="00455CFB" w:rsidRPr="00BD6272" w:rsidRDefault="00455CFB" w:rsidP="00E32D4E">
      <w:pPr>
        <w:jc w:val="right"/>
        <w:rPr>
          <w:rFonts w:ascii="Verdana" w:hAnsi="Verdana"/>
        </w:rPr>
      </w:pPr>
    </w:p>
    <w:p w14:paraId="43580E29" w14:textId="5FA5B0C5" w:rsidR="00E32D4E" w:rsidRPr="00BD6272" w:rsidRDefault="00E32D4E" w:rsidP="00E32D4E">
      <w:pPr>
        <w:jc w:val="right"/>
        <w:rPr>
          <w:rFonts w:ascii="Verdana" w:hAnsi="Verdana"/>
        </w:rPr>
      </w:pPr>
    </w:p>
    <w:p w14:paraId="727B5C97" w14:textId="4A89E471" w:rsidR="00E32D4E" w:rsidRPr="00BD6272" w:rsidRDefault="00E32D4E" w:rsidP="00E32D4E">
      <w:pPr>
        <w:jc w:val="right"/>
        <w:rPr>
          <w:rFonts w:ascii="Verdana" w:hAnsi="Verdana"/>
        </w:rPr>
      </w:pPr>
    </w:p>
    <w:p w14:paraId="5859A0CB" w14:textId="77777777" w:rsidR="003226F2" w:rsidRPr="00BD6272" w:rsidRDefault="003226F2">
      <w:pPr>
        <w:rPr>
          <w:rFonts w:ascii="Verdana" w:hAnsi="Verdana"/>
        </w:rPr>
      </w:pPr>
    </w:p>
    <w:sdt>
      <w:sdtPr>
        <w:rPr>
          <w:rFonts w:ascii="Verdana" w:eastAsiaTheme="minorHAnsi" w:hAnsi="Verdana" w:cstheme="minorBidi"/>
          <w:color w:val="auto"/>
          <w:sz w:val="24"/>
          <w:szCs w:val="24"/>
          <w:lang w:val="es-ES" w:eastAsia="en-US"/>
        </w:rPr>
        <w:id w:val="2035382933"/>
        <w:docPartObj>
          <w:docPartGallery w:val="Table of Contents"/>
          <w:docPartUnique/>
        </w:docPartObj>
      </w:sdtPr>
      <w:sdtEndPr>
        <w:rPr>
          <w:b/>
          <w:bCs/>
        </w:rPr>
      </w:sdtEndPr>
      <w:sdtContent>
        <w:p w14:paraId="7A4235DE" w14:textId="547C3925" w:rsidR="003226F2" w:rsidRPr="00BD6272" w:rsidRDefault="003226F2" w:rsidP="00240736">
          <w:pPr>
            <w:pStyle w:val="TtuloTDC"/>
            <w:jc w:val="center"/>
            <w:rPr>
              <w:rFonts w:ascii="Verdana" w:hAnsi="Verdana"/>
            </w:rPr>
          </w:pPr>
          <w:r w:rsidRPr="00BD6272">
            <w:rPr>
              <w:rFonts w:ascii="Verdana" w:hAnsi="Verdana"/>
              <w:lang w:val="es-ES"/>
            </w:rPr>
            <w:t>Contenido</w:t>
          </w:r>
        </w:p>
        <w:p w14:paraId="0D5FD128" w14:textId="3C664AC7" w:rsidR="006C7446" w:rsidRDefault="003226F2">
          <w:pPr>
            <w:pStyle w:val="TDC1"/>
            <w:tabs>
              <w:tab w:val="left" w:pos="440"/>
              <w:tab w:val="right" w:leader="dot" w:pos="9062"/>
            </w:tabs>
            <w:rPr>
              <w:rFonts w:eastAsiaTheme="minorEastAsia"/>
              <w:noProof/>
              <w:sz w:val="22"/>
              <w:szCs w:val="22"/>
              <w:lang w:eastAsia="es-CO"/>
            </w:rPr>
          </w:pPr>
          <w:r w:rsidRPr="00BD6272">
            <w:rPr>
              <w:rFonts w:ascii="Verdana" w:hAnsi="Verdana"/>
            </w:rPr>
            <w:fldChar w:fldCharType="begin"/>
          </w:r>
          <w:r w:rsidRPr="00BD6272">
            <w:rPr>
              <w:rFonts w:ascii="Verdana" w:hAnsi="Verdana"/>
            </w:rPr>
            <w:instrText xml:space="preserve"> TOC \o "1-2" \h \z \u </w:instrText>
          </w:r>
          <w:r w:rsidRPr="00BD6272">
            <w:rPr>
              <w:rFonts w:ascii="Verdana" w:hAnsi="Verdana"/>
            </w:rPr>
            <w:fldChar w:fldCharType="separate"/>
          </w:r>
          <w:hyperlink w:anchor="_Toc191044495" w:history="1">
            <w:r w:rsidR="006C7446" w:rsidRPr="0053332E">
              <w:rPr>
                <w:rStyle w:val="Hipervnculo"/>
                <w:noProof/>
              </w:rPr>
              <w:t>1.</w:t>
            </w:r>
            <w:r w:rsidR="006C7446">
              <w:rPr>
                <w:rFonts w:eastAsiaTheme="minorEastAsia"/>
                <w:noProof/>
                <w:sz w:val="22"/>
                <w:szCs w:val="22"/>
                <w:lang w:eastAsia="es-CO"/>
              </w:rPr>
              <w:tab/>
            </w:r>
            <w:r w:rsidR="006C7446" w:rsidRPr="0053332E">
              <w:rPr>
                <w:rStyle w:val="Hipervnculo"/>
                <w:noProof/>
              </w:rPr>
              <w:t>INTRODUCCIÓN</w:t>
            </w:r>
            <w:r w:rsidR="006C7446">
              <w:rPr>
                <w:noProof/>
                <w:webHidden/>
              </w:rPr>
              <w:tab/>
            </w:r>
            <w:r w:rsidR="006C7446">
              <w:rPr>
                <w:noProof/>
                <w:webHidden/>
              </w:rPr>
              <w:fldChar w:fldCharType="begin"/>
            </w:r>
            <w:r w:rsidR="006C7446">
              <w:rPr>
                <w:noProof/>
                <w:webHidden/>
              </w:rPr>
              <w:instrText xml:space="preserve"> PAGEREF _Toc191044495 \h </w:instrText>
            </w:r>
            <w:r w:rsidR="006C7446">
              <w:rPr>
                <w:noProof/>
                <w:webHidden/>
              </w:rPr>
            </w:r>
            <w:r w:rsidR="006C7446">
              <w:rPr>
                <w:noProof/>
                <w:webHidden/>
              </w:rPr>
              <w:fldChar w:fldCharType="separate"/>
            </w:r>
            <w:r w:rsidR="006C7446">
              <w:rPr>
                <w:noProof/>
                <w:webHidden/>
              </w:rPr>
              <w:t>3</w:t>
            </w:r>
            <w:r w:rsidR="006C7446">
              <w:rPr>
                <w:noProof/>
                <w:webHidden/>
              </w:rPr>
              <w:fldChar w:fldCharType="end"/>
            </w:r>
          </w:hyperlink>
        </w:p>
        <w:p w14:paraId="2FE7AE72" w14:textId="72D98D8A" w:rsidR="006C7446" w:rsidRDefault="00EA3146">
          <w:pPr>
            <w:pStyle w:val="TDC1"/>
            <w:tabs>
              <w:tab w:val="left" w:pos="440"/>
              <w:tab w:val="right" w:leader="dot" w:pos="9062"/>
            </w:tabs>
            <w:rPr>
              <w:rFonts w:eastAsiaTheme="minorEastAsia"/>
              <w:noProof/>
              <w:sz w:val="22"/>
              <w:szCs w:val="22"/>
              <w:lang w:eastAsia="es-CO"/>
            </w:rPr>
          </w:pPr>
          <w:hyperlink w:anchor="_Toc191044496" w:history="1">
            <w:r w:rsidR="006C7446" w:rsidRPr="0053332E">
              <w:rPr>
                <w:rStyle w:val="Hipervnculo"/>
                <w:noProof/>
              </w:rPr>
              <w:t>2.</w:t>
            </w:r>
            <w:r w:rsidR="006C7446">
              <w:rPr>
                <w:rFonts w:eastAsiaTheme="minorEastAsia"/>
                <w:noProof/>
                <w:sz w:val="22"/>
                <w:szCs w:val="22"/>
                <w:lang w:eastAsia="es-CO"/>
              </w:rPr>
              <w:tab/>
            </w:r>
            <w:r w:rsidR="006C7446" w:rsidRPr="0053332E">
              <w:rPr>
                <w:rStyle w:val="Hipervnculo"/>
                <w:noProof/>
              </w:rPr>
              <w:t>ALCANCE</w:t>
            </w:r>
            <w:r w:rsidR="006C7446">
              <w:rPr>
                <w:noProof/>
                <w:webHidden/>
              </w:rPr>
              <w:tab/>
            </w:r>
            <w:r w:rsidR="006C7446">
              <w:rPr>
                <w:noProof/>
                <w:webHidden/>
              </w:rPr>
              <w:fldChar w:fldCharType="begin"/>
            </w:r>
            <w:r w:rsidR="006C7446">
              <w:rPr>
                <w:noProof/>
                <w:webHidden/>
              </w:rPr>
              <w:instrText xml:space="preserve"> PAGEREF _Toc191044496 \h </w:instrText>
            </w:r>
            <w:r w:rsidR="006C7446">
              <w:rPr>
                <w:noProof/>
                <w:webHidden/>
              </w:rPr>
            </w:r>
            <w:r w:rsidR="006C7446">
              <w:rPr>
                <w:noProof/>
                <w:webHidden/>
              </w:rPr>
              <w:fldChar w:fldCharType="separate"/>
            </w:r>
            <w:r w:rsidR="006C7446">
              <w:rPr>
                <w:noProof/>
                <w:webHidden/>
              </w:rPr>
              <w:t>4</w:t>
            </w:r>
            <w:r w:rsidR="006C7446">
              <w:rPr>
                <w:noProof/>
                <w:webHidden/>
              </w:rPr>
              <w:fldChar w:fldCharType="end"/>
            </w:r>
          </w:hyperlink>
        </w:p>
        <w:p w14:paraId="661C06C1" w14:textId="7368DC1B" w:rsidR="006C7446" w:rsidRDefault="00EA3146">
          <w:pPr>
            <w:pStyle w:val="TDC1"/>
            <w:tabs>
              <w:tab w:val="left" w:pos="440"/>
              <w:tab w:val="right" w:leader="dot" w:pos="9062"/>
            </w:tabs>
            <w:rPr>
              <w:rFonts w:eastAsiaTheme="minorEastAsia"/>
              <w:noProof/>
              <w:sz w:val="22"/>
              <w:szCs w:val="22"/>
              <w:lang w:eastAsia="es-CO"/>
            </w:rPr>
          </w:pPr>
          <w:hyperlink w:anchor="_Toc191044497" w:history="1">
            <w:r w:rsidR="006C7446" w:rsidRPr="0053332E">
              <w:rPr>
                <w:rStyle w:val="Hipervnculo"/>
                <w:noProof/>
              </w:rPr>
              <w:t>3.</w:t>
            </w:r>
            <w:r w:rsidR="006C7446">
              <w:rPr>
                <w:rFonts w:eastAsiaTheme="minorEastAsia"/>
                <w:noProof/>
                <w:sz w:val="22"/>
                <w:szCs w:val="22"/>
                <w:lang w:eastAsia="es-CO"/>
              </w:rPr>
              <w:tab/>
            </w:r>
            <w:r w:rsidR="006C7446" w:rsidRPr="0053332E">
              <w:rPr>
                <w:rStyle w:val="Hipervnculo"/>
                <w:noProof/>
              </w:rPr>
              <w:t>OBJETIVOS</w:t>
            </w:r>
            <w:r w:rsidR="006C7446">
              <w:rPr>
                <w:noProof/>
                <w:webHidden/>
              </w:rPr>
              <w:tab/>
            </w:r>
            <w:r w:rsidR="006C7446">
              <w:rPr>
                <w:noProof/>
                <w:webHidden/>
              </w:rPr>
              <w:fldChar w:fldCharType="begin"/>
            </w:r>
            <w:r w:rsidR="006C7446">
              <w:rPr>
                <w:noProof/>
                <w:webHidden/>
              </w:rPr>
              <w:instrText xml:space="preserve"> PAGEREF _Toc191044497 \h </w:instrText>
            </w:r>
            <w:r w:rsidR="006C7446">
              <w:rPr>
                <w:noProof/>
                <w:webHidden/>
              </w:rPr>
            </w:r>
            <w:r w:rsidR="006C7446">
              <w:rPr>
                <w:noProof/>
                <w:webHidden/>
              </w:rPr>
              <w:fldChar w:fldCharType="separate"/>
            </w:r>
            <w:r w:rsidR="006C7446">
              <w:rPr>
                <w:noProof/>
                <w:webHidden/>
              </w:rPr>
              <w:t>4</w:t>
            </w:r>
            <w:r w:rsidR="006C7446">
              <w:rPr>
                <w:noProof/>
                <w:webHidden/>
              </w:rPr>
              <w:fldChar w:fldCharType="end"/>
            </w:r>
          </w:hyperlink>
        </w:p>
        <w:p w14:paraId="5C3C14EB" w14:textId="2379C041" w:rsidR="006C7446" w:rsidRDefault="00EA3146">
          <w:pPr>
            <w:pStyle w:val="TDC2"/>
            <w:tabs>
              <w:tab w:val="left" w:pos="880"/>
              <w:tab w:val="right" w:leader="dot" w:pos="9062"/>
            </w:tabs>
            <w:rPr>
              <w:rFonts w:eastAsiaTheme="minorEastAsia"/>
              <w:noProof/>
              <w:sz w:val="22"/>
              <w:szCs w:val="22"/>
              <w:lang w:eastAsia="es-CO"/>
            </w:rPr>
          </w:pPr>
          <w:hyperlink w:anchor="_Toc191044498" w:history="1">
            <w:r w:rsidR="006C7446" w:rsidRPr="0053332E">
              <w:rPr>
                <w:rStyle w:val="Hipervnculo"/>
                <w:noProof/>
              </w:rPr>
              <w:t>3.1</w:t>
            </w:r>
            <w:r w:rsidR="006C7446">
              <w:rPr>
                <w:rFonts w:eastAsiaTheme="minorEastAsia"/>
                <w:noProof/>
                <w:sz w:val="22"/>
                <w:szCs w:val="22"/>
                <w:lang w:eastAsia="es-CO"/>
              </w:rPr>
              <w:tab/>
            </w:r>
            <w:r w:rsidR="006C7446" w:rsidRPr="0053332E">
              <w:rPr>
                <w:rStyle w:val="Hipervnculo"/>
                <w:noProof/>
              </w:rPr>
              <w:t>OBJETIVO GENERAL</w:t>
            </w:r>
            <w:r w:rsidR="006C7446">
              <w:rPr>
                <w:noProof/>
                <w:webHidden/>
              </w:rPr>
              <w:tab/>
            </w:r>
            <w:r w:rsidR="006C7446">
              <w:rPr>
                <w:noProof/>
                <w:webHidden/>
              </w:rPr>
              <w:fldChar w:fldCharType="begin"/>
            </w:r>
            <w:r w:rsidR="006C7446">
              <w:rPr>
                <w:noProof/>
                <w:webHidden/>
              </w:rPr>
              <w:instrText xml:space="preserve"> PAGEREF _Toc191044498 \h </w:instrText>
            </w:r>
            <w:r w:rsidR="006C7446">
              <w:rPr>
                <w:noProof/>
                <w:webHidden/>
              </w:rPr>
            </w:r>
            <w:r w:rsidR="006C7446">
              <w:rPr>
                <w:noProof/>
                <w:webHidden/>
              </w:rPr>
              <w:fldChar w:fldCharType="separate"/>
            </w:r>
            <w:r w:rsidR="006C7446">
              <w:rPr>
                <w:noProof/>
                <w:webHidden/>
              </w:rPr>
              <w:t>4</w:t>
            </w:r>
            <w:r w:rsidR="006C7446">
              <w:rPr>
                <w:noProof/>
                <w:webHidden/>
              </w:rPr>
              <w:fldChar w:fldCharType="end"/>
            </w:r>
          </w:hyperlink>
        </w:p>
        <w:p w14:paraId="07FB706A" w14:textId="4970F62F" w:rsidR="006C7446" w:rsidRDefault="00EA3146">
          <w:pPr>
            <w:pStyle w:val="TDC2"/>
            <w:tabs>
              <w:tab w:val="left" w:pos="880"/>
              <w:tab w:val="right" w:leader="dot" w:pos="9062"/>
            </w:tabs>
            <w:rPr>
              <w:rFonts w:eastAsiaTheme="minorEastAsia"/>
              <w:noProof/>
              <w:sz w:val="22"/>
              <w:szCs w:val="22"/>
              <w:lang w:eastAsia="es-CO"/>
            </w:rPr>
          </w:pPr>
          <w:hyperlink w:anchor="_Toc191044499" w:history="1">
            <w:r w:rsidR="006C7446" w:rsidRPr="0053332E">
              <w:rPr>
                <w:rStyle w:val="Hipervnculo"/>
                <w:noProof/>
              </w:rPr>
              <w:t>3.2</w:t>
            </w:r>
            <w:r w:rsidR="006C7446">
              <w:rPr>
                <w:rFonts w:eastAsiaTheme="minorEastAsia"/>
                <w:noProof/>
                <w:sz w:val="22"/>
                <w:szCs w:val="22"/>
                <w:lang w:eastAsia="es-CO"/>
              </w:rPr>
              <w:tab/>
            </w:r>
            <w:r w:rsidR="006C7446" w:rsidRPr="0053332E">
              <w:rPr>
                <w:rStyle w:val="Hipervnculo"/>
                <w:noProof/>
              </w:rPr>
              <w:t>OBJETIVOS ESPECIFICOS</w:t>
            </w:r>
            <w:r w:rsidR="006C7446">
              <w:rPr>
                <w:noProof/>
                <w:webHidden/>
              </w:rPr>
              <w:tab/>
            </w:r>
            <w:r w:rsidR="006C7446">
              <w:rPr>
                <w:noProof/>
                <w:webHidden/>
              </w:rPr>
              <w:fldChar w:fldCharType="begin"/>
            </w:r>
            <w:r w:rsidR="006C7446">
              <w:rPr>
                <w:noProof/>
                <w:webHidden/>
              </w:rPr>
              <w:instrText xml:space="preserve"> PAGEREF _Toc191044499 \h </w:instrText>
            </w:r>
            <w:r w:rsidR="006C7446">
              <w:rPr>
                <w:noProof/>
                <w:webHidden/>
              </w:rPr>
            </w:r>
            <w:r w:rsidR="006C7446">
              <w:rPr>
                <w:noProof/>
                <w:webHidden/>
              </w:rPr>
              <w:fldChar w:fldCharType="separate"/>
            </w:r>
            <w:r w:rsidR="006C7446">
              <w:rPr>
                <w:noProof/>
                <w:webHidden/>
              </w:rPr>
              <w:t>4</w:t>
            </w:r>
            <w:r w:rsidR="006C7446">
              <w:rPr>
                <w:noProof/>
                <w:webHidden/>
              </w:rPr>
              <w:fldChar w:fldCharType="end"/>
            </w:r>
          </w:hyperlink>
        </w:p>
        <w:p w14:paraId="54143B58" w14:textId="7F34B54E" w:rsidR="006C7446" w:rsidRDefault="00EA3146">
          <w:pPr>
            <w:pStyle w:val="TDC1"/>
            <w:tabs>
              <w:tab w:val="left" w:pos="440"/>
              <w:tab w:val="right" w:leader="dot" w:pos="9062"/>
            </w:tabs>
            <w:rPr>
              <w:rFonts w:eastAsiaTheme="minorEastAsia"/>
              <w:noProof/>
              <w:sz w:val="22"/>
              <w:szCs w:val="22"/>
              <w:lang w:eastAsia="es-CO"/>
            </w:rPr>
          </w:pPr>
          <w:hyperlink w:anchor="_Toc191044500" w:history="1">
            <w:r w:rsidR="006C7446" w:rsidRPr="0053332E">
              <w:rPr>
                <w:rStyle w:val="Hipervnculo"/>
                <w:noProof/>
              </w:rPr>
              <w:t>4.</w:t>
            </w:r>
            <w:r w:rsidR="006C7446">
              <w:rPr>
                <w:rFonts w:eastAsiaTheme="minorEastAsia"/>
                <w:noProof/>
                <w:sz w:val="22"/>
                <w:szCs w:val="22"/>
                <w:lang w:eastAsia="es-CO"/>
              </w:rPr>
              <w:tab/>
            </w:r>
            <w:r w:rsidR="006C7446" w:rsidRPr="0053332E">
              <w:rPr>
                <w:rStyle w:val="Hipervnculo"/>
                <w:noProof/>
              </w:rPr>
              <w:t>MARCO NORMATIVO</w:t>
            </w:r>
            <w:r w:rsidR="006C7446">
              <w:rPr>
                <w:noProof/>
                <w:webHidden/>
              </w:rPr>
              <w:tab/>
            </w:r>
            <w:r w:rsidR="006C7446">
              <w:rPr>
                <w:noProof/>
                <w:webHidden/>
              </w:rPr>
              <w:fldChar w:fldCharType="begin"/>
            </w:r>
            <w:r w:rsidR="006C7446">
              <w:rPr>
                <w:noProof/>
                <w:webHidden/>
              </w:rPr>
              <w:instrText xml:space="preserve"> PAGEREF _Toc191044500 \h </w:instrText>
            </w:r>
            <w:r w:rsidR="006C7446">
              <w:rPr>
                <w:noProof/>
                <w:webHidden/>
              </w:rPr>
            </w:r>
            <w:r w:rsidR="006C7446">
              <w:rPr>
                <w:noProof/>
                <w:webHidden/>
              </w:rPr>
              <w:fldChar w:fldCharType="separate"/>
            </w:r>
            <w:r w:rsidR="006C7446">
              <w:rPr>
                <w:noProof/>
                <w:webHidden/>
              </w:rPr>
              <w:t>5</w:t>
            </w:r>
            <w:r w:rsidR="006C7446">
              <w:rPr>
                <w:noProof/>
                <w:webHidden/>
              </w:rPr>
              <w:fldChar w:fldCharType="end"/>
            </w:r>
          </w:hyperlink>
        </w:p>
        <w:p w14:paraId="27357896" w14:textId="717635E0" w:rsidR="006C7446" w:rsidRDefault="00EA3146">
          <w:pPr>
            <w:pStyle w:val="TDC1"/>
            <w:tabs>
              <w:tab w:val="left" w:pos="440"/>
              <w:tab w:val="right" w:leader="dot" w:pos="9062"/>
            </w:tabs>
            <w:rPr>
              <w:rFonts w:eastAsiaTheme="minorEastAsia"/>
              <w:noProof/>
              <w:sz w:val="22"/>
              <w:szCs w:val="22"/>
              <w:lang w:eastAsia="es-CO"/>
            </w:rPr>
          </w:pPr>
          <w:hyperlink w:anchor="_Toc191044501" w:history="1">
            <w:r w:rsidR="006C7446" w:rsidRPr="0053332E">
              <w:rPr>
                <w:rStyle w:val="Hipervnculo"/>
                <w:noProof/>
              </w:rPr>
              <w:t>5.</w:t>
            </w:r>
            <w:r w:rsidR="006C7446">
              <w:rPr>
                <w:rFonts w:eastAsiaTheme="minorEastAsia"/>
                <w:noProof/>
                <w:sz w:val="22"/>
                <w:szCs w:val="22"/>
                <w:lang w:eastAsia="es-CO"/>
              </w:rPr>
              <w:tab/>
            </w:r>
            <w:r w:rsidR="006C7446" w:rsidRPr="0053332E">
              <w:rPr>
                <w:rStyle w:val="Hipervnculo"/>
                <w:noProof/>
              </w:rPr>
              <w:t>MARCO CONCEPTUAL</w:t>
            </w:r>
            <w:r w:rsidR="006C7446">
              <w:rPr>
                <w:noProof/>
                <w:webHidden/>
              </w:rPr>
              <w:tab/>
            </w:r>
            <w:r w:rsidR="006C7446">
              <w:rPr>
                <w:noProof/>
                <w:webHidden/>
              </w:rPr>
              <w:fldChar w:fldCharType="begin"/>
            </w:r>
            <w:r w:rsidR="006C7446">
              <w:rPr>
                <w:noProof/>
                <w:webHidden/>
              </w:rPr>
              <w:instrText xml:space="preserve"> PAGEREF _Toc191044501 \h </w:instrText>
            </w:r>
            <w:r w:rsidR="006C7446">
              <w:rPr>
                <w:noProof/>
                <w:webHidden/>
              </w:rPr>
            </w:r>
            <w:r w:rsidR="006C7446">
              <w:rPr>
                <w:noProof/>
                <w:webHidden/>
              </w:rPr>
              <w:fldChar w:fldCharType="separate"/>
            </w:r>
            <w:r w:rsidR="006C7446">
              <w:rPr>
                <w:noProof/>
                <w:webHidden/>
              </w:rPr>
              <w:t>6</w:t>
            </w:r>
            <w:r w:rsidR="006C7446">
              <w:rPr>
                <w:noProof/>
                <w:webHidden/>
              </w:rPr>
              <w:fldChar w:fldCharType="end"/>
            </w:r>
          </w:hyperlink>
        </w:p>
        <w:p w14:paraId="495FCF42" w14:textId="4928793C" w:rsidR="006C7446" w:rsidRDefault="00EA3146">
          <w:pPr>
            <w:pStyle w:val="TDC1"/>
            <w:tabs>
              <w:tab w:val="left" w:pos="440"/>
              <w:tab w:val="right" w:leader="dot" w:pos="9062"/>
            </w:tabs>
            <w:rPr>
              <w:rFonts w:eastAsiaTheme="minorEastAsia"/>
              <w:noProof/>
              <w:sz w:val="22"/>
              <w:szCs w:val="22"/>
              <w:lang w:eastAsia="es-CO"/>
            </w:rPr>
          </w:pPr>
          <w:hyperlink w:anchor="_Toc191044502" w:history="1">
            <w:r w:rsidR="006C7446" w:rsidRPr="0053332E">
              <w:rPr>
                <w:rStyle w:val="Hipervnculo"/>
                <w:noProof/>
              </w:rPr>
              <w:t>6.</w:t>
            </w:r>
            <w:r w:rsidR="006C7446">
              <w:rPr>
                <w:rFonts w:eastAsiaTheme="minorEastAsia"/>
                <w:noProof/>
                <w:sz w:val="22"/>
                <w:szCs w:val="22"/>
                <w:lang w:eastAsia="es-CO"/>
              </w:rPr>
              <w:tab/>
            </w:r>
            <w:r w:rsidR="006C7446" w:rsidRPr="0053332E">
              <w:rPr>
                <w:rStyle w:val="Hipervnculo"/>
                <w:noProof/>
              </w:rPr>
              <w:t>BENEFICIOS Y REQUERIMIENTOS DE IMPLEMENTACIÓN DEL PLAN</w:t>
            </w:r>
            <w:r w:rsidR="006C7446">
              <w:rPr>
                <w:noProof/>
                <w:webHidden/>
              </w:rPr>
              <w:tab/>
            </w:r>
            <w:r w:rsidR="006C7446">
              <w:rPr>
                <w:noProof/>
                <w:webHidden/>
              </w:rPr>
              <w:fldChar w:fldCharType="begin"/>
            </w:r>
            <w:r w:rsidR="006C7446">
              <w:rPr>
                <w:noProof/>
                <w:webHidden/>
              </w:rPr>
              <w:instrText xml:space="preserve"> PAGEREF _Toc191044502 \h </w:instrText>
            </w:r>
            <w:r w:rsidR="006C7446">
              <w:rPr>
                <w:noProof/>
                <w:webHidden/>
              </w:rPr>
            </w:r>
            <w:r w:rsidR="006C7446">
              <w:rPr>
                <w:noProof/>
                <w:webHidden/>
              </w:rPr>
              <w:fldChar w:fldCharType="separate"/>
            </w:r>
            <w:r w:rsidR="006C7446">
              <w:rPr>
                <w:noProof/>
                <w:webHidden/>
              </w:rPr>
              <w:t>11</w:t>
            </w:r>
            <w:r w:rsidR="006C7446">
              <w:rPr>
                <w:noProof/>
                <w:webHidden/>
              </w:rPr>
              <w:fldChar w:fldCharType="end"/>
            </w:r>
          </w:hyperlink>
        </w:p>
        <w:p w14:paraId="7B9EFCBA" w14:textId="4B1CE3BD" w:rsidR="006C7446" w:rsidRDefault="00EA3146">
          <w:pPr>
            <w:pStyle w:val="TDC1"/>
            <w:tabs>
              <w:tab w:val="left" w:pos="440"/>
              <w:tab w:val="right" w:leader="dot" w:pos="9062"/>
            </w:tabs>
            <w:rPr>
              <w:rFonts w:eastAsiaTheme="minorEastAsia"/>
              <w:noProof/>
              <w:sz w:val="22"/>
              <w:szCs w:val="22"/>
              <w:lang w:eastAsia="es-CO"/>
            </w:rPr>
          </w:pPr>
          <w:hyperlink w:anchor="_Toc191044503" w:history="1">
            <w:r w:rsidR="006C7446" w:rsidRPr="0053332E">
              <w:rPr>
                <w:rStyle w:val="Hipervnculo"/>
                <w:noProof/>
              </w:rPr>
              <w:t>7.</w:t>
            </w:r>
            <w:r w:rsidR="006C7446">
              <w:rPr>
                <w:rFonts w:eastAsiaTheme="minorEastAsia"/>
                <w:noProof/>
                <w:sz w:val="22"/>
                <w:szCs w:val="22"/>
                <w:lang w:eastAsia="es-CO"/>
              </w:rPr>
              <w:tab/>
            </w:r>
            <w:r w:rsidR="006C7446" w:rsidRPr="0053332E">
              <w:rPr>
                <w:rStyle w:val="Hipervnculo"/>
                <w:noProof/>
              </w:rPr>
              <w:t>POLITICAS DE OPERACIÓN</w:t>
            </w:r>
            <w:r w:rsidR="006C7446">
              <w:rPr>
                <w:noProof/>
                <w:webHidden/>
              </w:rPr>
              <w:tab/>
            </w:r>
            <w:r w:rsidR="006C7446">
              <w:rPr>
                <w:noProof/>
                <w:webHidden/>
              </w:rPr>
              <w:fldChar w:fldCharType="begin"/>
            </w:r>
            <w:r w:rsidR="006C7446">
              <w:rPr>
                <w:noProof/>
                <w:webHidden/>
              </w:rPr>
              <w:instrText xml:space="preserve"> PAGEREF _Toc191044503 \h </w:instrText>
            </w:r>
            <w:r w:rsidR="006C7446">
              <w:rPr>
                <w:noProof/>
                <w:webHidden/>
              </w:rPr>
            </w:r>
            <w:r w:rsidR="006C7446">
              <w:rPr>
                <w:noProof/>
                <w:webHidden/>
              </w:rPr>
              <w:fldChar w:fldCharType="separate"/>
            </w:r>
            <w:r w:rsidR="006C7446">
              <w:rPr>
                <w:noProof/>
                <w:webHidden/>
              </w:rPr>
              <w:t>12</w:t>
            </w:r>
            <w:r w:rsidR="006C7446">
              <w:rPr>
                <w:noProof/>
                <w:webHidden/>
              </w:rPr>
              <w:fldChar w:fldCharType="end"/>
            </w:r>
          </w:hyperlink>
        </w:p>
        <w:p w14:paraId="1D525F0A" w14:textId="3E80A714" w:rsidR="006C7446" w:rsidRDefault="00EA3146">
          <w:pPr>
            <w:pStyle w:val="TDC1"/>
            <w:tabs>
              <w:tab w:val="left" w:pos="440"/>
              <w:tab w:val="right" w:leader="dot" w:pos="9062"/>
            </w:tabs>
            <w:rPr>
              <w:rFonts w:eastAsiaTheme="minorEastAsia"/>
              <w:noProof/>
              <w:sz w:val="22"/>
              <w:szCs w:val="22"/>
              <w:lang w:eastAsia="es-CO"/>
            </w:rPr>
          </w:pPr>
          <w:hyperlink w:anchor="_Toc191044504" w:history="1">
            <w:r w:rsidR="006C7446" w:rsidRPr="0053332E">
              <w:rPr>
                <w:rStyle w:val="Hipervnculo"/>
                <w:noProof/>
              </w:rPr>
              <w:t>8.</w:t>
            </w:r>
            <w:r w:rsidR="006C7446">
              <w:rPr>
                <w:rFonts w:eastAsiaTheme="minorEastAsia"/>
                <w:noProof/>
                <w:sz w:val="22"/>
                <w:szCs w:val="22"/>
                <w:lang w:eastAsia="es-CO"/>
              </w:rPr>
              <w:tab/>
            </w:r>
            <w:r w:rsidR="006C7446" w:rsidRPr="0053332E">
              <w:rPr>
                <w:rStyle w:val="Hipervnculo"/>
                <w:noProof/>
              </w:rPr>
              <w:t>TRANSFERENCIAS</w:t>
            </w:r>
            <w:r w:rsidR="006C7446">
              <w:rPr>
                <w:noProof/>
                <w:webHidden/>
              </w:rPr>
              <w:tab/>
            </w:r>
            <w:r w:rsidR="006C7446">
              <w:rPr>
                <w:noProof/>
                <w:webHidden/>
              </w:rPr>
              <w:fldChar w:fldCharType="begin"/>
            </w:r>
            <w:r w:rsidR="006C7446">
              <w:rPr>
                <w:noProof/>
                <w:webHidden/>
              </w:rPr>
              <w:instrText xml:space="preserve"> PAGEREF _Toc191044504 \h </w:instrText>
            </w:r>
            <w:r w:rsidR="006C7446">
              <w:rPr>
                <w:noProof/>
                <w:webHidden/>
              </w:rPr>
            </w:r>
            <w:r w:rsidR="006C7446">
              <w:rPr>
                <w:noProof/>
                <w:webHidden/>
              </w:rPr>
              <w:fldChar w:fldCharType="separate"/>
            </w:r>
            <w:r w:rsidR="006C7446">
              <w:rPr>
                <w:noProof/>
                <w:webHidden/>
              </w:rPr>
              <w:t>12</w:t>
            </w:r>
            <w:r w:rsidR="006C7446">
              <w:rPr>
                <w:noProof/>
                <w:webHidden/>
              </w:rPr>
              <w:fldChar w:fldCharType="end"/>
            </w:r>
          </w:hyperlink>
        </w:p>
        <w:p w14:paraId="7C14B2A9" w14:textId="727EE428" w:rsidR="006C7446" w:rsidRDefault="00EA3146">
          <w:pPr>
            <w:pStyle w:val="TDC2"/>
            <w:tabs>
              <w:tab w:val="left" w:pos="880"/>
              <w:tab w:val="right" w:leader="dot" w:pos="9062"/>
            </w:tabs>
            <w:rPr>
              <w:rFonts w:eastAsiaTheme="minorEastAsia"/>
              <w:noProof/>
              <w:sz w:val="22"/>
              <w:szCs w:val="22"/>
              <w:lang w:eastAsia="es-CO"/>
            </w:rPr>
          </w:pPr>
          <w:hyperlink w:anchor="_Toc191044505" w:history="1">
            <w:r w:rsidR="006C7446" w:rsidRPr="0053332E">
              <w:rPr>
                <w:rStyle w:val="Hipervnculo"/>
                <w:noProof/>
                <w:lang w:val="es-ES"/>
              </w:rPr>
              <w:t>8.1</w:t>
            </w:r>
            <w:r w:rsidR="006C7446">
              <w:rPr>
                <w:rFonts w:eastAsiaTheme="minorEastAsia"/>
                <w:noProof/>
                <w:sz w:val="22"/>
                <w:szCs w:val="22"/>
                <w:lang w:eastAsia="es-CO"/>
              </w:rPr>
              <w:tab/>
            </w:r>
            <w:r w:rsidR="006C7446" w:rsidRPr="0053332E">
              <w:rPr>
                <w:rStyle w:val="Hipervnculo"/>
                <w:noProof/>
                <w:lang w:val="es-ES"/>
              </w:rPr>
              <w:t>¿Qué es una Transferencia de Documentos?</w:t>
            </w:r>
            <w:r w:rsidR="006C7446">
              <w:rPr>
                <w:noProof/>
                <w:webHidden/>
              </w:rPr>
              <w:tab/>
            </w:r>
            <w:r w:rsidR="006C7446">
              <w:rPr>
                <w:noProof/>
                <w:webHidden/>
              </w:rPr>
              <w:fldChar w:fldCharType="begin"/>
            </w:r>
            <w:r w:rsidR="006C7446">
              <w:rPr>
                <w:noProof/>
                <w:webHidden/>
              </w:rPr>
              <w:instrText xml:space="preserve"> PAGEREF _Toc191044505 \h </w:instrText>
            </w:r>
            <w:r w:rsidR="006C7446">
              <w:rPr>
                <w:noProof/>
                <w:webHidden/>
              </w:rPr>
            </w:r>
            <w:r w:rsidR="006C7446">
              <w:rPr>
                <w:noProof/>
                <w:webHidden/>
              </w:rPr>
              <w:fldChar w:fldCharType="separate"/>
            </w:r>
            <w:r w:rsidR="006C7446">
              <w:rPr>
                <w:noProof/>
                <w:webHidden/>
              </w:rPr>
              <w:t>12</w:t>
            </w:r>
            <w:r w:rsidR="006C7446">
              <w:rPr>
                <w:noProof/>
                <w:webHidden/>
              </w:rPr>
              <w:fldChar w:fldCharType="end"/>
            </w:r>
          </w:hyperlink>
        </w:p>
        <w:p w14:paraId="4116E7CB" w14:textId="72482D02" w:rsidR="006C7446" w:rsidRDefault="00EA3146">
          <w:pPr>
            <w:pStyle w:val="TDC1"/>
            <w:tabs>
              <w:tab w:val="left" w:pos="440"/>
              <w:tab w:val="right" w:leader="dot" w:pos="9062"/>
            </w:tabs>
            <w:rPr>
              <w:rFonts w:eastAsiaTheme="minorEastAsia"/>
              <w:noProof/>
              <w:sz w:val="22"/>
              <w:szCs w:val="22"/>
              <w:lang w:eastAsia="es-CO"/>
            </w:rPr>
          </w:pPr>
          <w:hyperlink w:anchor="_Toc191044506" w:history="1">
            <w:r w:rsidR="006C7446" w:rsidRPr="0053332E">
              <w:rPr>
                <w:rStyle w:val="Hipervnculo"/>
                <w:noProof/>
              </w:rPr>
              <w:t>9.</w:t>
            </w:r>
            <w:r w:rsidR="006C7446">
              <w:rPr>
                <w:rFonts w:eastAsiaTheme="minorEastAsia"/>
                <w:noProof/>
                <w:sz w:val="22"/>
                <w:szCs w:val="22"/>
                <w:lang w:eastAsia="es-CO"/>
              </w:rPr>
              <w:tab/>
            </w:r>
            <w:r w:rsidR="006C7446" w:rsidRPr="0053332E">
              <w:rPr>
                <w:rStyle w:val="Hipervnculo"/>
                <w:noProof/>
              </w:rPr>
              <w:t>TRANSFERENCIAS SECUNDARIAS</w:t>
            </w:r>
            <w:r w:rsidR="006C7446">
              <w:rPr>
                <w:noProof/>
                <w:webHidden/>
              </w:rPr>
              <w:tab/>
            </w:r>
            <w:r w:rsidR="006C7446">
              <w:rPr>
                <w:noProof/>
                <w:webHidden/>
              </w:rPr>
              <w:fldChar w:fldCharType="begin"/>
            </w:r>
            <w:r w:rsidR="006C7446">
              <w:rPr>
                <w:noProof/>
                <w:webHidden/>
              </w:rPr>
              <w:instrText xml:space="preserve"> PAGEREF _Toc191044506 \h </w:instrText>
            </w:r>
            <w:r w:rsidR="006C7446">
              <w:rPr>
                <w:noProof/>
                <w:webHidden/>
              </w:rPr>
            </w:r>
            <w:r w:rsidR="006C7446">
              <w:rPr>
                <w:noProof/>
                <w:webHidden/>
              </w:rPr>
              <w:fldChar w:fldCharType="separate"/>
            </w:r>
            <w:r w:rsidR="006C7446">
              <w:rPr>
                <w:noProof/>
                <w:webHidden/>
              </w:rPr>
              <w:t>13</w:t>
            </w:r>
            <w:r w:rsidR="006C7446">
              <w:rPr>
                <w:noProof/>
                <w:webHidden/>
              </w:rPr>
              <w:fldChar w:fldCharType="end"/>
            </w:r>
          </w:hyperlink>
        </w:p>
        <w:p w14:paraId="26C72DE4" w14:textId="00370185" w:rsidR="006C7446" w:rsidRDefault="00EA3146">
          <w:pPr>
            <w:pStyle w:val="TDC2"/>
            <w:tabs>
              <w:tab w:val="left" w:pos="880"/>
              <w:tab w:val="right" w:leader="dot" w:pos="9062"/>
            </w:tabs>
            <w:rPr>
              <w:rFonts w:eastAsiaTheme="minorEastAsia"/>
              <w:noProof/>
              <w:sz w:val="22"/>
              <w:szCs w:val="22"/>
              <w:lang w:eastAsia="es-CO"/>
            </w:rPr>
          </w:pPr>
          <w:hyperlink w:anchor="_Toc191044507" w:history="1">
            <w:r w:rsidR="006C7446" w:rsidRPr="0053332E">
              <w:rPr>
                <w:rStyle w:val="Hipervnculo"/>
                <w:noProof/>
                <w:lang w:val="es-ES"/>
              </w:rPr>
              <w:t>9.1</w:t>
            </w:r>
            <w:r w:rsidR="006C7446">
              <w:rPr>
                <w:rFonts w:eastAsiaTheme="minorEastAsia"/>
                <w:noProof/>
                <w:sz w:val="22"/>
                <w:szCs w:val="22"/>
                <w:lang w:eastAsia="es-CO"/>
              </w:rPr>
              <w:tab/>
            </w:r>
            <w:r w:rsidR="006C7446" w:rsidRPr="0053332E">
              <w:rPr>
                <w:rStyle w:val="Hipervnculo"/>
                <w:noProof/>
                <w:lang w:val="es-ES"/>
              </w:rPr>
              <w:t>¿Qué Es Una Transferencia Secundaria?</w:t>
            </w:r>
            <w:r w:rsidR="006C7446">
              <w:rPr>
                <w:noProof/>
                <w:webHidden/>
              </w:rPr>
              <w:tab/>
            </w:r>
            <w:r w:rsidR="006C7446">
              <w:rPr>
                <w:noProof/>
                <w:webHidden/>
              </w:rPr>
              <w:fldChar w:fldCharType="begin"/>
            </w:r>
            <w:r w:rsidR="006C7446">
              <w:rPr>
                <w:noProof/>
                <w:webHidden/>
              </w:rPr>
              <w:instrText xml:space="preserve"> PAGEREF _Toc191044507 \h </w:instrText>
            </w:r>
            <w:r w:rsidR="006C7446">
              <w:rPr>
                <w:noProof/>
                <w:webHidden/>
              </w:rPr>
            </w:r>
            <w:r w:rsidR="006C7446">
              <w:rPr>
                <w:noProof/>
                <w:webHidden/>
              </w:rPr>
              <w:fldChar w:fldCharType="separate"/>
            </w:r>
            <w:r w:rsidR="006C7446">
              <w:rPr>
                <w:noProof/>
                <w:webHidden/>
              </w:rPr>
              <w:t>13</w:t>
            </w:r>
            <w:r w:rsidR="006C7446">
              <w:rPr>
                <w:noProof/>
                <w:webHidden/>
              </w:rPr>
              <w:fldChar w:fldCharType="end"/>
            </w:r>
          </w:hyperlink>
        </w:p>
        <w:p w14:paraId="423840D2" w14:textId="5168BF7B" w:rsidR="006C7446" w:rsidRDefault="00EA3146">
          <w:pPr>
            <w:pStyle w:val="TDC1"/>
            <w:tabs>
              <w:tab w:val="left" w:pos="660"/>
              <w:tab w:val="right" w:leader="dot" w:pos="9062"/>
            </w:tabs>
            <w:rPr>
              <w:rFonts w:eastAsiaTheme="minorEastAsia"/>
              <w:noProof/>
              <w:sz w:val="22"/>
              <w:szCs w:val="22"/>
              <w:lang w:eastAsia="es-CO"/>
            </w:rPr>
          </w:pPr>
          <w:hyperlink w:anchor="_Toc191044508" w:history="1">
            <w:r w:rsidR="006C7446" w:rsidRPr="0053332E">
              <w:rPr>
                <w:rStyle w:val="Hipervnculo"/>
                <w:noProof/>
              </w:rPr>
              <w:t>10.</w:t>
            </w:r>
            <w:r w:rsidR="006C7446">
              <w:rPr>
                <w:rFonts w:eastAsiaTheme="minorEastAsia"/>
                <w:noProof/>
                <w:sz w:val="22"/>
                <w:szCs w:val="22"/>
                <w:lang w:eastAsia="es-CO"/>
              </w:rPr>
              <w:tab/>
            </w:r>
            <w:r w:rsidR="006C7446" w:rsidRPr="0053332E">
              <w:rPr>
                <w:rStyle w:val="Hipervnculo"/>
                <w:noProof/>
              </w:rPr>
              <w:t>METODOLOGIA PARA EL DESARROLLO DEL PLAN</w:t>
            </w:r>
            <w:r w:rsidR="006C7446">
              <w:rPr>
                <w:noProof/>
                <w:webHidden/>
              </w:rPr>
              <w:tab/>
            </w:r>
            <w:r w:rsidR="006C7446">
              <w:rPr>
                <w:noProof/>
                <w:webHidden/>
              </w:rPr>
              <w:fldChar w:fldCharType="begin"/>
            </w:r>
            <w:r w:rsidR="006C7446">
              <w:rPr>
                <w:noProof/>
                <w:webHidden/>
              </w:rPr>
              <w:instrText xml:space="preserve"> PAGEREF _Toc191044508 \h </w:instrText>
            </w:r>
            <w:r w:rsidR="006C7446">
              <w:rPr>
                <w:noProof/>
                <w:webHidden/>
              </w:rPr>
            </w:r>
            <w:r w:rsidR="006C7446">
              <w:rPr>
                <w:noProof/>
                <w:webHidden/>
              </w:rPr>
              <w:fldChar w:fldCharType="separate"/>
            </w:r>
            <w:r w:rsidR="006C7446">
              <w:rPr>
                <w:noProof/>
                <w:webHidden/>
              </w:rPr>
              <w:t>15</w:t>
            </w:r>
            <w:r w:rsidR="006C7446">
              <w:rPr>
                <w:noProof/>
                <w:webHidden/>
              </w:rPr>
              <w:fldChar w:fldCharType="end"/>
            </w:r>
          </w:hyperlink>
        </w:p>
        <w:p w14:paraId="031B8C96" w14:textId="5F4EB8BC" w:rsidR="006C7446" w:rsidRDefault="00EA3146">
          <w:pPr>
            <w:pStyle w:val="TDC1"/>
            <w:tabs>
              <w:tab w:val="left" w:pos="660"/>
              <w:tab w:val="right" w:leader="dot" w:pos="9062"/>
            </w:tabs>
            <w:rPr>
              <w:rFonts w:eastAsiaTheme="minorEastAsia"/>
              <w:noProof/>
              <w:sz w:val="22"/>
              <w:szCs w:val="22"/>
              <w:lang w:eastAsia="es-CO"/>
            </w:rPr>
          </w:pPr>
          <w:hyperlink w:anchor="_Toc191044509" w:history="1">
            <w:r w:rsidR="006C7446" w:rsidRPr="0053332E">
              <w:rPr>
                <w:rStyle w:val="Hipervnculo"/>
                <w:noProof/>
              </w:rPr>
              <w:t>11.</w:t>
            </w:r>
            <w:r w:rsidR="006C7446">
              <w:rPr>
                <w:rFonts w:eastAsiaTheme="minorEastAsia"/>
                <w:noProof/>
                <w:sz w:val="22"/>
                <w:szCs w:val="22"/>
                <w:lang w:eastAsia="es-CO"/>
              </w:rPr>
              <w:tab/>
            </w:r>
            <w:r w:rsidR="006C7446" w:rsidRPr="0053332E">
              <w:rPr>
                <w:rStyle w:val="Hipervnculo"/>
                <w:noProof/>
              </w:rPr>
              <w:t>RESPONSABLES</w:t>
            </w:r>
            <w:r w:rsidR="006C7446">
              <w:rPr>
                <w:noProof/>
                <w:webHidden/>
              </w:rPr>
              <w:tab/>
            </w:r>
            <w:r w:rsidR="006C7446">
              <w:rPr>
                <w:noProof/>
                <w:webHidden/>
              </w:rPr>
              <w:fldChar w:fldCharType="begin"/>
            </w:r>
            <w:r w:rsidR="006C7446">
              <w:rPr>
                <w:noProof/>
                <w:webHidden/>
              </w:rPr>
              <w:instrText xml:space="preserve"> PAGEREF _Toc191044509 \h </w:instrText>
            </w:r>
            <w:r w:rsidR="006C7446">
              <w:rPr>
                <w:noProof/>
                <w:webHidden/>
              </w:rPr>
            </w:r>
            <w:r w:rsidR="006C7446">
              <w:rPr>
                <w:noProof/>
                <w:webHidden/>
              </w:rPr>
              <w:fldChar w:fldCharType="separate"/>
            </w:r>
            <w:r w:rsidR="006C7446">
              <w:rPr>
                <w:noProof/>
                <w:webHidden/>
              </w:rPr>
              <w:t>18</w:t>
            </w:r>
            <w:r w:rsidR="006C7446">
              <w:rPr>
                <w:noProof/>
                <w:webHidden/>
              </w:rPr>
              <w:fldChar w:fldCharType="end"/>
            </w:r>
          </w:hyperlink>
        </w:p>
        <w:p w14:paraId="52ED173B" w14:textId="4A195B2C" w:rsidR="006C7446" w:rsidRDefault="00EA3146">
          <w:pPr>
            <w:pStyle w:val="TDC1"/>
            <w:tabs>
              <w:tab w:val="left" w:pos="660"/>
              <w:tab w:val="right" w:leader="dot" w:pos="9062"/>
            </w:tabs>
            <w:rPr>
              <w:rFonts w:eastAsiaTheme="minorEastAsia"/>
              <w:noProof/>
              <w:sz w:val="22"/>
              <w:szCs w:val="22"/>
              <w:lang w:eastAsia="es-CO"/>
            </w:rPr>
          </w:pPr>
          <w:hyperlink w:anchor="_Toc191044510" w:history="1">
            <w:r w:rsidR="006C7446" w:rsidRPr="0053332E">
              <w:rPr>
                <w:rStyle w:val="Hipervnculo"/>
                <w:noProof/>
              </w:rPr>
              <w:t>12.</w:t>
            </w:r>
            <w:r w:rsidR="006C7446">
              <w:rPr>
                <w:rFonts w:eastAsiaTheme="minorEastAsia"/>
                <w:noProof/>
                <w:sz w:val="22"/>
                <w:szCs w:val="22"/>
                <w:lang w:eastAsia="es-CO"/>
              </w:rPr>
              <w:tab/>
            </w:r>
            <w:r w:rsidR="006C7446" w:rsidRPr="0053332E">
              <w:rPr>
                <w:rStyle w:val="Hipervnculo"/>
                <w:noProof/>
              </w:rPr>
              <w:t>REQUISITOS Y CONSIDERACIONES PARA REALIZAR LAS TRANSFERENCIAS</w:t>
            </w:r>
            <w:r w:rsidR="006C7446">
              <w:rPr>
                <w:noProof/>
                <w:webHidden/>
              </w:rPr>
              <w:tab/>
            </w:r>
            <w:r w:rsidR="006C7446">
              <w:rPr>
                <w:noProof/>
                <w:webHidden/>
              </w:rPr>
              <w:fldChar w:fldCharType="begin"/>
            </w:r>
            <w:r w:rsidR="006C7446">
              <w:rPr>
                <w:noProof/>
                <w:webHidden/>
              </w:rPr>
              <w:instrText xml:space="preserve"> PAGEREF _Toc191044510 \h </w:instrText>
            </w:r>
            <w:r w:rsidR="006C7446">
              <w:rPr>
                <w:noProof/>
                <w:webHidden/>
              </w:rPr>
            </w:r>
            <w:r w:rsidR="006C7446">
              <w:rPr>
                <w:noProof/>
                <w:webHidden/>
              </w:rPr>
              <w:fldChar w:fldCharType="separate"/>
            </w:r>
            <w:r w:rsidR="006C7446">
              <w:rPr>
                <w:noProof/>
                <w:webHidden/>
              </w:rPr>
              <w:t>18</w:t>
            </w:r>
            <w:r w:rsidR="006C7446">
              <w:rPr>
                <w:noProof/>
                <w:webHidden/>
              </w:rPr>
              <w:fldChar w:fldCharType="end"/>
            </w:r>
          </w:hyperlink>
        </w:p>
        <w:p w14:paraId="6CA109E0" w14:textId="1EE352C9" w:rsidR="006C7446" w:rsidRDefault="00EA3146">
          <w:pPr>
            <w:pStyle w:val="TDC1"/>
            <w:tabs>
              <w:tab w:val="left" w:pos="660"/>
              <w:tab w:val="right" w:leader="dot" w:pos="9062"/>
            </w:tabs>
            <w:rPr>
              <w:rFonts w:eastAsiaTheme="minorEastAsia"/>
              <w:noProof/>
              <w:sz w:val="22"/>
              <w:szCs w:val="22"/>
              <w:lang w:eastAsia="es-CO"/>
            </w:rPr>
          </w:pPr>
          <w:hyperlink w:anchor="_Toc191044511" w:history="1">
            <w:r w:rsidR="006C7446" w:rsidRPr="0053332E">
              <w:rPr>
                <w:rStyle w:val="Hipervnculo"/>
                <w:noProof/>
                <w:lang w:val="es-ES"/>
              </w:rPr>
              <w:t>13.</w:t>
            </w:r>
            <w:r w:rsidR="006C7446">
              <w:rPr>
                <w:rFonts w:eastAsiaTheme="minorEastAsia"/>
                <w:noProof/>
                <w:sz w:val="22"/>
                <w:szCs w:val="22"/>
                <w:lang w:eastAsia="es-CO"/>
              </w:rPr>
              <w:tab/>
            </w:r>
            <w:r w:rsidR="006C7446" w:rsidRPr="0053332E">
              <w:rPr>
                <w:rStyle w:val="Hipervnculo"/>
                <w:noProof/>
                <w:lang w:val="es-ES"/>
              </w:rPr>
              <w:t>PROCEDIMIENTO PARA Y REQUISITOS PARA REALIZAR TRANSFERENCIAS DOCUMENTALES PRIMARIA</w:t>
            </w:r>
            <w:r w:rsidR="006C7446">
              <w:rPr>
                <w:noProof/>
                <w:webHidden/>
              </w:rPr>
              <w:tab/>
            </w:r>
            <w:r w:rsidR="006C7446">
              <w:rPr>
                <w:noProof/>
                <w:webHidden/>
              </w:rPr>
              <w:fldChar w:fldCharType="begin"/>
            </w:r>
            <w:r w:rsidR="006C7446">
              <w:rPr>
                <w:noProof/>
                <w:webHidden/>
              </w:rPr>
              <w:instrText xml:space="preserve"> PAGEREF _Toc191044511 \h </w:instrText>
            </w:r>
            <w:r w:rsidR="006C7446">
              <w:rPr>
                <w:noProof/>
                <w:webHidden/>
              </w:rPr>
            </w:r>
            <w:r w:rsidR="006C7446">
              <w:rPr>
                <w:noProof/>
                <w:webHidden/>
              </w:rPr>
              <w:fldChar w:fldCharType="separate"/>
            </w:r>
            <w:r w:rsidR="006C7446">
              <w:rPr>
                <w:noProof/>
                <w:webHidden/>
              </w:rPr>
              <w:t>20</w:t>
            </w:r>
            <w:r w:rsidR="006C7446">
              <w:rPr>
                <w:noProof/>
                <w:webHidden/>
              </w:rPr>
              <w:fldChar w:fldCharType="end"/>
            </w:r>
          </w:hyperlink>
        </w:p>
        <w:p w14:paraId="7904C63D" w14:textId="170AA3DF" w:rsidR="006C7446" w:rsidRDefault="00EA3146">
          <w:pPr>
            <w:pStyle w:val="TDC1"/>
            <w:tabs>
              <w:tab w:val="left" w:pos="660"/>
              <w:tab w:val="right" w:leader="dot" w:pos="9062"/>
            </w:tabs>
            <w:rPr>
              <w:rFonts w:eastAsiaTheme="minorEastAsia"/>
              <w:noProof/>
              <w:sz w:val="22"/>
              <w:szCs w:val="22"/>
              <w:lang w:eastAsia="es-CO"/>
            </w:rPr>
          </w:pPr>
          <w:hyperlink w:anchor="_Toc191044512" w:history="1">
            <w:r w:rsidR="006C7446" w:rsidRPr="0053332E">
              <w:rPr>
                <w:rStyle w:val="Hipervnculo"/>
                <w:noProof/>
              </w:rPr>
              <w:t>14.</w:t>
            </w:r>
            <w:r w:rsidR="006C7446">
              <w:rPr>
                <w:rFonts w:eastAsiaTheme="minorEastAsia"/>
                <w:noProof/>
                <w:sz w:val="22"/>
                <w:szCs w:val="22"/>
                <w:lang w:eastAsia="es-CO"/>
              </w:rPr>
              <w:tab/>
            </w:r>
            <w:r w:rsidR="006C7446" w:rsidRPr="0053332E">
              <w:rPr>
                <w:rStyle w:val="Hipervnculo"/>
                <w:noProof/>
              </w:rPr>
              <w:t>DOCUMENTOS FISICOS PREPARACIÓN FISICA DE LOS DOCUMENTOS Y ORGANIZACIÓN</w:t>
            </w:r>
            <w:r w:rsidR="006C7446">
              <w:rPr>
                <w:noProof/>
                <w:webHidden/>
              </w:rPr>
              <w:tab/>
            </w:r>
            <w:r w:rsidR="006C7446">
              <w:rPr>
                <w:noProof/>
                <w:webHidden/>
              </w:rPr>
              <w:fldChar w:fldCharType="begin"/>
            </w:r>
            <w:r w:rsidR="006C7446">
              <w:rPr>
                <w:noProof/>
                <w:webHidden/>
              </w:rPr>
              <w:instrText xml:space="preserve"> PAGEREF _Toc191044512 \h </w:instrText>
            </w:r>
            <w:r w:rsidR="006C7446">
              <w:rPr>
                <w:noProof/>
                <w:webHidden/>
              </w:rPr>
            </w:r>
            <w:r w:rsidR="006C7446">
              <w:rPr>
                <w:noProof/>
                <w:webHidden/>
              </w:rPr>
              <w:fldChar w:fldCharType="separate"/>
            </w:r>
            <w:r w:rsidR="006C7446">
              <w:rPr>
                <w:noProof/>
                <w:webHidden/>
              </w:rPr>
              <w:t>28</w:t>
            </w:r>
            <w:r w:rsidR="006C7446">
              <w:rPr>
                <w:noProof/>
                <w:webHidden/>
              </w:rPr>
              <w:fldChar w:fldCharType="end"/>
            </w:r>
          </w:hyperlink>
        </w:p>
        <w:p w14:paraId="473619B5" w14:textId="6430351F" w:rsidR="006C7446" w:rsidRDefault="00EA3146">
          <w:pPr>
            <w:pStyle w:val="TDC1"/>
            <w:tabs>
              <w:tab w:val="left" w:pos="660"/>
              <w:tab w:val="right" w:leader="dot" w:pos="9062"/>
            </w:tabs>
            <w:rPr>
              <w:rFonts w:eastAsiaTheme="minorEastAsia"/>
              <w:noProof/>
              <w:sz w:val="22"/>
              <w:szCs w:val="22"/>
              <w:lang w:eastAsia="es-CO"/>
            </w:rPr>
          </w:pPr>
          <w:hyperlink w:anchor="_Toc191044513" w:history="1">
            <w:r w:rsidR="006C7446" w:rsidRPr="0053332E">
              <w:rPr>
                <w:rStyle w:val="Hipervnculo"/>
                <w:noProof/>
              </w:rPr>
              <w:t>15.</w:t>
            </w:r>
            <w:r w:rsidR="006C7446">
              <w:rPr>
                <w:rFonts w:eastAsiaTheme="minorEastAsia"/>
                <w:noProof/>
                <w:sz w:val="22"/>
                <w:szCs w:val="22"/>
                <w:lang w:eastAsia="es-CO"/>
              </w:rPr>
              <w:tab/>
            </w:r>
            <w:r w:rsidR="006C7446" w:rsidRPr="0053332E">
              <w:rPr>
                <w:rStyle w:val="Hipervnculo"/>
                <w:noProof/>
              </w:rPr>
              <w:t>REGISTRO DE DOCUMENTOS O DILIGENCIAMIENTO DEL FUID</w:t>
            </w:r>
            <w:r w:rsidR="006C7446">
              <w:rPr>
                <w:noProof/>
                <w:webHidden/>
              </w:rPr>
              <w:tab/>
            </w:r>
            <w:r w:rsidR="006C7446">
              <w:rPr>
                <w:noProof/>
                <w:webHidden/>
              </w:rPr>
              <w:fldChar w:fldCharType="begin"/>
            </w:r>
            <w:r w:rsidR="006C7446">
              <w:rPr>
                <w:noProof/>
                <w:webHidden/>
              </w:rPr>
              <w:instrText xml:space="preserve"> PAGEREF _Toc191044513 \h </w:instrText>
            </w:r>
            <w:r w:rsidR="006C7446">
              <w:rPr>
                <w:noProof/>
                <w:webHidden/>
              </w:rPr>
            </w:r>
            <w:r w:rsidR="006C7446">
              <w:rPr>
                <w:noProof/>
                <w:webHidden/>
              </w:rPr>
              <w:fldChar w:fldCharType="separate"/>
            </w:r>
            <w:r w:rsidR="006C7446">
              <w:rPr>
                <w:noProof/>
                <w:webHidden/>
              </w:rPr>
              <w:t>31</w:t>
            </w:r>
            <w:r w:rsidR="006C7446">
              <w:rPr>
                <w:noProof/>
                <w:webHidden/>
              </w:rPr>
              <w:fldChar w:fldCharType="end"/>
            </w:r>
          </w:hyperlink>
        </w:p>
        <w:p w14:paraId="0184FEDD" w14:textId="56B9062D" w:rsidR="006C7446" w:rsidRDefault="00EA3146">
          <w:pPr>
            <w:pStyle w:val="TDC2"/>
            <w:tabs>
              <w:tab w:val="left" w:pos="1100"/>
              <w:tab w:val="right" w:leader="dot" w:pos="9062"/>
            </w:tabs>
            <w:rPr>
              <w:rFonts w:eastAsiaTheme="minorEastAsia"/>
              <w:noProof/>
              <w:sz w:val="22"/>
              <w:szCs w:val="22"/>
              <w:lang w:eastAsia="es-CO"/>
            </w:rPr>
          </w:pPr>
          <w:hyperlink w:anchor="_Toc191044514" w:history="1">
            <w:r w:rsidR="006C7446" w:rsidRPr="0053332E">
              <w:rPr>
                <w:rStyle w:val="Hipervnculo"/>
                <w:noProof/>
              </w:rPr>
              <w:t>15.1</w:t>
            </w:r>
            <w:r w:rsidR="006C7446">
              <w:rPr>
                <w:rFonts w:eastAsiaTheme="minorEastAsia"/>
                <w:noProof/>
                <w:sz w:val="22"/>
                <w:szCs w:val="22"/>
                <w:lang w:eastAsia="es-CO"/>
              </w:rPr>
              <w:tab/>
            </w:r>
            <w:r w:rsidR="006C7446" w:rsidRPr="0053332E">
              <w:rPr>
                <w:rStyle w:val="Hipervnculo"/>
                <w:noProof/>
              </w:rPr>
              <w:t>Instructivo Del Formato Único De Inventario Documental (FUID)</w:t>
            </w:r>
            <w:r w:rsidR="006C7446">
              <w:rPr>
                <w:noProof/>
                <w:webHidden/>
              </w:rPr>
              <w:tab/>
            </w:r>
            <w:r w:rsidR="006C7446">
              <w:rPr>
                <w:noProof/>
                <w:webHidden/>
              </w:rPr>
              <w:fldChar w:fldCharType="begin"/>
            </w:r>
            <w:r w:rsidR="006C7446">
              <w:rPr>
                <w:noProof/>
                <w:webHidden/>
              </w:rPr>
              <w:instrText xml:space="preserve"> PAGEREF _Toc191044514 \h </w:instrText>
            </w:r>
            <w:r w:rsidR="006C7446">
              <w:rPr>
                <w:noProof/>
                <w:webHidden/>
              </w:rPr>
            </w:r>
            <w:r w:rsidR="006C7446">
              <w:rPr>
                <w:noProof/>
                <w:webHidden/>
              </w:rPr>
              <w:fldChar w:fldCharType="separate"/>
            </w:r>
            <w:r w:rsidR="006C7446">
              <w:rPr>
                <w:noProof/>
                <w:webHidden/>
              </w:rPr>
              <w:t>31</w:t>
            </w:r>
            <w:r w:rsidR="006C7446">
              <w:rPr>
                <w:noProof/>
                <w:webHidden/>
              </w:rPr>
              <w:fldChar w:fldCharType="end"/>
            </w:r>
          </w:hyperlink>
        </w:p>
        <w:p w14:paraId="66320A0C" w14:textId="03FA56AD" w:rsidR="006C7446" w:rsidRDefault="00EA3146">
          <w:pPr>
            <w:pStyle w:val="TDC1"/>
            <w:tabs>
              <w:tab w:val="left" w:pos="660"/>
              <w:tab w:val="right" w:leader="dot" w:pos="9062"/>
            </w:tabs>
            <w:rPr>
              <w:rFonts w:eastAsiaTheme="minorEastAsia"/>
              <w:noProof/>
              <w:sz w:val="22"/>
              <w:szCs w:val="22"/>
              <w:lang w:eastAsia="es-CO"/>
            </w:rPr>
          </w:pPr>
          <w:hyperlink w:anchor="_Toc191044515" w:history="1">
            <w:r w:rsidR="006C7446" w:rsidRPr="0053332E">
              <w:rPr>
                <w:rStyle w:val="Hipervnculo"/>
                <w:noProof/>
              </w:rPr>
              <w:t>16.</w:t>
            </w:r>
            <w:r w:rsidR="006C7446">
              <w:rPr>
                <w:rFonts w:eastAsiaTheme="minorEastAsia"/>
                <w:noProof/>
                <w:sz w:val="22"/>
                <w:szCs w:val="22"/>
                <w:lang w:eastAsia="es-CO"/>
              </w:rPr>
              <w:tab/>
            </w:r>
            <w:r w:rsidR="006C7446" w:rsidRPr="0053332E">
              <w:rPr>
                <w:rStyle w:val="Hipervnculo"/>
                <w:noProof/>
              </w:rPr>
              <w:t>ENTREGA AL GRUPO DE GESTION DOCUMENTAL ARCHIVO Y CORRESPONDENCIA DE LA DOCUMENTACIÓN</w:t>
            </w:r>
            <w:r w:rsidR="006C7446">
              <w:rPr>
                <w:noProof/>
                <w:webHidden/>
              </w:rPr>
              <w:tab/>
            </w:r>
            <w:r w:rsidR="006C7446">
              <w:rPr>
                <w:noProof/>
                <w:webHidden/>
              </w:rPr>
              <w:fldChar w:fldCharType="begin"/>
            </w:r>
            <w:r w:rsidR="006C7446">
              <w:rPr>
                <w:noProof/>
                <w:webHidden/>
              </w:rPr>
              <w:instrText xml:space="preserve"> PAGEREF _Toc191044515 \h </w:instrText>
            </w:r>
            <w:r w:rsidR="006C7446">
              <w:rPr>
                <w:noProof/>
                <w:webHidden/>
              </w:rPr>
            </w:r>
            <w:r w:rsidR="006C7446">
              <w:rPr>
                <w:noProof/>
                <w:webHidden/>
              </w:rPr>
              <w:fldChar w:fldCharType="separate"/>
            </w:r>
            <w:r w:rsidR="006C7446">
              <w:rPr>
                <w:noProof/>
                <w:webHidden/>
              </w:rPr>
              <w:t>33</w:t>
            </w:r>
            <w:r w:rsidR="006C7446">
              <w:rPr>
                <w:noProof/>
                <w:webHidden/>
              </w:rPr>
              <w:fldChar w:fldCharType="end"/>
            </w:r>
          </w:hyperlink>
        </w:p>
        <w:p w14:paraId="28B85D2E" w14:textId="4CAB21D1" w:rsidR="006C7446" w:rsidRDefault="00EA3146">
          <w:pPr>
            <w:pStyle w:val="TDC1"/>
            <w:tabs>
              <w:tab w:val="left" w:pos="660"/>
              <w:tab w:val="right" w:leader="dot" w:pos="9062"/>
            </w:tabs>
            <w:rPr>
              <w:rFonts w:eastAsiaTheme="minorEastAsia"/>
              <w:noProof/>
              <w:sz w:val="22"/>
              <w:szCs w:val="22"/>
              <w:lang w:eastAsia="es-CO"/>
            </w:rPr>
          </w:pPr>
          <w:hyperlink w:anchor="_Toc191044516" w:history="1">
            <w:r w:rsidR="006C7446" w:rsidRPr="0053332E">
              <w:rPr>
                <w:rStyle w:val="Hipervnculo"/>
                <w:noProof/>
              </w:rPr>
              <w:t>17.</w:t>
            </w:r>
            <w:r w:rsidR="006C7446">
              <w:rPr>
                <w:rFonts w:eastAsiaTheme="minorEastAsia"/>
                <w:noProof/>
                <w:sz w:val="22"/>
                <w:szCs w:val="22"/>
                <w:lang w:eastAsia="es-CO"/>
              </w:rPr>
              <w:tab/>
            </w:r>
            <w:r w:rsidR="006C7446" w:rsidRPr="0053332E">
              <w:rPr>
                <w:rStyle w:val="Hipervnculo"/>
                <w:noProof/>
              </w:rPr>
              <w:t>APROBACIÓN DE LA TRANSFERENCIA DOCUMENTAL Y ACTUALIZACIÓN DEL INVENTARIO EN ARCHIVO CENTRAL.</w:t>
            </w:r>
            <w:r w:rsidR="006C7446">
              <w:rPr>
                <w:noProof/>
                <w:webHidden/>
              </w:rPr>
              <w:tab/>
            </w:r>
            <w:r w:rsidR="006C7446">
              <w:rPr>
                <w:noProof/>
                <w:webHidden/>
              </w:rPr>
              <w:fldChar w:fldCharType="begin"/>
            </w:r>
            <w:r w:rsidR="006C7446">
              <w:rPr>
                <w:noProof/>
                <w:webHidden/>
              </w:rPr>
              <w:instrText xml:space="preserve"> PAGEREF _Toc191044516 \h </w:instrText>
            </w:r>
            <w:r w:rsidR="006C7446">
              <w:rPr>
                <w:noProof/>
                <w:webHidden/>
              </w:rPr>
            </w:r>
            <w:r w:rsidR="006C7446">
              <w:rPr>
                <w:noProof/>
                <w:webHidden/>
              </w:rPr>
              <w:fldChar w:fldCharType="separate"/>
            </w:r>
            <w:r w:rsidR="006C7446">
              <w:rPr>
                <w:noProof/>
                <w:webHidden/>
              </w:rPr>
              <w:t>34</w:t>
            </w:r>
            <w:r w:rsidR="006C7446">
              <w:rPr>
                <w:noProof/>
                <w:webHidden/>
              </w:rPr>
              <w:fldChar w:fldCharType="end"/>
            </w:r>
          </w:hyperlink>
        </w:p>
        <w:p w14:paraId="43DB8574" w14:textId="34A77277" w:rsidR="006C7446" w:rsidRDefault="00EA3146">
          <w:pPr>
            <w:pStyle w:val="TDC1"/>
            <w:tabs>
              <w:tab w:val="left" w:pos="660"/>
              <w:tab w:val="right" w:leader="dot" w:pos="9062"/>
            </w:tabs>
            <w:rPr>
              <w:rFonts w:eastAsiaTheme="minorEastAsia"/>
              <w:noProof/>
              <w:sz w:val="22"/>
              <w:szCs w:val="22"/>
              <w:lang w:eastAsia="es-CO"/>
            </w:rPr>
          </w:pPr>
          <w:hyperlink w:anchor="_Toc191044517" w:history="1">
            <w:r w:rsidR="006C7446" w:rsidRPr="0053332E">
              <w:rPr>
                <w:rStyle w:val="Hipervnculo"/>
                <w:noProof/>
                <w:lang w:eastAsia="es-ES"/>
              </w:rPr>
              <w:t>18.</w:t>
            </w:r>
            <w:r w:rsidR="006C7446">
              <w:rPr>
                <w:rFonts w:eastAsiaTheme="minorEastAsia"/>
                <w:noProof/>
                <w:sz w:val="22"/>
                <w:szCs w:val="22"/>
                <w:lang w:eastAsia="es-CO"/>
              </w:rPr>
              <w:tab/>
            </w:r>
            <w:r w:rsidR="006C7446" w:rsidRPr="0053332E">
              <w:rPr>
                <w:rStyle w:val="Hipervnculo"/>
                <w:noProof/>
                <w:lang w:eastAsia="es-ES"/>
              </w:rPr>
              <w:t>DOCUMENTO ELECTRÓNICO</w:t>
            </w:r>
            <w:r w:rsidR="006C7446">
              <w:rPr>
                <w:noProof/>
                <w:webHidden/>
              </w:rPr>
              <w:tab/>
            </w:r>
            <w:r w:rsidR="006C7446">
              <w:rPr>
                <w:noProof/>
                <w:webHidden/>
              </w:rPr>
              <w:fldChar w:fldCharType="begin"/>
            </w:r>
            <w:r w:rsidR="006C7446">
              <w:rPr>
                <w:noProof/>
                <w:webHidden/>
              </w:rPr>
              <w:instrText xml:space="preserve"> PAGEREF _Toc191044517 \h </w:instrText>
            </w:r>
            <w:r w:rsidR="006C7446">
              <w:rPr>
                <w:noProof/>
                <w:webHidden/>
              </w:rPr>
            </w:r>
            <w:r w:rsidR="006C7446">
              <w:rPr>
                <w:noProof/>
                <w:webHidden/>
              </w:rPr>
              <w:fldChar w:fldCharType="separate"/>
            </w:r>
            <w:r w:rsidR="006C7446">
              <w:rPr>
                <w:noProof/>
                <w:webHidden/>
              </w:rPr>
              <w:t>35</w:t>
            </w:r>
            <w:r w:rsidR="006C7446">
              <w:rPr>
                <w:noProof/>
                <w:webHidden/>
              </w:rPr>
              <w:fldChar w:fldCharType="end"/>
            </w:r>
          </w:hyperlink>
        </w:p>
        <w:p w14:paraId="579B8184" w14:textId="084D33A7" w:rsidR="006C7446" w:rsidRDefault="00EA3146">
          <w:pPr>
            <w:pStyle w:val="TDC1"/>
            <w:tabs>
              <w:tab w:val="left" w:pos="660"/>
              <w:tab w:val="right" w:leader="dot" w:pos="9062"/>
            </w:tabs>
            <w:rPr>
              <w:rFonts w:eastAsiaTheme="minorEastAsia"/>
              <w:noProof/>
              <w:sz w:val="22"/>
              <w:szCs w:val="22"/>
              <w:lang w:eastAsia="es-CO"/>
            </w:rPr>
          </w:pPr>
          <w:hyperlink w:anchor="_Toc191044518" w:history="1">
            <w:r w:rsidR="006C7446" w:rsidRPr="0053332E">
              <w:rPr>
                <w:rStyle w:val="Hipervnculo"/>
                <w:noProof/>
              </w:rPr>
              <w:t>19.</w:t>
            </w:r>
            <w:r w:rsidR="006C7446">
              <w:rPr>
                <w:rFonts w:eastAsiaTheme="minorEastAsia"/>
                <w:noProof/>
                <w:sz w:val="22"/>
                <w:szCs w:val="22"/>
                <w:lang w:eastAsia="es-CO"/>
              </w:rPr>
              <w:tab/>
            </w:r>
            <w:r w:rsidR="006C7446" w:rsidRPr="0053332E">
              <w:rPr>
                <w:rStyle w:val="Hipervnculo"/>
                <w:noProof/>
              </w:rPr>
              <w:t>CRONOGRAMA TRANSFERENCIAS DOCUMENTALES PRIMARIAS</w:t>
            </w:r>
            <w:r w:rsidR="006C7446">
              <w:rPr>
                <w:noProof/>
                <w:webHidden/>
              </w:rPr>
              <w:tab/>
            </w:r>
            <w:r w:rsidR="006C7446">
              <w:rPr>
                <w:noProof/>
                <w:webHidden/>
              </w:rPr>
              <w:fldChar w:fldCharType="begin"/>
            </w:r>
            <w:r w:rsidR="006C7446">
              <w:rPr>
                <w:noProof/>
                <w:webHidden/>
              </w:rPr>
              <w:instrText xml:space="preserve"> PAGEREF _Toc191044518 \h </w:instrText>
            </w:r>
            <w:r w:rsidR="006C7446">
              <w:rPr>
                <w:noProof/>
                <w:webHidden/>
              </w:rPr>
            </w:r>
            <w:r w:rsidR="006C7446">
              <w:rPr>
                <w:noProof/>
                <w:webHidden/>
              </w:rPr>
              <w:fldChar w:fldCharType="separate"/>
            </w:r>
            <w:r w:rsidR="006C7446">
              <w:rPr>
                <w:noProof/>
                <w:webHidden/>
              </w:rPr>
              <w:t>36</w:t>
            </w:r>
            <w:r w:rsidR="006C7446">
              <w:rPr>
                <w:noProof/>
                <w:webHidden/>
              </w:rPr>
              <w:fldChar w:fldCharType="end"/>
            </w:r>
          </w:hyperlink>
        </w:p>
        <w:p w14:paraId="03C47EA5" w14:textId="23C641AC" w:rsidR="006C7446" w:rsidRDefault="00EA3146">
          <w:pPr>
            <w:pStyle w:val="TDC1"/>
            <w:tabs>
              <w:tab w:val="left" w:pos="660"/>
              <w:tab w:val="right" w:leader="dot" w:pos="9062"/>
            </w:tabs>
            <w:rPr>
              <w:rFonts w:eastAsiaTheme="minorEastAsia"/>
              <w:noProof/>
              <w:sz w:val="22"/>
              <w:szCs w:val="22"/>
              <w:lang w:eastAsia="es-CO"/>
            </w:rPr>
          </w:pPr>
          <w:hyperlink w:anchor="_Toc191044519" w:history="1">
            <w:r w:rsidR="006C7446" w:rsidRPr="0053332E">
              <w:rPr>
                <w:rStyle w:val="Hipervnculo"/>
                <w:noProof/>
                <w:lang w:val="es-ES" w:eastAsia="es-ES"/>
              </w:rPr>
              <w:t>20.</w:t>
            </w:r>
            <w:r w:rsidR="006C7446">
              <w:rPr>
                <w:rFonts w:eastAsiaTheme="minorEastAsia"/>
                <w:noProof/>
                <w:sz w:val="22"/>
                <w:szCs w:val="22"/>
                <w:lang w:eastAsia="es-CO"/>
              </w:rPr>
              <w:tab/>
            </w:r>
            <w:r w:rsidR="006C7446" w:rsidRPr="0053332E">
              <w:rPr>
                <w:rStyle w:val="Hipervnculo"/>
                <w:noProof/>
                <w:lang w:val="es-ES" w:eastAsia="es-ES"/>
              </w:rPr>
              <w:t>ANEXOS</w:t>
            </w:r>
            <w:r w:rsidR="006C7446">
              <w:rPr>
                <w:noProof/>
                <w:webHidden/>
              </w:rPr>
              <w:tab/>
            </w:r>
            <w:r w:rsidR="006C7446">
              <w:rPr>
                <w:noProof/>
                <w:webHidden/>
              </w:rPr>
              <w:fldChar w:fldCharType="begin"/>
            </w:r>
            <w:r w:rsidR="006C7446">
              <w:rPr>
                <w:noProof/>
                <w:webHidden/>
              </w:rPr>
              <w:instrText xml:space="preserve"> PAGEREF _Toc191044519 \h </w:instrText>
            </w:r>
            <w:r w:rsidR="006C7446">
              <w:rPr>
                <w:noProof/>
                <w:webHidden/>
              </w:rPr>
            </w:r>
            <w:r w:rsidR="006C7446">
              <w:rPr>
                <w:noProof/>
                <w:webHidden/>
              </w:rPr>
              <w:fldChar w:fldCharType="separate"/>
            </w:r>
            <w:r w:rsidR="006C7446">
              <w:rPr>
                <w:noProof/>
                <w:webHidden/>
              </w:rPr>
              <w:t>37</w:t>
            </w:r>
            <w:r w:rsidR="006C7446">
              <w:rPr>
                <w:noProof/>
                <w:webHidden/>
              </w:rPr>
              <w:fldChar w:fldCharType="end"/>
            </w:r>
          </w:hyperlink>
        </w:p>
        <w:p w14:paraId="243B43AE" w14:textId="25B89FA6" w:rsidR="006C7446" w:rsidRDefault="00EA3146">
          <w:pPr>
            <w:pStyle w:val="TDC2"/>
            <w:tabs>
              <w:tab w:val="left" w:pos="1100"/>
              <w:tab w:val="right" w:leader="dot" w:pos="9062"/>
            </w:tabs>
            <w:rPr>
              <w:rFonts w:eastAsiaTheme="minorEastAsia"/>
              <w:noProof/>
              <w:sz w:val="22"/>
              <w:szCs w:val="22"/>
              <w:lang w:eastAsia="es-CO"/>
            </w:rPr>
          </w:pPr>
          <w:hyperlink w:anchor="_Toc191044520" w:history="1">
            <w:r w:rsidR="006C7446" w:rsidRPr="0053332E">
              <w:rPr>
                <w:rStyle w:val="Hipervnculo"/>
                <w:noProof/>
              </w:rPr>
              <w:t>20.1</w:t>
            </w:r>
            <w:r w:rsidR="006C7446">
              <w:rPr>
                <w:rFonts w:eastAsiaTheme="minorEastAsia"/>
                <w:noProof/>
                <w:sz w:val="22"/>
                <w:szCs w:val="22"/>
                <w:lang w:eastAsia="es-CO"/>
              </w:rPr>
              <w:tab/>
            </w:r>
            <w:r w:rsidR="006C7446" w:rsidRPr="0053332E">
              <w:rPr>
                <w:rStyle w:val="Hipervnculo"/>
                <w:noProof/>
              </w:rPr>
              <w:t>FORMATO UNICO DE INVENTARIO DOCUMENTAL FOR-GDO-330-023</w:t>
            </w:r>
            <w:r w:rsidR="006C7446">
              <w:rPr>
                <w:noProof/>
                <w:webHidden/>
              </w:rPr>
              <w:tab/>
            </w:r>
            <w:r w:rsidR="006C7446">
              <w:rPr>
                <w:noProof/>
                <w:webHidden/>
              </w:rPr>
              <w:fldChar w:fldCharType="begin"/>
            </w:r>
            <w:r w:rsidR="006C7446">
              <w:rPr>
                <w:noProof/>
                <w:webHidden/>
              </w:rPr>
              <w:instrText xml:space="preserve"> PAGEREF _Toc191044520 \h </w:instrText>
            </w:r>
            <w:r w:rsidR="006C7446">
              <w:rPr>
                <w:noProof/>
                <w:webHidden/>
              </w:rPr>
            </w:r>
            <w:r w:rsidR="006C7446">
              <w:rPr>
                <w:noProof/>
                <w:webHidden/>
              </w:rPr>
              <w:fldChar w:fldCharType="separate"/>
            </w:r>
            <w:r w:rsidR="006C7446">
              <w:rPr>
                <w:noProof/>
                <w:webHidden/>
              </w:rPr>
              <w:t>37</w:t>
            </w:r>
            <w:r w:rsidR="006C7446">
              <w:rPr>
                <w:noProof/>
                <w:webHidden/>
              </w:rPr>
              <w:fldChar w:fldCharType="end"/>
            </w:r>
          </w:hyperlink>
        </w:p>
        <w:p w14:paraId="10A0257C" w14:textId="199BD594" w:rsidR="006C7446" w:rsidRDefault="00EA3146">
          <w:pPr>
            <w:pStyle w:val="TDC2"/>
            <w:tabs>
              <w:tab w:val="left" w:pos="1100"/>
              <w:tab w:val="right" w:leader="dot" w:pos="9062"/>
            </w:tabs>
            <w:rPr>
              <w:rFonts w:eastAsiaTheme="minorEastAsia"/>
              <w:noProof/>
              <w:sz w:val="22"/>
              <w:szCs w:val="22"/>
              <w:lang w:eastAsia="es-CO"/>
            </w:rPr>
          </w:pPr>
          <w:hyperlink w:anchor="_Toc191044521" w:history="1">
            <w:r w:rsidR="006C7446" w:rsidRPr="0053332E">
              <w:rPr>
                <w:rStyle w:val="Hipervnculo"/>
                <w:noProof/>
              </w:rPr>
              <w:t>20.2</w:t>
            </w:r>
            <w:r w:rsidR="006C7446">
              <w:rPr>
                <w:rFonts w:eastAsiaTheme="minorEastAsia"/>
                <w:noProof/>
                <w:sz w:val="22"/>
                <w:szCs w:val="22"/>
                <w:lang w:eastAsia="es-CO"/>
              </w:rPr>
              <w:tab/>
            </w:r>
            <w:r w:rsidR="006C7446" w:rsidRPr="0053332E">
              <w:rPr>
                <w:rStyle w:val="Hipervnculo"/>
                <w:noProof/>
              </w:rPr>
              <w:t>FORMATO HOJA DE CONTROL FOR-GDO-330-038</w:t>
            </w:r>
            <w:r w:rsidR="006C7446">
              <w:rPr>
                <w:noProof/>
                <w:webHidden/>
              </w:rPr>
              <w:tab/>
            </w:r>
            <w:r w:rsidR="006C7446">
              <w:rPr>
                <w:noProof/>
                <w:webHidden/>
              </w:rPr>
              <w:fldChar w:fldCharType="begin"/>
            </w:r>
            <w:r w:rsidR="006C7446">
              <w:rPr>
                <w:noProof/>
                <w:webHidden/>
              </w:rPr>
              <w:instrText xml:space="preserve"> PAGEREF _Toc191044521 \h </w:instrText>
            </w:r>
            <w:r w:rsidR="006C7446">
              <w:rPr>
                <w:noProof/>
                <w:webHidden/>
              </w:rPr>
            </w:r>
            <w:r w:rsidR="006C7446">
              <w:rPr>
                <w:noProof/>
                <w:webHidden/>
              </w:rPr>
              <w:fldChar w:fldCharType="separate"/>
            </w:r>
            <w:r w:rsidR="006C7446">
              <w:rPr>
                <w:noProof/>
                <w:webHidden/>
              </w:rPr>
              <w:t>38</w:t>
            </w:r>
            <w:r w:rsidR="006C7446">
              <w:rPr>
                <w:noProof/>
                <w:webHidden/>
              </w:rPr>
              <w:fldChar w:fldCharType="end"/>
            </w:r>
          </w:hyperlink>
        </w:p>
        <w:p w14:paraId="6ACAAD28" w14:textId="39219AE9" w:rsidR="006C7446" w:rsidRDefault="00EA3146">
          <w:pPr>
            <w:pStyle w:val="TDC2"/>
            <w:tabs>
              <w:tab w:val="left" w:pos="1100"/>
              <w:tab w:val="right" w:leader="dot" w:pos="9062"/>
            </w:tabs>
            <w:rPr>
              <w:rFonts w:eastAsiaTheme="minorEastAsia"/>
              <w:noProof/>
              <w:sz w:val="22"/>
              <w:szCs w:val="22"/>
              <w:lang w:eastAsia="es-CO"/>
            </w:rPr>
          </w:pPr>
          <w:hyperlink w:anchor="_Toc191044522" w:history="1">
            <w:r w:rsidR="006C7446" w:rsidRPr="0053332E">
              <w:rPr>
                <w:rStyle w:val="Hipervnculo"/>
                <w:noProof/>
              </w:rPr>
              <w:t>20.3</w:t>
            </w:r>
            <w:r w:rsidR="006C7446">
              <w:rPr>
                <w:rFonts w:eastAsiaTheme="minorEastAsia"/>
                <w:noProof/>
                <w:sz w:val="22"/>
                <w:szCs w:val="22"/>
                <w:lang w:eastAsia="es-CO"/>
              </w:rPr>
              <w:tab/>
            </w:r>
            <w:r w:rsidR="006C7446" w:rsidRPr="0053332E">
              <w:rPr>
                <w:rStyle w:val="Hipervnculo"/>
                <w:noProof/>
              </w:rPr>
              <w:t>FORMATO ACTA DE TRANSFERENCIA DOCUMENTAL FOR-GDO-330-036</w:t>
            </w:r>
            <w:r w:rsidR="006C7446">
              <w:rPr>
                <w:noProof/>
                <w:webHidden/>
              </w:rPr>
              <w:tab/>
            </w:r>
            <w:r w:rsidR="006C7446">
              <w:rPr>
                <w:noProof/>
                <w:webHidden/>
              </w:rPr>
              <w:fldChar w:fldCharType="begin"/>
            </w:r>
            <w:r w:rsidR="006C7446">
              <w:rPr>
                <w:noProof/>
                <w:webHidden/>
              </w:rPr>
              <w:instrText xml:space="preserve"> PAGEREF _Toc191044522 \h </w:instrText>
            </w:r>
            <w:r w:rsidR="006C7446">
              <w:rPr>
                <w:noProof/>
                <w:webHidden/>
              </w:rPr>
            </w:r>
            <w:r w:rsidR="006C7446">
              <w:rPr>
                <w:noProof/>
                <w:webHidden/>
              </w:rPr>
              <w:fldChar w:fldCharType="separate"/>
            </w:r>
            <w:r w:rsidR="006C7446">
              <w:rPr>
                <w:noProof/>
                <w:webHidden/>
              </w:rPr>
              <w:t>39</w:t>
            </w:r>
            <w:r w:rsidR="006C7446">
              <w:rPr>
                <w:noProof/>
                <w:webHidden/>
              </w:rPr>
              <w:fldChar w:fldCharType="end"/>
            </w:r>
          </w:hyperlink>
        </w:p>
        <w:p w14:paraId="7C61D0B0" w14:textId="1EC01199" w:rsidR="006C7446" w:rsidRDefault="00EA3146">
          <w:pPr>
            <w:pStyle w:val="TDC1"/>
            <w:tabs>
              <w:tab w:val="left" w:pos="660"/>
              <w:tab w:val="right" w:leader="dot" w:pos="9062"/>
            </w:tabs>
            <w:rPr>
              <w:rFonts w:eastAsiaTheme="minorEastAsia"/>
              <w:noProof/>
              <w:sz w:val="22"/>
              <w:szCs w:val="22"/>
              <w:lang w:eastAsia="es-CO"/>
            </w:rPr>
          </w:pPr>
          <w:hyperlink w:anchor="_Toc191044523" w:history="1">
            <w:r w:rsidR="006C7446" w:rsidRPr="0053332E">
              <w:rPr>
                <w:rStyle w:val="Hipervnculo"/>
                <w:noProof/>
                <w:lang w:val="es-ES"/>
              </w:rPr>
              <w:t>21.</w:t>
            </w:r>
            <w:r w:rsidR="006C7446">
              <w:rPr>
                <w:rFonts w:eastAsiaTheme="minorEastAsia"/>
                <w:noProof/>
                <w:sz w:val="22"/>
                <w:szCs w:val="22"/>
                <w:lang w:eastAsia="es-CO"/>
              </w:rPr>
              <w:tab/>
            </w:r>
            <w:r w:rsidR="006C7446" w:rsidRPr="0053332E">
              <w:rPr>
                <w:rStyle w:val="Hipervnculo"/>
                <w:noProof/>
                <w:lang w:val="es-ES"/>
              </w:rPr>
              <w:t>SEGUIMIENTO Y CONTROL</w:t>
            </w:r>
            <w:r w:rsidR="006C7446">
              <w:rPr>
                <w:noProof/>
                <w:webHidden/>
              </w:rPr>
              <w:tab/>
            </w:r>
            <w:r w:rsidR="006C7446">
              <w:rPr>
                <w:noProof/>
                <w:webHidden/>
              </w:rPr>
              <w:fldChar w:fldCharType="begin"/>
            </w:r>
            <w:r w:rsidR="006C7446">
              <w:rPr>
                <w:noProof/>
                <w:webHidden/>
              </w:rPr>
              <w:instrText xml:space="preserve"> PAGEREF _Toc191044523 \h </w:instrText>
            </w:r>
            <w:r w:rsidR="006C7446">
              <w:rPr>
                <w:noProof/>
                <w:webHidden/>
              </w:rPr>
            </w:r>
            <w:r w:rsidR="006C7446">
              <w:rPr>
                <w:noProof/>
                <w:webHidden/>
              </w:rPr>
              <w:fldChar w:fldCharType="separate"/>
            </w:r>
            <w:r w:rsidR="006C7446">
              <w:rPr>
                <w:noProof/>
                <w:webHidden/>
              </w:rPr>
              <w:t>40</w:t>
            </w:r>
            <w:r w:rsidR="006C7446">
              <w:rPr>
                <w:noProof/>
                <w:webHidden/>
              </w:rPr>
              <w:fldChar w:fldCharType="end"/>
            </w:r>
          </w:hyperlink>
        </w:p>
        <w:p w14:paraId="4F8FE533" w14:textId="62C4F5A9" w:rsidR="006C7446" w:rsidRDefault="00EA3146">
          <w:pPr>
            <w:pStyle w:val="TDC1"/>
            <w:tabs>
              <w:tab w:val="left" w:pos="660"/>
              <w:tab w:val="right" w:leader="dot" w:pos="9062"/>
            </w:tabs>
            <w:rPr>
              <w:rFonts w:eastAsiaTheme="minorEastAsia"/>
              <w:noProof/>
              <w:sz w:val="22"/>
              <w:szCs w:val="22"/>
              <w:lang w:eastAsia="es-CO"/>
            </w:rPr>
          </w:pPr>
          <w:hyperlink w:anchor="_Toc191044524" w:history="1">
            <w:r w:rsidR="006C7446" w:rsidRPr="0053332E">
              <w:rPr>
                <w:rStyle w:val="Hipervnculo"/>
                <w:noProof/>
                <w:lang w:val="es-ES"/>
              </w:rPr>
              <w:t>22.</w:t>
            </w:r>
            <w:r w:rsidR="006C7446">
              <w:rPr>
                <w:rFonts w:eastAsiaTheme="minorEastAsia"/>
                <w:noProof/>
                <w:sz w:val="22"/>
                <w:szCs w:val="22"/>
                <w:lang w:eastAsia="es-CO"/>
              </w:rPr>
              <w:tab/>
            </w:r>
            <w:r w:rsidR="006C7446" w:rsidRPr="0053332E">
              <w:rPr>
                <w:rStyle w:val="Hipervnculo"/>
                <w:noProof/>
                <w:lang w:val="es-ES"/>
              </w:rPr>
              <w:t>REFERENCIAS BIBLIOGRAFICAS</w:t>
            </w:r>
            <w:r w:rsidR="006C7446">
              <w:rPr>
                <w:noProof/>
                <w:webHidden/>
              </w:rPr>
              <w:tab/>
            </w:r>
            <w:r w:rsidR="006C7446">
              <w:rPr>
                <w:noProof/>
                <w:webHidden/>
              </w:rPr>
              <w:fldChar w:fldCharType="begin"/>
            </w:r>
            <w:r w:rsidR="006C7446">
              <w:rPr>
                <w:noProof/>
                <w:webHidden/>
              </w:rPr>
              <w:instrText xml:space="preserve"> PAGEREF _Toc191044524 \h </w:instrText>
            </w:r>
            <w:r w:rsidR="006C7446">
              <w:rPr>
                <w:noProof/>
                <w:webHidden/>
              </w:rPr>
            </w:r>
            <w:r w:rsidR="006C7446">
              <w:rPr>
                <w:noProof/>
                <w:webHidden/>
              </w:rPr>
              <w:fldChar w:fldCharType="separate"/>
            </w:r>
            <w:r w:rsidR="006C7446">
              <w:rPr>
                <w:noProof/>
                <w:webHidden/>
              </w:rPr>
              <w:t>40</w:t>
            </w:r>
            <w:r w:rsidR="006C7446">
              <w:rPr>
                <w:noProof/>
                <w:webHidden/>
              </w:rPr>
              <w:fldChar w:fldCharType="end"/>
            </w:r>
          </w:hyperlink>
        </w:p>
        <w:p w14:paraId="591990CA" w14:textId="1AD2359F" w:rsidR="003226F2" w:rsidRPr="00BD6272" w:rsidRDefault="003226F2">
          <w:pPr>
            <w:rPr>
              <w:rFonts w:ascii="Verdana" w:hAnsi="Verdana"/>
            </w:rPr>
          </w:pPr>
          <w:r w:rsidRPr="00BD6272">
            <w:rPr>
              <w:rFonts w:ascii="Verdana" w:hAnsi="Verdana"/>
            </w:rPr>
            <w:fldChar w:fldCharType="end"/>
          </w:r>
        </w:p>
      </w:sdtContent>
    </w:sdt>
    <w:p w14:paraId="0852A61B" w14:textId="0826ECDD" w:rsidR="00E32D4E" w:rsidRPr="00BD6272" w:rsidRDefault="00E32D4E">
      <w:pPr>
        <w:rPr>
          <w:rFonts w:ascii="Verdana" w:hAnsi="Verdana"/>
        </w:rPr>
      </w:pPr>
      <w:r w:rsidRPr="00BD6272">
        <w:rPr>
          <w:rFonts w:ascii="Verdana" w:hAnsi="Verdana"/>
        </w:rPr>
        <w:br w:type="page"/>
      </w:r>
    </w:p>
    <w:p w14:paraId="09054B65" w14:textId="007058A6" w:rsidR="00E32D4E" w:rsidRPr="005316D7" w:rsidRDefault="00E32D4E" w:rsidP="000A49E9">
      <w:pPr>
        <w:pStyle w:val="Ttulo1"/>
        <w:numPr>
          <w:ilvl w:val="0"/>
          <w:numId w:val="31"/>
        </w:numPr>
      </w:pPr>
      <w:bookmarkStart w:id="1" w:name="_Toc191044495"/>
      <w:r w:rsidRPr="005316D7">
        <w:lastRenderedPageBreak/>
        <w:t>INTRODUCCIÓN</w:t>
      </w:r>
      <w:bookmarkEnd w:id="1"/>
    </w:p>
    <w:p w14:paraId="71058B2E" w14:textId="77777777" w:rsidR="0017350D" w:rsidRPr="00BD6272" w:rsidRDefault="0017350D" w:rsidP="0017350D">
      <w:pPr>
        <w:rPr>
          <w:rFonts w:ascii="Verdana" w:hAnsi="Verdana"/>
        </w:rPr>
      </w:pPr>
    </w:p>
    <w:p w14:paraId="5ACE4899" w14:textId="77777777" w:rsidR="00E32D4E" w:rsidRPr="00BD6272" w:rsidRDefault="00E32D4E" w:rsidP="00265BF4">
      <w:pPr>
        <w:spacing w:after="240"/>
        <w:jc w:val="both"/>
        <w:rPr>
          <w:rFonts w:ascii="Verdana" w:hAnsi="Verdana"/>
          <w:sz w:val="22"/>
          <w:szCs w:val="22"/>
        </w:rPr>
      </w:pPr>
      <w:r w:rsidRPr="00BD6272">
        <w:rPr>
          <w:rFonts w:ascii="Verdana" w:hAnsi="Verdana"/>
          <w:sz w:val="22"/>
          <w:szCs w:val="22"/>
        </w:rPr>
        <w:t xml:space="preserve">El presente Plan, busca normalizar las Transferencias Documentales en la Superintendencia de Vigilancia y Seguridad Privada, regularizando tanto el Plan de Transferencias Primarias, como el Plan de Transferencias Secundarias. </w:t>
      </w:r>
    </w:p>
    <w:p w14:paraId="36C3FEEF" w14:textId="77777777" w:rsidR="00E32D4E" w:rsidRPr="00BD6272" w:rsidRDefault="00E32D4E" w:rsidP="00265BF4">
      <w:pPr>
        <w:spacing w:after="240"/>
        <w:jc w:val="both"/>
        <w:rPr>
          <w:rFonts w:ascii="Verdana" w:hAnsi="Verdana"/>
          <w:sz w:val="22"/>
          <w:szCs w:val="22"/>
        </w:rPr>
      </w:pPr>
      <w:r w:rsidRPr="00BD6272">
        <w:rPr>
          <w:rFonts w:ascii="Verdana" w:hAnsi="Verdana"/>
          <w:sz w:val="22"/>
          <w:szCs w:val="22"/>
        </w:rPr>
        <w:t xml:space="preserve">Las Trasferencias Documentales son el proceso técnico, administrativo y legal, mediante el cual se traslada de los Archivos de Gestión de una oficina al Archivo Central de la Entidad o del Archivo Central al Archivo Histórico o al Archivo General de la Nación, siguiendo el ciclo vital del documento. </w:t>
      </w:r>
    </w:p>
    <w:p w14:paraId="1817D923" w14:textId="77777777" w:rsidR="00E32D4E" w:rsidRPr="00BD6272" w:rsidRDefault="00E32D4E" w:rsidP="00265BF4">
      <w:pPr>
        <w:spacing w:after="240"/>
        <w:jc w:val="both"/>
        <w:rPr>
          <w:rFonts w:ascii="Verdana" w:hAnsi="Verdana"/>
          <w:sz w:val="22"/>
          <w:szCs w:val="22"/>
        </w:rPr>
      </w:pPr>
      <w:r w:rsidRPr="00BD6272">
        <w:rPr>
          <w:rFonts w:ascii="Verdana" w:hAnsi="Verdana"/>
          <w:sz w:val="22"/>
          <w:szCs w:val="22"/>
        </w:rPr>
        <w:t xml:space="preserve">Para dar inicio a las transferencias documentales la Entidad debe contar con el instrumento archivístico adecuado, ya sea las Tablas de Retención Documental (TRD) o las Tablas de Valoración Documental (TVD), previamente Convalidadas.  </w:t>
      </w:r>
    </w:p>
    <w:p w14:paraId="65F1E409" w14:textId="77777777" w:rsidR="00E32D4E" w:rsidRPr="00BD6272" w:rsidRDefault="00E32D4E" w:rsidP="00265BF4">
      <w:pPr>
        <w:spacing w:after="240"/>
        <w:jc w:val="both"/>
        <w:rPr>
          <w:rFonts w:ascii="Verdana" w:hAnsi="Verdana"/>
          <w:sz w:val="22"/>
          <w:szCs w:val="22"/>
        </w:rPr>
      </w:pPr>
      <w:r w:rsidRPr="00BD6272">
        <w:rPr>
          <w:rFonts w:ascii="Verdana" w:hAnsi="Verdana"/>
          <w:sz w:val="22"/>
          <w:szCs w:val="22"/>
        </w:rPr>
        <w:t xml:space="preserve">Es de suma importancia realizar las Transferencias Documentales ya que esto contribuye a una mejor conservación de la documentación, a mejorar el manejo administrativo de la documentación, asegura el control y manejo ordenado de la información, contribuyendo a la consulta ágil por parte del ciudadano haciendo efectivo el derecho constitucional de acceso y consulta de los documentos públicos. Además, ayuda a la no acumulación de documentos en las oficinas liberando espacio en el Archivo de Gestión. </w:t>
      </w:r>
    </w:p>
    <w:p w14:paraId="33178B1E" w14:textId="79CD93B0" w:rsidR="0017350D" w:rsidRPr="00BD6272" w:rsidRDefault="00E32D4E" w:rsidP="00265BF4">
      <w:pPr>
        <w:spacing w:after="240"/>
        <w:jc w:val="both"/>
        <w:rPr>
          <w:rFonts w:ascii="Verdana" w:hAnsi="Verdana"/>
          <w:sz w:val="22"/>
          <w:szCs w:val="22"/>
        </w:rPr>
      </w:pPr>
      <w:r w:rsidRPr="00BD6272">
        <w:rPr>
          <w:rFonts w:ascii="Verdana" w:hAnsi="Verdana"/>
          <w:sz w:val="22"/>
          <w:szCs w:val="22"/>
        </w:rPr>
        <w:t>La Superintendencia de Vigilancia y Seguri</w:t>
      </w:r>
      <w:r w:rsidR="00431C06" w:rsidRPr="00BD6272">
        <w:rPr>
          <w:rFonts w:ascii="Verdana" w:hAnsi="Verdana"/>
          <w:sz w:val="22"/>
          <w:szCs w:val="22"/>
        </w:rPr>
        <w:t>dad Privada, elabora el Plan</w:t>
      </w:r>
      <w:r w:rsidRPr="00BD6272">
        <w:rPr>
          <w:rFonts w:ascii="Verdana" w:hAnsi="Verdana"/>
          <w:sz w:val="22"/>
          <w:szCs w:val="22"/>
        </w:rPr>
        <w:t xml:space="preserve"> de Transferencia, apoyándose en el marco normativo colombiano, ley 594 de 2000</w:t>
      </w:r>
      <w:r w:rsidR="003430C6" w:rsidRPr="00BD6272">
        <w:rPr>
          <w:rFonts w:ascii="Verdana" w:hAnsi="Verdana"/>
          <w:sz w:val="22"/>
          <w:szCs w:val="22"/>
        </w:rPr>
        <w:t xml:space="preserve">, </w:t>
      </w:r>
      <w:r w:rsidRPr="00BD6272">
        <w:rPr>
          <w:rFonts w:ascii="Verdana" w:hAnsi="Verdana"/>
          <w:sz w:val="22"/>
          <w:szCs w:val="22"/>
        </w:rPr>
        <w:t>Decreto 1080 de 2015</w:t>
      </w:r>
      <w:r w:rsidR="003430C6" w:rsidRPr="00BD6272">
        <w:rPr>
          <w:rFonts w:ascii="Verdana" w:hAnsi="Verdana"/>
          <w:sz w:val="22"/>
          <w:szCs w:val="22"/>
        </w:rPr>
        <w:t xml:space="preserve"> y Acuerdo 001 de 2024</w:t>
      </w:r>
      <w:r w:rsidRPr="00BD6272">
        <w:rPr>
          <w:rFonts w:ascii="Verdana" w:hAnsi="Verdana"/>
          <w:sz w:val="22"/>
          <w:szCs w:val="22"/>
        </w:rPr>
        <w:t xml:space="preserve">. </w:t>
      </w:r>
    </w:p>
    <w:p w14:paraId="0BC622B0" w14:textId="79DB5103" w:rsidR="00E32D4E" w:rsidRPr="00BD6272" w:rsidRDefault="00E32D4E" w:rsidP="00265BF4">
      <w:pPr>
        <w:spacing w:after="240"/>
        <w:jc w:val="both"/>
        <w:rPr>
          <w:rFonts w:ascii="Verdana" w:hAnsi="Verdana"/>
          <w:sz w:val="22"/>
          <w:szCs w:val="22"/>
        </w:rPr>
      </w:pPr>
      <w:r w:rsidRPr="00BD6272">
        <w:rPr>
          <w:rFonts w:ascii="Verdana" w:hAnsi="Verdana"/>
          <w:sz w:val="22"/>
          <w:szCs w:val="22"/>
        </w:rPr>
        <w:t>El P</w:t>
      </w:r>
      <w:r w:rsidR="00431C06" w:rsidRPr="00BD6272">
        <w:rPr>
          <w:rFonts w:ascii="Verdana" w:hAnsi="Verdana"/>
          <w:sz w:val="22"/>
          <w:szCs w:val="22"/>
        </w:rPr>
        <w:t>lan</w:t>
      </w:r>
      <w:r w:rsidRPr="00BD6272">
        <w:rPr>
          <w:rFonts w:ascii="Verdana" w:hAnsi="Verdana"/>
          <w:sz w:val="22"/>
          <w:szCs w:val="22"/>
        </w:rPr>
        <w:t xml:space="preserve"> de Transferencias Documentales deben ejecutarlo los responsables de los Archivos de Gestión de cada Dependencia, con el acompañamiento y Coordinación del Grupo de Gestión Documental Archivo y Correspondencia. </w:t>
      </w:r>
    </w:p>
    <w:p w14:paraId="28EADDCE" w14:textId="478C665B" w:rsidR="00231097" w:rsidRPr="00BD6272" w:rsidRDefault="00431C06" w:rsidP="00265BF4">
      <w:pPr>
        <w:spacing w:after="240"/>
        <w:jc w:val="both"/>
        <w:rPr>
          <w:rFonts w:ascii="Verdana" w:hAnsi="Verdana"/>
          <w:sz w:val="22"/>
          <w:szCs w:val="22"/>
        </w:rPr>
      </w:pPr>
      <w:r w:rsidRPr="00BD6272">
        <w:rPr>
          <w:rFonts w:ascii="Verdana" w:hAnsi="Verdana"/>
          <w:sz w:val="22"/>
          <w:szCs w:val="22"/>
        </w:rPr>
        <w:t>Este Plan</w:t>
      </w:r>
      <w:r w:rsidR="00E32D4E" w:rsidRPr="00BD6272">
        <w:rPr>
          <w:rFonts w:ascii="Verdana" w:hAnsi="Verdana"/>
          <w:sz w:val="22"/>
          <w:szCs w:val="22"/>
        </w:rPr>
        <w:t xml:space="preserve"> define el paso a paso del Plan de Transferencias Primarias y del Plan de Trasferencias Secundarias de acuerdo con las Tablas de Retención Documental TRD de la Superintendencia de Vigilancia y Seguridad Privada, para que sea implementado en la Entidad y sea un documento de apoyo a las diferentes áreas, así como una herramienta para realizar el seguimiento anual, a dichas transferencias.</w:t>
      </w:r>
    </w:p>
    <w:p w14:paraId="6067953C" w14:textId="77777777" w:rsidR="00231097" w:rsidRPr="00BD6272" w:rsidRDefault="00231097">
      <w:pPr>
        <w:rPr>
          <w:rFonts w:ascii="Verdana" w:hAnsi="Verdana"/>
          <w:sz w:val="22"/>
          <w:szCs w:val="22"/>
        </w:rPr>
      </w:pPr>
      <w:r w:rsidRPr="00BD6272">
        <w:rPr>
          <w:rFonts w:ascii="Verdana" w:hAnsi="Verdana"/>
          <w:sz w:val="22"/>
          <w:szCs w:val="22"/>
        </w:rPr>
        <w:br w:type="page"/>
      </w:r>
    </w:p>
    <w:p w14:paraId="0244268B" w14:textId="600D8FB4" w:rsidR="00E32D4E" w:rsidRPr="005316D7" w:rsidRDefault="00231097" w:rsidP="005316D7">
      <w:pPr>
        <w:pStyle w:val="Ttulo1"/>
      </w:pPr>
      <w:bookmarkStart w:id="2" w:name="_Toc191044496"/>
      <w:r w:rsidRPr="005316D7">
        <w:lastRenderedPageBreak/>
        <w:t>ALCANCE</w:t>
      </w:r>
      <w:bookmarkEnd w:id="2"/>
    </w:p>
    <w:p w14:paraId="034EE6E7" w14:textId="77777777" w:rsidR="00E24275" w:rsidRPr="00BD6272" w:rsidRDefault="00E24275" w:rsidP="00265BF4">
      <w:pPr>
        <w:jc w:val="both"/>
        <w:rPr>
          <w:rFonts w:ascii="Verdana" w:hAnsi="Verdana"/>
        </w:rPr>
      </w:pPr>
    </w:p>
    <w:p w14:paraId="6E2D1939" w14:textId="0DA9368C" w:rsidR="00231097" w:rsidRPr="00BD6272" w:rsidRDefault="00431C06" w:rsidP="00265BF4">
      <w:pPr>
        <w:spacing w:after="240"/>
        <w:jc w:val="both"/>
        <w:rPr>
          <w:rFonts w:ascii="Verdana" w:hAnsi="Verdana"/>
          <w:sz w:val="22"/>
          <w:szCs w:val="22"/>
        </w:rPr>
      </w:pPr>
      <w:r w:rsidRPr="00BD6272">
        <w:rPr>
          <w:rFonts w:ascii="Verdana" w:hAnsi="Verdana"/>
          <w:sz w:val="22"/>
          <w:szCs w:val="22"/>
        </w:rPr>
        <w:t>El Plan</w:t>
      </w:r>
      <w:r w:rsidR="00231097" w:rsidRPr="00BD6272">
        <w:rPr>
          <w:rFonts w:ascii="Verdana" w:hAnsi="Verdana"/>
          <w:sz w:val="22"/>
          <w:szCs w:val="22"/>
        </w:rPr>
        <w:t xml:space="preserve"> de Transferencias Documentales aplica para todas las dependencias o Unidades administrativas de la Superintendencia de Vigilancia y Seguridad Privada y pretende ser una herramienta para la realización de las Transferencias Primarias y Secundarias, conforme a las TRD y dar cumplimiento con la norma archivística.  </w:t>
      </w:r>
    </w:p>
    <w:p w14:paraId="5653AA93" w14:textId="66769D16" w:rsidR="00231097" w:rsidRPr="00BD6272" w:rsidRDefault="00231097" w:rsidP="00265BF4">
      <w:pPr>
        <w:spacing w:after="240"/>
        <w:jc w:val="both"/>
        <w:rPr>
          <w:rFonts w:ascii="Verdana" w:hAnsi="Verdana"/>
          <w:sz w:val="22"/>
          <w:szCs w:val="22"/>
        </w:rPr>
      </w:pPr>
      <w:r w:rsidRPr="00BD6272">
        <w:rPr>
          <w:rFonts w:ascii="Verdana" w:hAnsi="Verdana"/>
          <w:sz w:val="22"/>
          <w:szCs w:val="22"/>
        </w:rPr>
        <w:t>Este inicia con la previa identificación de las series documentales que han cumplido los tiempos de retención definidos en las Tablas de Retención Documental o Tablas de Valoración, sigue con el alistamiento, organización y descripción de la documentación que se debe trasferir, para su verificación y aprobación por parte del Grupo de Gestión Documental.</w:t>
      </w:r>
    </w:p>
    <w:p w14:paraId="0DB3067E" w14:textId="1C0CE21A" w:rsidR="00231097" w:rsidRPr="00BD6272" w:rsidRDefault="00231097" w:rsidP="00265BF4">
      <w:pPr>
        <w:spacing w:after="240"/>
        <w:jc w:val="both"/>
        <w:rPr>
          <w:rFonts w:ascii="Verdana" w:hAnsi="Verdana"/>
          <w:sz w:val="22"/>
          <w:szCs w:val="22"/>
        </w:rPr>
      </w:pPr>
      <w:r w:rsidRPr="00BD6272">
        <w:rPr>
          <w:rFonts w:ascii="Verdana" w:hAnsi="Verdana"/>
          <w:sz w:val="22"/>
          <w:szCs w:val="22"/>
        </w:rPr>
        <w:t xml:space="preserve">Continúa con la entrega de los documentos a los responsables del Archivo Central e Histórico y termina con el seguimiento al cumplimiento de las transferencias y el envío del reporte a la </w:t>
      </w:r>
      <w:r w:rsidR="00004F98" w:rsidRPr="00BD6272">
        <w:rPr>
          <w:rFonts w:ascii="Verdana" w:hAnsi="Verdana"/>
          <w:sz w:val="22"/>
          <w:szCs w:val="22"/>
        </w:rPr>
        <w:t>secretaria general</w:t>
      </w:r>
      <w:r w:rsidRPr="00BD6272">
        <w:rPr>
          <w:rFonts w:ascii="Verdana" w:hAnsi="Verdana"/>
          <w:sz w:val="22"/>
          <w:szCs w:val="22"/>
        </w:rPr>
        <w:t>, en caso de incumplimiento, de las transferencias primarias.</w:t>
      </w:r>
    </w:p>
    <w:p w14:paraId="085C0B3C" w14:textId="77777777" w:rsidR="00CB5E88" w:rsidRPr="005316D7" w:rsidRDefault="00CB5E88" w:rsidP="005316D7">
      <w:pPr>
        <w:pStyle w:val="Ttulo1"/>
      </w:pPr>
      <w:bookmarkStart w:id="3" w:name="_Toc191044497"/>
      <w:r w:rsidRPr="005316D7">
        <w:t>OBJETIVOS</w:t>
      </w:r>
      <w:bookmarkEnd w:id="3"/>
    </w:p>
    <w:p w14:paraId="4E27BDC3" w14:textId="3BC9E230" w:rsidR="00CB5E88" w:rsidRPr="00BD6272" w:rsidRDefault="00CB5E88" w:rsidP="00CB5E88">
      <w:pPr>
        <w:rPr>
          <w:rFonts w:ascii="Verdana" w:hAnsi="Verdana"/>
        </w:rPr>
      </w:pPr>
    </w:p>
    <w:p w14:paraId="4AF73217" w14:textId="77777777" w:rsidR="00DB0455" w:rsidRPr="00BD6272" w:rsidRDefault="00DB0455" w:rsidP="00CB5E88">
      <w:pPr>
        <w:rPr>
          <w:rFonts w:ascii="Verdana" w:hAnsi="Verdana"/>
        </w:rPr>
      </w:pPr>
    </w:p>
    <w:p w14:paraId="65A7BED1" w14:textId="42125DC4" w:rsidR="00CB5E88" w:rsidRPr="006C7446" w:rsidRDefault="006C7446" w:rsidP="006C7446">
      <w:pPr>
        <w:pStyle w:val="Ttulo2"/>
      </w:pPr>
      <w:bookmarkStart w:id="4" w:name="_Toc191044498"/>
      <w:r>
        <w:t xml:space="preserve"> </w:t>
      </w:r>
      <w:r w:rsidR="00CB5E88" w:rsidRPr="006C7446">
        <w:t>OBJETIVO GENERAL</w:t>
      </w:r>
      <w:bookmarkEnd w:id="4"/>
    </w:p>
    <w:p w14:paraId="05B92BF7" w14:textId="77777777" w:rsidR="00E24275" w:rsidRPr="00BD6272" w:rsidRDefault="00E24275" w:rsidP="00E24275">
      <w:pPr>
        <w:rPr>
          <w:rFonts w:ascii="Verdana" w:hAnsi="Verdana"/>
        </w:rPr>
      </w:pPr>
    </w:p>
    <w:p w14:paraId="72ABDCB5" w14:textId="293F982A" w:rsidR="00CB5E88" w:rsidRPr="00BD6272" w:rsidRDefault="005E0ED3" w:rsidP="00265BF4">
      <w:pPr>
        <w:jc w:val="both"/>
        <w:rPr>
          <w:rFonts w:ascii="Verdana" w:hAnsi="Verdana"/>
          <w:sz w:val="22"/>
          <w:szCs w:val="22"/>
          <w:lang w:val="es-ES"/>
        </w:rPr>
      </w:pPr>
      <w:r w:rsidRPr="00BD6272">
        <w:rPr>
          <w:rFonts w:ascii="Verdana" w:hAnsi="Verdana"/>
          <w:sz w:val="22"/>
          <w:szCs w:val="22"/>
          <w:lang w:val="es-ES"/>
        </w:rPr>
        <w:t>Normalizar e implementar las transferencias documentales primarias y secundarias en la entidad, definiendo lineamientos técnicos y administrativos para el alistamiento de los archivos o documentos que han cumplido su periodo de retención, así mismo ser transferidos (trasladados) al archivo central o archivo histórico según el caso, cumpliendo la normativa vigente que rige y garantizando la salvaguarda de la documentación de la entidad.</w:t>
      </w:r>
    </w:p>
    <w:p w14:paraId="036A9F22" w14:textId="77777777" w:rsidR="005E0ED3" w:rsidRPr="00BD6272" w:rsidRDefault="005E0ED3" w:rsidP="00265BF4">
      <w:pPr>
        <w:jc w:val="both"/>
        <w:rPr>
          <w:rFonts w:ascii="Verdana" w:hAnsi="Verdana"/>
        </w:rPr>
      </w:pPr>
    </w:p>
    <w:p w14:paraId="463F0CDB" w14:textId="246670CB" w:rsidR="00CB5E88" w:rsidRPr="00BD6272" w:rsidRDefault="00CB5E88" w:rsidP="000A49E9">
      <w:pPr>
        <w:pStyle w:val="Ttulo2"/>
      </w:pPr>
      <w:bookmarkStart w:id="5" w:name="_Toc191044499"/>
      <w:r w:rsidRPr="00BD6272">
        <w:t>OBJETIVOS ESPECIFICOS</w:t>
      </w:r>
      <w:bookmarkEnd w:id="5"/>
      <w:r w:rsidRPr="00BD6272">
        <w:t xml:space="preserve"> </w:t>
      </w:r>
    </w:p>
    <w:p w14:paraId="06566BF3" w14:textId="77777777" w:rsidR="00E24275" w:rsidRPr="00BD6272" w:rsidRDefault="00E24275" w:rsidP="00265BF4">
      <w:pPr>
        <w:jc w:val="both"/>
        <w:rPr>
          <w:rFonts w:ascii="Verdana" w:hAnsi="Verdana"/>
        </w:rPr>
      </w:pPr>
    </w:p>
    <w:p w14:paraId="7BDD0632" w14:textId="27370824" w:rsidR="00CB5E88" w:rsidRPr="00BD6272" w:rsidRDefault="00CB5E88" w:rsidP="00930B02">
      <w:pPr>
        <w:pStyle w:val="Prrafodelista"/>
        <w:numPr>
          <w:ilvl w:val="0"/>
          <w:numId w:val="1"/>
        </w:numPr>
        <w:spacing w:after="240"/>
        <w:jc w:val="both"/>
        <w:rPr>
          <w:rFonts w:ascii="Verdana" w:hAnsi="Verdana"/>
          <w:lang w:val="es-ES"/>
        </w:rPr>
      </w:pPr>
      <w:r w:rsidRPr="00BD6272">
        <w:rPr>
          <w:rFonts w:ascii="Verdana" w:hAnsi="Verdana"/>
          <w:lang w:val="es-ES"/>
        </w:rPr>
        <w:t xml:space="preserve">Realizar y definir la normalización de las trasferencias documentales de las dependencias respectivas al Archivo Central de la Superintendencia de Vigilancia y Seguridad Privada, según la normativa vigente que rige </w:t>
      </w:r>
      <w:r w:rsidR="0050172D" w:rsidRPr="00BD6272">
        <w:rPr>
          <w:rFonts w:ascii="Verdana" w:hAnsi="Verdana"/>
          <w:lang w:val="es-ES"/>
        </w:rPr>
        <w:t>la</w:t>
      </w:r>
      <w:r w:rsidRPr="00BD6272">
        <w:rPr>
          <w:rFonts w:ascii="Verdana" w:hAnsi="Verdana"/>
          <w:lang w:val="es-ES"/>
        </w:rPr>
        <w:t xml:space="preserve"> Gestión Documental.</w:t>
      </w:r>
    </w:p>
    <w:p w14:paraId="6943A7CB" w14:textId="77777777" w:rsidR="00CB5E88" w:rsidRPr="00BD6272" w:rsidRDefault="00CB5E88" w:rsidP="00930B02">
      <w:pPr>
        <w:pStyle w:val="Prrafodelista"/>
        <w:numPr>
          <w:ilvl w:val="0"/>
          <w:numId w:val="1"/>
        </w:numPr>
        <w:spacing w:after="240"/>
        <w:jc w:val="both"/>
        <w:rPr>
          <w:rFonts w:ascii="Verdana" w:hAnsi="Verdana"/>
          <w:lang w:val="es-ES"/>
        </w:rPr>
      </w:pPr>
      <w:r w:rsidRPr="00BD6272">
        <w:rPr>
          <w:rFonts w:ascii="Verdana" w:hAnsi="Verdana"/>
          <w:lang w:val="es-ES"/>
        </w:rPr>
        <w:t>Realizar y definir la normalización de las transferencias documentales secundarias, al Archivo General de la Nación (AGN), de las series documentales valoradas como de conservación permanente.</w:t>
      </w:r>
    </w:p>
    <w:p w14:paraId="63890BDB" w14:textId="77777777" w:rsidR="00CB5E88" w:rsidRPr="00BD6272" w:rsidRDefault="00CB5E88" w:rsidP="00930B02">
      <w:pPr>
        <w:pStyle w:val="Prrafodelista"/>
        <w:numPr>
          <w:ilvl w:val="0"/>
          <w:numId w:val="1"/>
        </w:numPr>
        <w:spacing w:after="240"/>
        <w:jc w:val="both"/>
        <w:rPr>
          <w:rFonts w:ascii="Verdana" w:hAnsi="Verdana"/>
          <w:lang w:val="es-ES"/>
        </w:rPr>
      </w:pPr>
      <w:r w:rsidRPr="00BD6272">
        <w:rPr>
          <w:rFonts w:ascii="Verdana" w:hAnsi="Verdana"/>
          <w:lang w:val="es-ES"/>
        </w:rPr>
        <w:t xml:space="preserve">Diligenciar el Inventario establecido en el Formato Único de Inventario Documental (FUID), según la normativa vigente. </w:t>
      </w:r>
    </w:p>
    <w:p w14:paraId="1B98CD18" w14:textId="77777777" w:rsidR="00CB5E88" w:rsidRPr="00BD6272" w:rsidRDefault="00CB5E88" w:rsidP="00930B02">
      <w:pPr>
        <w:pStyle w:val="Prrafodelista"/>
        <w:numPr>
          <w:ilvl w:val="0"/>
          <w:numId w:val="1"/>
        </w:numPr>
        <w:spacing w:after="240"/>
        <w:jc w:val="both"/>
        <w:rPr>
          <w:rFonts w:ascii="Verdana" w:hAnsi="Verdana"/>
          <w:lang w:val="es-ES"/>
        </w:rPr>
      </w:pPr>
      <w:r w:rsidRPr="00BD6272">
        <w:rPr>
          <w:rFonts w:ascii="Verdana" w:hAnsi="Verdana"/>
          <w:lang w:val="es-ES"/>
        </w:rPr>
        <w:t>Establecer las responsabilidades y acciones que la entidad deberá llevar a cabo en la preparación de los acervos documentales dictaminados con valores primarios y secundarios a trasferir.</w:t>
      </w:r>
    </w:p>
    <w:p w14:paraId="0D2D9E3B" w14:textId="18E4EC62" w:rsidR="00014A3A" w:rsidRPr="00BD6272" w:rsidRDefault="00014A3A" w:rsidP="00930B02">
      <w:pPr>
        <w:pStyle w:val="Prrafodelista"/>
        <w:numPr>
          <w:ilvl w:val="0"/>
          <w:numId w:val="1"/>
        </w:numPr>
        <w:spacing w:after="240"/>
        <w:jc w:val="both"/>
        <w:rPr>
          <w:rFonts w:ascii="Verdana" w:hAnsi="Verdana"/>
          <w:lang w:val="es-ES"/>
        </w:rPr>
      </w:pPr>
      <w:r w:rsidRPr="00BD6272">
        <w:rPr>
          <w:rFonts w:ascii="Verdana" w:hAnsi="Verdana"/>
          <w:lang w:val="es-ES"/>
        </w:rPr>
        <w:t>Generar las estrategias para la ejecución del cronograma de Transferencias Documentales.</w:t>
      </w:r>
    </w:p>
    <w:p w14:paraId="2663574D" w14:textId="0A8C523C" w:rsidR="00014A3A" w:rsidRPr="00BD6272" w:rsidRDefault="00014A3A" w:rsidP="00014A3A">
      <w:pPr>
        <w:pStyle w:val="Prrafodelista"/>
        <w:numPr>
          <w:ilvl w:val="0"/>
          <w:numId w:val="1"/>
        </w:numPr>
        <w:spacing w:after="240"/>
        <w:jc w:val="both"/>
        <w:rPr>
          <w:rFonts w:ascii="Verdana" w:hAnsi="Verdana"/>
          <w:lang w:val="es-ES"/>
        </w:rPr>
      </w:pPr>
      <w:r w:rsidRPr="00BD6272">
        <w:rPr>
          <w:rFonts w:ascii="Verdana" w:hAnsi="Verdana"/>
          <w:lang w:val="es-ES"/>
        </w:rPr>
        <w:t>Conocer la metodología de trabajo y el paso a paso para realizar las Transferencias Documentales en soporte físico.</w:t>
      </w:r>
    </w:p>
    <w:p w14:paraId="79587EF2" w14:textId="2011DF3B" w:rsidR="00CB5E88" w:rsidRPr="00BD6272" w:rsidRDefault="00CB5E88" w:rsidP="00231097">
      <w:pPr>
        <w:spacing w:after="240"/>
        <w:rPr>
          <w:rFonts w:ascii="Verdana" w:hAnsi="Verdana"/>
          <w:sz w:val="22"/>
          <w:szCs w:val="22"/>
          <w:lang w:val="es-ES"/>
        </w:rPr>
      </w:pPr>
    </w:p>
    <w:p w14:paraId="68AD9AF2" w14:textId="43FE38F7" w:rsidR="00E24275" w:rsidRPr="00BD6272" w:rsidRDefault="00E24275" w:rsidP="00231097">
      <w:pPr>
        <w:spacing w:after="240"/>
        <w:rPr>
          <w:rFonts w:ascii="Verdana" w:hAnsi="Verdana"/>
          <w:sz w:val="22"/>
          <w:szCs w:val="22"/>
          <w:lang w:val="es-ES"/>
        </w:rPr>
      </w:pPr>
    </w:p>
    <w:p w14:paraId="0ADC392B" w14:textId="77777777" w:rsidR="00E24275" w:rsidRPr="00BD6272" w:rsidRDefault="00E24275" w:rsidP="00231097">
      <w:pPr>
        <w:spacing w:after="240"/>
        <w:rPr>
          <w:rFonts w:ascii="Verdana" w:hAnsi="Verdana"/>
          <w:sz w:val="22"/>
          <w:szCs w:val="22"/>
          <w:lang w:val="es-ES"/>
        </w:rPr>
      </w:pPr>
    </w:p>
    <w:p w14:paraId="19045BB8" w14:textId="6EAB6D39" w:rsidR="00CB5E88" w:rsidRPr="00291CF5" w:rsidRDefault="00CB5E88" w:rsidP="00291CF5">
      <w:pPr>
        <w:pStyle w:val="Ttulo1"/>
      </w:pPr>
      <w:bookmarkStart w:id="6" w:name="_Toc191044500"/>
      <w:r w:rsidRPr="00291CF5">
        <w:t>MARCO NORMATIVO</w:t>
      </w:r>
      <w:bookmarkEnd w:id="6"/>
    </w:p>
    <w:p w14:paraId="573F5A57" w14:textId="77777777" w:rsidR="00CB5E88" w:rsidRPr="00BD6272" w:rsidRDefault="00CB5E88" w:rsidP="00CB5E88">
      <w:pPr>
        <w:spacing w:after="240"/>
        <w:rPr>
          <w:rFonts w:ascii="Verdana" w:hAnsi="Verdana"/>
          <w:sz w:val="22"/>
          <w:szCs w:val="22"/>
        </w:rPr>
      </w:pPr>
    </w:p>
    <w:p w14:paraId="093C9C43" w14:textId="476127BB" w:rsidR="00E24275" w:rsidRPr="00BD6272" w:rsidRDefault="00CB5E88" w:rsidP="00265BF4">
      <w:pPr>
        <w:spacing w:after="240"/>
        <w:jc w:val="both"/>
        <w:rPr>
          <w:rFonts w:ascii="Verdana" w:hAnsi="Verdana"/>
          <w:b/>
          <w:sz w:val="22"/>
          <w:szCs w:val="22"/>
        </w:rPr>
      </w:pPr>
      <w:r w:rsidRPr="00BD6272">
        <w:rPr>
          <w:rFonts w:ascii="Verdana" w:hAnsi="Verdana"/>
          <w:b/>
          <w:sz w:val="22"/>
          <w:szCs w:val="22"/>
        </w:rPr>
        <w:t>Co</w:t>
      </w:r>
      <w:r w:rsidR="00E24275" w:rsidRPr="00BD6272">
        <w:rPr>
          <w:rFonts w:ascii="Verdana" w:hAnsi="Verdana"/>
          <w:b/>
          <w:sz w:val="22"/>
          <w:szCs w:val="22"/>
        </w:rPr>
        <w:t>nstitución Política de Colombia</w:t>
      </w:r>
    </w:p>
    <w:p w14:paraId="0CA0F3CA" w14:textId="65D04C71" w:rsidR="00CB5E88" w:rsidRPr="00BD6272" w:rsidRDefault="00CB5E88" w:rsidP="00930B02">
      <w:pPr>
        <w:pStyle w:val="Prrafodelista"/>
        <w:numPr>
          <w:ilvl w:val="0"/>
          <w:numId w:val="4"/>
        </w:numPr>
        <w:spacing w:after="240"/>
        <w:jc w:val="both"/>
        <w:rPr>
          <w:rFonts w:ascii="Verdana" w:hAnsi="Verdana"/>
        </w:rPr>
      </w:pPr>
      <w:r w:rsidRPr="00BD6272">
        <w:rPr>
          <w:rFonts w:ascii="Verdana" w:hAnsi="Verdana"/>
        </w:rPr>
        <w:t>Art. 8. Es obligación del Estado y de las personas proteger las riquezas culturales y naturales de la Nación.</w:t>
      </w:r>
    </w:p>
    <w:p w14:paraId="7D90BCFA" w14:textId="256C9217" w:rsidR="00CB5E88" w:rsidRPr="00BD6272" w:rsidRDefault="00CB5E88" w:rsidP="00930B02">
      <w:pPr>
        <w:pStyle w:val="Prrafodelista"/>
        <w:numPr>
          <w:ilvl w:val="0"/>
          <w:numId w:val="4"/>
        </w:numPr>
        <w:spacing w:after="240"/>
        <w:jc w:val="both"/>
        <w:rPr>
          <w:rFonts w:ascii="Verdana" w:hAnsi="Verdana"/>
        </w:rPr>
      </w:pPr>
      <w:r w:rsidRPr="00BD6272">
        <w:rPr>
          <w:rFonts w:ascii="Verdana" w:hAnsi="Verdana"/>
        </w:rPr>
        <w:t>Art. 74. Todas las personas tienen derecho a acceder a los documentos públicos salvo los casos que establezca la ley. EL SECRETO PROFESIONAL ES INVIOLABLE</w:t>
      </w:r>
      <w:r w:rsidR="00F14951" w:rsidRPr="00BD6272">
        <w:rPr>
          <w:rFonts w:ascii="Verdana" w:hAnsi="Verdana"/>
        </w:rPr>
        <w:t>.</w:t>
      </w:r>
    </w:p>
    <w:p w14:paraId="34AEC173" w14:textId="77777777" w:rsidR="00CB5E88" w:rsidRPr="00BD6272" w:rsidRDefault="00CB5E88" w:rsidP="00265BF4">
      <w:pPr>
        <w:spacing w:after="240"/>
        <w:jc w:val="both"/>
        <w:rPr>
          <w:rFonts w:ascii="Verdana" w:hAnsi="Verdana"/>
          <w:sz w:val="22"/>
          <w:szCs w:val="22"/>
          <w:highlight w:val="yellow"/>
        </w:rPr>
      </w:pPr>
    </w:p>
    <w:p w14:paraId="4CC02A9F" w14:textId="31B4138B" w:rsidR="00CB5E88" w:rsidRPr="00BD6272" w:rsidRDefault="00CB5E88" w:rsidP="00265BF4">
      <w:pPr>
        <w:spacing w:after="240"/>
        <w:jc w:val="both"/>
        <w:rPr>
          <w:rFonts w:ascii="Verdana" w:hAnsi="Verdana"/>
          <w:b/>
          <w:sz w:val="22"/>
          <w:szCs w:val="22"/>
        </w:rPr>
      </w:pPr>
      <w:r w:rsidRPr="00BD6272">
        <w:rPr>
          <w:rFonts w:ascii="Verdana" w:hAnsi="Verdana"/>
          <w:b/>
          <w:sz w:val="22"/>
          <w:szCs w:val="22"/>
        </w:rPr>
        <w:t>Leyes y Decretos Reglamentarios</w:t>
      </w:r>
    </w:p>
    <w:p w14:paraId="032FFA3F" w14:textId="0E5BB425" w:rsidR="00CB5E88" w:rsidRPr="00BD6272" w:rsidRDefault="00CB5E88" w:rsidP="00930B02">
      <w:pPr>
        <w:pStyle w:val="Prrafodelista"/>
        <w:numPr>
          <w:ilvl w:val="0"/>
          <w:numId w:val="4"/>
        </w:numPr>
        <w:spacing w:after="240"/>
        <w:jc w:val="both"/>
        <w:rPr>
          <w:rFonts w:ascii="Verdana" w:hAnsi="Verdana"/>
        </w:rPr>
      </w:pPr>
      <w:r w:rsidRPr="00BD6272">
        <w:rPr>
          <w:rFonts w:ascii="Verdana" w:hAnsi="Verdana"/>
        </w:rPr>
        <w:t>Ley 80 de 1989: Crea el Archivo General de la Nación de Colombia.</w:t>
      </w:r>
    </w:p>
    <w:p w14:paraId="2B511B44" w14:textId="4FBE3099" w:rsidR="00CB5E88" w:rsidRPr="00BD6272" w:rsidRDefault="00CB5E88" w:rsidP="00930B02">
      <w:pPr>
        <w:pStyle w:val="Prrafodelista"/>
        <w:numPr>
          <w:ilvl w:val="0"/>
          <w:numId w:val="4"/>
        </w:numPr>
        <w:spacing w:after="240"/>
        <w:jc w:val="both"/>
        <w:rPr>
          <w:rFonts w:ascii="Verdana" w:hAnsi="Verdana"/>
        </w:rPr>
      </w:pPr>
      <w:r w:rsidRPr="00BD6272">
        <w:rPr>
          <w:rFonts w:ascii="Verdana" w:hAnsi="Verdana"/>
        </w:rPr>
        <w:t>Ley 594 de 2000: Por medio de la cual se dicta la Ley General de Archivos y se dictan otras disposiciones.</w:t>
      </w:r>
    </w:p>
    <w:p w14:paraId="2A0E17D9" w14:textId="5DC2E4EF" w:rsidR="00CB5E88" w:rsidRPr="00BD6272" w:rsidRDefault="00CB5E88" w:rsidP="00930B02">
      <w:pPr>
        <w:pStyle w:val="Prrafodelista"/>
        <w:numPr>
          <w:ilvl w:val="0"/>
          <w:numId w:val="4"/>
        </w:numPr>
        <w:spacing w:after="240"/>
        <w:jc w:val="both"/>
        <w:rPr>
          <w:rFonts w:ascii="Verdana" w:hAnsi="Verdana"/>
        </w:rPr>
      </w:pPr>
      <w:r w:rsidRPr="00BD6272">
        <w:rPr>
          <w:rFonts w:ascii="Verdana" w:hAnsi="Verdana"/>
        </w:rPr>
        <w:t>Ley 1437 de 2011: Por la cual se expide el Código de Procedimiento Administrativo y de lo Contencioso Administrativo.</w:t>
      </w:r>
    </w:p>
    <w:p w14:paraId="79B59DCB" w14:textId="21287039" w:rsidR="00CB5E88" w:rsidRPr="00BD6272" w:rsidRDefault="00CB5E88" w:rsidP="00930B02">
      <w:pPr>
        <w:pStyle w:val="Prrafodelista"/>
        <w:numPr>
          <w:ilvl w:val="0"/>
          <w:numId w:val="4"/>
        </w:numPr>
        <w:spacing w:after="240"/>
        <w:jc w:val="both"/>
        <w:rPr>
          <w:rFonts w:ascii="Verdana" w:hAnsi="Verdana"/>
        </w:rPr>
      </w:pPr>
      <w:r w:rsidRPr="00BD6272">
        <w:rPr>
          <w:rFonts w:ascii="Verdana" w:hAnsi="Verdana"/>
        </w:rPr>
        <w:t>Ley 1712 de 2014: Por la cual se crea la Ley de Transparencia y del Acceso a la Información Pública Nacional.</w:t>
      </w:r>
    </w:p>
    <w:p w14:paraId="27660E67" w14:textId="26D0CC8A" w:rsidR="00666BCE" w:rsidRPr="00BD6272" w:rsidRDefault="00666BCE" w:rsidP="00930B02">
      <w:pPr>
        <w:pStyle w:val="Prrafodelista"/>
        <w:numPr>
          <w:ilvl w:val="0"/>
          <w:numId w:val="4"/>
        </w:numPr>
        <w:spacing w:after="240"/>
        <w:jc w:val="both"/>
        <w:rPr>
          <w:rFonts w:ascii="Verdana" w:hAnsi="Verdana"/>
        </w:rPr>
      </w:pPr>
      <w:r w:rsidRPr="00BD6272">
        <w:rPr>
          <w:rFonts w:ascii="Verdana" w:hAnsi="Verdana"/>
        </w:rPr>
        <w:t>Ley 1952 de 2019: Por medio de la cual se expide el código general disciplinario se derogan la ley 734 de 2002 y algunas disposiciones de la ley 1474 de 2011, relacionadas con el derecho disciplinario.</w:t>
      </w:r>
    </w:p>
    <w:p w14:paraId="01B8F6A4" w14:textId="475BD3AB" w:rsidR="00CB5E88" w:rsidRPr="00BD6272" w:rsidRDefault="00CB5E88" w:rsidP="00930B02">
      <w:pPr>
        <w:pStyle w:val="Prrafodelista"/>
        <w:numPr>
          <w:ilvl w:val="0"/>
          <w:numId w:val="4"/>
        </w:numPr>
        <w:spacing w:after="240"/>
        <w:jc w:val="both"/>
        <w:rPr>
          <w:rFonts w:ascii="Verdana" w:hAnsi="Verdana"/>
        </w:rPr>
      </w:pPr>
      <w:r w:rsidRPr="00BD6272">
        <w:rPr>
          <w:rFonts w:ascii="Verdana" w:hAnsi="Verdana"/>
        </w:rPr>
        <w:t>Decreto 1080 de 2015: Por medio del cual se expide el Decreto Único Reglamentario del Sector Cultura. Artículos 2.8.2.1.5, 2.8.2.1.6, 2.8.2.7.13, Capitulo IX artículo 2.8.2.9.1 y Capitulo X artículo 2.8.2.11.1.</w:t>
      </w:r>
    </w:p>
    <w:p w14:paraId="1B145812" w14:textId="53D3FC31" w:rsidR="00F14951" w:rsidRPr="00BD6272" w:rsidRDefault="00F14951" w:rsidP="00F14951">
      <w:pPr>
        <w:pStyle w:val="Prrafodelista"/>
        <w:numPr>
          <w:ilvl w:val="0"/>
          <w:numId w:val="4"/>
        </w:numPr>
        <w:spacing w:after="240"/>
        <w:jc w:val="both"/>
        <w:rPr>
          <w:rFonts w:ascii="Verdana" w:hAnsi="Verdana"/>
        </w:rPr>
      </w:pPr>
      <w:r w:rsidRPr="00BD6272">
        <w:rPr>
          <w:rFonts w:ascii="Verdana" w:hAnsi="Verdana"/>
        </w:rPr>
        <w:t>Acuerdo 001 de 2024: “Por el cual se establece el Acuerdo Único de la Función Archivística, se definen los criterios técnicos y jurídicos para su implementación en el Estado Colombiano y se fijan otras disposiciones.”</w:t>
      </w:r>
    </w:p>
    <w:p w14:paraId="3C4B87EA" w14:textId="03AA2E86" w:rsidR="00E24275" w:rsidRPr="00BD6272" w:rsidRDefault="00E24275" w:rsidP="00CB5E88">
      <w:pPr>
        <w:pStyle w:val="Prrafodelista"/>
        <w:spacing w:after="240"/>
        <w:rPr>
          <w:rFonts w:ascii="Verdana" w:hAnsi="Verdana"/>
        </w:rPr>
      </w:pPr>
    </w:p>
    <w:p w14:paraId="32C7734B" w14:textId="2C69C3A8" w:rsidR="00E24275" w:rsidRPr="00BD6272" w:rsidRDefault="00E24275" w:rsidP="00CB5E88">
      <w:pPr>
        <w:pStyle w:val="Prrafodelista"/>
        <w:spacing w:after="240"/>
        <w:rPr>
          <w:rFonts w:ascii="Verdana" w:hAnsi="Verdana"/>
        </w:rPr>
      </w:pPr>
    </w:p>
    <w:p w14:paraId="7083D7F3" w14:textId="776A9985" w:rsidR="00E24275" w:rsidRPr="00BD6272" w:rsidRDefault="00E24275" w:rsidP="00CB5E88">
      <w:pPr>
        <w:pStyle w:val="Prrafodelista"/>
        <w:spacing w:after="240"/>
        <w:rPr>
          <w:rFonts w:ascii="Verdana" w:hAnsi="Verdana"/>
        </w:rPr>
      </w:pPr>
    </w:p>
    <w:p w14:paraId="4F908AB6" w14:textId="0F840CC5" w:rsidR="00E24275" w:rsidRPr="00BD6272" w:rsidRDefault="00E24275" w:rsidP="00CB5E88">
      <w:pPr>
        <w:pStyle w:val="Prrafodelista"/>
        <w:spacing w:after="240"/>
        <w:rPr>
          <w:rFonts w:ascii="Verdana" w:hAnsi="Verdana"/>
        </w:rPr>
      </w:pPr>
    </w:p>
    <w:p w14:paraId="57EA8D79" w14:textId="6C947AC0" w:rsidR="00E24275" w:rsidRPr="00BD6272" w:rsidRDefault="00E24275" w:rsidP="00CB5E88">
      <w:pPr>
        <w:pStyle w:val="Prrafodelista"/>
        <w:spacing w:after="240"/>
        <w:rPr>
          <w:rFonts w:ascii="Verdana" w:hAnsi="Verdana"/>
        </w:rPr>
      </w:pPr>
    </w:p>
    <w:p w14:paraId="173612EF" w14:textId="3A5AB864" w:rsidR="00E24275" w:rsidRPr="00BD6272" w:rsidRDefault="00E24275" w:rsidP="00CB5E88">
      <w:pPr>
        <w:pStyle w:val="Prrafodelista"/>
        <w:spacing w:after="240"/>
        <w:rPr>
          <w:rFonts w:ascii="Verdana" w:hAnsi="Verdana"/>
        </w:rPr>
      </w:pPr>
    </w:p>
    <w:p w14:paraId="4560B463" w14:textId="7AB0035F" w:rsidR="00E24275" w:rsidRPr="00BD6272" w:rsidRDefault="00E24275" w:rsidP="00CB5E88">
      <w:pPr>
        <w:pStyle w:val="Prrafodelista"/>
        <w:spacing w:after="240"/>
        <w:rPr>
          <w:rFonts w:ascii="Verdana" w:hAnsi="Verdana"/>
        </w:rPr>
      </w:pPr>
    </w:p>
    <w:p w14:paraId="4D7E525D" w14:textId="00AFBA44" w:rsidR="00E24275" w:rsidRPr="00BD6272" w:rsidRDefault="00E24275" w:rsidP="00CB5E88">
      <w:pPr>
        <w:pStyle w:val="Prrafodelista"/>
        <w:spacing w:after="240"/>
        <w:rPr>
          <w:rFonts w:ascii="Verdana" w:hAnsi="Verdana"/>
        </w:rPr>
      </w:pPr>
    </w:p>
    <w:p w14:paraId="708984B6" w14:textId="57139B6A" w:rsidR="00E24275" w:rsidRPr="00BD6272" w:rsidRDefault="00E24275" w:rsidP="00CB5E88">
      <w:pPr>
        <w:pStyle w:val="Prrafodelista"/>
        <w:spacing w:after="240"/>
        <w:rPr>
          <w:rFonts w:ascii="Verdana" w:hAnsi="Verdana"/>
        </w:rPr>
      </w:pPr>
    </w:p>
    <w:p w14:paraId="263E032E" w14:textId="77777777" w:rsidR="00E24275" w:rsidRPr="00BD6272" w:rsidRDefault="00E24275" w:rsidP="00CB5E88">
      <w:pPr>
        <w:pStyle w:val="Prrafodelista"/>
        <w:spacing w:after="240"/>
        <w:rPr>
          <w:rFonts w:ascii="Verdana" w:hAnsi="Verdana"/>
        </w:rPr>
      </w:pPr>
    </w:p>
    <w:p w14:paraId="49FD694B" w14:textId="3C322A4D" w:rsidR="00231097" w:rsidRPr="00291CF5" w:rsidRDefault="00231097" w:rsidP="00291CF5">
      <w:pPr>
        <w:pStyle w:val="Ttulo1"/>
      </w:pPr>
      <w:bookmarkStart w:id="7" w:name="_Toc191044501"/>
      <w:r w:rsidRPr="00291CF5">
        <w:t>MARCO CONCEPTUAL</w:t>
      </w:r>
      <w:bookmarkEnd w:id="7"/>
      <w:r w:rsidRPr="00291CF5">
        <w:t xml:space="preserve"> </w:t>
      </w:r>
    </w:p>
    <w:p w14:paraId="6B8DA0DD" w14:textId="77777777" w:rsidR="00E24275" w:rsidRPr="00BD6272" w:rsidRDefault="00E24275" w:rsidP="00E24275">
      <w:pPr>
        <w:rPr>
          <w:rFonts w:ascii="Verdana" w:hAnsi="Verdana"/>
        </w:rPr>
      </w:pPr>
    </w:p>
    <w:p w14:paraId="3951A4F3" w14:textId="0F8FCE96" w:rsidR="00231097" w:rsidRPr="00BD6272" w:rsidRDefault="00231097" w:rsidP="00265BF4">
      <w:pPr>
        <w:spacing w:after="240"/>
        <w:jc w:val="both"/>
        <w:rPr>
          <w:rFonts w:ascii="Verdana" w:hAnsi="Verdana"/>
          <w:sz w:val="22"/>
          <w:szCs w:val="22"/>
        </w:rPr>
      </w:pPr>
      <w:r w:rsidRPr="00BD6272">
        <w:rPr>
          <w:rFonts w:ascii="Verdana" w:hAnsi="Verdana"/>
          <w:sz w:val="22"/>
          <w:szCs w:val="22"/>
        </w:rPr>
        <w:t>A continuación, se presentan los conceptos fundamentales que sustentan el Plan de Transferencias Documentales Primarias de la Superintendencia de Vigilancia y Seguridad Privada, los cuales sirven como base para comprender su estructura.</w:t>
      </w:r>
    </w:p>
    <w:p w14:paraId="611A2E84"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Archivos:</w:t>
      </w:r>
      <w:r w:rsidRPr="00BD6272">
        <w:rPr>
          <w:rFonts w:ascii="Verdana" w:hAnsi="Verdana"/>
          <w:sz w:val="22"/>
          <w:szCs w:val="22"/>
          <w:lang w:val="es-ES"/>
        </w:rPr>
        <w:t xml:space="preserve"> Conjunto de estrategias organizacionales dirigidas a la planeación, dirección y control de los recursos físicos, técnicos, tecnológicos, financieros y del talento humano, para el eficiente funcionamiento de los archivos.</w:t>
      </w:r>
    </w:p>
    <w:p w14:paraId="44776834"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Archivista:</w:t>
      </w:r>
      <w:r w:rsidRPr="00BD6272">
        <w:rPr>
          <w:rFonts w:ascii="Verdana" w:hAnsi="Verdana"/>
          <w:sz w:val="22"/>
          <w:szCs w:val="22"/>
          <w:lang w:val="es-ES"/>
        </w:rPr>
        <w:t xml:space="preserve"> Profesional del nivel superior, graduado en archivística.</w:t>
      </w:r>
    </w:p>
    <w:p w14:paraId="33E55C19"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Archivística:</w:t>
      </w:r>
      <w:r w:rsidRPr="00BD6272">
        <w:rPr>
          <w:rFonts w:ascii="Verdana" w:hAnsi="Verdana"/>
          <w:sz w:val="22"/>
          <w:szCs w:val="22"/>
          <w:lang w:val="es-ES"/>
        </w:rPr>
        <w:t xml:space="preserve"> Disciplina que trata los aspectos teóricos, prácticos y técnicos de los archivos.</w:t>
      </w:r>
    </w:p>
    <w:p w14:paraId="010AF052"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Archivo:</w:t>
      </w:r>
      <w:r w:rsidRPr="00BD6272">
        <w:rPr>
          <w:rFonts w:ascii="Verdana" w:hAnsi="Verdana"/>
          <w:sz w:val="22"/>
          <w:szCs w:val="22"/>
          <w:lang w:val="es-ES"/>
        </w:rPr>
        <w:t xml:space="preserve">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entender como la institución que ésta al servicio de la gestión administrativa, la información, la investigación y la cultura.</w:t>
      </w:r>
    </w:p>
    <w:p w14:paraId="1BB226F9"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Archivo central</w:t>
      </w:r>
      <w:r w:rsidRPr="00BD6272">
        <w:rPr>
          <w:rFonts w:ascii="Verdana" w:hAnsi="Verdana"/>
          <w:sz w:val="22"/>
          <w:szCs w:val="22"/>
          <w:lang w:val="es-ES"/>
        </w:rPr>
        <w:t>: Unidad administrativa que coordina y controla el funcionamiento de los archivos de gestión y reúne los documentos transferidos por los mismos, una vez finalizado su trámite y cuando su consulta es constante.</w:t>
      </w:r>
    </w:p>
    <w:p w14:paraId="1C8DE63E"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Archivo de gestión:</w:t>
      </w:r>
      <w:r w:rsidRPr="00BD6272">
        <w:rPr>
          <w:rFonts w:ascii="Verdana" w:hAnsi="Verdana"/>
          <w:sz w:val="22"/>
          <w:szCs w:val="22"/>
          <w:lang w:val="es-ES"/>
        </w:rPr>
        <w:t xml:space="preserve"> Archivo de la oficina productora, que reúne su documentación en trámite, sometida a continua utilización y consulta administrativa. Archivo General de la Nación: Establecimiento público encargado de formular, orientar y controlar la política archivística nacional. Dirige y coordina el Sistema Nacional de Archivos y es responsable de la salvaguarda del Patrimonio Documental de la Nación y de la conservación y la difusión del acervo documental que lo integra y del que se le confía en custodia.</w:t>
      </w:r>
    </w:p>
    <w:p w14:paraId="0AC697F4"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Archivo histórico:</w:t>
      </w:r>
      <w:r w:rsidRPr="00BD6272">
        <w:rPr>
          <w:rFonts w:ascii="Verdana" w:hAnsi="Verdana"/>
          <w:sz w:val="22"/>
          <w:szCs w:val="22"/>
          <w:lang w:val="es-ES"/>
        </w:rPr>
        <w:t xml:space="preserve"> Archivo al cual se transfiere del archivo central o del archivo de gestión, la documentación que, por decisión del correspondiente Comité Institucional de Gestión y Desempeño, máxima instancia asesora de Archivo, debe conservarse permanentemente, dado el valor que adquiere para la investigación, la ciencia y la cultura. Este tipo de archivo también puede conservar documentos históricos recibidos por donación, depósito voluntario, adquisición o expropiación.</w:t>
      </w:r>
    </w:p>
    <w:p w14:paraId="7FC0290A"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Asunto:</w:t>
      </w:r>
      <w:r w:rsidRPr="00BD6272">
        <w:rPr>
          <w:rFonts w:ascii="Verdana" w:hAnsi="Verdana"/>
          <w:sz w:val="22"/>
          <w:szCs w:val="22"/>
          <w:lang w:val="es-ES"/>
        </w:rPr>
        <w:t xml:space="preserve"> Contenido de una unidad documental generado por una acción administrativa.</w:t>
      </w:r>
    </w:p>
    <w:p w14:paraId="09F37270"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Carpeta:</w:t>
      </w:r>
      <w:r w:rsidRPr="00BD6272">
        <w:rPr>
          <w:rFonts w:ascii="Verdana" w:hAnsi="Verdana"/>
          <w:sz w:val="22"/>
          <w:szCs w:val="22"/>
          <w:lang w:val="es-ES"/>
        </w:rPr>
        <w:t xml:space="preserve"> Unidad de conservación a manera de cubierta que protege los documentos para su almacenamiento y preservación.</w:t>
      </w:r>
    </w:p>
    <w:p w14:paraId="5B79F00D"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Ciclo vital del documento:</w:t>
      </w:r>
      <w:r w:rsidRPr="00BD6272">
        <w:rPr>
          <w:rFonts w:ascii="Verdana" w:hAnsi="Verdana"/>
          <w:sz w:val="22"/>
          <w:szCs w:val="22"/>
          <w:lang w:val="es-ES"/>
        </w:rPr>
        <w:t xml:space="preserve"> Etapas sucesivas por las que atraviesan los documentos desde su producción o recepción, hasta su disposición final.</w:t>
      </w:r>
    </w:p>
    <w:p w14:paraId="6FFB19DB"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Clasificación documental:</w:t>
      </w:r>
      <w:r w:rsidRPr="00BD6272">
        <w:rPr>
          <w:rFonts w:ascii="Verdana" w:hAnsi="Verdana"/>
          <w:sz w:val="22"/>
          <w:szCs w:val="22"/>
          <w:lang w:val="es-ES"/>
        </w:rPr>
        <w:t xml:space="preserve"> Fase del proceso de organización documental, en la cual se identifican y establecen agrupaciones documentales de acuerdo con la estructura orgánico-funcional de la entidad productora (fondo, sección, series y/o asuntos).</w:t>
      </w:r>
    </w:p>
    <w:p w14:paraId="0F1BDF6C"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lastRenderedPageBreak/>
        <w:t>Código:</w:t>
      </w:r>
      <w:r w:rsidRPr="00BD6272">
        <w:rPr>
          <w:rFonts w:ascii="Verdana" w:hAnsi="Verdana"/>
          <w:sz w:val="22"/>
          <w:szCs w:val="22"/>
          <w:lang w:val="es-ES"/>
        </w:rPr>
        <w:t xml:space="preserve"> Identificación numérica o alfanumérica que se asigna tanto a las unidades productoras de documentos y a las series y subseries respectivas y que debe responder al sistema de clasificación documental establecido en la entidad.</w:t>
      </w:r>
    </w:p>
    <w:p w14:paraId="3B56E543"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Comité Institucional de Gestión y Desempeño:</w:t>
      </w:r>
      <w:r w:rsidRPr="00BD6272">
        <w:rPr>
          <w:rFonts w:ascii="Verdana" w:hAnsi="Verdana"/>
          <w:sz w:val="22"/>
          <w:szCs w:val="22"/>
          <w:lang w:val="es-ES"/>
        </w:rPr>
        <w:t xml:space="preserve"> Grupo asesor de la Alta Dirección, responsable de cumplir y hacer cumplir las políticas archivísticas, definir los programas de gestión de documentos y hacer recomendaciones en cuanto a los procesos administrativos y técnicos de los archivos.</w:t>
      </w:r>
    </w:p>
    <w:p w14:paraId="0FA60991"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Comité evaluador de documentos:</w:t>
      </w:r>
      <w:r w:rsidRPr="00BD6272">
        <w:rPr>
          <w:rFonts w:ascii="Verdana" w:hAnsi="Verdana"/>
          <w:sz w:val="22"/>
          <w:szCs w:val="22"/>
          <w:lang w:val="es-ES"/>
        </w:rPr>
        <w:t xml:space="preserve"> Órgano asesor del Archivo General de la Nación AGN y de los Consejos Territoriales del Sistema Nacional de Archivos, encargado de conceptuar sobre: - el valor secundario o no de los documentos de las entidades públicas y de las privadas que cumplen funciones públicas. - La eliminación de documentos a los que no se les pueda aplicar valoración documental. - La evaluación de las tablas de retención y tablas de valoración documental.</w:t>
      </w:r>
    </w:p>
    <w:p w14:paraId="6FC9CB6D" w14:textId="523C1523"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Comunicaciones oficiales:</w:t>
      </w:r>
      <w:r w:rsidRPr="00BD6272">
        <w:rPr>
          <w:rFonts w:ascii="Verdana" w:hAnsi="Verdana"/>
          <w:sz w:val="22"/>
          <w:szCs w:val="22"/>
          <w:lang w:val="es-ES"/>
        </w:rPr>
        <w:t xml:space="preserve"> Comunicaciones recibidas o producidas en desarrollo de las funciones asignadas legalmente a una entidad, independientemente del medio utilizado. En el proceso de organización de fondos acumulados es pertinente el uso del término “correspondencia”, hasta el momento en que se adoptó la definición de “comunicaciones ofic</w:t>
      </w:r>
      <w:r w:rsidR="0040084C" w:rsidRPr="00BD6272">
        <w:rPr>
          <w:rFonts w:ascii="Verdana" w:hAnsi="Verdana"/>
          <w:sz w:val="22"/>
          <w:szCs w:val="22"/>
          <w:lang w:val="es-ES"/>
        </w:rPr>
        <w:t>iales” señalada en el Acuerdo 01 de 2024</w:t>
      </w:r>
      <w:r w:rsidRPr="00BD6272">
        <w:rPr>
          <w:rFonts w:ascii="Verdana" w:hAnsi="Verdana"/>
          <w:sz w:val="22"/>
          <w:szCs w:val="22"/>
          <w:lang w:val="es-ES"/>
        </w:rPr>
        <w:t>, expedido por el Archivo General de la Nación.</w:t>
      </w:r>
    </w:p>
    <w:p w14:paraId="2B8E06F1"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Conservación de documentos:</w:t>
      </w:r>
      <w:r w:rsidRPr="00BD6272">
        <w:rPr>
          <w:rFonts w:ascii="Verdana" w:hAnsi="Verdana"/>
          <w:sz w:val="22"/>
          <w:szCs w:val="22"/>
          <w:lang w:val="es-ES"/>
        </w:rPr>
        <w:t xml:space="preserve"> Conjunto de medidas preventivas o correctivas adoptadas para asegurar la integridad física y funcional de los documentos de archivo.</w:t>
      </w:r>
    </w:p>
    <w:p w14:paraId="02AD0639"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Consulta de documentos:</w:t>
      </w:r>
      <w:r w:rsidRPr="00BD6272">
        <w:rPr>
          <w:rFonts w:ascii="Verdana" w:hAnsi="Verdana"/>
          <w:sz w:val="22"/>
          <w:szCs w:val="22"/>
          <w:lang w:val="es-ES"/>
        </w:rPr>
        <w:t xml:space="preserve"> Acceso a un documento o a un grupo de documentos con el fin de conocer la información que contienen.</w:t>
      </w:r>
    </w:p>
    <w:p w14:paraId="42D474CD"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Cuadro de clasificación:</w:t>
      </w:r>
      <w:r w:rsidRPr="00BD6272">
        <w:rPr>
          <w:rFonts w:ascii="Verdana" w:hAnsi="Verdana"/>
          <w:sz w:val="22"/>
          <w:szCs w:val="22"/>
          <w:lang w:val="es-ES"/>
        </w:rPr>
        <w:t xml:space="preserve"> Esquema que refleja la jerarquización dada a la documentación producida por una institución y en el que se registran las secciones y subsecciones y las series y subseries documentales.</w:t>
      </w:r>
    </w:p>
    <w:p w14:paraId="6B91A9E0"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Custodia de documentos:</w:t>
      </w:r>
      <w:r w:rsidRPr="00BD6272">
        <w:rPr>
          <w:rFonts w:ascii="Verdana" w:hAnsi="Verdana"/>
          <w:sz w:val="22"/>
          <w:szCs w:val="22"/>
          <w:lang w:val="es-ES"/>
        </w:rPr>
        <w:t xml:space="preserve"> Guarda o tenencia de documentos por parte de una institución o una persona, que implica responsabilidad jurídica en la administración y conservación de los mismos, cualquiera que sea su titularidad.</w:t>
      </w:r>
    </w:p>
    <w:p w14:paraId="4E2ED934"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Depósito de archivo:</w:t>
      </w:r>
      <w:r w:rsidRPr="00BD6272">
        <w:rPr>
          <w:rFonts w:ascii="Verdana" w:hAnsi="Verdana"/>
          <w:sz w:val="22"/>
          <w:szCs w:val="22"/>
          <w:lang w:val="es-ES"/>
        </w:rPr>
        <w:t xml:space="preserve"> Local especialmente equipado y adecuado para el almacenamiento y la conservación de los documentos de archivo.</w:t>
      </w:r>
    </w:p>
    <w:p w14:paraId="764F9035"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Depuración:</w:t>
      </w:r>
      <w:r w:rsidRPr="00BD6272">
        <w:rPr>
          <w:rFonts w:ascii="Verdana" w:hAnsi="Verdana"/>
          <w:sz w:val="22"/>
          <w:szCs w:val="22"/>
          <w:lang w:val="es-ES"/>
        </w:rPr>
        <w:t xml:space="preserve"> Operación, dada en la fase de organización de documentos, por la cual se retiran aquellos que no tienen valores primarios ni secundarios, para su posterior eliminación.</w:t>
      </w:r>
    </w:p>
    <w:p w14:paraId="655C25CE"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Descripción documental:</w:t>
      </w:r>
      <w:r w:rsidRPr="00BD6272">
        <w:rPr>
          <w:rFonts w:ascii="Verdana" w:hAnsi="Verdana"/>
          <w:sz w:val="22"/>
          <w:szCs w:val="22"/>
          <w:lang w:val="es-ES"/>
        </w:rPr>
        <w:t xml:space="preserve"> Fase del proceso de organización documental que consiste en el análisis de los documentos de archivo y de sus agrupaciones, y cuyo resultado son los instrumentos de descripción y de consulta.</w:t>
      </w:r>
    </w:p>
    <w:p w14:paraId="1B23470D"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Digitalización</w:t>
      </w:r>
      <w:r w:rsidRPr="00BD6272">
        <w:rPr>
          <w:rFonts w:ascii="Verdana" w:hAnsi="Verdana"/>
          <w:sz w:val="22"/>
          <w:szCs w:val="22"/>
          <w:lang w:val="es-ES"/>
        </w:rPr>
        <w:t>: Técnica que permite la reproducción de información que se encuentra guardada de manera analógica (Soportes: papel, video, casetes, cinta, película, microfilm y otros) en una que sólo puede leerse o interpretarse por computador.</w:t>
      </w:r>
    </w:p>
    <w:p w14:paraId="336970D3"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Disposición final de documentos:</w:t>
      </w:r>
      <w:r w:rsidRPr="00BD6272">
        <w:rPr>
          <w:rFonts w:ascii="Verdana" w:hAnsi="Verdana"/>
          <w:sz w:val="22"/>
          <w:szCs w:val="22"/>
          <w:lang w:val="es-ES"/>
        </w:rPr>
        <w:t xml:space="preserve"> Decisión resultante de la valoración hecha en cualquier etapa del ciclo vital de los documentos, registrada en las Tablas de Retención y/o Tablas de Valoración Documental, con miras a su conservación total, </w:t>
      </w:r>
      <w:r w:rsidRPr="00BD6272">
        <w:rPr>
          <w:rFonts w:ascii="Verdana" w:hAnsi="Verdana"/>
          <w:sz w:val="22"/>
          <w:szCs w:val="22"/>
          <w:lang w:val="es-ES"/>
        </w:rPr>
        <w:lastRenderedPageBreak/>
        <w:t>eliminación, selección y/o reproducción. Un sistema de reproducción debe garantizar la legalidad y la perdurabilidad de la información.</w:t>
      </w:r>
    </w:p>
    <w:p w14:paraId="6F1A23D8"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Distribución de documentos:</w:t>
      </w:r>
      <w:r w:rsidRPr="00BD6272">
        <w:rPr>
          <w:rFonts w:ascii="Verdana" w:hAnsi="Verdana"/>
          <w:sz w:val="22"/>
          <w:szCs w:val="22"/>
          <w:lang w:val="es-ES"/>
        </w:rPr>
        <w:t xml:space="preserve"> Actividades tendientes a garantizar que los documentos lleguen a su destinatario.</w:t>
      </w:r>
    </w:p>
    <w:p w14:paraId="58DE0376"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Documento:</w:t>
      </w:r>
      <w:r w:rsidRPr="00BD6272">
        <w:rPr>
          <w:rFonts w:ascii="Verdana" w:hAnsi="Verdana"/>
          <w:sz w:val="22"/>
          <w:szCs w:val="22"/>
          <w:lang w:val="es-ES"/>
        </w:rPr>
        <w:t xml:space="preserve"> Información registrada, cualquiera que sea su forma o el medio utilizado.</w:t>
      </w:r>
    </w:p>
    <w:p w14:paraId="5837B895"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Documento de archivo:</w:t>
      </w:r>
      <w:r w:rsidRPr="00BD6272">
        <w:rPr>
          <w:rFonts w:ascii="Verdana" w:hAnsi="Verdana"/>
          <w:sz w:val="22"/>
          <w:szCs w:val="22"/>
          <w:lang w:val="es-ES"/>
        </w:rPr>
        <w:t xml:space="preserve"> Registro de información producida o recibida por una entidad pública o privada en razón de sus actividades o funciones. </w:t>
      </w:r>
    </w:p>
    <w:p w14:paraId="6CB1097D"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Documento electrónico de archivo:</w:t>
      </w:r>
      <w:r w:rsidRPr="00BD6272">
        <w:rPr>
          <w:rFonts w:ascii="Verdana" w:hAnsi="Verdana"/>
          <w:sz w:val="22"/>
          <w:szCs w:val="22"/>
          <w:lang w:val="es-ES"/>
        </w:rPr>
        <w:t xml:space="preserve"> Registro de la información generada, recibida, almacenada, y comunicada por medios electrónicos, que permanece en estos medios durante su ciclo vital; es producida por una persona o entidad en razón de sus actividades y debe ser tratada conforme a los principios y procesos archivísticos.</w:t>
      </w:r>
    </w:p>
    <w:p w14:paraId="5EC5E6B0"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Documento histórico:</w:t>
      </w:r>
      <w:r w:rsidRPr="00BD6272">
        <w:rPr>
          <w:rFonts w:ascii="Verdana" w:hAnsi="Verdana"/>
          <w:sz w:val="22"/>
          <w:szCs w:val="22"/>
          <w:lang w:val="es-ES"/>
        </w:rPr>
        <w:t xml:space="preserve"> Documento único que por su significado jurídico o autográfico o por sus rasgos externos y su valor permanente para la dirección del Estado, la soberanía nacional, las relaciones internacionales o las actividades científicas, tecnológicas y culturales, se convierte en parte del patrimonio histórico.</w:t>
      </w:r>
    </w:p>
    <w:p w14:paraId="692FC587"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Eliminación documental:</w:t>
      </w:r>
      <w:r w:rsidRPr="00BD6272">
        <w:rPr>
          <w:rFonts w:ascii="Verdana" w:hAnsi="Verdana"/>
          <w:sz w:val="22"/>
          <w:szCs w:val="22"/>
          <w:lang w:val="es-ES"/>
        </w:rPr>
        <w:t xml:space="preserve"> Actividad resultante de la disposición final señalada en las Tablas de Retención o de Valoración Documental, para aquellos documentos que han perdido sus valores primarios y secundarios, sin perjuicio de conservar su información en otros soportes.</w:t>
      </w:r>
    </w:p>
    <w:p w14:paraId="68B9B2D8"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Expediente:</w:t>
      </w:r>
      <w:r w:rsidRPr="00BD6272">
        <w:rPr>
          <w:rFonts w:ascii="Verdana" w:hAnsi="Verdana"/>
          <w:sz w:val="22"/>
          <w:szCs w:val="22"/>
          <w:lang w:val="es-ES"/>
        </w:rPr>
        <w:t xml:space="preserve"> Unidad documental compleja formada por un conjunto de documentos generados orgánica y funcionalmente por una instancia productora en la resolución de un mismo asunto.</w:t>
      </w:r>
    </w:p>
    <w:p w14:paraId="370EEA67"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Fechas extremas:</w:t>
      </w:r>
      <w:r w:rsidRPr="00BD6272">
        <w:rPr>
          <w:rFonts w:ascii="Verdana" w:hAnsi="Verdana"/>
          <w:sz w:val="22"/>
          <w:szCs w:val="22"/>
          <w:lang w:val="es-ES"/>
        </w:rPr>
        <w:t xml:space="preserve"> Fechas que indican los momentos de inicio y de conclusión de un expediente, independientemente de las fechas de los documentos aportados como antecedente o prueba. Fecha más antigua y más reciente de un conjunto de documentos.</w:t>
      </w:r>
    </w:p>
    <w:p w14:paraId="52433467"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Foliar:</w:t>
      </w:r>
      <w:r w:rsidRPr="00BD6272">
        <w:rPr>
          <w:rFonts w:ascii="Verdana" w:hAnsi="Verdana"/>
          <w:sz w:val="22"/>
          <w:szCs w:val="22"/>
          <w:lang w:val="es-ES"/>
        </w:rPr>
        <w:t xml:space="preserve"> Acción de numerar folios.</w:t>
      </w:r>
    </w:p>
    <w:p w14:paraId="773E3C17"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Folio:</w:t>
      </w:r>
      <w:r w:rsidRPr="00BD6272">
        <w:rPr>
          <w:rFonts w:ascii="Verdana" w:hAnsi="Verdana"/>
          <w:sz w:val="22"/>
          <w:szCs w:val="22"/>
          <w:lang w:val="es-ES"/>
        </w:rPr>
        <w:t xml:space="preserve"> Hoja.</w:t>
      </w:r>
    </w:p>
    <w:p w14:paraId="2994350B"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Fondo acumulado:</w:t>
      </w:r>
      <w:r w:rsidRPr="00BD6272">
        <w:rPr>
          <w:rFonts w:ascii="Verdana" w:hAnsi="Verdana"/>
          <w:sz w:val="22"/>
          <w:szCs w:val="22"/>
          <w:lang w:val="es-ES"/>
        </w:rPr>
        <w:t xml:space="preserve"> Conjunto de documentos dispuestos sin ningún criterio de organización archivística.</w:t>
      </w:r>
    </w:p>
    <w:p w14:paraId="35C3B60C"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Función archivística:</w:t>
      </w:r>
      <w:r w:rsidRPr="00BD6272">
        <w:rPr>
          <w:rFonts w:ascii="Verdana" w:hAnsi="Verdana"/>
          <w:sz w:val="22"/>
          <w:szCs w:val="22"/>
          <w:lang w:val="es-ES"/>
        </w:rPr>
        <w:t xml:space="preserve"> Actividades relacionadas con la totalidad del quehacer archivístico que comprenden desde la elaboración del documento hasta su eliminación o conservación permanente.</w:t>
      </w:r>
    </w:p>
    <w:p w14:paraId="302BB60A"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Gestión documental:</w:t>
      </w:r>
      <w:r w:rsidRPr="00BD6272">
        <w:rPr>
          <w:rFonts w:ascii="Verdana" w:hAnsi="Verdana"/>
          <w:sz w:val="22"/>
          <w:szCs w:val="22"/>
          <w:lang w:val="es-ES"/>
        </w:rPr>
        <w:t xml:space="preserve">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17F362A5"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Identificación documental:</w:t>
      </w:r>
      <w:r w:rsidRPr="00BD6272">
        <w:rPr>
          <w:rFonts w:ascii="Verdana" w:hAnsi="Verdana"/>
          <w:sz w:val="22"/>
          <w:szCs w:val="22"/>
          <w:lang w:val="es-ES"/>
        </w:rPr>
        <w:t xml:space="preserve"> Primera etapa de la labor archivística, que consiste en indagar, analizar y sistematizar las categorías administrativas y archivísticas que sustentan la estructura de un fondo.</w:t>
      </w:r>
    </w:p>
    <w:p w14:paraId="6F1C1294"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lastRenderedPageBreak/>
        <w:t>Legajo:</w:t>
      </w:r>
      <w:r w:rsidRPr="00BD6272">
        <w:rPr>
          <w:rFonts w:ascii="Verdana" w:hAnsi="Verdana"/>
          <w:sz w:val="22"/>
          <w:szCs w:val="22"/>
          <w:lang w:val="es-ES"/>
        </w:rPr>
        <w:t xml:space="preserve"> Conjunto de documentos atados o empastados para facilitar su manipulación.</w:t>
      </w:r>
    </w:p>
    <w:p w14:paraId="2301B247"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Legislación archivística:</w:t>
      </w:r>
      <w:r w:rsidRPr="00BD6272">
        <w:rPr>
          <w:rFonts w:ascii="Verdana" w:hAnsi="Verdana"/>
          <w:sz w:val="22"/>
          <w:szCs w:val="22"/>
          <w:lang w:val="es-ES"/>
        </w:rPr>
        <w:t xml:space="preserve"> Conjunto de normas que regulan el quehacer archivístico en un país.</w:t>
      </w:r>
    </w:p>
    <w:p w14:paraId="132100AC"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Muestreo:</w:t>
      </w:r>
      <w:r w:rsidRPr="00BD6272">
        <w:rPr>
          <w:rFonts w:ascii="Verdana" w:hAnsi="Verdana"/>
          <w:sz w:val="22"/>
          <w:szCs w:val="22"/>
          <w:lang w:val="es-ES"/>
        </w:rPr>
        <w:t xml:space="preserve"> Técnica estadística aplicada en la selección documental, con criterios cuantitativos y cualitativos.</w:t>
      </w:r>
    </w:p>
    <w:p w14:paraId="742386C5"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Normalización archivística:</w:t>
      </w:r>
      <w:r w:rsidRPr="00BD6272">
        <w:rPr>
          <w:rFonts w:ascii="Verdana" w:hAnsi="Verdana"/>
          <w:sz w:val="22"/>
          <w:szCs w:val="22"/>
          <w:lang w:val="es-ES"/>
        </w:rPr>
        <w:t xml:space="preserve"> Actividad colectiva encaminada a unificar criterios en la aplicación de la práctica archivística</w:t>
      </w:r>
    </w:p>
    <w:p w14:paraId="11F62DED"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Ordenación documental:</w:t>
      </w:r>
      <w:r w:rsidRPr="00BD6272">
        <w:rPr>
          <w:rFonts w:ascii="Verdana" w:hAnsi="Verdana"/>
          <w:sz w:val="22"/>
          <w:szCs w:val="22"/>
          <w:lang w:val="es-ES"/>
        </w:rPr>
        <w:t xml:space="preserve"> Fase del proceso de organización que consiste en establecer secuencias dentro de las agrupaciones documentales definidas en la fase de clasificación.</w:t>
      </w:r>
    </w:p>
    <w:p w14:paraId="2C4CA867"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Organigrama:</w:t>
      </w:r>
      <w:r w:rsidRPr="00BD6272">
        <w:rPr>
          <w:rFonts w:ascii="Verdana" w:hAnsi="Verdana"/>
          <w:sz w:val="22"/>
          <w:szCs w:val="22"/>
          <w:lang w:val="es-ES"/>
        </w:rPr>
        <w:t xml:space="preserve"> Representación gráfica de la estructura de una Entidad. En archivística se usa para identificar las dependencias productoras de los documentos.</w:t>
      </w:r>
    </w:p>
    <w:p w14:paraId="13E53FF4"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Organización de archivos</w:t>
      </w:r>
      <w:r w:rsidRPr="00BD6272">
        <w:rPr>
          <w:rFonts w:ascii="Verdana" w:hAnsi="Verdana"/>
          <w:sz w:val="22"/>
          <w:szCs w:val="22"/>
          <w:lang w:val="es-ES"/>
        </w:rPr>
        <w:t>: Conjunto de operaciones técnicas y administrativas cuya finalidad es la agrupación documental relacionada en forma jerárquica con criterios orgánicos o funcionales.</w:t>
      </w:r>
    </w:p>
    <w:p w14:paraId="5CD32085"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Organización documental:</w:t>
      </w:r>
      <w:r w:rsidRPr="00BD6272">
        <w:rPr>
          <w:rFonts w:ascii="Verdana" w:hAnsi="Verdana"/>
          <w:sz w:val="22"/>
          <w:szCs w:val="22"/>
          <w:lang w:val="es-ES"/>
        </w:rPr>
        <w:t xml:space="preserve"> Proceso archivístico orientado a la clasificación, la ordenación y la descripción de los documentos de una institución.</w:t>
      </w:r>
    </w:p>
    <w:p w14:paraId="2A9386F4"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Patrimonio documental:</w:t>
      </w:r>
      <w:r w:rsidRPr="00BD6272">
        <w:rPr>
          <w:rFonts w:ascii="Verdana" w:hAnsi="Verdana"/>
          <w:sz w:val="22"/>
          <w:szCs w:val="22"/>
          <w:lang w:val="es-ES"/>
        </w:rPr>
        <w:t xml:space="preserve"> Conjunto de documentos conservados por su valor histórico o cultural. Principio de orden original: Se trata de un principio fundamental de la teoría archivística por el cual se establece que la disposición física de los documentos debe respetar la secuencia de los trámites que los produjo. Es prioritario para la ordenación de fondos, series y unidades documentales.</w:t>
      </w:r>
    </w:p>
    <w:p w14:paraId="78AD030C"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Principio de procedencia:</w:t>
      </w:r>
      <w:r w:rsidRPr="00BD6272">
        <w:rPr>
          <w:rFonts w:ascii="Verdana" w:hAnsi="Verdana"/>
          <w:sz w:val="22"/>
          <w:szCs w:val="22"/>
          <w:lang w:val="es-ES"/>
        </w:rPr>
        <w:t xml:space="preserve"> Se trata de un principio fundamental de la teoría archivística por el cual se establece que los documentos producidos por una institución y sus dependencias no deben mezclarse con los de otras.</w:t>
      </w:r>
    </w:p>
    <w:p w14:paraId="205ADD58"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Producción documental:</w:t>
      </w:r>
      <w:r w:rsidRPr="00BD6272">
        <w:rPr>
          <w:rFonts w:ascii="Verdana" w:hAnsi="Verdana"/>
          <w:sz w:val="22"/>
          <w:szCs w:val="22"/>
          <w:lang w:val="es-ES"/>
        </w:rPr>
        <w:t xml:space="preserve"> Generación de documentos hecha por las Entidades en cumplimiento de sus funciones.</w:t>
      </w:r>
    </w:p>
    <w:p w14:paraId="58EA47B8"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Radicación de comunicaciones oficiales:</w:t>
      </w:r>
      <w:r w:rsidRPr="00BD6272">
        <w:rPr>
          <w:rFonts w:ascii="Verdana" w:hAnsi="Verdana"/>
          <w:sz w:val="22"/>
          <w:szCs w:val="22"/>
          <w:lang w:val="es-ES"/>
        </w:rPr>
        <w:t xml:space="preserve"> Procedimiento por medio del cual las entidades asignan un número consecutivo a las comunicaciones recibidas o producidas, dejando constancia de la fecha y hora de recibo o de envío, con el propósito de oficializar su trámite y cumplir con los términos de vencimiento que establezca la ley.</w:t>
      </w:r>
    </w:p>
    <w:p w14:paraId="2ECE3403"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Recepción de documentos:</w:t>
      </w:r>
      <w:r w:rsidRPr="00BD6272">
        <w:rPr>
          <w:rFonts w:ascii="Verdana" w:hAnsi="Verdana"/>
          <w:sz w:val="22"/>
          <w:szCs w:val="22"/>
          <w:lang w:val="es-ES"/>
        </w:rPr>
        <w:t xml:space="preserve"> Conjunto de operaciones de verificación y control que una Entidad debe realizar para la admisión de los documentos que le son remitidos por una persona natural o jurídica.</w:t>
      </w:r>
    </w:p>
    <w:p w14:paraId="37AE2C95"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Registro de comunicaciones oficiales:</w:t>
      </w:r>
      <w:r w:rsidRPr="00BD6272">
        <w:rPr>
          <w:rFonts w:ascii="Verdana" w:hAnsi="Verdana"/>
          <w:sz w:val="22"/>
          <w:szCs w:val="22"/>
          <w:lang w:val="es-ES"/>
        </w:rPr>
        <w:t xml:space="preserve"> Procedimiento por medio del cual las entidades ingresan en sus sistemas manuales o automatizados de correspondencia todas las comunicaciones producidas o recibidas, registrando datos como: nombre de la persona y/o entidad remitente o destinataria, nombre o código de la dependencia competente, número de radicación, nombre del funcionario responsable del trámite y tiempo de respuesta (si lo amerita), entre otros.</w:t>
      </w:r>
    </w:p>
    <w:p w14:paraId="2FF133A3"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lastRenderedPageBreak/>
        <w:t>Reglamento de archivo:</w:t>
      </w:r>
      <w:r w:rsidRPr="00BD6272">
        <w:rPr>
          <w:rFonts w:ascii="Verdana" w:hAnsi="Verdana"/>
          <w:sz w:val="22"/>
          <w:szCs w:val="22"/>
          <w:lang w:val="es-ES"/>
        </w:rPr>
        <w:t xml:space="preserve"> Instrumento que señala los lineamientos administrativos y técnicos que regulan la función archivística en una entidad.</w:t>
      </w:r>
    </w:p>
    <w:p w14:paraId="5356B015"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Retención documental:</w:t>
      </w:r>
      <w:r w:rsidRPr="00BD6272">
        <w:rPr>
          <w:rFonts w:ascii="Verdana" w:hAnsi="Verdana"/>
          <w:sz w:val="22"/>
          <w:szCs w:val="22"/>
          <w:lang w:val="es-ES"/>
        </w:rPr>
        <w:t xml:space="preserve"> Plazo que los documentos deben permanecer en el archivo de gestión o en el archivo central, tal como se consigna en la Tabla de Retención Documental.</w:t>
      </w:r>
    </w:p>
    <w:p w14:paraId="3FADF47D"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Sección:</w:t>
      </w:r>
      <w:r w:rsidRPr="00BD6272">
        <w:rPr>
          <w:rFonts w:ascii="Verdana" w:hAnsi="Verdana"/>
          <w:sz w:val="22"/>
          <w:szCs w:val="22"/>
          <w:lang w:val="es-ES"/>
        </w:rPr>
        <w:t xml:space="preserve"> En la estructura archivística, unidad administrativa productora de documentos.</w:t>
      </w:r>
    </w:p>
    <w:p w14:paraId="0F89379B"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Selección documental:</w:t>
      </w:r>
      <w:r w:rsidRPr="00BD6272">
        <w:rPr>
          <w:rFonts w:ascii="Verdana" w:hAnsi="Verdana"/>
          <w:sz w:val="22"/>
          <w:szCs w:val="22"/>
          <w:lang w:val="es-ES"/>
        </w:rPr>
        <w:t xml:space="preserve"> Disposición final señalada en las Tablas de Retención o de Valoración Documental y realizada en el Archivo Central con el fin de escoger una muestra de documentos de carácter representativo para su conservación permanente. </w:t>
      </w:r>
    </w:p>
    <w:p w14:paraId="1E26E0C5"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Serie documental:</w:t>
      </w:r>
      <w:r w:rsidRPr="00BD6272">
        <w:rPr>
          <w:rFonts w:ascii="Verdana" w:hAnsi="Verdana"/>
          <w:sz w:val="22"/>
          <w:szCs w:val="22"/>
          <w:lang w:val="es-ES"/>
        </w:rPr>
        <w:t xml:space="preserve"> Conjunto de unidades documentales de estructura y contenido homogéneos, emanadas de un mismo órgano o sujeto productor como consecuencia del ejercicio de sus funciones específicas. Ejemplos: Historias Laborales, Contratos, Actas e Informes, entre otros.</w:t>
      </w:r>
    </w:p>
    <w:p w14:paraId="5489A687"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Signatura topográfica:</w:t>
      </w:r>
      <w:r w:rsidRPr="00BD6272">
        <w:rPr>
          <w:rFonts w:ascii="Verdana" w:hAnsi="Verdana"/>
          <w:sz w:val="22"/>
          <w:szCs w:val="22"/>
          <w:lang w:val="es-ES"/>
        </w:rPr>
        <w:t xml:space="preserve"> Identificación convencional que señala la ubicación de una unidad de conservación en el depósito y mobiliario de un archivo.</w:t>
      </w:r>
    </w:p>
    <w:p w14:paraId="3FC67564"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Sistema integrado de conservación</w:t>
      </w:r>
      <w:r w:rsidRPr="00BD6272">
        <w:rPr>
          <w:rFonts w:ascii="Verdana" w:hAnsi="Verdana"/>
          <w:sz w:val="22"/>
          <w:szCs w:val="22"/>
          <w:lang w:val="es-ES"/>
        </w:rPr>
        <w:t>: Conjunto de estrategias y procesos de conservación que aseguran el mantenimiento adecuado de los documentos, garantizando su integridad física y funcional en cualquier etapa del ciclo vital.</w:t>
      </w:r>
    </w:p>
    <w:p w14:paraId="7627354F" w14:textId="7946297D"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Subseries:</w:t>
      </w:r>
      <w:r w:rsidRPr="00BD6272">
        <w:rPr>
          <w:rFonts w:ascii="Verdana" w:hAnsi="Verdana"/>
          <w:sz w:val="22"/>
          <w:szCs w:val="22"/>
          <w:lang w:val="es-ES"/>
        </w:rPr>
        <w:t xml:space="preserve"> Conjunto de unidades documentales que forman parte de una serie, identificadas de forma separada de ésta por su contenido y sus características específicas. </w:t>
      </w:r>
    </w:p>
    <w:p w14:paraId="59351C19"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Tablas de Retención Documental:</w:t>
      </w:r>
      <w:r w:rsidRPr="00BD6272">
        <w:rPr>
          <w:rFonts w:ascii="Verdana" w:hAnsi="Verdana"/>
          <w:sz w:val="22"/>
          <w:szCs w:val="22"/>
          <w:lang w:val="es-ES"/>
        </w:rPr>
        <w:t xml:space="preserve"> Listado de series, con sus correspondientes tipos documentales, a las cuales se asigna el tiempo de permanencia en cada etapa del ciclo vital de los documentos.</w:t>
      </w:r>
    </w:p>
    <w:p w14:paraId="6583C36C"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Tabla de Valoración Documental:</w:t>
      </w:r>
      <w:r w:rsidRPr="00BD6272">
        <w:rPr>
          <w:rFonts w:ascii="Verdana" w:hAnsi="Verdana"/>
          <w:sz w:val="22"/>
          <w:szCs w:val="22"/>
          <w:lang w:val="es-ES"/>
        </w:rPr>
        <w:t xml:space="preserve"> Listado de asuntos o series documentales a los cuales se asigna un tiempo de permanencia en el archivo central, así como una disposición final.</w:t>
      </w:r>
    </w:p>
    <w:p w14:paraId="0AECE5FF"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Tipo documental:</w:t>
      </w:r>
      <w:r w:rsidRPr="00BD6272">
        <w:rPr>
          <w:rFonts w:ascii="Verdana" w:hAnsi="Verdana"/>
          <w:sz w:val="22"/>
          <w:szCs w:val="22"/>
          <w:lang w:val="es-ES"/>
        </w:rPr>
        <w:t xml:space="preserve"> Unidad documental simple originada en una actividad administrativa, con diagramación, formato y contenido distintivos que sirven como elementos para clasificarla, describirla y asignarle categoría específica.</w:t>
      </w:r>
    </w:p>
    <w:p w14:paraId="3D40205C"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Tomo:</w:t>
      </w:r>
      <w:r w:rsidRPr="00BD6272">
        <w:rPr>
          <w:rFonts w:ascii="Verdana" w:hAnsi="Verdana"/>
          <w:sz w:val="22"/>
          <w:szCs w:val="22"/>
          <w:lang w:val="es-ES"/>
        </w:rPr>
        <w:t xml:space="preserve"> Unidad encuadernada o empastada, con foliación propia, en que suelen dividirse los documentos de cierta extensión.</w:t>
      </w:r>
    </w:p>
    <w:p w14:paraId="60263027"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Trámite de documentos:</w:t>
      </w:r>
      <w:r w:rsidRPr="00BD6272">
        <w:rPr>
          <w:rFonts w:ascii="Verdana" w:hAnsi="Verdana"/>
          <w:sz w:val="22"/>
          <w:szCs w:val="22"/>
          <w:lang w:val="es-ES"/>
        </w:rPr>
        <w:t xml:space="preserve"> Recorrido del documento desde su producción o recepción, hasta el cumplimiento de su función administrativa.</w:t>
      </w:r>
    </w:p>
    <w:p w14:paraId="341233FE"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Transferencia documental:</w:t>
      </w:r>
      <w:r w:rsidRPr="00BD6272">
        <w:rPr>
          <w:rFonts w:ascii="Verdana" w:hAnsi="Verdana"/>
          <w:sz w:val="22"/>
          <w:szCs w:val="22"/>
          <w:lang w:val="es-ES"/>
        </w:rPr>
        <w:t xml:space="preserve"> Remisión de los documentos del Archivo de Gestión al Archivo Central, y de éste al Archivo Histórico, de conformidad con las Tablas de Retención y de Valoración Documental vigentes.</w:t>
      </w:r>
    </w:p>
    <w:p w14:paraId="3961595C"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Unidad administrativa:</w:t>
      </w:r>
      <w:r w:rsidRPr="00BD6272">
        <w:rPr>
          <w:rFonts w:ascii="Verdana" w:hAnsi="Verdana"/>
          <w:sz w:val="22"/>
          <w:szCs w:val="22"/>
          <w:lang w:val="es-ES"/>
        </w:rPr>
        <w:t xml:space="preserve"> Unidad técnico-operativa de una Entidad. </w:t>
      </w:r>
    </w:p>
    <w:p w14:paraId="66AE0034"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Unidad de conservación:</w:t>
      </w:r>
      <w:r w:rsidRPr="00BD6272">
        <w:rPr>
          <w:rFonts w:ascii="Verdana" w:hAnsi="Verdana"/>
          <w:sz w:val="22"/>
          <w:szCs w:val="22"/>
          <w:lang w:val="es-ES"/>
        </w:rPr>
        <w:t xml:space="preserve"> Cuerpo que contiene un conjunto de documentos de tal forma que garantice su preservación e identificación. Pueden ser unidades de conservación, entre otros elementos, las carpetas, las cajas, y los libros o tomos.</w:t>
      </w:r>
    </w:p>
    <w:p w14:paraId="3C4AA64E"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lastRenderedPageBreak/>
        <w:t>Unidad documental:</w:t>
      </w:r>
      <w:r w:rsidRPr="00BD6272">
        <w:rPr>
          <w:rFonts w:ascii="Verdana" w:hAnsi="Verdana"/>
          <w:sz w:val="22"/>
          <w:szCs w:val="22"/>
          <w:lang w:val="es-ES"/>
        </w:rPr>
        <w:t xml:space="preserve"> Unidad de análisis en los procesos de identificación y caracterización documental. Puede ser simple, cuando está constituida por un solo tipo documental, o compleja, cuando la constituyen varios, formando un expediente.</w:t>
      </w:r>
    </w:p>
    <w:p w14:paraId="16DAC8E4"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Valor administrativo:</w:t>
      </w:r>
      <w:r w:rsidRPr="00BD6272">
        <w:rPr>
          <w:rFonts w:ascii="Verdana" w:hAnsi="Verdana"/>
          <w:sz w:val="22"/>
          <w:szCs w:val="22"/>
          <w:lang w:val="es-ES"/>
        </w:rPr>
        <w:t xml:space="preserve"> Cualidad que para la administración posee un documento como testimonio de sus procedimientos y actividades.</w:t>
      </w:r>
    </w:p>
    <w:p w14:paraId="6259A266"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Valor científico:</w:t>
      </w:r>
      <w:r w:rsidRPr="00BD6272">
        <w:rPr>
          <w:rFonts w:ascii="Verdana" w:hAnsi="Verdana"/>
          <w:sz w:val="22"/>
          <w:szCs w:val="22"/>
          <w:lang w:val="es-ES"/>
        </w:rPr>
        <w:t xml:space="preserve"> Cualidad de los documentos que registran información relacionada con la creación de conocimiento en cualquier área del saber.</w:t>
      </w:r>
    </w:p>
    <w:p w14:paraId="23B81F83"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Valor contable:</w:t>
      </w:r>
      <w:r w:rsidRPr="00BD6272">
        <w:rPr>
          <w:rFonts w:ascii="Verdana" w:hAnsi="Verdana"/>
          <w:sz w:val="22"/>
          <w:szCs w:val="22"/>
          <w:lang w:val="es-ES"/>
        </w:rPr>
        <w:t xml:space="preserve"> Utilidad o aptitud de los documentos que soportan el conjunto de cuentas y de registros de los ingresos, egresos y los movimientos económicos de una entidad pública o privada.</w:t>
      </w:r>
    </w:p>
    <w:p w14:paraId="699DB31D"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Valor cultural:</w:t>
      </w:r>
      <w:r w:rsidRPr="00BD6272">
        <w:rPr>
          <w:rFonts w:ascii="Verdana" w:hAnsi="Verdana"/>
          <w:sz w:val="22"/>
          <w:szCs w:val="22"/>
          <w:lang w:val="es-ES"/>
        </w:rPr>
        <w:t xml:space="preserve"> Cualidad del documento que, por su contenido, testimonia, entre otras cosas, hechos, vivencias, tradiciones, costumbres, hábitos, valores, modos de vida o desarrollos económicos, sociales, políticos, religiosos o estéticos propios de una comunidad y útiles para el conocimiento de su identidad.</w:t>
      </w:r>
    </w:p>
    <w:p w14:paraId="61ED4729"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Valor fiscal:</w:t>
      </w:r>
      <w:r w:rsidRPr="00BD6272">
        <w:rPr>
          <w:rFonts w:ascii="Verdana" w:hAnsi="Verdana"/>
          <w:sz w:val="22"/>
          <w:szCs w:val="22"/>
          <w:lang w:val="es-ES"/>
        </w:rPr>
        <w:t xml:space="preserve"> Utilidad o aptitud que tienen los documentos para el Tesoro o Hacienda Pública.</w:t>
      </w:r>
    </w:p>
    <w:p w14:paraId="66CFD1C0"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Valor histórico:</w:t>
      </w:r>
      <w:r w:rsidRPr="00BD6272">
        <w:rPr>
          <w:rFonts w:ascii="Verdana" w:hAnsi="Verdana"/>
          <w:sz w:val="22"/>
          <w:szCs w:val="22"/>
          <w:lang w:val="es-ES"/>
        </w:rPr>
        <w:t xml:space="preserve"> Cualidad atribuida a aquellos documentos que deben conservarse permanentemente por ser fuentes primarias de información, útiles para la reconstrucción de la memoria de una comunidad.</w:t>
      </w:r>
    </w:p>
    <w:p w14:paraId="4DAE9521"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Valor jurídico o legal:</w:t>
      </w:r>
      <w:r w:rsidRPr="00BD6272">
        <w:rPr>
          <w:rFonts w:ascii="Verdana" w:hAnsi="Verdana"/>
          <w:sz w:val="22"/>
          <w:szCs w:val="22"/>
          <w:lang w:val="es-ES"/>
        </w:rPr>
        <w:t xml:space="preserve"> Valor del que se derivan derechos y obligaciones legales, regulados por el derecho común y que sirven de testimonio ante la ley.</w:t>
      </w:r>
    </w:p>
    <w:p w14:paraId="3D9BFFC9"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Valor permanente o secundario:</w:t>
      </w:r>
      <w:r w:rsidRPr="00BD6272">
        <w:rPr>
          <w:rFonts w:ascii="Verdana" w:hAnsi="Verdana"/>
          <w:sz w:val="22"/>
          <w:szCs w:val="22"/>
          <w:lang w:val="es-ES"/>
        </w:rPr>
        <w:t xml:space="preserve"> Cualidad atribuida a aquellos documentos que, por su importancia histórica, científica y cultural, deben conservarse en un archivo.</w:t>
      </w:r>
    </w:p>
    <w:p w14:paraId="24B091F8"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Valor primario:</w:t>
      </w:r>
      <w:r w:rsidRPr="00BD6272">
        <w:rPr>
          <w:rFonts w:ascii="Verdana" w:hAnsi="Verdana"/>
          <w:sz w:val="22"/>
          <w:szCs w:val="22"/>
          <w:lang w:val="es-ES"/>
        </w:rPr>
        <w:t xml:space="preserve"> Cualidad inmediata que adquieren los documentos desde que se producen o se reciben hasta que cumplen sus fines administrativos, fiscales, legales y/o contables, técnico.</w:t>
      </w:r>
    </w:p>
    <w:p w14:paraId="24DCA9AB" w14:textId="77777777" w:rsidR="006C23FC"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Valor técnico:</w:t>
      </w:r>
      <w:r w:rsidRPr="00BD6272">
        <w:rPr>
          <w:rFonts w:ascii="Verdana" w:hAnsi="Verdana"/>
          <w:sz w:val="22"/>
          <w:szCs w:val="22"/>
          <w:lang w:val="es-ES"/>
        </w:rPr>
        <w:t xml:space="preserve"> Atributo de los documentos producidos y recibidos por una Entidad en virtud de su aspecto misional.</w:t>
      </w:r>
    </w:p>
    <w:p w14:paraId="394834F5" w14:textId="4FE78121" w:rsidR="00CB5E88" w:rsidRPr="00BD6272" w:rsidRDefault="006C23FC" w:rsidP="00265BF4">
      <w:pPr>
        <w:spacing w:after="240"/>
        <w:jc w:val="both"/>
        <w:rPr>
          <w:rFonts w:ascii="Verdana" w:hAnsi="Verdana"/>
          <w:sz w:val="22"/>
          <w:szCs w:val="22"/>
          <w:lang w:val="es-ES"/>
        </w:rPr>
      </w:pPr>
      <w:r w:rsidRPr="00BD6272">
        <w:rPr>
          <w:rFonts w:ascii="Verdana" w:hAnsi="Verdana"/>
          <w:b/>
          <w:sz w:val="22"/>
          <w:szCs w:val="22"/>
          <w:lang w:val="es-ES"/>
        </w:rPr>
        <w:t>Valoración documental:</w:t>
      </w:r>
      <w:r w:rsidRPr="00BD6272">
        <w:rPr>
          <w:rFonts w:ascii="Verdana" w:hAnsi="Verdana"/>
          <w:sz w:val="22"/>
          <w:szCs w:val="22"/>
          <w:lang w:val="es-ES"/>
        </w:rPr>
        <w:t xml:space="preserve"> Labor intelectual por la cual se determinan los valores primarios y secundarios de los documentos con el fin de establecer su permanencia en las diferentes fases del ciclo vital.</w:t>
      </w:r>
    </w:p>
    <w:p w14:paraId="7F51B3B0" w14:textId="22CA57DB" w:rsidR="00CB5E88" w:rsidRPr="00BD6272" w:rsidRDefault="00CB5E88" w:rsidP="006C23FC">
      <w:pPr>
        <w:spacing w:after="240"/>
        <w:rPr>
          <w:rFonts w:ascii="Verdana" w:hAnsi="Verdana"/>
          <w:sz w:val="22"/>
          <w:szCs w:val="22"/>
          <w:lang w:val="es-ES"/>
        </w:rPr>
      </w:pPr>
    </w:p>
    <w:p w14:paraId="177A841C" w14:textId="6C5E69B2" w:rsidR="00CB5E88" w:rsidRPr="00BD6272" w:rsidRDefault="00CB5E88" w:rsidP="000A49E9">
      <w:pPr>
        <w:pStyle w:val="Ttulo1"/>
      </w:pPr>
      <w:bookmarkStart w:id="8" w:name="_Toc191044502"/>
      <w:r w:rsidRPr="00BD6272">
        <w:t>BENEFICIOS Y REQUERIMIENTO</w:t>
      </w:r>
      <w:r w:rsidR="00431C06" w:rsidRPr="00BD6272">
        <w:t>S DE IMPLEMENTACIÓN DEL PLAN</w:t>
      </w:r>
      <w:bookmarkEnd w:id="8"/>
    </w:p>
    <w:p w14:paraId="522ADBF8" w14:textId="77777777" w:rsidR="00CB5E88" w:rsidRPr="00BD6272" w:rsidRDefault="00CB5E88" w:rsidP="00CB5E88">
      <w:pPr>
        <w:spacing w:after="240"/>
        <w:rPr>
          <w:rFonts w:ascii="Verdana" w:hAnsi="Verdana"/>
          <w:sz w:val="22"/>
          <w:szCs w:val="22"/>
          <w:lang w:val="es-ES"/>
        </w:rPr>
      </w:pPr>
    </w:p>
    <w:p w14:paraId="5145A2F7" w14:textId="02C1076F" w:rsidR="00CB5E88" w:rsidRPr="00BD6272" w:rsidRDefault="00CB5E88" w:rsidP="00930B02">
      <w:pPr>
        <w:pStyle w:val="Prrafodelista"/>
        <w:numPr>
          <w:ilvl w:val="0"/>
          <w:numId w:val="5"/>
        </w:numPr>
        <w:spacing w:after="240"/>
        <w:jc w:val="both"/>
        <w:rPr>
          <w:rFonts w:ascii="Verdana" w:hAnsi="Verdana"/>
          <w:lang w:val="es-ES"/>
        </w:rPr>
      </w:pPr>
      <w:r w:rsidRPr="00BD6272">
        <w:rPr>
          <w:rFonts w:ascii="Verdana" w:hAnsi="Verdana"/>
          <w:lang w:val="es-ES"/>
        </w:rPr>
        <w:t xml:space="preserve">Evitan la acumulación de los documentos en las dependencias de la Entidad.  </w:t>
      </w:r>
    </w:p>
    <w:p w14:paraId="7789D0D1" w14:textId="2D733C11" w:rsidR="00CB5E88" w:rsidRPr="00BD6272" w:rsidRDefault="00CB5E88" w:rsidP="00930B02">
      <w:pPr>
        <w:pStyle w:val="Prrafodelista"/>
        <w:numPr>
          <w:ilvl w:val="0"/>
          <w:numId w:val="5"/>
        </w:numPr>
        <w:spacing w:after="240"/>
        <w:jc w:val="both"/>
        <w:rPr>
          <w:rFonts w:ascii="Verdana" w:hAnsi="Verdana"/>
          <w:lang w:val="es-ES"/>
        </w:rPr>
      </w:pPr>
      <w:r w:rsidRPr="00BD6272">
        <w:rPr>
          <w:rFonts w:ascii="Verdana" w:hAnsi="Verdana"/>
          <w:lang w:val="es-ES"/>
        </w:rPr>
        <w:t xml:space="preserve">Aseguran la conservación de documentación de aquellas entidades que han sido objeto de liquidación, función o supresión.  </w:t>
      </w:r>
    </w:p>
    <w:p w14:paraId="7D1CE220" w14:textId="5E7DAFFA" w:rsidR="00CB5E88" w:rsidRPr="00BD6272" w:rsidRDefault="00CB5E88" w:rsidP="00930B02">
      <w:pPr>
        <w:pStyle w:val="Prrafodelista"/>
        <w:numPr>
          <w:ilvl w:val="0"/>
          <w:numId w:val="5"/>
        </w:numPr>
        <w:spacing w:after="240"/>
        <w:jc w:val="both"/>
        <w:rPr>
          <w:rFonts w:ascii="Verdana" w:hAnsi="Verdana"/>
          <w:lang w:val="es-ES"/>
        </w:rPr>
      </w:pPr>
      <w:r w:rsidRPr="00BD6272">
        <w:rPr>
          <w:rFonts w:ascii="Verdana" w:hAnsi="Verdana"/>
          <w:lang w:val="es-ES"/>
        </w:rPr>
        <w:t>Conservan preventiva o definitivamente la documentación de interés para la administración, la consulta de la ciudadanía y para el conocimiento histórico institucional.</w:t>
      </w:r>
    </w:p>
    <w:p w14:paraId="581BDDBC" w14:textId="438711AC" w:rsidR="00CB5E88" w:rsidRPr="00BD6272" w:rsidRDefault="00CB5E88" w:rsidP="00930B02">
      <w:pPr>
        <w:pStyle w:val="Prrafodelista"/>
        <w:numPr>
          <w:ilvl w:val="0"/>
          <w:numId w:val="5"/>
        </w:numPr>
        <w:spacing w:after="240"/>
        <w:jc w:val="both"/>
        <w:rPr>
          <w:rFonts w:ascii="Verdana" w:hAnsi="Verdana"/>
          <w:lang w:val="es-ES"/>
        </w:rPr>
      </w:pPr>
      <w:r w:rsidRPr="00BD6272">
        <w:rPr>
          <w:rFonts w:ascii="Verdana" w:hAnsi="Verdana"/>
          <w:lang w:val="es-ES"/>
        </w:rPr>
        <w:lastRenderedPageBreak/>
        <w:t xml:space="preserve">Aseguran y facilitan el control efectivo y ordenado de la documentación de la Entidad. </w:t>
      </w:r>
    </w:p>
    <w:p w14:paraId="401655BB" w14:textId="197A2A81" w:rsidR="00CB5E88" w:rsidRPr="00BD6272" w:rsidRDefault="00CB5E88" w:rsidP="00930B02">
      <w:pPr>
        <w:pStyle w:val="Prrafodelista"/>
        <w:numPr>
          <w:ilvl w:val="0"/>
          <w:numId w:val="5"/>
        </w:numPr>
        <w:spacing w:after="240"/>
        <w:jc w:val="both"/>
        <w:rPr>
          <w:rFonts w:ascii="Verdana" w:hAnsi="Verdana"/>
          <w:lang w:val="es-ES"/>
        </w:rPr>
      </w:pPr>
      <w:r w:rsidRPr="00BD6272">
        <w:rPr>
          <w:rFonts w:ascii="Verdana" w:hAnsi="Verdana"/>
          <w:lang w:val="es-ES"/>
        </w:rPr>
        <w:t>Para realizar las Transferencias Documentales se debe contar con el instrumento archivístico: Tablas de Retención Documental TRD o Tablas de Valoración Documental (TVD), debidamente aprobadas y convalidadas por la Archivo General de la Nación (AGN).</w:t>
      </w:r>
    </w:p>
    <w:p w14:paraId="47994161" w14:textId="6E44D054" w:rsidR="00CB5E88" w:rsidRPr="00BD6272" w:rsidRDefault="00CB5E88" w:rsidP="00930B02">
      <w:pPr>
        <w:pStyle w:val="Prrafodelista"/>
        <w:numPr>
          <w:ilvl w:val="0"/>
          <w:numId w:val="5"/>
        </w:numPr>
        <w:spacing w:after="240"/>
        <w:jc w:val="both"/>
        <w:rPr>
          <w:rFonts w:ascii="Verdana" w:hAnsi="Verdana"/>
          <w:lang w:val="es-ES"/>
        </w:rPr>
      </w:pPr>
      <w:r w:rsidRPr="00BD6272">
        <w:rPr>
          <w:rFonts w:ascii="Verdana" w:hAnsi="Verdana"/>
          <w:lang w:val="es-ES"/>
        </w:rPr>
        <w:t xml:space="preserve">Deberá existir un Plan de transferencias Documentales Primaras y Plan de Transferencias Secundarias, aprobados respectivamente por el Comité Institucional de Gestión y Desempeño (CIGD).  </w:t>
      </w:r>
    </w:p>
    <w:p w14:paraId="630EB263" w14:textId="4DD6707F" w:rsidR="00CB5E88" w:rsidRPr="00BD6272" w:rsidRDefault="00CB5E88" w:rsidP="000A49E9">
      <w:pPr>
        <w:pStyle w:val="Ttulo1"/>
      </w:pPr>
      <w:bookmarkStart w:id="9" w:name="_Toc191044503"/>
      <w:r w:rsidRPr="00BD6272">
        <w:t>POLITICAS DE OPERACIÓN</w:t>
      </w:r>
      <w:bookmarkEnd w:id="9"/>
    </w:p>
    <w:p w14:paraId="45DE6A5D" w14:textId="77777777" w:rsidR="00CB5E88" w:rsidRPr="00BD6272" w:rsidRDefault="00CB5E88" w:rsidP="00CB5E88">
      <w:pPr>
        <w:rPr>
          <w:rFonts w:ascii="Verdana" w:hAnsi="Verdana"/>
          <w:lang w:val="es-ES"/>
        </w:rPr>
      </w:pPr>
    </w:p>
    <w:p w14:paraId="13318F75" w14:textId="7CCDF69B" w:rsidR="00CB5E88" w:rsidRPr="00BD6272" w:rsidRDefault="00CB5E88" w:rsidP="00455CFB">
      <w:pPr>
        <w:spacing w:after="240"/>
        <w:jc w:val="both"/>
        <w:rPr>
          <w:rFonts w:ascii="Verdana" w:hAnsi="Verdana"/>
          <w:lang w:val="es-ES"/>
        </w:rPr>
      </w:pPr>
      <w:r w:rsidRPr="00BD6272">
        <w:rPr>
          <w:rFonts w:ascii="Verdana" w:hAnsi="Verdana"/>
          <w:sz w:val="22"/>
          <w:szCs w:val="22"/>
        </w:rPr>
        <w:t xml:space="preserve">El proceso de normalización hace referencia a los lineamientos para las actividades encaminadas a transferir documentos durante las diferentes fases del archivo (Gestión, Central e Histórico) verificando la correcta aplicación de las Tablas de Retención Documental TRD o Tablas de Valoración (TVD). En estos casos se tendrá en cuenta: </w:t>
      </w:r>
    </w:p>
    <w:p w14:paraId="6F59296F" w14:textId="7811E99A" w:rsidR="00CB5E88" w:rsidRPr="00BD6272" w:rsidRDefault="00CB5E88" w:rsidP="00930B02">
      <w:pPr>
        <w:pStyle w:val="Prrafodelista"/>
        <w:numPr>
          <w:ilvl w:val="0"/>
          <w:numId w:val="5"/>
        </w:numPr>
        <w:spacing w:after="240"/>
        <w:jc w:val="both"/>
        <w:rPr>
          <w:rFonts w:ascii="Verdana" w:hAnsi="Verdana"/>
          <w:lang w:val="es-ES"/>
        </w:rPr>
      </w:pPr>
      <w:r w:rsidRPr="00BD6272">
        <w:rPr>
          <w:rFonts w:ascii="Verdana" w:hAnsi="Verdana"/>
          <w:lang w:val="es-ES"/>
        </w:rPr>
        <w:t>Convalidación y aprobación de las Tablas de Retención Documental TRD o Tablas de Valoración (TVD) de la Entidad, como instrumento archivístico necesario, para inicio de actividades de transferencias documentales.</w:t>
      </w:r>
    </w:p>
    <w:p w14:paraId="4A9779ED" w14:textId="419A6C03" w:rsidR="00CB5E88" w:rsidRPr="00BD6272" w:rsidRDefault="00CB5E88" w:rsidP="00930B02">
      <w:pPr>
        <w:pStyle w:val="Prrafodelista"/>
        <w:numPr>
          <w:ilvl w:val="0"/>
          <w:numId w:val="5"/>
        </w:numPr>
        <w:spacing w:after="240"/>
        <w:jc w:val="both"/>
        <w:rPr>
          <w:rFonts w:ascii="Verdana" w:hAnsi="Verdana"/>
          <w:lang w:val="es-ES"/>
        </w:rPr>
      </w:pPr>
      <w:r w:rsidRPr="00BD6272">
        <w:rPr>
          <w:rFonts w:ascii="Verdana" w:hAnsi="Verdana"/>
          <w:lang w:val="es-ES"/>
        </w:rPr>
        <w:t>Revisión y aprobación de la correcta organización de la documentación, la cual cumpla con las TRD o TVD y el Formato Único de Inventario Documental FUID.</w:t>
      </w:r>
    </w:p>
    <w:p w14:paraId="302D5F3A" w14:textId="7A0C792D" w:rsidR="00CB5E88" w:rsidRPr="00BD6272" w:rsidRDefault="00CB5E88" w:rsidP="00930B02">
      <w:pPr>
        <w:pStyle w:val="Prrafodelista"/>
        <w:numPr>
          <w:ilvl w:val="0"/>
          <w:numId w:val="5"/>
        </w:numPr>
        <w:spacing w:after="240"/>
        <w:jc w:val="both"/>
        <w:rPr>
          <w:rFonts w:ascii="Verdana" w:hAnsi="Verdana"/>
          <w:lang w:val="es-ES"/>
        </w:rPr>
      </w:pPr>
      <w:r w:rsidRPr="00BD6272">
        <w:rPr>
          <w:rFonts w:ascii="Verdana" w:hAnsi="Verdana"/>
          <w:lang w:val="es-ES"/>
        </w:rPr>
        <w:t>Elaboración, revisión y aprobación del cronograma anual de transferencias por parte del Comité Institucional de Gestión y Desempeño (CIGD).</w:t>
      </w:r>
    </w:p>
    <w:p w14:paraId="06409E68" w14:textId="3805C5E4" w:rsidR="00DB0455" w:rsidRPr="00BB36CB" w:rsidRDefault="00CB5E88" w:rsidP="00E24275">
      <w:pPr>
        <w:pStyle w:val="Prrafodelista"/>
        <w:numPr>
          <w:ilvl w:val="0"/>
          <w:numId w:val="5"/>
        </w:numPr>
        <w:spacing w:after="240"/>
        <w:jc w:val="both"/>
        <w:rPr>
          <w:rFonts w:ascii="Verdana" w:hAnsi="Verdana"/>
          <w:lang w:val="es-ES"/>
        </w:rPr>
      </w:pPr>
      <w:r w:rsidRPr="00BD6272">
        <w:rPr>
          <w:rFonts w:ascii="Verdana" w:hAnsi="Verdana"/>
          <w:lang w:val="es-ES"/>
        </w:rPr>
        <w:t>En caso de contar con documentos electrónicos, el respectivo Gestor Documental deberá cumplir con el ciclo vital de documento, una vez el expediente este cerrado, el Gestor documental, realizará la transferencia al Archivo Central.</w:t>
      </w:r>
    </w:p>
    <w:p w14:paraId="48C293BD" w14:textId="00D7F364" w:rsidR="00E24275" w:rsidRPr="00BD6272" w:rsidRDefault="00E24275" w:rsidP="000A49E9">
      <w:pPr>
        <w:pStyle w:val="Ttulo1"/>
      </w:pPr>
      <w:bookmarkStart w:id="10" w:name="_Toc191044504"/>
      <w:r w:rsidRPr="00BD6272">
        <w:t>TRANSFERENCIAS</w:t>
      </w:r>
      <w:bookmarkEnd w:id="10"/>
    </w:p>
    <w:p w14:paraId="77A0E98A" w14:textId="77777777" w:rsidR="00773891" w:rsidRPr="00BD6272" w:rsidRDefault="00773891" w:rsidP="00773891">
      <w:pPr>
        <w:rPr>
          <w:rFonts w:ascii="Verdana" w:hAnsi="Verdana"/>
        </w:rPr>
      </w:pPr>
    </w:p>
    <w:p w14:paraId="076B43E3" w14:textId="5D45DB37" w:rsidR="00E24275" w:rsidRPr="00291CF5" w:rsidRDefault="00E24275" w:rsidP="00291CF5">
      <w:pPr>
        <w:pStyle w:val="Ttulo2"/>
      </w:pPr>
      <w:bookmarkStart w:id="11" w:name="_Toc191044505"/>
      <w:r w:rsidRPr="00291CF5">
        <w:t>¿Qué es una Transferencia de Documentos?</w:t>
      </w:r>
      <w:bookmarkEnd w:id="11"/>
      <w:r w:rsidRPr="00291CF5">
        <w:t xml:space="preserve"> </w:t>
      </w:r>
    </w:p>
    <w:p w14:paraId="5246AFC9" w14:textId="77777777" w:rsidR="00773891" w:rsidRPr="00BD6272" w:rsidRDefault="00773891" w:rsidP="00773891">
      <w:pPr>
        <w:rPr>
          <w:rFonts w:ascii="Verdana" w:hAnsi="Verdana"/>
          <w:lang w:val="es-ES"/>
        </w:rPr>
      </w:pPr>
    </w:p>
    <w:p w14:paraId="4A2F84E9" w14:textId="6C7AACEB" w:rsidR="00E24275" w:rsidRPr="00BD6272" w:rsidRDefault="00E24275" w:rsidP="00265BF4">
      <w:pPr>
        <w:spacing w:after="240"/>
        <w:jc w:val="both"/>
        <w:rPr>
          <w:rFonts w:ascii="Verdana" w:hAnsi="Verdana"/>
          <w:sz w:val="22"/>
          <w:szCs w:val="22"/>
        </w:rPr>
      </w:pPr>
      <w:r w:rsidRPr="00BD6272">
        <w:rPr>
          <w:rFonts w:ascii="Verdana" w:hAnsi="Verdana"/>
          <w:sz w:val="22"/>
          <w:szCs w:val="22"/>
        </w:rPr>
        <w:t>La Transferencia Documental consiste en la remisión de los documentos de los Archivos de Gestión al Archivo Central y de éste al Archivo Histórico (fases de archivo), una vez, éstos hayan cumplido con el tiempo de permanencia fijado en las Tablas de Retención Documental TRD o Tablas de Valoración Documental (TVD) de la entidad, en cada una de las etapas del ciclo vital de los documentos. Para ello, se elabora un P</w:t>
      </w:r>
      <w:r w:rsidR="00431C06" w:rsidRPr="00BD6272">
        <w:rPr>
          <w:rFonts w:ascii="Verdana" w:hAnsi="Verdana"/>
          <w:sz w:val="22"/>
          <w:szCs w:val="22"/>
        </w:rPr>
        <w:t>lan</w:t>
      </w:r>
      <w:r w:rsidRPr="00BD6272">
        <w:rPr>
          <w:rFonts w:ascii="Verdana" w:hAnsi="Verdana"/>
          <w:sz w:val="22"/>
          <w:szCs w:val="22"/>
        </w:rPr>
        <w:t xml:space="preserve"> de Transferencias Documentales incluyendo Cronograma y continúa con el desarrollo de la metodologí</w:t>
      </w:r>
      <w:r w:rsidR="00431C06" w:rsidRPr="00BD6272">
        <w:rPr>
          <w:rFonts w:ascii="Verdana" w:hAnsi="Verdana"/>
          <w:sz w:val="22"/>
          <w:szCs w:val="22"/>
        </w:rPr>
        <w:t>a y recomendaciones del Plan</w:t>
      </w:r>
      <w:r w:rsidRPr="00BD6272">
        <w:rPr>
          <w:rFonts w:ascii="Verdana" w:hAnsi="Verdana"/>
          <w:sz w:val="22"/>
          <w:szCs w:val="22"/>
        </w:rPr>
        <w:t>.</w:t>
      </w:r>
    </w:p>
    <w:p w14:paraId="18747649" w14:textId="5BD508DD" w:rsidR="00E24275" w:rsidRDefault="00E24275" w:rsidP="00291CF5">
      <w:pPr>
        <w:pStyle w:val="Ttulo2"/>
      </w:pPr>
      <w:r w:rsidRPr="00291CF5">
        <w:t>¿Qué es una Transferencia Primaria?</w:t>
      </w:r>
    </w:p>
    <w:p w14:paraId="16C1FA5A" w14:textId="77777777" w:rsidR="00291CF5" w:rsidRPr="00291CF5" w:rsidRDefault="00291CF5" w:rsidP="00291CF5"/>
    <w:p w14:paraId="2CD4CD75" w14:textId="389E94B5" w:rsidR="00E24275" w:rsidRPr="00BD6272" w:rsidRDefault="00E24275" w:rsidP="00265BF4">
      <w:pPr>
        <w:spacing w:after="240"/>
        <w:jc w:val="both"/>
        <w:rPr>
          <w:rFonts w:ascii="Verdana" w:hAnsi="Verdana"/>
          <w:sz w:val="22"/>
          <w:szCs w:val="22"/>
        </w:rPr>
      </w:pPr>
      <w:r w:rsidRPr="00BD6272">
        <w:rPr>
          <w:rFonts w:ascii="Verdana" w:hAnsi="Verdana"/>
          <w:sz w:val="22"/>
          <w:szCs w:val="22"/>
        </w:rPr>
        <w:t>Traslado de documentos de Archivos de Gestión (o de oficina) al Archivo Central para su conservación preventiva, según los tiempos de retención establecidos en las Tablas de Retención Documental TRD o Tablas de Valoración Documental (TVD).</w:t>
      </w:r>
    </w:p>
    <w:p w14:paraId="37B640CF" w14:textId="0FE004FF" w:rsidR="00E24275" w:rsidRPr="00BD6272" w:rsidRDefault="00E24275" w:rsidP="00265BF4">
      <w:pPr>
        <w:spacing w:after="240"/>
        <w:jc w:val="both"/>
        <w:rPr>
          <w:rFonts w:ascii="Verdana" w:hAnsi="Verdana"/>
          <w:sz w:val="22"/>
          <w:szCs w:val="22"/>
        </w:rPr>
      </w:pPr>
      <w:r w:rsidRPr="00BD6272">
        <w:rPr>
          <w:rFonts w:ascii="Verdana" w:hAnsi="Verdana"/>
          <w:sz w:val="22"/>
          <w:szCs w:val="22"/>
        </w:rPr>
        <w:lastRenderedPageBreak/>
        <w:t xml:space="preserve">Los niveles de consulta, en Archivo Central, es media con tendencia a la baja, pues su uso se ve disminuido por cuanto la información ha perdido algunos valores primarios (Administrativo, Jurídico, Legal, Fiscal, y Contable).  </w:t>
      </w:r>
    </w:p>
    <w:p w14:paraId="0517FAD9" w14:textId="55EC42BC" w:rsidR="00E24275" w:rsidRPr="00BD6272" w:rsidRDefault="00E24275" w:rsidP="00265BF4">
      <w:pPr>
        <w:spacing w:after="240"/>
        <w:jc w:val="both"/>
        <w:rPr>
          <w:rFonts w:ascii="Verdana" w:hAnsi="Verdana"/>
          <w:sz w:val="22"/>
          <w:szCs w:val="22"/>
        </w:rPr>
      </w:pPr>
      <w:r w:rsidRPr="00BD6272">
        <w:rPr>
          <w:rFonts w:ascii="Verdana" w:hAnsi="Verdana"/>
          <w:sz w:val="22"/>
          <w:szCs w:val="22"/>
        </w:rPr>
        <w:t xml:space="preserve">Periódicamente, se debe hacer revisión de las carpetas clasificadas en series o subseries documentales que hayan cumplido su período de retención en el Archivo de Gestión de la dependencia para realizar la Transferencia Primaria (es importante precisar que, el tiempo de retención empieza a contar a partir de la fecha en que culminó el trámite, es decir, la fecha de la última actuación). Dicha revisión se debe realizar conforme a lo establecido en las Tablas de Retención Documental de la dependencia, para confirmar si se debe preparar previamente la transferencia y realizarla en los tiempos establecidos de acuerdo con el Cronograma de Transferencias Primarias. </w:t>
      </w:r>
    </w:p>
    <w:p w14:paraId="175AF16A" w14:textId="77777777" w:rsidR="00E24275" w:rsidRPr="00BD6272" w:rsidRDefault="00E24275" w:rsidP="00265BF4">
      <w:pPr>
        <w:spacing w:after="240"/>
        <w:jc w:val="both"/>
        <w:rPr>
          <w:rFonts w:ascii="Verdana" w:hAnsi="Verdana"/>
          <w:sz w:val="22"/>
          <w:szCs w:val="22"/>
        </w:rPr>
      </w:pPr>
      <w:r w:rsidRPr="00BD6272">
        <w:rPr>
          <w:rFonts w:ascii="Verdana" w:hAnsi="Verdana"/>
          <w:sz w:val="22"/>
          <w:szCs w:val="22"/>
        </w:rPr>
        <w:t>Una vez confirmado que existen unidades documentales a transferir, el responsable del Archivo de cada una de las oficinas productoras o dependencias procederá a preparar físicamente aquellos expedientes clasificados en series o subseries documentales que hayan cumplido con el tiempo de retención señalado en las Tablas de Retención Documental.</w:t>
      </w:r>
    </w:p>
    <w:p w14:paraId="4F824BEA" w14:textId="71EE234A" w:rsidR="00E24275" w:rsidRPr="00BD6272" w:rsidRDefault="00E24275" w:rsidP="000A49E9">
      <w:pPr>
        <w:pStyle w:val="Ttulo1"/>
      </w:pPr>
      <w:bookmarkStart w:id="12" w:name="_Toc191044506"/>
      <w:r w:rsidRPr="00BD6272">
        <w:t>TRANSFERENCIAS SECUNDARIAS</w:t>
      </w:r>
      <w:bookmarkEnd w:id="12"/>
    </w:p>
    <w:p w14:paraId="57CCCED5" w14:textId="77777777" w:rsidR="00E24275" w:rsidRPr="00BD6272" w:rsidRDefault="00E24275" w:rsidP="00E24275">
      <w:pPr>
        <w:rPr>
          <w:rFonts w:ascii="Verdana" w:hAnsi="Verdana"/>
        </w:rPr>
      </w:pPr>
    </w:p>
    <w:p w14:paraId="2BAF9EFF" w14:textId="427D837E" w:rsidR="00E24275" w:rsidRPr="00291CF5" w:rsidRDefault="00E24275" w:rsidP="00291CF5">
      <w:pPr>
        <w:pStyle w:val="Ttulo2"/>
      </w:pPr>
      <w:bookmarkStart w:id="13" w:name="_Toc191044507"/>
      <w:r w:rsidRPr="00291CF5">
        <w:t>¿Qué Es Una Transferencia Secundaria?</w:t>
      </w:r>
      <w:bookmarkEnd w:id="13"/>
    </w:p>
    <w:p w14:paraId="4A76D129" w14:textId="77777777" w:rsidR="00E24275" w:rsidRPr="00BD6272" w:rsidRDefault="00E24275" w:rsidP="00E24275">
      <w:pPr>
        <w:rPr>
          <w:rFonts w:ascii="Verdana" w:hAnsi="Verdana"/>
          <w:lang w:val="es-ES"/>
        </w:rPr>
      </w:pPr>
    </w:p>
    <w:p w14:paraId="66F11F5D" w14:textId="538FD924" w:rsidR="00E24275" w:rsidRPr="00BD6272" w:rsidRDefault="00E24275" w:rsidP="00265BF4">
      <w:pPr>
        <w:spacing w:after="240"/>
        <w:jc w:val="both"/>
        <w:rPr>
          <w:rFonts w:ascii="Verdana" w:hAnsi="Verdana"/>
          <w:sz w:val="22"/>
          <w:szCs w:val="22"/>
        </w:rPr>
      </w:pPr>
      <w:r w:rsidRPr="00BD6272">
        <w:rPr>
          <w:rFonts w:ascii="Verdana" w:hAnsi="Verdana"/>
          <w:sz w:val="22"/>
          <w:szCs w:val="22"/>
        </w:rPr>
        <w:t>Es el traslado de documentos del Archivo Central al Histórico. Estas transferencias concluyen los procesos de valoración documental secundaria de la Superintendencia de Vigilancia y Seguridad Privada y tienen como fin garantizar la protección de los documentos con valores secundarios: social, cultural, patrimonial, investigativos e histórico.  En este sentido, el ciclo vital del documento es evidenciado en su última fase, al conservar o preservar en el Archivo Histórico los documentos con valores secundarios para su custodia permanente.</w:t>
      </w:r>
    </w:p>
    <w:p w14:paraId="668E006C" w14:textId="41B62ED8" w:rsidR="00E24275" w:rsidRPr="00BD6272" w:rsidRDefault="00E24275" w:rsidP="00265BF4">
      <w:pPr>
        <w:spacing w:after="240"/>
        <w:jc w:val="both"/>
        <w:rPr>
          <w:rFonts w:ascii="Verdana" w:hAnsi="Verdana"/>
          <w:sz w:val="22"/>
          <w:szCs w:val="22"/>
        </w:rPr>
      </w:pPr>
      <w:r w:rsidRPr="00BD6272">
        <w:rPr>
          <w:rFonts w:ascii="Verdana" w:hAnsi="Verdana"/>
          <w:sz w:val="22"/>
          <w:szCs w:val="22"/>
        </w:rPr>
        <w:t>Para las Trasferencias Documentales Secundarias se debe revisar cuidadosamente la información y diligenciar correctamente el Formato Único de Transferencia Documental FUID de ac</w:t>
      </w:r>
      <w:r w:rsidR="00431C06" w:rsidRPr="00BD6272">
        <w:rPr>
          <w:rFonts w:ascii="Verdana" w:hAnsi="Verdana"/>
          <w:sz w:val="22"/>
          <w:szCs w:val="22"/>
        </w:rPr>
        <w:t>uerdo a la política, el Plan</w:t>
      </w:r>
      <w:r w:rsidRPr="00BD6272">
        <w:rPr>
          <w:rFonts w:ascii="Verdana" w:hAnsi="Verdana"/>
          <w:sz w:val="22"/>
          <w:szCs w:val="22"/>
        </w:rPr>
        <w:t xml:space="preserve"> de Gestión Documental de la Superintendencia de Vigilancia y Seguridad Privada y el Cronograma de Transferencias Secundarias, cuando se cumpla el tiempo establecido por la norma, además de los requisitos considerados por al Archivo General de la Nación. </w:t>
      </w:r>
    </w:p>
    <w:p w14:paraId="24695649" w14:textId="03DFDD4B" w:rsidR="00E24275" w:rsidRPr="00BD6272" w:rsidRDefault="00E24275" w:rsidP="00265BF4">
      <w:pPr>
        <w:spacing w:after="240"/>
        <w:jc w:val="both"/>
        <w:rPr>
          <w:rFonts w:ascii="Verdana" w:hAnsi="Verdana"/>
          <w:sz w:val="22"/>
          <w:szCs w:val="22"/>
        </w:rPr>
      </w:pPr>
      <w:r w:rsidRPr="00BD6272">
        <w:rPr>
          <w:rFonts w:ascii="Verdana" w:hAnsi="Verdana"/>
          <w:sz w:val="22"/>
          <w:szCs w:val="22"/>
        </w:rPr>
        <w:t xml:space="preserve">El Grupo de Gestión Documental Archivo y Correspondencia de la Superintendencia de Vigilancia y Seguridad Privada será el responsable de remitir la documentación debidamente organizada, clasificada, foliada identificada y almacenada al Archivo General de la Nación, con su respectivo Formato Único de Transferencia Documental FUID, detallando las series documentales o carpetas a transferir junto con el archivo magnético, el Comité Institucional de Gestión y Desempeño aprobará mediante Acta la Transferencia Secundaria, una vez el AGN convalide los documentos antes mencionados, previa revisión detallada de la misma.     </w:t>
      </w:r>
    </w:p>
    <w:p w14:paraId="2ECA3A9B" w14:textId="781FF16D" w:rsidR="001F2BBD" w:rsidRPr="00BD6272" w:rsidRDefault="00E24275" w:rsidP="00265BF4">
      <w:pPr>
        <w:spacing w:after="240"/>
        <w:jc w:val="both"/>
        <w:rPr>
          <w:rFonts w:ascii="Verdana" w:eastAsia="Calibri" w:hAnsi="Verdana" w:cs="Calibri"/>
          <w:sz w:val="22"/>
          <w:szCs w:val="22"/>
          <w:lang w:val="es-ES" w:eastAsia="es-CO"/>
        </w:rPr>
      </w:pPr>
      <w:r w:rsidRPr="00BD6272">
        <w:rPr>
          <w:rFonts w:ascii="Verdana" w:hAnsi="Verdana"/>
          <w:sz w:val="22"/>
          <w:szCs w:val="22"/>
        </w:rPr>
        <w:t>Para la Transferencia Secundaria de los documentos de archivo declarados de conservación permanente al Archivo General de la Nación, se tendrá en cuenta lo reglamentado en el Artículo 2.8.2.9.4. En su parágrafo 1, del Decreto 1080 de 2015, que le ordena transferir sus fondos históricos luego de 50 años, siempre que no tenga reserva constitucional o legal.</w:t>
      </w:r>
      <w:r w:rsidR="001F2BBD" w:rsidRPr="00BD6272">
        <w:rPr>
          <w:rFonts w:ascii="Verdana" w:hAnsi="Verdana"/>
          <w:lang w:val="es-ES"/>
        </w:rPr>
        <w:br w:type="page"/>
      </w:r>
    </w:p>
    <w:p w14:paraId="34D3C4EC" w14:textId="6902376C" w:rsidR="006C23FC" w:rsidRPr="00BD6272" w:rsidRDefault="001F2BBD" w:rsidP="000A49E9">
      <w:pPr>
        <w:pStyle w:val="Ttulo1"/>
      </w:pPr>
      <w:bookmarkStart w:id="14" w:name="_Toc191044508"/>
      <w:r w:rsidRPr="00BD6272">
        <w:lastRenderedPageBreak/>
        <w:t>METODOLOGIA</w:t>
      </w:r>
      <w:r w:rsidR="00773891" w:rsidRPr="00BD6272">
        <w:t xml:space="preserve"> PARA EL DESARROLLO DEL PLAN</w:t>
      </w:r>
      <w:bookmarkEnd w:id="14"/>
    </w:p>
    <w:p w14:paraId="106E2CB2" w14:textId="77777777" w:rsidR="00773891" w:rsidRPr="00BD6272" w:rsidRDefault="00773891" w:rsidP="00773891">
      <w:pPr>
        <w:rPr>
          <w:rFonts w:ascii="Verdana" w:hAnsi="Verdana"/>
        </w:rPr>
      </w:pPr>
    </w:p>
    <w:p w14:paraId="68CBDE97" w14:textId="4EE45D62" w:rsidR="001F2BBD" w:rsidRPr="00BD6272" w:rsidRDefault="001F2BBD" w:rsidP="00265BF4">
      <w:pPr>
        <w:spacing w:after="240"/>
        <w:jc w:val="both"/>
        <w:rPr>
          <w:rFonts w:ascii="Verdana" w:hAnsi="Verdana"/>
          <w:sz w:val="22"/>
          <w:szCs w:val="22"/>
        </w:rPr>
      </w:pPr>
      <w:r w:rsidRPr="00BD6272">
        <w:rPr>
          <w:rFonts w:ascii="Verdana" w:hAnsi="Verdana"/>
          <w:sz w:val="22"/>
          <w:szCs w:val="22"/>
        </w:rPr>
        <w:t>La metodología contemplada para abordar la formulación, apr</w:t>
      </w:r>
      <w:r w:rsidR="00431C06" w:rsidRPr="00BD6272">
        <w:rPr>
          <w:rFonts w:ascii="Verdana" w:hAnsi="Verdana"/>
          <w:sz w:val="22"/>
          <w:szCs w:val="22"/>
        </w:rPr>
        <w:t xml:space="preserve">obación, e implementación del Plan </w:t>
      </w:r>
      <w:r w:rsidRPr="00BD6272">
        <w:rPr>
          <w:rFonts w:ascii="Verdana" w:hAnsi="Verdana"/>
          <w:sz w:val="22"/>
          <w:szCs w:val="22"/>
        </w:rPr>
        <w:t xml:space="preserve">de Transferencias Documentales del cual hace parte integral el Plan de Trasferencias Primarias y el Plan de Transferencias Secundarias, es la siguiente: </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0"/>
        <w:gridCol w:w="2132"/>
        <w:gridCol w:w="4635"/>
        <w:gridCol w:w="2424"/>
      </w:tblGrid>
      <w:tr w:rsidR="001F2BBD" w:rsidRPr="00BD6272" w14:paraId="61F545A2" w14:textId="77777777" w:rsidTr="00455CFB">
        <w:trPr>
          <w:trHeight w:val="490"/>
          <w:jc w:val="center"/>
        </w:trPr>
        <w:tc>
          <w:tcPr>
            <w:tcW w:w="800" w:type="dxa"/>
            <w:shd w:val="clear" w:color="auto" w:fill="1F4E79"/>
            <w:vAlign w:val="center"/>
          </w:tcPr>
          <w:p w14:paraId="27D14565" w14:textId="77777777" w:rsidR="001F2BBD" w:rsidRPr="00455CFB" w:rsidRDefault="001F2BBD" w:rsidP="001F2BBD">
            <w:pPr>
              <w:jc w:val="center"/>
              <w:rPr>
                <w:rFonts w:ascii="Verdana" w:hAnsi="Verdana" w:cs="Arial"/>
                <w:b/>
                <w:color w:val="FFFFFF"/>
                <w:sz w:val="20"/>
                <w:szCs w:val="22"/>
                <w:lang w:val="es-ES" w:eastAsia="es-ES"/>
              </w:rPr>
            </w:pPr>
            <w:r w:rsidRPr="00455CFB">
              <w:rPr>
                <w:rFonts w:ascii="Verdana" w:hAnsi="Verdana" w:cs="Arial"/>
                <w:b/>
                <w:color w:val="FFFFFF"/>
                <w:sz w:val="20"/>
                <w:szCs w:val="22"/>
                <w:lang w:val="es-ES" w:eastAsia="es-ES"/>
              </w:rPr>
              <w:t>ITEM</w:t>
            </w:r>
          </w:p>
        </w:tc>
        <w:tc>
          <w:tcPr>
            <w:tcW w:w="2132" w:type="dxa"/>
            <w:shd w:val="clear" w:color="auto" w:fill="1F4E79"/>
            <w:vAlign w:val="center"/>
          </w:tcPr>
          <w:p w14:paraId="225FEC6A" w14:textId="77777777" w:rsidR="001F2BBD" w:rsidRPr="00455CFB" w:rsidRDefault="001F2BBD" w:rsidP="001F2BBD">
            <w:pPr>
              <w:jc w:val="center"/>
              <w:rPr>
                <w:rFonts w:ascii="Verdana" w:hAnsi="Verdana" w:cs="Arial"/>
                <w:b/>
                <w:color w:val="FFFFFF"/>
                <w:sz w:val="20"/>
                <w:szCs w:val="22"/>
                <w:lang w:val="es-ES" w:eastAsia="es-ES"/>
              </w:rPr>
            </w:pPr>
            <w:r w:rsidRPr="00455CFB">
              <w:rPr>
                <w:rFonts w:ascii="Verdana" w:hAnsi="Verdana" w:cs="Arial"/>
                <w:b/>
                <w:color w:val="FFFFFF"/>
                <w:sz w:val="20"/>
                <w:szCs w:val="22"/>
                <w:lang w:val="es-ES" w:eastAsia="es-ES"/>
              </w:rPr>
              <w:t>ACTIVIDAD</w:t>
            </w:r>
          </w:p>
        </w:tc>
        <w:tc>
          <w:tcPr>
            <w:tcW w:w="4635" w:type="dxa"/>
            <w:shd w:val="clear" w:color="auto" w:fill="1F4E79"/>
            <w:vAlign w:val="center"/>
          </w:tcPr>
          <w:p w14:paraId="54FD653D" w14:textId="77777777" w:rsidR="001F2BBD" w:rsidRPr="00455CFB" w:rsidRDefault="001F2BBD" w:rsidP="001F2BBD">
            <w:pPr>
              <w:jc w:val="center"/>
              <w:rPr>
                <w:rFonts w:ascii="Verdana" w:hAnsi="Verdana" w:cs="Arial"/>
                <w:b/>
                <w:color w:val="FFFFFF"/>
                <w:sz w:val="20"/>
                <w:szCs w:val="22"/>
                <w:lang w:val="es-ES" w:eastAsia="es-ES"/>
              </w:rPr>
            </w:pPr>
            <w:r w:rsidRPr="00455CFB">
              <w:rPr>
                <w:rFonts w:ascii="Verdana" w:hAnsi="Verdana" w:cs="Arial"/>
                <w:b/>
                <w:color w:val="FFFFFF"/>
                <w:sz w:val="20"/>
                <w:szCs w:val="22"/>
                <w:lang w:val="es-ES" w:eastAsia="es-ES"/>
              </w:rPr>
              <w:t>DESCRIPCIÓN</w:t>
            </w:r>
          </w:p>
        </w:tc>
        <w:tc>
          <w:tcPr>
            <w:tcW w:w="2424" w:type="dxa"/>
            <w:shd w:val="clear" w:color="auto" w:fill="1F4E79"/>
            <w:vAlign w:val="center"/>
          </w:tcPr>
          <w:p w14:paraId="1821C0FC" w14:textId="77777777" w:rsidR="001F2BBD" w:rsidRPr="00455CFB" w:rsidRDefault="001F2BBD" w:rsidP="001F2BBD">
            <w:pPr>
              <w:jc w:val="center"/>
              <w:rPr>
                <w:rFonts w:ascii="Verdana" w:hAnsi="Verdana" w:cs="Arial"/>
                <w:b/>
                <w:color w:val="FFFFFF"/>
                <w:sz w:val="20"/>
                <w:szCs w:val="22"/>
                <w:lang w:val="es-ES" w:eastAsia="es-ES"/>
              </w:rPr>
            </w:pPr>
            <w:r w:rsidRPr="00455CFB">
              <w:rPr>
                <w:rFonts w:ascii="Verdana" w:hAnsi="Verdana" w:cs="Arial"/>
                <w:b/>
                <w:color w:val="FFFFFF"/>
                <w:sz w:val="20"/>
                <w:szCs w:val="22"/>
                <w:lang w:val="es-ES" w:eastAsia="es-ES"/>
              </w:rPr>
              <w:t>RESPONSABLE</w:t>
            </w:r>
          </w:p>
        </w:tc>
      </w:tr>
      <w:tr w:rsidR="001F2BBD" w:rsidRPr="00BD6272" w14:paraId="673BE4DA" w14:textId="77777777" w:rsidTr="00455CFB">
        <w:trPr>
          <w:trHeight w:val="1211"/>
          <w:jc w:val="center"/>
        </w:trPr>
        <w:tc>
          <w:tcPr>
            <w:tcW w:w="800" w:type="dxa"/>
            <w:shd w:val="clear" w:color="auto" w:fill="auto"/>
          </w:tcPr>
          <w:p w14:paraId="197D39A3" w14:textId="77777777" w:rsidR="001F2BBD" w:rsidRPr="00455CFB" w:rsidRDefault="001F2BBD" w:rsidP="00431C06">
            <w:pPr>
              <w:jc w:val="center"/>
              <w:rPr>
                <w:rFonts w:ascii="Verdana" w:hAnsi="Verdana" w:cs="Arial"/>
                <w:b/>
                <w:sz w:val="20"/>
                <w:szCs w:val="22"/>
                <w:lang w:val="es-ES" w:eastAsia="es-ES"/>
              </w:rPr>
            </w:pPr>
          </w:p>
          <w:p w14:paraId="7418D743" w14:textId="77777777" w:rsidR="001F2BBD" w:rsidRPr="00455CFB" w:rsidRDefault="001F2BBD" w:rsidP="00431C06">
            <w:pPr>
              <w:jc w:val="center"/>
              <w:rPr>
                <w:rFonts w:ascii="Verdana" w:hAnsi="Verdana" w:cs="Arial"/>
                <w:b/>
                <w:sz w:val="20"/>
                <w:szCs w:val="22"/>
                <w:lang w:val="es-ES" w:eastAsia="es-ES"/>
              </w:rPr>
            </w:pPr>
          </w:p>
          <w:p w14:paraId="78071641" w14:textId="77777777" w:rsidR="001F2BBD" w:rsidRPr="00455CFB" w:rsidRDefault="001F2BBD" w:rsidP="00431C06">
            <w:pPr>
              <w:jc w:val="center"/>
              <w:rPr>
                <w:rFonts w:ascii="Verdana" w:hAnsi="Verdana" w:cs="Arial"/>
                <w:b/>
                <w:sz w:val="20"/>
                <w:szCs w:val="22"/>
                <w:lang w:val="es-ES" w:eastAsia="es-ES"/>
              </w:rPr>
            </w:pPr>
          </w:p>
          <w:p w14:paraId="42EDB1A0" w14:textId="77777777" w:rsidR="001F2BBD" w:rsidRPr="00455CFB" w:rsidRDefault="001F2BBD" w:rsidP="00431C06">
            <w:pPr>
              <w:jc w:val="center"/>
              <w:rPr>
                <w:rFonts w:ascii="Verdana" w:hAnsi="Verdana" w:cs="Arial"/>
                <w:b/>
                <w:sz w:val="20"/>
                <w:szCs w:val="22"/>
                <w:lang w:val="es-ES" w:eastAsia="es-ES"/>
              </w:rPr>
            </w:pPr>
          </w:p>
          <w:p w14:paraId="33C42443" w14:textId="77777777" w:rsidR="001F2BBD" w:rsidRPr="00455CFB" w:rsidRDefault="001F2BBD" w:rsidP="00431C06">
            <w:pPr>
              <w:jc w:val="center"/>
              <w:rPr>
                <w:rFonts w:ascii="Verdana" w:hAnsi="Verdana" w:cs="Arial"/>
                <w:b/>
                <w:sz w:val="20"/>
                <w:szCs w:val="22"/>
                <w:lang w:val="es-ES" w:eastAsia="es-ES"/>
              </w:rPr>
            </w:pPr>
          </w:p>
          <w:p w14:paraId="06AFEFB7" w14:textId="77777777" w:rsidR="001F2BBD" w:rsidRPr="00455CFB" w:rsidRDefault="001F2BBD" w:rsidP="00431C06">
            <w:pPr>
              <w:jc w:val="center"/>
              <w:rPr>
                <w:rFonts w:ascii="Verdana" w:hAnsi="Verdana" w:cs="Arial"/>
                <w:b/>
                <w:sz w:val="20"/>
                <w:szCs w:val="22"/>
                <w:lang w:val="es-ES" w:eastAsia="es-ES"/>
              </w:rPr>
            </w:pPr>
          </w:p>
          <w:p w14:paraId="268BFD00" w14:textId="77777777" w:rsidR="001F2BBD" w:rsidRPr="00455CFB" w:rsidRDefault="001F2BBD" w:rsidP="00431C06">
            <w:pPr>
              <w:jc w:val="center"/>
              <w:rPr>
                <w:rFonts w:ascii="Verdana" w:hAnsi="Verdana" w:cs="Arial"/>
                <w:b/>
                <w:sz w:val="20"/>
                <w:szCs w:val="22"/>
                <w:lang w:val="es-ES" w:eastAsia="es-ES"/>
              </w:rPr>
            </w:pPr>
          </w:p>
          <w:p w14:paraId="6375A158" w14:textId="77777777" w:rsidR="001F2BBD" w:rsidRPr="00455CFB" w:rsidRDefault="001F2BBD" w:rsidP="00431C06">
            <w:pPr>
              <w:jc w:val="center"/>
              <w:rPr>
                <w:rFonts w:ascii="Verdana" w:hAnsi="Verdana" w:cs="Arial"/>
                <w:b/>
                <w:sz w:val="20"/>
                <w:szCs w:val="22"/>
                <w:lang w:val="es-ES" w:eastAsia="es-ES"/>
              </w:rPr>
            </w:pPr>
          </w:p>
          <w:p w14:paraId="32BB9D96" w14:textId="77777777" w:rsidR="001F2BBD" w:rsidRPr="00455CFB" w:rsidRDefault="001F2BBD" w:rsidP="00431C06">
            <w:pPr>
              <w:jc w:val="center"/>
              <w:rPr>
                <w:rFonts w:ascii="Verdana" w:hAnsi="Verdana" w:cs="Arial"/>
                <w:b/>
                <w:sz w:val="20"/>
                <w:szCs w:val="22"/>
                <w:lang w:val="es-ES" w:eastAsia="es-ES"/>
              </w:rPr>
            </w:pPr>
          </w:p>
          <w:p w14:paraId="62995D8E" w14:textId="77777777" w:rsidR="001F2BBD" w:rsidRPr="00455CFB" w:rsidRDefault="001F2BBD" w:rsidP="00431C06">
            <w:pPr>
              <w:jc w:val="center"/>
              <w:rPr>
                <w:rFonts w:ascii="Verdana" w:hAnsi="Verdana" w:cs="Arial"/>
                <w:b/>
                <w:sz w:val="20"/>
                <w:szCs w:val="22"/>
                <w:lang w:val="es-ES" w:eastAsia="es-ES"/>
              </w:rPr>
            </w:pPr>
          </w:p>
          <w:p w14:paraId="30A6F72A" w14:textId="77777777" w:rsidR="001F2BBD" w:rsidRPr="00455CFB" w:rsidRDefault="001F2BBD" w:rsidP="00431C06">
            <w:pPr>
              <w:jc w:val="center"/>
              <w:rPr>
                <w:rFonts w:ascii="Verdana" w:hAnsi="Verdana" w:cs="Arial"/>
                <w:b/>
                <w:sz w:val="20"/>
                <w:szCs w:val="22"/>
                <w:lang w:val="es-ES" w:eastAsia="es-ES"/>
              </w:rPr>
            </w:pPr>
          </w:p>
          <w:p w14:paraId="1064D34A" w14:textId="77777777" w:rsidR="001F2BBD" w:rsidRPr="00455CFB" w:rsidRDefault="001F2BBD" w:rsidP="00431C06">
            <w:pPr>
              <w:jc w:val="center"/>
              <w:rPr>
                <w:rFonts w:ascii="Verdana" w:hAnsi="Verdana" w:cs="Arial"/>
                <w:b/>
                <w:sz w:val="20"/>
                <w:szCs w:val="22"/>
                <w:lang w:val="es-ES" w:eastAsia="es-ES"/>
              </w:rPr>
            </w:pPr>
            <w:r w:rsidRPr="00455CFB">
              <w:rPr>
                <w:rFonts w:ascii="Verdana" w:hAnsi="Verdana" w:cs="Arial"/>
                <w:b/>
                <w:sz w:val="20"/>
                <w:szCs w:val="22"/>
                <w:lang w:val="es-ES" w:eastAsia="es-ES"/>
              </w:rPr>
              <w:t>1</w:t>
            </w:r>
          </w:p>
        </w:tc>
        <w:tc>
          <w:tcPr>
            <w:tcW w:w="2132" w:type="dxa"/>
            <w:shd w:val="clear" w:color="auto" w:fill="auto"/>
            <w:vAlign w:val="center"/>
            <w:hideMark/>
          </w:tcPr>
          <w:p w14:paraId="070A66DF" w14:textId="77777777" w:rsidR="001F2BBD" w:rsidRPr="00455CFB" w:rsidRDefault="001F2BBD" w:rsidP="00431C06">
            <w:pPr>
              <w:rPr>
                <w:rFonts w:ascii="Verdana" w:hAnsi="Verdana" w:cs="Arial"/>
                <w:b/>
                <w:sz w:val="20"/>
                <w:szCs w:val="22"/>
                <w:lang w:val="es-ES" w:eastAsia="es-ES"/>
              </w:rPr>
            </w:pPr>
          </w:p>
          <w:p w14:paraId="35193A33" w14:textId="77777777" w:rsidR="001F2BBD" w:rsidRPr="00455CFB" w:rsidRDefault="001F2BBD" w:rsidP="00431C06">
            <w:pPr>
              <w:rPr>
                <w:rFonts w:ascii="Verdana" w:hAnsi="Verdana" w:cs="Arial"/>
                <w:b/>
                <w:sz w:val="20"/>
                <w:szCs w:val="22"/>
                <w:lang w:val="es-ES" w:eastAsia="es-ES"/>
              </w:rPr>
            </w:pPr>
          </w:p>
          <w:p w14:paraId="23DA916B" w14:textId="77777777" w:rsidR="001F2BBD" w:rsidRPr="00455CFB" w:rsidRDefault="001F2BBD" w:rsidP="00431C06">
            <w:pPr>
              <w:rPr>
                <w:rFonts w:ascii="Verdana" w:hAnsi="Verdana" w:cs="Arial"/>
                <w:b/>
                <w:sz w:val="20"/>
                <w:szCs w:val="22"/>
                <w:lang w:val="es-ES" w:eastAsia="es-ES"/>
              </w:rPr>
            </w:pPr>
          </w:p>
          <w:p w14:paraId="13097603" w14:textId="77777777" w:rsidR="001F2BBD" w:rsidRPr="00455CFB" w:rsidRDefault="001F2BBD" w:rsidP="00431C06">
            <w:pPr>
              <w:rPr>
                <w:rFonts w:ascii="Verdana" w:hAnsi="Verdana" w:cs="Arial"/>
                <w:b/>
                <w:sz w:val="20"/>
                <w:szCs w:val="22"/>
                <w:lang w:val="es-ES" w:eastAsia="es-ES"/>
              </w:rPr>
            </w:pPr>
          </w:p>
          <w:p w14:paraId="6D011725" w14:textId="00BC0E23" w:rsidR="001F2BBD" w:rsidRPr="00455CFB" w:rsidRDefault="002E65A6" w:rsidP="00431C06">
            <w:pPr>
              <w:rPr>
                <w:rFonts w:ascii="Verdana" w:hAnsi="Verdana" w:cs="Arial"/>
                <w:b/>
                <w:sz w:val="20"/>
                <w:szCs w:val="22"/>
                <w:lang w:val="es-ES" w:eastAsia="es-ES"/>
              </w:rPr>
            </w:pPr>
            <w:r w:rsidRPr="00455CFB">
              <w:rPr>
                <w:rFonts w:ascii="Verdana" w:hAnsi="Verdana" w:cs="Arial"/>
                <w:b/>
                <w:sz w:val="20"/>
                <w:szCs w:val="22"/>
                <w:lang w:val="es-ES" w:eastAsia="es-ES"/>
              </w:rPr>
              <w:t>Elaboración del Plan</w:t>
            </w:r>
            <w:r w:rsidR="001F2BBD" w:rsidRPr="00455CFB">
              <w:rPr>
                <w:rFonts w:ascii="Verdana" w:hAnsi="Verdana" w:cs="Arial"/>
                <w:b/>
                <w:sz w:val="20"/>
                <w:szCs w:val="22"/>
                <w:lang w:val="es-ES" w:eastAsia="es-ES"/>
              </w:rPr>
              <w:t xml:space="preserve"> y</w:t>
            </w:r>
          </w:p>
          <w:p w14:paraId="5DE1E046" w14:textId="77777777" w:rsidR="001F2BBD" w:rsidRPr="00455CFB" w:rsidRDefault="001F2BBD" w:rsidP="00431C06">
            <w:pPr>
              <w:rPr>
                <w:rFonts w:ascii="Verdana" w:hAnsi="Verdana" w:cs="Arial"/>
                <w:b/>
                <w:sz w:val="20"/>
                <w:szCs w:val="22"/>
                <w:lang w:val="es-ES" w:eastAsia="es-ES"/>
              </w:rPr>
            </w:pPr>
            <w:r w:rsidRPr="00455CFB">
              <w:rPr>
                <w:rFonts w:ascii="Verdana" w:hAnsi="Verdana" w:cs="Arial"/>
                <w:b/>
                <w:sz w:val="20"/>
                <w:szCs w:val="22"/>
                <w:lang w:val="es-ES" w:eastAsia="es-ES"/>
              </w:rPr>
              <w:t>Modificaciones</w:t>
            </w:r>
          </w:p>
          <w:p w14:paraId="3D65C4C2" w14:textId="77777777" w:rsidR="001F2BBD" w:rsidRPr="00455CFB" w:rsidRDefault="001F2BBD" w:rsidP="00431C06">
            <w:pPr>
              <w:rPr>
                <w:rFonts w:ascii="Verdana" w:hAnsi="Verdana" w:cs="Arial"/>
                <w:b/>
                <w:sz w:val="20"/>
                <w:szCs w:val="22"/>
                <w:lang w:val="es-ES" w:eastAsia="es-ES"/>
              </w:rPr>
            </w:pPr>
          </w:p>
          <w:p w14:paraId="043A0C77" w14:textId="77777777" w:rsidR="001F2BBD" w:rsidRPr="00455CFB" w:rsidRDefault="001F2BBD" w:rsidP="00431C06">
            <w:pPr>
              <w:rPr>
                <w:rFonts w:ascii="Verdana" w:hAnsi="Verdana" w:cs="Arial"/>
                <w:b/>
                <w:sz w:val="20"/>
                <w:szCs w:val="22"/>
                <w:lang w:val="es-ES" w:eastAsia="es-ES"/>
              </w:rPr>
            </w:pPr>
          </w:p>
          <w:p w14:paraId="41FCD75F" w14:textId="77777777" w:rsidR="001F2BBD" w:rsidRPr="00455CFB" w:rsidRDefault="001F2BBD" w:rsidP="00431C06">
            <w:pPr>
              <w:rPr>
                <w:rFonts w:ascii="Verdana" w:hAnsi="Verdana" w:cs="Arial"/>
                <w:b/>
                <w:sz w:val="20"/>
                <w:szCs w:val="22"/>
                <w:lang w:val="es-ES" w:eastAsia="es-ES"/>
              </w:rPr>
            </w:pPr>
          </w:p>
          <w:p w14:paraId="1BDF1C73" w14:textId="77777777" w:rsidR="001F2BBD" w:rsidRPr="00455CFB" w:rsidRDefault="001F2BBD" w:rsidP="00431C06">
            <w:pPr>
              <w:rPr>
                <w:rFonts w:ascii="Verdana" w:hAnsi="Verdana" w:cs="Arial"/>
                <w:b/>
                <w:sz w:val="20"/>
                <w:szCs w:val="22"/>
                <w:lang w:val="es-ES" w:eastAsia="es-ES"/>
              </w:rPr>
            </w:pPr>
          </w:p>
          <w:p w14:paraId="59531F73" w14:textId="77777777" w:rsidR="001F2BBD" w:rsidRPr="00455CFB" w:rsidRDefault="001F2BBD" w:rsidP="00431C06">
            <w:pPr>
              <w:rPr>
                <w:rFonts w:ascii="Verdana" w:hAnsi="Verdana" w:cs="Arial"/>
                <w:b/>
                <w:sz w:val="20"/>
                <w:szCs w:val="22"/>
                <w:lang w:val="es-ES" w:eastAsia="es-ES"/>
              </w:rPr>
            </w:pPr>
          </w:p>
          <w:p w14:paraId="64EA570A" w14:textId="77777777" w:rsidR="001F2BBD" w:rsidRPr="00455CFB" w:rsidRDefault="001F2BBD" w:rsidP="00431C06">
            <w:pPr>
              <w:rPr>
                <w:rFonts w:ascii="Verdana" w:hAnsi="Verdana" w:cs="Arial"/>
                <w:b/>
                <w:sz w:val="20"/>
                <w:szCs w:val="22"/>
                <w:lang w:val="es-ES" w:eastAsia="es-ES"/>
              </w:rPr>
            </w:pPr>
          </w:p>
          <w:p w14:paraId="0D1A19CA" w14:textId="77777777" w:rsidR="001F2BBD" w:rsidRPr="00455CFB" w:rsidRDefault="001F2BBD" w:rsidP="00431C06">
            <w:pPr>
              <w:rPr>
                <w:rFonts w:ascii="Verdana" w:hAnsi="Verdana" w:cs="Arial"/>
                <w:b/>
                <w:sz w:val="20"/>
                <w:szCs w:val="22"/>
                <w:lang w:val="es-ES" w:eastAsia="es-ES"/>
              </w:rPr>
            </w:pPr>
          </w:p>
        </w:tc>
        <w:tc>
          <w:tcPr>
            <w:tcW w:w="4635" w:type="dxa"/>
          </w:tcPr>
          <w:p w14:paraId="3D5C173A" w14:textId="77777777" w:rsidR="001F2BBD" w:rsidRPr="00455CFB" w:rsidRDefault="001F2BBD" w:rsidP="001F2BBD">
            <w:pPr>
              <w:rPr>
                <w:rFonts w:ascii="Verdana" w:hAnsi="Verdana" w:cs="Arial"/>
                <w:sz w:val="20"/>
                <w:szCs w:val="22"/>
                <w:lang w:val="es-ES" w:eastAsia="es-ES"/>
              </w:rPr>
            </w:pPr>
          </w:p>
          <w:p w14:paraId="10F3D26E" w14:textId="0940EF13" w:rsidR="001F2BBD" w:rsidRPr="00455CFB" w:rsidRDefault="001F2BBD" w:rsidP="001F2BBD">
            <w:pPr>
              <w:rPr>
                <w:rFonts w:ascii="Verdana" w:hAnsi="Verdana"/>
                <w:sz w:val="20"/>
                <w:szCs w:val="22"/>
                <w:lang w:val="es-ES"/>
              </w:rPr>
            </w:pPr>
            <w:r w:rsidRPr="00455CFB">
              <w:rPr>
                <w:rFonts w:ascii="Verdana" w:hAnsi="Verdana"/>
                <w:sz w:val="20"/>
                <w:szCs w:val="22"/>
                <w:lang w:val="es-ES"/>
              </w:rPr>
              <w:t>El Grupo de Gestión Documental Archivo y Correspondencia, realiza la construcción y/o actualización del documento “Plan de Transferencias Documentales” en cumplimiento del parágrafo del Artículo 47 de la Ley General de Archivo 594 de 2000, d</w:t>
            </w:r>
            <w:r w:rsidR="00431C06" w:rsidRPr="00455CFB">
              <w:rPr>
                <w:rFonts w:ascii="Verdana" w:hAnsi="Verdana"/>
                <w:sz w:val="20"/>
                <w:szCs w:val="22"/>
                <w:lang w:val="es-ES"/>
              </w:rPr>
              <w:t>onde deberá preverse un plan</w:t>
            </w:r>
            <w:r w:rsidRPr="00455CFB">
              <w:rPr>
                <w:rFonts w:ascii="Verdana" w:hAnsi="Verdana"/>
                <w:sz w:val="20"/>
                <w:szCs w:val="22"/>
                <w:lang w:val="es-ES"/>
              </w:rPr>
              <w:t xml:space="preserve"> de transferencia de información para garantizar la preservación y conservación de la misma. </w:t>
            </w:r>
          </w:p>
          <w:p w14:paraId="74DC8EF0" w14:textId="77777777" w:rsidR="001F2BBD" w:rsidRPr="00455CFB" w:rsidRDefault="001F2BBD" w:rsidP="001F2BBD">
            <w:pPr>
              <w:rPr>
                <w:rFonts w:ascii="Verdana" w:hAnsi="Verdana"/>
                <w:sz w:val="20"/>
                <w:szCs w:val="22"/>
                <w:lang w:val="es-ES"/>
              </w:rPr>
            </w:pPr>
          </w:p>
          <w:p w14:paraId="4C648A3E" w14:textId="66DC8320" w:rsidR="001F2BBD" w:rsidRPr="00455CFB" w:rsidRDefault="001F2BBD" w:rsidP="001F2BBD">
            <w:pPr>
              <w:rPr>
                <w:rFonts w:ascii="Verdana" w:hAnsi="Verdana" w:cs="Arial"/>
                <w:sz w:val="20"/>
                <w:szCs w:val="22"/>
                <w:lang w:val="es-ES" w:eastAsia="es-ES"/>
              </w:rPr>
            </w:pPr>
            <w:r w:rsidRPr="00455CFB">
              <w:rPr>
                <w:rFonts w:ascii="Verdana" w:hAnsi="Verdana"/>
                <w:sz w:val="20"/>
                <w:szCs w:val="22"/>
                <w:lang w:val="es-ES"/>
              </w:rPr>
              <w:t>El Comité Institucional de Gestión y Desempeño, previa revisión del documento, realizará las observaciones correspond</w:t>
            </w:r>
            <w:r w:rsidR="00431C06" w:rsidRPr="00455CFB">
              <w:rPr>
                <w:rFonts w:ascii="Verdana" w:hAnsi="Verdana"/>
                <w:sz w:val="20"/>
                <w:szCs w:val="22"/>
                <w:lang w:val="es-ES"/>
              </w:rPr>
              <w:t>ientes al proyecto de  “Plan</w:t>
            </w:r>
            <w:r w:rsidRPr="00455CFB">
              <w:rPr>
                <w:rFonts w:ascii="Verdana" w:hAnsi="Verdana"/>
                <w:sz w:val="20"/>
                <w:szCs w:val="22"/>
                <w:lang w:val="es-ES"/>
              </w:rPr>
              <w:t xml:space="preserve"> de Transferencias Documentales”.</w:t>
            </w:r>
          </w:p>
        </w:tc>
        <w:tc>
          <w:tcPr>
            <w:tcW w:w="2424" w:type="dxa"/>
            <w:shd w:val="clear" w:color="auto" w:fill="auto"/>
            <w:vAlign w:val="center"/>
            <w:hideMark/>
          </w:tcPr>
          <w:p w14:paraId="48184C82" w14:textId="77777777" w:rsidR="001F2BBD" w:rsidRPr="00455CFB" w:rsidRDefault="001F2BBD" w:rsidP="00431C06">
            <w:pPr>
              <w:rPr>
                <w:rFonts w:ascii="Verdana" w:hAnsi="Verdana" w:cs="Arial"/>
                <w:sz w:val="20"/>
                <w:szCs w:val="22"/>
                <w:lang w:val="es-ES" w:eastAsia="es-ES"/>
              </w:rPr>
            </w:pPr>
            <w:r w:rsidRPr="00455CFB">
              <w:rPr>
                <w:rFonts w:ascii="Verdana" w:hAnsi="Verdana" w:cs="Arial"/>
                <w:sz w:val="20"/>
                <w:szCs w:val="22"/>
                <w:lang w:val="es-ES" w:eastAsia="es-ES"/>
              </w:rPr>
              <w:t xml:space="preserve">Secretaria General – Grupo de Gestión Documental Archivo y Correspondencia </w:t>
            </w:r>
          </w:p>
        </w:tc>
      </w:tr>
      <w:tr w:rsidR="001F2BBD" w:rsidRPr="00BD6272" w14:paraId="72EF9ECA" w14:textId="77777777" w:rsidTr="00455CFB">
        <w:trPr>
          <w:trHeight w:val="1211"/>
          <w:jc w:val="center"/>
        </w:trPr>
        <w:tc>
          <w:tcPr>
            <w:tcW w:w="800" w:type="dxa"/>
            <w:shd w:val="clear" w:color="auto" w:fill="auto"/>
          </w:tcPr>
          <w:p w14:paraId="7FC75FED" w14:textId="77777777" w:rsidR="001F2BBD" w:rsidRPr="00455CFB" w:rsidRDefault="001F2BBD" w:rsidP="00431C06">
            <w:pPr>
              <w:jc w:val="center"/>
              <w:rPr>
                <w:rFonts w:ascii="Verdana" w:hAnsi="Verdana" w:cs="Arial"/>
                <w:b/>
                <w:sz w:val="20"/>
                <w:szCs w:val="22"/>
                <w:lang w:val="es-ES" w:eastAsia="es-ES"/>
              </w:rPr>
            </w:pPr>
          </w:p>
          <w:p w14:paraId="1EB7F40C" w14:textId="77777777" w:rsidR="001F2BBD" w:rsidRPr="00455CFB" w:rsidRDefault="001F2BBD" w:rsidP="00431C06">
            <w:pPr>
              <w:jc w:val="center"/>
              <w:rPr>
                <w:rFonts w:ascii="Verdana" w:hAnsi="Verdana" w:cs="Arial"/>
                <w:b/>
                <w:sz w:val="20"/>
                <w:szCs w:val="22"/>
                <w:lang w:val="es-ES" w:eastAsia="es-ES"/>
              </w:rPr>
            </w:pPr>
          </w:p>
          <w:p w14:paraId="121A2809" w14:textId="77777777" w:rsidR="001F2BBD" w:rsidRPr="00455CFB" w:rsidRDefault="001F2BBD" w:rsidP="00431C06">
            <w:pPr>
              <w:jc w:val="center"/>
              <w:rPr>
                <w:rFonts w:ascii="Verdana" w:hAnsi="Verdana" w:cs="Arial"/>
                <w:b/>
                <w:sz w:val="20"/>
                <w:szCs w:val="22"/>
                <w:lang w:val="es-ES" w:eastAsia="es-ES"/>
              </w:rPr>
            </w:pPr>
          </w:p>
          <w:p w14:paraId="107E932D" w14:textId="77777777" w:rsidR="001F2BBD" w:rsidRPr="00455CFB" w:rsidRDefault="001F2BBD" w:rsidP="00431C06">
            <w:pPr>
              <w:jc w:val="center"/>
              <w:rPr>
                <w:rFonts w:ascii="Verdana" w:hAnsi="Verdana" w:cs="Arial"/>
                <w:b/>
                <w:sz w:val="20"/>
                <w:szCs w:val="22"/>
                <w:lang w:val="es-ES" w:eastAsia="es-ES"/>
              </w:rPr>
            </w:pPr>
            <w:r w:rsidRPr="00455CFB">
              <w:rPr>
                <w:rFonts w:ascii="Verdana" w:hAnsi="Verdana" w:cs="Arial"/>
                <w:b/>
                <w:sz w:val="20"/>
                <w:szCs w:val="22"/>
                <w:lang w:val="es-ES" w:eastAsia="es-ES"/>
              </w:rPr>
              <w:t>2</w:t>
            </w:r>
          </w:p>
        </w:tc>
        <w:tc>
          <w:tcPr>
            <w:tcW w:w="2132" w:type="dxa"/>
            <w:shd w:val="clear" w:color="auto" w:fill="auto"/>
            <w:vAlign w:val="center"/>
          </w:tcPr>
          <w:p w14:paraId="62E0D7C6" w14:textId="130A8971" w:rsidR="001F2BBD" w:rsidRPr="00455CFB" w:rsidRDefault="001F2BBD" w:rsidP="002E65A6">
            <w:pPr>
              <w:rPr>
                <w:rFonts w:ascii="Verdana" w:hAnsi="Verdana" w:cs="Arial"/>
                <w:b/>
                <w:sz w:val="20"/>
                <w:szCs w:val="22"/>
                <w:lang w:val="es-ES" w:eastAsia="es-ES"/>
              </w:rPr>
            </w:pPr>
            <w:r w:rsidRPr="00455CFB">
              <w:rPr>
                <w:rFonts w:ascii="Verdana" w:hAnsi="Verdana" w:cs="Arial"/>
                <w:b/>
                <w:sz w:val="20"/>
                <w:szCs w:val="22"/>
                <w:lang w:val="es-ES" w:eastAsia="es-ES"/>
              </w:rPr>
              <w:t xml:space="preserve">Aprobación del </w:t>
            </w:r>
            <w:r w:rsidR="002E65A6" w:rsidRPr="00455CFB">
              <w:rPr>
                <w:rFonts w:ascii="Verdana" w:hAnsi="Verdana" w:cs="Arial"/>
                <w:b/>
                <w:sz w:val="20"/>
                <w:szCs w:val="22"/>
                <w:lang w:val="es-ES" w:eastAsia="es-ES"/>
              </w:rPr>
              <w:t xml:space="preserve">Plan </w:t>
            </w:r>
          </w:p>
        </w:tc>
        <w:tc>
          <w:tcPr>
            <w:tcW w:w="4635" w:type="dxa"/>
          </w:tcPr>
          <w:p w14:paraId="66C2AA22" w14:textId="77777777" w:rsidR="001F2BBD" w:rsidRPr="00455CFB" w:rsidRDefault="001F2BBD" w:rsidP="002E65A6">
            <w:pPr>
              <w:rPr>
                <w:rFonts w:ascii="Verdana" w:hAnsi="Verdana" w:cs="Arial"/>
                <w:sz w:val="20"/>
                <w:szCs w:val="22"/>
                <w:lang w:val="es-ES" w:eastAsia="es-ES"/>
              </w:rPr>
            </w:pPr>
          </w:p>
          <w:p w14:paraId="5505C712" w14:textId="7CCCF051" w:rsidR="001F2BBD" w:rsidRPr="00455CFB" w:rsidRDefault="001F2BBD" w:rsidP="002E65A6">
            <w:pPr>
              <w:rPr>
                <w:rFonts w:ascii="Verdana" w:hAnsi="Verdana" w:cs="Arial"/>
                <w:sz w:val="20"/>
                <w:szCs w:val="22"/>
                <w:lang w:val="es-ES" w:eastAsia="es-ES"/>
              </w:rPr>
            </w:pPr>
            <w:r w:rsidRPr="00455CFB">
              <w:rPr>
                <w:rFonts w:ascii="Verdana" w:hAnsi="Verdana" w:cs="Arial"/>
                <w:sz w:val="20"/>
                <w:szCs w:val="22"/>
                <w:lang w:val="es-ES" w:eastAsia="es-ES"/>
              </w:rPr>
              <w:t>El Comité Institucional de Gestión y Desempeño d</w:t>
            </w:r>
            <w:r w:rsidR="002E65A6" w:rsidRPr="00455CFB">
              <w:rPr>
                <w:rFonts w:ascii="Verdana" w:hAnsi="Verdana" w:cs="Arial"/>
                <w:sz w:val="20"/>
                <w:szCs w:val="22"/>
                <w:lang w:val="es-ES" w:eastAsia="es-ES"/>
              </w:rPr>
              <w:t>e Archivo aprobará el “Plan</w:t>
            </w:r>
            <w:r w:rsidRPr="00455CFB">
              <w:rPr>
                <w:rFonts w:ascii="Verdana" w:hAnsi="Verdana" w:cs="Arial"/>
                <w:sz w:val="20"/>
                <w:szCs w:val="22"/>
                <w:lang w:val="es-ES" w:eastAsia="es-ES"/>
              </w:rPr>
              <w:t xml:space="preserve"> de Transferencias Documentales” para dar cumplimiento a la normatividad vigente mediante Acto administrativo.</w:t>
            </w:r>
          </w:p>
          <w:p w14:paraId="59B2ECE2" w14:textId="77777777" w:rsidR="001F2BBD" w:rsidRPr="00455CFB" w:rsidRDefault="001F2BBD" w:rsidP="002E65A6">
            <w:pPr>
              <w:rPr>
                <w:rFonts w:ascii="Verdana" w:hAnsi="Verdana" w:cs="Arial"/>
                <w:sz w:val="20"/>
                <w:szCs w:val="22"/>
                <w:lang w:val="es-ES" w:eastAsia="es-ES"/>
              </w:rPr>
            </w:pPr>
          </w:p>
          <w:p w14:paraId="403670CB" w14:textId="19F3C57C" w:rsidR="001F2BBD" w:rsidRPr="00455CFB" w:rsidRDefault="001F2BBD" w:rsidP="002E65A6">
            <w:pPr>
              <w:rPr>
                <w:rFonts w:ascii="Verdana" w:hAnsi="Verdana" w:cs="Arial"/>
                <w:sz w:val="20"/>
                <w:szCs w:val="22"/>
                <w:lang w:val="es-ES" w:eastAsia="es-ES"/>
              </w:rPr>
            </w:pPr>
            <w:r w:rsidRPr="00455CFB">
              <w:rPr>
                <w:rFonts w:ascii="Verdana" w:hAnsi="Verdana" w:cs="Arial"/>
                <w:sz w:val="20"/>
                <w:szCs w:val="22"/>
                <w:lang w:val="es-ES" w:eastAsia="es-ES"/>
              </w:rPr>
              <w:t>Dicho P</w:t>
            </w:r>
            <w:r w:rsidR="002E65A6" w:rsidRPr="00455CFB">
              <w:rPr>
                <w:rFonts w:ascii="Verdana" w:hAnsi="Verdana" w:cs="Arial"/>
                <w:sz w:val="20"/>
                <w:szCs w:val="22"/>
                <w:lang w:val="es-ES" w:eastAsia="es-ES"/>
              </w:rPr>
              <w:t>lan</w:t>
            </w:r>
            <w:r w:rsidRPr="00455CFB">
              <w:rPr>
                <w:rFonts w:ascii="Verdana" w:hAnsi="Verdana" w:cs="Arial"/>
                <w:sz w:val="20"/>
                <w:szCs w:val="22"/>
                <w:lang w:val="es-ES" w:eastAsia="es-ES"/>
              </w:rPr>
              <w:t xml:space="preserve"> sólo podrá ser implementado una vez se cuente con las TRD o TVD Convalidadas, según sea el caso, por parte del AGN</w:t>
            </w:r>
          </w:p>
          <w:p w14:paraId="0391FBA9" w14:textId="77777777" w:rsidR="001F2BBD" w:rsidRPr="00455CFB" w:rsidRDefault="001F2BBD" w:rsidP="002E65A6">
            <w:pPr>
              <w:rPr>
                <w:rFonts w:ascii="Verdana" w:hAnsi="Verdana" w:cs="Arial"/>
                <w:sz w:val="20"/>
                <w:szCs w:val="22"/>
                <w:lang w:val="es-ES" w:eastAsia="es-ES"/>
              </w:rPr>
            </w:pPr>
          </w:p>
        </w:tc>
        <w:tc>
          <w:tcPr>
            <w:tcW w:w="2424" w:type="dxa"/>
            <w:shd w:val="clear" w:color="auto" w:fill="auto"/>
            <w:vAlign w:val="center"/>
          </w:tcPr>
          <w:p w14:paraId="127022B1" w14:textId="77777777" w:rsidR="001F2BBD" w:rsidRPr="00455CFB" w:rsidRDefault="001F2BBD" w:rsidP="00431C06">
            <w:pPr>
              <w:rPr>
                <w:rFonts w:ascii="Verdana" w:hAnsi="Verdana" w:cs="Arial"/>
                <w:sz w:val="20"/>
                <w:szCs w:val="22"/>
                <w:lang w:val="es-ES" w:eastAsia="es-ES"/>
              </w:rPr>
            </w:pPr>
            <w:r w:rsidRPr="00455CFB">
              <w:rPr>
                <w:rFonts w:ascii="Verdana" w:hAnsi="Verdana" w:cs="Arial"/>
                <w:sz w:val="20"/>
                <w:szCs w:val="22"/>
                <w:lang w:val="es-ES" w:eastAsia="es-ES"/>
              </w:rPr>
              <w:t>Comité Institucional de Gestión y Desempeño</w:t>
            </w:r>
          </w:p>
        </w:tc>
      </w:tr>
      <w:tr w:rsidR="001F2BBD" w:rsidRPr="00BD6272" w14:paraId="2BFDF90A" w14:textId="77777777" w:rsidTr="00455CFB">
        <w:trPr>
          <w:trHeight w:val="941"/>
          <w:jc w:val="center"/>
        </w:trPr>
        <w:tc>
          <w:tcPr>
            <w:tcW w:w="800" w:type="dxa"/>
            <w:shd w:val="clear" w:color="auto" w:fill="auto"/>
          </w:tcPr>
          <w:p w14:paraId="6DAB97F4" w14:textId="77777777" w:rsidR="001F2BBD" w:rsidRPr="00455CFB" w:rsidRDefault="001F2BBD" w:rsidP="00431C06">
            <w:pPr>
              <w:jc w:val="center"/>
              <w:rPr>
                <w:rFonts w:ascii="Verdana" w:hAnsi="Verdana" w:cs="Arial"/>
                <w:b/>
                <w:sz w:val="20"/>
                <w:szCs w:val="22"/>
                <w:lang w:val="es-ES" w:eastAsia="es-ES"/>
              </w:rPr>
            </w:pPr>
          </w:p>
          <w:p w14:paraId="6AF14D1F" w14:textId="77777777" w:rsidR="001F2BBD" w:rsidRPr="00455CFB" w:rsidRDefault="001F2BBD" w:rsidP="00431C06">
            <w:pPr>
              <w:jc w:val="center"/>
              <w:rPr>
                <w:rFonts w:ascii="Verdana" w:hAnsi="Verdana" w:cs="Arial"/>
                <w:b/>
                <w:sz w:val="20"/>
                <w:szCs w:val="22"/>
                <w:lang w:val="es-ES" w:eastAsia="es-ES"/>
              </w:rPr>
            </w:pPr>
          </w:p>
          <w:p w14:paraId="4628843D" w14:textId="77777777" w:rsidR="001F2BBD" w:rsidRPr="00455CFB" w:rsidRDefault="001F2BBD" w:rsidP="00431C06">
            <w:pPr>
              <w:jc w:val="center"/>
              <w:rPr>
                <w:rFonts w:ascii="Verdana" w:hAnsi="Verdana" w:cs="Arial"/>
                <w:b/>
                <w:sz w:val="20"/>
                <w:szCs w:val="22"/>
                <w:lang w:val="es-ES" w:eastAsia="es-ES"/>
              </w:rPr>
            </w:pPr>
          </w:p>
          <w:p w14:paraId="1B65FA3E" w14:textId="77777777" w:rsidR="001F2BBD" w:rsidRPr="00455CFB" w:rsidRDefault="001F2BBD" w:rsidP="00431C06">
            <w:pPr>
              <w:jc w:val="center"/>
              <w:rPr>
                <w:rFonts w:ascii="Verdana" w:hAnsi="Verdana" w:cs="Arial"/>
                <w:b/>
                <w:sz w:val="20"/>
                <w:szCs w:val="22"/>
                <w:lang w:val="es-ES" w:eastAsia="es-ES"/>
              </w:rPr>
            </w:pPr>
          </w:p>
          <w:p w14:paraId="323DED72" w14:textId="77777777" w:rsidR="001F2BBD" w:rsidRPr="00455CFB" w:rsidRDefault="001F2BBD" w:rsidP="00431C06">
            <w:pPr>
              <w:jc w:val="center"/>
              <w:rPr>
                <w:rFonts w:ascii="Verdana" w:hAnsi="Verdana" w:cs="Arial"/>
                <w:b/>
                <w:sz w:val="20"/>
                <w:szCs w:val="22"/>
                <w:lang w:val="es-ES" w:eastAsia="es-ES"/>
              </w:rPr>
            </w:pPr>
            <w:r w:rsidRPr="00455CFB">
              <w:rPr>
                <w:rFonts w:ascii="Verdana" w:hAnsi="Verdana" w:cs="Arial"/>
                <w:b/>
                <w:sz w:val="20"/>
                <w:szCs w:val="22"/>
                <w:lang w:val="es-ES" w:eastAsia="es-ES"/>
              </w:rPr>
              <w:t>3</w:t>
            </w:r>
          </w:p>
        </w:tc>
        <w:tc>
          <w:tcPr>
            <w:tcW w:w="2132" w:type="dxa"/>
            <w:shd w:val="clear" w:color="auto" w:fill="auto"/>
            <w:vAlign w:val="center"/>
          </w:tcPr>
          <w:p w14:paraId="0CCB0EDA" w14:textId="77777777" w:rsidR="001F2BBD" w:rsidRPr="00455CFB" w:rsidRDefault="001F2BBD" w:rsidP="00431C06">
            <w:pPr>
              <w:jc w:val="both"/>
              <w:rPr>
                <w:rFonts w:ascii="Verdana" w:hAnsi="Verdana" w:cs="Arial"/>
                <w:b/>
                <w:sz w:val="20"/>
                <w:szCs w:val="22"/>
                <w:lang w:val="es-ES" w:eastAsia="es-ES"/>
              </w:rPr>
            </w:pPr>
          </w:p>
          <w:p w14:paraId="65056BE7" w14:textId="77777777" w:rsidR="001F2BBD" w:rsidRPr="00455CFB" w:rsidRDefault="001F2BBD" w:rsidP="00431C06">
            <w:pPr>
              <w:jc w:val="both"/>
              <w:rPr>
                <w:rFonts w:ascii="Verdana" w:hAnsi="Verdana" w:cs="Arial"/>
                <w:b/>
                <w:sz w:val="20"/>
                <w:szCs w:val="22"/>
                <w:lang w:val="es-ES" w:eastAsia="es-ES"/>
              </w:rPr>
            </w:pPr>
          </w:p>
          <w:p w14:paraId="1C096B4A" w14:textId="77777777" w:rsidR="001F2BBD" w:rsidRPr="00455CFB" w:rsidRDefault="001F2BBD" w:rsidP="00431C06">
            <w:pPr>
              <w:rPr>
                <w:rFonts w:ascii="Verdana" w:hAnsi="Verdana" w:cs="Arial"/>
                <w:b/>
                <w:sz w:val="20"/>
                <w:szCs w:val="22"/>
                <w:lang w:val="es-ES" w:eastAsia="es-ES"/>
              </w:rPr>
            </w:pPr>
          </w:p>
          <w:p w14:paraId="3065BEB7" w14:textId="77777777" w:rsidR="001F2BBD" w:rsidRPr="00455CFB" w:rsidRDefault="001F2BBD" w:rsidP="00431C06">
            <w:pPr>
              <w:rPr>
                <w:rFonts w:ascii="Verdana" w:hAnsi="Verdana" w:cs="Arial"/>
                <w:b/>
                <w:sz w:val="20"/>
                <w:szCs w:val="22"/>
                <w:lang w:val="es-ES" w:eastAsia="es-ES"/>
              </w:rPr>
            </w:pPr>
          </w:p>
          <w:p w14:paraId="4A523B3C" w14:textId="762B5B4E" w:rsidR="001F2BBD" w:rsidRPr="00455CFB" w:rsidRDefault="001F2BBD" w:rsidP="00431C06">
            <w:pPr>
              <w:jc w:val="both"/>
              <w:rPr>
                <w:rFonts w:ascii="Verdana" w:hAnsi="Verdana" w:cs="Arial"/>
                <w:b/>
                <w:sz w:val="20"/>
                <w:szCs w:val="22"/>
                <w:lang w:val="es-ES" w:eastAsia="es-ES"/>
              </w:rPr>
            </w:pPr>
            <w:r w:rsidRPr="00455CFB">
              <w:rPr>
                <w:rFonts w:ascii="Verdana" w:hAnsi="Verdana" w:cs="Arial"/>
                <w:b/>
                <w:sz w:val="20"/>
                <w:szCs w:val="22"/>
                <w:lang w:val="es-ES" w:eastAsia="es-ES"/>
              </w:rPr>
              <w:t>Publicación d</w:t>
            </w:r>
            <w:r w:rsidR="002E65A6" w:rsidRPr="00455CFB">
              <w:rPr>
                <w:rFonts w:ascii="Verdana" w:hAnsi="Verdana" w:cs="Arial"/>
                <w:b/>
                <w:sz w:val="20"/>
                <w:szCs w:val="22"/>
                <w:lang w:val="es-ES" w:eastAsia="es-ES"/>
              </w:rPr>
              <w:t>el Plan</w:t>
            </w:r>
          </w:p>
          <w:p w14:paraId="4FB754F2" w14:textId="77777777" w:rsidR="001F2BBD" w:rsidRPr="00455CFB" w:rsidRDefault="001F2BBD" w:rsidP="00431C06">
            <w:pPr>
              <w:jc w:val="both"/>
              <w:rPr>
                <w:rFonts w:ascii="Verdana" w:hAnsi="Verdana" w:cs="Arial"/>
                <w:b/>
                <w:sz w:val="20"/>
                <w:szCs w:val="22"/>
                <w:lang w:val="es-ES" w:eastAsia="es-ES"/>
              </w:rPr>
            </w:pPr>
          </w:p>
          <w:p w14:paraId="4742B42F" w14:textId="77777777" w:rsidR="001F2BBD" w:rsidRPr="00455CFB" w:rsidRDefault="001F2BBD" w:rsidP="00431C06">
            <w:pPr>
              <w:jc w:val="both"/>
              <w:rPr>
                <w:rFonts w:ascii="Verdana" w:hAnsi="Verdana" w:cs="Arial"/>
                <w:b/>
                <w:sz w:val="20"/>
                <w:szCs w:val="22"/>
                <w:lang w:val="es-ES" w:eastAsia="es-ES"/>
              </w:rPr>
            </w:pPr>
          </w:p>
        </w:tc>
        <w:tc>
          <w:tcPr>
            <w:tcW w:w="4635" w:type="dxa"/>
          </w:tcPr>
          <w:p w14:paraId="65075AF8" w14:textId="77777777" w:rsidR="001F2BBD" w:rsidRPr="00455CFB" w:rsidRDefault="001F2BBD" w:rsidP="00431C06">
            <w:pPr>
              <w:jc w:val="both"/>
              <w:rPr>
                <w:rFonts w:ascii="Verdana" w:hAnsi="Verdana" w:cs="Arial"/>
                <w:sz w:val="20"/>
                <w:szCs w:val="22"/>
                <w:lang w:val="es-ES" w:eastAsia="es-ES"/>
              </w:rPr>
            </w:pPr>
          </w:p>
          <w:p w14:paraId="6639CB83" w14:textId="0AA8BCBB" w:rsidR="001F2BBD" w:rsidRPr="00455CFB" w:rsidRDefault="001F2BBD" w:rsidP="002E65A6">
            <w:pPr>
              <w:rPr>
                <w:rFonts w:ascii="Verdana" w:hAnsi="Verdana" w:cs="Arial"/>
                <w:sz w:val="20"/>
                <w:szCs w:val="22"/>
                <w:lang w:val="es-ES" w:eastAsia="es-ES"/>
              </w:rPr>
            </w:pPr>
            <w:r w:rsidRPr="00455CFB">
              <w:rPr>
                <w:rFonts w:ascii="Verdana" w:hAnsi="Verdana" w:cs="Arial"/>
                <w:sz w:val="20"/>
                <w:szCs w:val="22"/>
                <w:lang w:val="es-ES" w:eastAsia="es-ES"/>
              </w:rPr>
              <w:t>Se deberá dar comunicado interno y publicación en la  intranet del “P</w:t>
            </w:r>
            <w:r w:rsidR="002E65A6" w:rsidRPr="00455CFB">
              <w:rPr>
                <w:rFonts w:ascii="Verdana" w:hAnsi="Verdana" w:cs="Arial"/>
                <w:sz w:val="20"/>
                <w:szCs w:val="22"/>
                <w:lang w:val="es-ES" w:eastAsia="es-ES"/>
              </w:rPr>
              <w:t>l</w:t>
            </w:r>
            <w:r w:rsidRPr="00455CFB">
              <w:rPr>
                <w:rFonts w:ascii="Verdana" w:hAnsi="Verdana" w:cs="Arial"/>
                <w:sz w:val="20"/>
                <w:szCs w:val="22"/>
                <w:lang w:val="es-ES" w:eastAsia="es-ES"/>
              </w:rPr>
              <w:t>a</w:t>
            </w:r>
            <w:r w:rsidR="002E65A6" w:rsidRPr="00455CFB">
              <w:rPr>
                <w:rFonts w:ascii="Verdana" w:hAnsi="Verdana" w:cs="Arial"/>
                <w:sz w:val="20"/>
                <w:szCs w:val="22"/>
                <w:lang w:val="es-ES" w:eastAsia="es-ES"/>
              </w:rPr>
              <w:t>n</w:t>
            </w:r>
            <w:r w:rsidRPr="00455CFB">
              <w:rPr>
                <w:rFonts w:ascii="Verdana" w:hAnsi="Verdana" w:cs="Arial"/>
                <w:sz w:val="20"/>
                <w:szCs w:val="22"/>
                <w:lang w:val="es-ES" w:eastAsia="es-ES"/>
              </w:rPr>
              <w:t xml:space="preserve"> de Transferencias Documentales” dirigido a las unidades productoras de información a los funcionarios públicos y a los usuarios internos.</w:t>
            </w:r>
          </w:p>
        </w:tc>
        <w:tc>
          <w:tcPr>
            <w:tcW w:w="2424" w:type="dxa"/>
            <w:shd w:val="clear" w:color="auto" w:fill="auto"/>
            <w:vAlign w:val="center"/>
          </w:tcPr>
          <w:p w14:paraId="52413E40" w14:textId="77777777" w:rsidR="001F2BBD" w:rsidRPr="00455CFB" w:rsidRDefault="001F2BBD" w:rsidP="00431C06">
            <w:pPr>
              <w:jc w:val="both"/>
              <w:rPr>
                <w:rFonts w:ascii="Verdana" w:hAnsi="Verdana" w:cs="Arial"/>
                <w:sz w:val="20"/>
                <w:szCs w:val="22"/>
                <w:lang w:val="es-ES" w:eastAsia="es-ES"/>
              </w:rPr>
            </w:pPr>
            <w:r w:rsidRPr="00455CFB">
              <w:rPr>
                <w:rFonts w:ascii="Verdana" w:hAnsi="Verdana" w:cs="Arial"/>
                <w:sz w:val="20"/>
                <w:szCs w:val="22"/>
                <w:lang w:val="es-ES" w:eastAsia="es-ES"/>
              </w:rPr>
              <w:t>Secretaria General - Grupo de Gestión Documental Archivo y Correspondencia -  Despacho del Superintendente, Comunicaciones.</w:t>
            </w:r>
          </w:p>
        </w:tc>
      </w:tr>
      <w:tr w:rsidR="001F2BBD" w:rsidRPr="00BD6272" w14:paraId="1B37826F" w14:textId="77777777" w:rsidTr="00455CFB">
        <w:trPr>
          <w:trHeight w:val="941"/>
          <w:jc w:val="center"/>
        </w:trPr>
        <w:tc>
          <w:tcPr>
            <w:tcW w:w="800" w:type="dxa"/>
            <w:shd w:val="clear" w:color="auto" w:fill="auto"/>
          </w:tcPr>
          <w:p w14:paraId="4947BBAA" w14:textId="77777777" w:rsidR="001F2BBD" w:rsidRPr="00455CFB" w:rsidRDefault="001F2BBD" w:rsidP="00431C06">
            <w:pPr>
              <w:jc w:val="center"/>
              <w:rPr>
                <w:rFonts w:ascii="Verdana" w:hAnsi="Verdana" w:cs="Arial"/>
                <w:b/>
                <w:sz w:val="20"/>
                <w:szCs w:val="22"/>
                <w:lang w:val="es-ES" w:eastAsia="es-ES"/>
              </w:rPr>
            </w:pPr>
          </w:p>
          <w:p w14:paraId="5FF74A17" w14:textId="77777777" w:rsidR="001F2BBD" w:rsidRPr="00455CFB" w:rsidRDefault="001F2BBD" w:rsidP="00431C06">
            <w:pPr>
              <w:jc w:val="center"/>
              <w:rPr>
                <w:rFonts w:ascii="Verdana" w:hAnsi="Verdana" w:cs="Arial"/>
                <w:b/>
                <w:sz w:val="20"/>
                <w:szCs w:val="22"/>
                <w:lang w:val="es-ES" w:eastAsia="es-ES"/>
              </w:rPr>
            </w:pPr>
          </w:p>
          <w:p w14:paraId="2CE22C53" w14:textId="77777777" w:rsidR="001F2BBD" w:rsidRPr="00455CFB" w:rsidRDefault="001F2BBD" w:rsidP="00431C06">
            <w:pPr>
              <w:jc w:val="center"/>
              <w:rPr>
                <w:rFonts w:ascii="Verdana" w:hAnsi="Verdana" w:cs="Arial"/>
                <w:b/>
                <w:sz w:val="20"/>
                <w:szCs w:val="22"/>
                <w:lang w:val="es-ES" w:eastAsia="es-ES"/>
              </w:rPr>
            </w:pPr>
            <w:r w:rsidRPr="00455CFB">
              <w:rPr>
                <w:rFonts w:ascii="Verdana" w:hAnsi="Verdana" w:cs="Arial"/>
                <w:b/>
                <w:sz w:val="20"/>
                <w:szCs w:val="22"/>
                <w:lang w:val="es-ES" w:eastAsia="es-ES"/>
              </w:rPr>
              <w:t>4</w:t>
            </w:r>
          </w:p>
        </w:tc>
        <w:tc>
          <w:tcPr>
            <w:tcW w:w="2132" w:type="dxa"/>
            <w:shd w:val="clear" w:color="auto" w:fill="auto"/>
            <w:vAlign w:val="center"/>
          </w:tcPr>
          <w:p w14:paraId="7BCB2911" w14:textId="77777777" w:rsidR="001F2BBD" w:rsidRPr="00455CFB" w:rsidRDefault="001F2BBD" w:rsidP="00431C06">
            <w:pPr>
              <w:rPr>
                <w:rFonts w:ascii="Verdana" w:hAnsi="Verdana" w:cs="Arial"/>
                <w:b/>
                <w:sz w:val="20"/>
                <w:szCs w:val="22"/>
                <w:lang w:val="es-ES" w:eastAsia="es-ES"/>
              </w:rPr>
            </w:pPr>
          </w:p>
          <w:p w14:paraId="3BF364DE" w14:textId="77777777" w:rsidR="001F2BBD" w:rsidRPr="00455CFB" w:rsidRDefault="001F2BBD" w:rsidP="00431C06">
            <w:pPr>
              <w:rPr>
                <w:rFonts w:ascii="Verdana" w:hAnsi="Verdana" w:cs="Arial"/>
                <w:b/>
                <w:sz w:val="20"/>
                <w:szCs w:val="22"/>
                <w:lang w:val="es-ES" w:eastAsia="es-ES"/>
              </w:rPr>
            </w:pPr>
            <w:r w:rsidRPr="00455CFB">
              <w:rPr>
                <w:rFonts w:ascii="Verdana" w:hAnsi="Verdana" w:cs="Arial"/>
                <w:b/>
                <w:sz w:val="20"/>
                <w:szCs w:val="22"/>
                <w:lang w:val="es-ES" w:eastAsia="es-ES"/>
              </w:rPr>
              <w:t xml:space="preserve">Socialización y/o Sensibilización </w:t>
            </w:r>
          </w:p>
        </w:tc>
        <w:tc>
          <w:tcPr>
            <w:tcW w:w="4635" w:type="dxa"/>
          </w:tcPr>
          <w:p w14:paraId="03715D83" w14:textId="77777777" w:rsidR="001F2BBD" w:rsidRPr="00455CFB" w:rsidRDefault="001F2BBD" w:rsidP="002E65A6">
            <w:pPr>
              <w:rPr>
                <w:rFonts w:ascii="Verdana" w:hAnsi="Verdana" w:cs="Arial"/>
                <w:sz w:val="20"/>
                <w:szCs w:val="22"/>
                <w:lang w:val="es-ES" w:eastAsia="es-ES"/>
              </w:rPr>
            </w:pPr>
          </w:p>
          <w:p w14:paraId="2F1D1B4B" w14:textId="3AAC7047" w:rsidR="001F2BBD" w:rsidRPr="00455CFB" w:rsidRDefault="001F2BBD" w:rsidP="002E65A6">
            <w:pPr>
              <w:rPr>
                <w:rFonts w:ascii="Verdana" w:hAnsi="Verdana" w:cs="Arial"/>
                <w:sz w:val="20"/>
                <w:szCs w:val="22"/>
                <w:lang w:val="es-ES" w:eastAsia="es-ES"/>
              </w:rPr>
            </w:pPr>
            <w:r w:rsidRPr="00455CFB">
              <w:rPr>
                <w:rFonts w:ascii="Verdana" w:hAnsi="Verdana" w:cs="Arial"/>
                <w:sz w:val="20"/>
                <w:szCs w:val="22"/>
                <w:lang w:val="es-ES" w:eastAsia="es-ES"/>
              </w:rPr>
              <w:t>El Grupo de Gestión Documental Archivo y Correspondencia con el apoyo de Comunicaciones, capacitarán y/o sensibilizarán a los funcionarios y/o contratistas que lo requieran y que hagan parte de las unidades administrativas prod</w:t>
            </w:r>
            <w:r w:rsidR="002E65A6" w:rsidRPr="00455CFB">
              <w:rPr>
                <w:rFonts w:ascii="Verdana" w:hAnsi="Verdana" w:cs="Arial"/>
                <w:sz w:val="20"/>
                <w:szCs w:val="22"/>
                <w:lang w:val="es-ES" w:eastAsia="es-ES"/>
              </w:rPr>
              <w:t>uctoras de información sobre “Plan</w:t>
            </w:r>
            <w:r w:rsidRPr="00455CFB">
              <w:rPr>
                <w:rFonts w:ascii="Verdana" w:hAnsi="Verdana" w:cs="Arial"/>
                <w:sz w:val="20"/>
                <w:szCs w:val="22"/>
                <w:lang w:val="es-ES" w:eastAsia="es-ES"/>
              </w:rPr>
              <w:t xml:space="preserve"> de Transferencias Documentales” especificando las actividades y procedimientos archivísticos a tener en cuenta al momento de la entrega y aprobación de la Transferencia Documental.</w:t>
            </w:r>
          </w:p>
          <w:p w14:paraId="0AACE8A3" w14:textId="77777777" w:rsidR="001F2BBD" w:rsidRPr="00455CFB" w:rsidRDefault="001F2BBD" w:rsidP="002E65A6">
            <w:pPr>
              <w:rPr>
                <w:rFonts w:ascii="Verdana" w:hAnsi="Verdana" w:cs="Arial"/>
                <w:sz w:val="20"/>
                <w:szCs w:val="22"/>
                <w:lang w:val="es-ES" w:eastAsia="es-ES"/>
              </w:rPr>
            </w:pPr>
          </w:p>
        </w:tc>
        <w:tc>
          <w:tcPr>
            <w:tcW w:w="2424" w:type="dxa"/>
            <w:shd w:val="clear" w:color="auto" w:fill="auto"/>
            <w:vAlign w:val="center"/>
          </w:tcPr>
          <w:p w14:paraId="26656745" w14:textId="77777777" w:rsidR="001F2BBD" w:rsidRPr="00455CFB" w:rsidRDefault="001F2BBD" w:rsidP="00431C06">
            <w:pPr>
              <w:jc w:val="both"/>
              <w:rPr>
                <w:rFonts w:ascii="Verdana" w:hAnsi="Verdana" w:cs="Arial"/>
                <w:sz w:val="20"/>
                <w:szCs w:val="22"/>
                <w:lang w:val="es-ES" w:eastAsia="es-ES"/>
              </w:rPr>
            </w:pPr>
            <w:r w:rsidRPr="00455CFB">
              <w:rPr>
                <w:rFonts w:ascii="Verdana" w:hAnsi="Verdana" w:cs="Arial"/>
                <w:sz w:val="20"/>
                <w:szCs w:val="22"/>
                <w:lang w:val="es-ES" w:eastAsia="es-ES"/>
              </w:rPr>
              <w:t>Grupo de Gestión Documental Archivo y Correspondencia - Despacho del Superintendente, Comunicaciones.</w:t>
            </w:r>
          </w:p>
        </w:tc>
      </w:tr>
      <w:tr w:rsidR="001F2BBD" w:rsidRPr="00BD6272" w14:paraId="045DB955" w14:textId="77777777" w:rsidTr="00455CFB">
        <w:trPr>
          <w:trHeight w:val="941"/>
          <w:jc w:val="center"/>
        </w:trPr>
        <w:tc>
          <w:tcPr>
            <w:tcW w:w="800" w:type="dxa"/>
            <w:vMerge w:val="restart"/>
            <w:shd w:val="clear" w:color="auto" w:fill="auto"/>
          </w:tcPr>
          <w:p w14:paraId="3B9390ED" w14:textId="77777777" w:rsidR="001F2BBD" w:rsidRPr="00455CFB" w:rsidRDefault="001F2BBD" w:rsidP="00431C06">
            <w:pPr>
              <w:jc w:val="center"/>
              <w:rPr>
                <w:rFonts w:ascii="Verdana" w:hAnsi="Verdana" w:cs="Arial"/>
                <w:b/>
                <w:sz w:val="20"/>
                <w:szCs w:val="22"/>
                <w:lang w:val="es-ES" w:eastAsia="es-ES"/>
              </w:rPr>
            </w:pPr>
          </w:p>
          <w:p w14:paraId="272B9B35" w14:textId="77777777" w:rsidR="001F2BBD" w:rsidRPr="00455CFB" w:rsidRDefault="001F2BBD" w:rsidP="00431C06">
            <w:pPr>
              <w:jc w:val="center"/>
              <w:rPr>
                <w:rFonts w:ascii="Verdana" w:hAnsi="Verdana" w:cs="Arial"/>
                <w:b/>
                <w:sz w:val="20"/>
                <w:szCs w:val="22"/>
                <w:lang w:val="es-ES" w:eastAsia="es-ES"/>
              </w:rPr>
            </w:pPr>
          </w:p>
          <w:p w14:paraId="4EEE0231" w14:textId="77777777" w:rsidR="001F2BBD" w:rsidRPr="00455CFB" w:rsidRDefault="001F2BBD" w:rsidP="00431C06">
            <w:pPr>
              <w:jc w:val="center"/>
              <w:rPr>
                <w:rFonts w:ascii="Verdana" w:hAnsi="Verdana" w:cs="Arial"/>
                <w:b/>
                <w:sz w:val="20"/>
                <w:szCs w:val="22"/>
                <w:lang w:val="es-ES" w:eastAsia="es-ES"/>
              </w:rPr>
            </w:pPr>
          </w:p>
          <w:p w14:paraId="1BD6E5A6" w14:textId="77777777" w:rsidR="001F2BBD" w:rsidRPr="00455CFB" w:rsidRDefault="001F2BBD" w:rsidP="00431C06">
            <w:pPr>
              <w:jc w:val="center"/>
              <w:rPr>
                <w:rFonts w:ascii="Verdana" w:hAnsi="Verdana" w:cs="Arial"/>
                <w:b/>
                <w:sz w:val="20"/>
                <w:szCs w:val="22"/>
                <w:lang w:val="es-ES" w:eastAsia="es-ES"/>
              </w:rPr>
            </w:pPr>
          </w:p>
          <w:p w14:paraId="1E34CE99" w14:textId="77777777" w:rsidR="001F2BBD" w:rsidRPr="00455CFB" w:rsidRDefault="001F2BBD" w:rsidP="00431C06">
            <w:pPr>
              <w:jc w:val="center"/>
              <w:rPr>
                <w:rFonts w:ascii="Verdana" w:hAnsi="Verdana" w:cs="Arial"/>
                <w:b/>
                <w:sz w:val="20"/>
                <w:szCs w:val="22"/>
                <w:lang w:val="es-ES" w:eastAsia="es-ES"/>
              </w:rPr>
            </w:pPr>
          </w:p>
          <w:p w14:paraId="6AE68D62" w14:textId="77777777" w:rsidR="001F2BBD" w:rsidRPr="00455CFB" w:rsidRDefault="001F2BBD" w:rsidP="00431C06">
            <w:pPr>
              <w:jc w:val="center"/>
              <w:rPr>
                <w:rFonts w:ascii="Verdana" w:hAnsi="Verdana" w:cs="Arial"/>
                <w:b/>
                <w:sz w:val="20"/>
                <w:szCs w:val="22"/>
                <w:lang w:val="es-ES" w:eastAsia="es-ES"/>
              </w:rPr>
            </w:pPr>
          </w:p>
          <w:p w14:paraId="29CAE595" w14:textId="77777777" w:rsidR="001F2BBD" w:rsidRPr="00455CFB" w:rsidRDefault="001F2BBD" w:rsidP="00431C06">
            <w:pPr>
              <w:jc w:val="center"/>
              <w:rPr>
                <w:rFonts w:ascii="Verdana" w:hAnsi="Verdana" w:cs="Arial"/>
                <w:b/>
                <w:sz w:val="20"/>
                <w:szCs w:val="22"/>
                <w:lang w:val="es-ES" w:eastAsia="es-ES"/>
              </w:rPr>
            </w:pPr>
          </w:p>
          <w:p w14:paraId="67D65E11" w14:textId="77777777" w:rsidR="001F2BBD" w:rsidRPr="00455CFB" w:rsidRDefault="001F2BBD" w:rsidP="00431C06">
            <w:pPr>
              <w:jc w:val="center"/>
              <w:rPr>
                <w:rFonts w:ascii="Verdana" w:hAnsi="Verdana" w:cs="Arial"/>
                <w:b/>
                <w:sz w:val="20"/>
                <w:szCs w:val="22"/>
                <w:lang w:val="es-ES" w:eastAsia="es-ES"/>
              </w:rPr>
            </w:pPr>
          </w:p>
          <w:p w14:paraId="25E3A352" w14:textId="77777777" w:rsidR="001F2BBD" w:rsidRPr="00455CFB" w:rsidRDefault="001F2BBD" w:rsidP="00431C06">
            <w:pPr>
              <w:jc w:val="center"/>
              <w:rPr>
                <w:rFonts w:ascii="Verdana" w:hAnsi="Verdana" w:cs="Arial"/>
                <w:b/>
                <w:sz w:val="20"/>
                <w:szCs w:val="22"/>
                <w:lang w:val="es-ES" w:eastAsia="es-ES"/>
              </w:rPr>
            </w:pPr>
          </w:p>
          <w:p w14:paraId="28FD3EE8" w14:textId="2D21CF78" w:rsidR="001F2BBD" w:rsidRPr="00455CFB" w:rsidRDefault="001F2BBD" w:rsidP="00431C06">
            <w:pPr>
              <w:jc w:val="center"/>
              <w:rPr>
                <w:rFonts w:ascii="Verdana" w:hAnsi="Verdana" w:cs="Arial"/>
                <w:b/>
                <w:sz w:val="20"/>
                <w:szCs w:val="22"/>
                <w:lang w:val="es-ES" w:eastAsia="es-ES"/>
              </w:rPr>
            </w:pPr>
          </w:p>
          <w:p w14:paraId="052107D6" w14:textId="62ACE402" w:rsidR="00CE7240" w:rsidRPr="00455CFB" w:rsidRDefault="00CE7240" w:rsidP="00431C06">
            <w:pPr>
              <w:jc w:val="center"/>
              <w:rPr>
                <w:rFonts w:ascii="Verdana" w:hAnsi="Verdana" w:cs="Arial"/>
                <w:b/>
                <w:sz w:val="20"/>
                <w:szCs w:val="22"/>
                <w:lang w:val="es-ES" w:eastAsia="es-ES"/>
              </w:rPr>
            </w:pPr>
          </w:p>
          <w:p w14:paraId="1DB41BD6" w14:textId="778CFA72" w:rsidR="00CE7240" w:rsidRPr="00455CFB" w:rsidRDefault="00CE7240" w:rsidP="00431C06">
            <w:pPr>
              <w:jc w:val="center"/>
              <w:rPr>
                <w:rFonts w:ascii="Verdana" w:hAnsi="Verdana" w:cs="Arial"/>
                <w:b/>
                <w:sz w:val="20"/>
                <w:szCs w:val="22"/>
                <w:lang w:val="es-ES" w:eastAsia="es-ES"/>
              </w:rPr>
            </w:pPr>
          </w:p>
          <w:p w14:paraId="7670DA5A" w14:textId="04CA9B81" w:rsidR="00CE7240" w:rsidRPr="00455CFB" w:rsidRDefault="00CE7240" w:rsidP="00431C06">
            <w:pPr>
              <w:jc w:val="center"/>
              <w:rPr>
                <w:rFonts w:ascii="Verdana" w:hAnsi="Verdana" w:cs="Arial"/>
                <w:b/>
                <w:sz w:val="20"/>
                <w:szCs w:val="22"/>
                <w:lang w:val="es-ES" w:eastAsia="es-ES"/>
              </w:rPr>
            </w:pPr>
          </w:p>
          <w:p w14:paraId="6BBC52C4" w14:textId="11A60999" w:rsidR="00CE7240" w:rsidRPr="00455CFB" w:rsidRDefault="00CE7240" w:rsidP="00431C06">
            <w:pPr>
              <w:jc w:val="center"/>
              <w:rPr>
                <w:rFonts w:ascii="Verdana" w:hAnsi="Verdana" w:cs="Arial"/>
                <w:b/>
                <w:sz w:val="20"/>
                <w:szCs w:val="22"/>
                <w:lang w:val="es-ES" w:eastAsia="es-ES"/>
              </w:rPr>
            </w:pPr>
          </w:p>
          <w:p w14:paraId="29CAE47C" w14:textId="51C0F612" w:rsidR="00CE7240" w:rsidRPr="00455CFB" w:rsidRDefault="00CE7240" w:rsidP="00431C06">
            <w:pPr>
              <w:jc w:val="center"/>
              <w:rPr>
                <w:rFonts w:ascii="Verdana" w:hAnsi="Verdana" w:cs="Arial"/>
                <w:b/>
                <w:sz w:val="20"/>
                <w:szCs w:val="22"/>
                <w:lang w:val="es-ES" w:eastAsia="es-ES"/>
              </w:rPr>
            </w:pPr>
          </w:p>
          <w:p w14:paraId="72ACEA4D" w14:textId="282DB362" w:rsidR="00CE7240" w:rsidRPr="00455CFB" w:rsidRDefault="00CE7240" w:rsidP="00431C06">
            <w:pPr>
              <w:jc w:val="center"/>
              <w:rPr>
                <w:rFonts w:ascii="Verdana" w:hAnsi="Verdana" w:cs="Arial"/>
                <w:b/>
                <w:sz w:val="20"/>
                <w:szCs w:val="22"/>
                <w:lang w:val="es-ES" w:eastAsia="es-ES"/>
              </w:rPr>
            </w:pPr>
          </w:p>
          <w:p w14:paraId="7C4788CB" w14:textId="061D59A1" w:rsidR="00CE7240" w:rsidRPr="00455CFB" w:rsidRDefault="00CE7240" w:rsidP="00431C06">
            <w:pPr>
              <w:jc w:val="center"/>
              <w:rPr>
                <w:rFonts w:ascii="Verdana" w:hAnsi="Verdana" w:cs="Arial"/>
                <w:b/>
                <w:sz w:val="20"/>
                <w:szCs w:val="22"/>
                <w:lang w:val="es-ES" w:eastAsia="es-ES"/>
              </w:rPr>
            </w:pPr>
          </w:p>
          <w:p w14:paraId="2F042FB5" w14:textId="0D936D9F" w:rsidR="00CE7240" w:rsidRPr="00455CFB" w:rsidRDefault="00CE7240" w:rsidP="00431C06">
            <w:pPr>
              <w:jc w:val="center"/>
              <w:rPr>
                <w:rFonts w:ascii="Verdana" w:hAnsi="Verdana" w:cs="Arial"/>
                <w:b/>
                <w:sz w:val="20"/>
                <w:szCs w:val="22"/>
                <w:lang w:val="es-ES" w:eastAsia="es-ES"/>
              </w:rPr>
            </w:pPr>
          </w:p>
          <w:p w14:paraId="6BE12302" w14:textId="55398B3E" w:rsidR="00CE7240" w:rsidRPr="00455CFB" w:rsidRDefault="00CE7240" w:rsidP="00431C06">
            <w:pPr>
              <w:jc w:val="center"/>
              <w:rPr>
                <w:rFonts w:ascii="Verdana" w:hAnsi="Verdana" w:cs="Arial"/>
                <w:b/>
                <w:sz w:val="20"/>
                <w:szCs w:val="22"/>
                <w:lang w:val="es-ES" w:eastAsia="es-ES"/>
              </w:rPr>
            </w:pPr>
          </w:p>
          <w:p w14:paraId="1B9FBEF0" w14:textId="47443DD4" w:rsidR="00CE7240" w:rsidRPr="00455CFB" w:rsidRDefault="00CE7240" w:rsidP="00431C06">
            <w:pPr>
              <w:jc w:val="center"/>
              <w:rPr>
                <w:rFonts w:ascii="Verdana" w:hAnsi="Verdana" w:cs="Arial"/>
                <w:b/>
                <w:sz w:val="20"/>
                <w:szCs w:val="22"/>
                <w:lang w:val="es-ES" w:eastAsia="es-ES"/>
              </w:rPr>
            </w:pPr>
          </w:p>
          <w:p w14:paraId="2004C6E2" w14:textId="4A0E0C1A" w:rsidR="00CE7240" w:rsidRPr="00455CFB" w:rsidRDefault="00CE7240" w:rsidP="00431C06">
            <w:pPr>
              <w:jc w:val="center"/>
              <w:rPr>
                <w:rFonts w:ascii="Verdana" w:hAnsi="Verdana" w:cs="Arial"/>
                <w:b/>
                <w:sz w:val="20"/>
                <w:szCs w:val="22"/>
                <w:lang w:val="es-ES" w:eastAsia="es-ES"/>
              </w:rPr>
            </w:pPr>
          </w:p>
          <w:p w14:paraId="57D2D450" w14:textId="448378D6" w:rsidR="00CE7240" w:rsidRPr="00455CFB" w:rsidRDefault="00CE7240" w:rsidP="00CE7240">
            <w:pPr>
              <w:rPr>
                <w:rFonts w:ascii="Verdana" w:hAnsi="Verdana" w:cs="Arial"/>
                <w:b/>
                <w:sz w:val="20"/>
                <w:szCs w:val="22"/>
                <w:lang w:val="es-ES" w:eastAsia="es-ES"/>
              </w:rPr>
            </w:pPr>
          </w:p>
          <w:p w14:paraId="16631403" w14:textId="77777777" w:rsidR="001F2BBD" w:rsidRPr="00455CFB" w:rsidRDefault="001F2BBD" w:rsidP="00431C06">
            <w:pPr>
              <w:jc w:val="center"/>
              <w:rPr>
                <w:rFonts w:ascii="Verdana" w:hAnsi="Verdana" w:cs="Arial"/>
                <w:b/>
                <w:sz w:val="20"/>
                <w:szCs w:val="22"/>
                <w:lang w:val="es-ES" w:eastAsia="es-ES"/>
              </w:rPr>
            </w:pPr>
            <w:r w:rsidRPr="00455CFB">
              <w:rPr>
                <w:rFonts w:ascii="Verdana" w:hAnsi="Verdana" w:cs="Arial"/>
                <w:b/>
                <w:sz w:val="20"/>
                <w:szCs w:val="22"/>
                <w:lang w:val="es-ES" w:eastAsia="es-ES"/>
              </w:rPr>
              <w:t>5</w:t>
            </w:r>
          </w:p>
          <w:p w14:paraId="720386BC" w14:textId="77777777" w:rsidR="001F2BBD" w:rsidRPr="00455CFB" w:rsidRDefault="001F2BBD" w:rsidP="00431C06">
            <w:pPr>
              <w:jc w:val="center"/>
              <w:rPr>
                <w:rFonts w:ascii="Verdana" w:hAnsi="Verdana" w:cs="Arial"/>
                <w:b/>
                <w:sz w:val="20"/>
                <w:szCs w:val="22"/>
                <w:lang w:val="es-ES" w:eastAsia="es-ES"/>
              </w:rPr>
            </w:pPr>
          </w:p>
          <w:p w14:paraId="0C54DDB9" w14:textId="77777777" w:rsidR="001F2BBD" w:rsidRPr="00455CFB" w:rsidRDefault="001F2BBD" w:rsidP="00431C06">
            <w:pPr>
              <w:jc w:val="center"/>
              <w:rPr>
                <w:rFonts w:ascii="Verdana" w:hAnsi="Verdana" w:cs="Arial"/>
                <w:b/>
                <w:sz w:val="20"/>
                <w:szCs w:val="22"/>
                <w:lang w:val="es-ES" w:eastAsia="es-ES"/>
              </w:rPr>
            </w:pPr>
          </w:p>
          <w:p w14:paraId="2ECACCC3" w14:textId="77777777" w:rsidR="001F2BBD" w:rsidRPr="00455CFB" w:rsidRDefault="001F2BBD" w:rsidP="00431C06">
            <w:pPr>
              <w:jc w:val="center"/>
              <w:rPr>
                <w:rFonts w:ascii="Verdana" w:hAnsi="Verdana" w:cs="Arial"/>
                <w:b/>
                <w:sz w:val="20"/>
                <w:szCs w:val="22"/>
                <w:lang w:val="es-ES" w:eastAsia="es-ES"/>
              </w:rPr>
            </w:pPr>
          </w:p>
          <w:p w14:paraId="351E246A" w14:textId="77777777" w:rsidR="001F2BBD" w:rsidRPr="00455CFB" w:rsidRDefault="001F2BBD" w:rsidP="00431C06">
            <w:pPr>
              <w:jc w:val="center"/>
              <w:rPr>
                <w:rFonts w:ascii="Verdana" w:hAnsi="Verdana" w:cs="Arial"/>
                <w:b/>
                <w:sz w:val="20"/>
                <w:szCs w:val="22"/>
                <w:lang w:val="es-ES" w:eastAsia="es-ES"/>
              </w:rPr>
            </w:pPr>
          </w:p>
          <w:p w14:paraId="6067CC99" w14:textId="77777777" w:rsidR="001F2BBD" w:rsidRPr="00455CFB" w:rsidRDefault="001F2BBD" w:rsidP="00431C06">
            <w:pPr>
              <w:jc w:val="center"/>
              <w:rPr>
                <w:rFonts w:ascii="Verdana" w:hAnsi="Verdana" w:cs="Arial"/>
                <w:b/>
                <w:sz w:val="20"/>
                <w:szCs w:val="22"/>
                <w:lang w:val="es-ES" w:eastAsia="es-ES"/>
              </w:rPr>
            </w:pPr>
          </w:p>
          <w:p w14:paraId="0920FE79" w14:textId="77777777" w:rsidR="001F2BBD" w:rsidRPr="00455CFB" w:rsidRDefault="001F2BBD" w:rsidP="00431C06">
            <w:pPr>
              <w:jc w:val="center"/>
              <w:rPr>
                <w:rFonts w:ascii="Verdana" w:hAnsi="Verdana" w:cs="Arial"/>
                <w:b/>
                <w:sz w:val="20"/>
                <w:szCs w:val="22"/>
                <w:lang w:val="es-ES" w:eastAsia="es-ES"/>
              </w:rPr>
            </w:pPr>
          </w:p>
          <w:p w14:paraId="51CF2938" w14:textId="77777777" w:rsidR="001F2BBD" w:rsidRPr="00455CFB" w:rsidRDefault="001F2BBD" w:rsidP="00431C06">
            <w:pPr>
              <w:jc w:val="center"/>
              <w:rPr>
                <w:rFonts w:ascii="Verdana" w:hAnsi="Verdana" w:cs="Arial"/>
                <w:b/>
                <w:sz w:val="20"/>
                <w:szCs w:val="22"/>
                <w:lang w:val="es-ES" w:eastAsia="es-ES"/>
              </w:rPr>
            </w:pPr>
          </w:p>
          <w:p w14:paraId="136D2B34" w14:textId="77777777" w:rsidR="001F2BBD" w:rsidRPr="00455CFB" w:rsidRDefault="001F2BBD" w:rsidP="00431C06">
            <w:pPr>
              <w:jc w:val="center"/>
              <w:rPr>
                <w:rFonts w:ascii="Verdana" w:hAnsi="Verdana" w:cs="Arial"/>
                <w:b/>
                <w:sz w:val="20"/>
                <w:szCs w:val="22"/>
                <w:lang w:val="es-ES" w:eastAsia="es-ES"/>
              </w:rPr>
            </w:pPr>
          </w:p>
          <w:p w14:paraId="5E1F25E8" w14:textId="77777777" w:rsidR="001F2BBD" w:rsidRPr="00455CFB" w:rsidRDefault="001F2BBD" w:rsidP="00431C06">
            <w:pPr>
              <w:jc w:val="center"/>
              <w:rPr>
                <w:rFonts w:ascii="Verdana" w:hAnsi="Verdana" w:cs="Arial"/>
                <w:b/>
                <w:sz w:val="20"/>
                <w:szCs w:val="22"/>
                <w:lang w:val="es-ES" w:eastAsia="es-ES"/>
              </w:rPr>
            </w:pPr>
          </w:p>
          <w:p w14:paraId="6BFE2213" w14:textId="77777777" w:rsidR="001F2BBD" w:rsidRPr="00455CFB" w:rsidRDefault="001F2BBD" w:rsidP="00431C06">
            <w:pPr>
              <w:jc w:val="center"/>
              <w:rPr>
                <w:rFonts w:ascii="Verdana" w:hAnsi="Verdana" w:cs="Arial"/>
                <w:b/>
                <w:sz w:val="20"/>
                <w:szCs w:val="22"/>
                <w:lang w:val="es-ES" w:eastAsia="es-ES"/>
              </w:rPr>
            </w:pPr>
          </w:p>
          <w:p w14:paraId="0F6E2938" w14:textId="77777777" w:rsidR="001F2BBD" w:rsidRPr="00455CFB" w:rsidRDefault="001F2BBD" w:rsidP="00431C06">
            <w:pPr>
              <w:jc w:val="center"/>
              <w:rPr>
                <w:rFonts w:ascii="Verdana" w:hAnsi="Verdana" w:cs="Arial"/>
                <w:b/>
                <w:sz w:val="20"/>
                <w:szCs w:val="22"/>
                <w:lang w:val="es-ES" w:eastAsia="es-ES"/>
              </w:rPr>
            </w:pPr>
          </w:p>
          <w:p w14:paraId="102FF5A1" w14:textId="77777777" w:rsidR="001F2BBD" w:rsidRPr="00455CFB" w:rsidRDefault="001F2BBD" w:rsidP="00431C06">
            <w:pPr>
              <w:jc w:val="center"/>
              <w:rPr>
                <w:rFonts w:ascii="Verdana" w:hAnsi="Verdana" w:cs="Arial"/>
                <w:b/>
                <w:sz w:val="20"/>
                <w:szCs w:val="22"/>
                <w:lang w:val="es-ES" w:eastAsia="es-ES"/>
              </w:rPr>
            </w:pPr>
          </w:p>
          <w:p w14:paraId="1AEEE261" w14:textId="77777777" w:rsidR="001F2BBD" w:rsidRPr="00455CFB" w:rsidRDefault="001F2BBD" w:rsidP="00431C06">
            <w:pPr>
              <w:jc w:val="center"/>
              <w:rPr>
                <w:rFonts w:ascii="Verdana" w:hAnsi="Verdana" w:cs="Arial"/>
                <w:b/>
                <w:sz w:val="20"/>
                <w:szCs w:val="22"/>
                <w:lang w:val="es-ES" w:eastAsia="es-ES"/>
              </w:rPr>
            </w:pPr>
          </w:p>
          <w:p w14:paraId="596F6240" w14:textId="77777777" w:rsidR="001F2BBD" w:rsidRPr="00455CFB" w:rsidRDefault="001F2BBD" w:rsidP="00431C06">
            <w:pPr>
              <w:jc w:val="center"/>
              <w:rPr>
                <w:rFonts w:ascii="Verdana" w:hAnsi="Verdana" w:cs="Arial"/>
                <w:b/>
                <w:sz w:val="20"/>
                <w:szCs w:val="22"/>
                <w:lang w:val="es-ES" w:eastAsia="es-ES"/>
              </w:rPr>
            </w:pPr>
          </w:p>
          <w:p w14:paraId="2119283D" w14:textId="77777777" w:rsidR="001F2BBD" w:rsidRPr="00455CFB" w:rsidRDefault="001F2BBD" w:rsidP="00431C06">
            <w:pPr>
              <w:jc w:val="center"/>
              <w:rPr>
                <w:rFonts w:ascii="Verdana" w:hAnsi="Verdana" w:cs="Arial"/>
                <w:b/>
                <w:sz w:val="20"/>
                <w:szCs w:val="22"/>
                <w:lang w:val="es-ES" w:eastAsia="es-ES"/>
              </w:rPr>
            </w:pPr>
          </w:p>
          <w:p w14:paraId="5D2970B8" w14:textId="77777777" w:rsidR="001F2BBD" w:rsidRPr="00455CFB" w:rsidRDefault="001F2BBD" w:rsidP="00431C06">
            <w:pPr>
              <w:jc w:val="center"/>
              <w:rPr>
                <w:rFonts w:ascii="Verdana" w:hAnsi="Verdana" w:cs="Arial"/>
                <w:b/>
                <w:sz w:val="20"/>
                <w:szCs w:val="22"/>
                <w:lang w:val="es-ES" w:eastAsia="es-ES"/>
              </w:rPr>
            </w:pPr>
          </w:p>
          <w:p w14:paraId="19D62467" w14:textId="77777777" w:rsidR="001F2BBD" w:rsidRPr="00455CFB" w:rsidRDefault="001F2BBD" w:rsidP="00431C06">
            <w:pPr>
              <w:jc w:val="center"/>
              <w:rPr>
                <w:rFonts w:ascii="Verdana" w:hAnsi="Verdana" w:cs="Arial"/>
                <w:b/>
                <w:sz w:val="20"/>
                <w:szCs w:val="22"/>
                <w:lang w:val="es-ES" w:eastAsia="es-ES"/>
              </w:rPr>
            </w:pPr>
          </w:p>
          <w:p w14:paraId="473F49ED" w14:textId="77777777" w:rsidR="001F2BBD" w:rsidRPr="00455CFB" w:rsidRDefault="001F2BBD" w:rsidP="00431C06">
            <w:pPr>
              <w:jc w:val="center"/>
              <w:rPr>
                <w:rFonts w:ascii="Verdana" w:hAnsi="Verdana" w:cs="Arial"/>
                <w:b/>
                <w:sz w:val="20"/>
                <w:szCs w:val="22"/>
                <w:lang w:val="es-ES" w:eastAsia="es-ES"/>
              </w:rPr>
            </w:pPr>
          </w:p>
          <w:p w14:paraId="6203E003" w14:textId="77777777" w:rsidR="001F2BBD" w:rsidRPr="00455CFB" w:rsidRDefault="001F2BBD" w:rsidP="00431C06">
            <w:pPr>
              <w:jc w:val="center"/>
              <w:rPr>
                <w:rFonts w:ascii="Verdana" w:hAnsi="Verdana" w:cs="Arial"/>
                <w:b/>
                <w:sz w:val="20"/>
                <w:szCs w:val="22"/>
                <w:lang w:val="es-ES" w:eastAsia="es-ES"/>
              </w:rPr>
            </w:pPr>
          </w:p>
          <w:p w14:paraId="49B5C7E7" w14:textId="77777777" w:rsidR="001F2BBD" w:rsidRPr="00455CFB" w:rsidRDefault="001F2BBD" w:rsidP="00431C06">
            <w:pPr>
              <w:jc w:val="center"/>
              <w:rPr>
                <w:rFonts w:ascii="Verdana" w:hAnsi="Verdana" w:cs="Arial"/>
                <w:b/>
                <w:sz w:val="20"/>
                <w:szCs w:val="22"/>
                <w:lang w:val="es-ES" w:eastAsia="es-ES"/>
              </w:rPr>
            </w:pPr>
          </w:p>
          <w:p w14:paraId="5DC2C993" w14:textId="77777777" w:rsidR="001F2BBD" w:rsidRPr="00455CFB" w:rsidRDefault="001F2BBD" w:rsidP="00431C06">
            <w:pPr>
              <w:jc w:val="center"/>
              <w:rPr>
                <w:rFonts w:ascii="Verdana" w:hAnsi="Verdana" w:cs="Arial"/>
                <w:b/>
                <w:sz w:val="20"/>
                <w:szCs w:val="22"/>
                <w:lang w:val="es-ES" w:eastAsia="es-ES"/>
              </w:rPr>
            </w:pPr>
          </w:p>
          <w:p w14:paraId="14BBF262" w14:textId="77777777" w:rsidR="001F2BBD" w:rsidRPr="00455CFB" w:rsidRDefault="001F2BBD" w:rsidP="00431C06">
            <w:pPr>
              <w:jc w:val="center"/>
              <w:rPr>
                <w:rFonts w:ascii="Verdana" w:hAnsi="Verdana" w:cs="Arial"/>
                <w:b/>
                <w:sz w:val="20"/>
                <w:szCs w:val="22"/>
                <w:lang w:val="es-ES" w:eastAsia="es-ES"/>
              </w:rPr>
            </w:pPr>
          </w:p>
          <w:p w14:paraId="094E5540" w14:textId="77777777" w:rsidR="001F2BBD" w:rsidRPr="00455CFB" w:rsidRDefault="001F2BBD" w:rsidP="00431C06">
            <w:pPr>
              <w:jc w:val="center"/>
              <w:rPr>
                <w:rFonts w:ascii="Verdana" w:hAnsi="Verdana" w:cs="Arial"/>
                <w:b/>
                <w:sz w:val="20"/>
                <w:szCs w:val="22"/>
                <w:lang w:val="es-ES" w:eastAsia="es-ES"/>
              </w:rPr>
            </w:pPr>
          </w:p>
          <w:p w14:paraId="1D291BD8" w14:textId="77777777" w:rsidR="001F2BBD" w:rsidRPr="00455CFB" w:rsidRDefault="001F2BBD" w:rsidP="00431C06">
            <w:pPr>
              <w:jc w:val="center"/>
              <w:rPr>
                <w:rFonts w:ascii="Verdana" w:hAnsi="Verdana" w:cs="Arial"/>
                <w:b/>
                <w:sz w:val="20"/>
                <w:szCs w:val="22"/>
                <w:lang w:val="es-ES" w:eastAsia="es-ES"/>
              </w:rPr>
            </w:pPr>
          </w:p>
          <w:p w14:paraId="4D1DEBA9" w14:textId="77777777" w:rsidR="001F2BBD" w:rsidRPr="00455CFB" w:rsidRDefault="001F2BBD" w:rsidP="00431C06">
            <w:pPr>
              <w:jc w:val="center"/>
              <w:rPr>
                <w:rFonts w:ascii="Verdana" w:hAnsi="Verdana" w:cs="Arial"/>
                <w:b/>
                <w:sz w:val="20"/>
                <w:szCs w:val="22"/>
                <w:lang w:val="es-ES" w:eastAsia="es-ES"/>
              </w:rPr>
            </w:pPr>
          </w:p>
          <w:p w14:paraId="0FE68318" w14:textId="77777777" w:rsidR="001F2BBD" w:rsidRPr="00455CFB" w:rsidRDefault="001F2BBD" w:rsidP="00431C06">
            <w:pPr>
              <w:jc w:val="center"/>
              <w:rPr>
                <w:rFonts w:ascii="Verdana" w:hAnsi="Verdana" w:cs="Arial"/>
                <w:b/>
                <w:sz w:val="20"/>
                <w:szCs w:val="22"/>
                <w:lang w:val="es-ES" w:eastAsia="es-ES"/>
              </w:rPr>
            </w:pPr>
          </w:p>
        </w:tc>
        <w:tc>
          <w:tcPr>
            <w:tcW w:w="2132" w:type="dxa"/>
            <w:vMerge w:val="restart"/>
            <w:shd w:val="clear" w:color="auto" w:fill="auto"/>
            <w:vAlign w:val="center"/>
          </w:tcPr>
          <w:p w14:paraId="46967D52" w14:textId="16E30B42" w:rsidR="001F2BBD" w:rsidRPr="00455CFB" w:rsidRDefault="006D519D" w:rsidP="00431C06">
            <w:pPr>
              <w:rPr>
                <w:rFonts w:ascii="Verdana" w:hAnsi="Verdana" w:cs="Arial"/>
                <w:sz w:val="20"/>
                <w:szCs w:val="22"/>
                <w:lang w:val="es-ES" w:eastAsia="es-ES"/>
              </w:rPr>
            </w:pPr>
            <w:r w:rsidRPr="00455CFB">
              <w:rPr>
                <w:rFonts w:ascii="Verdana" w:hAnsi="Verdana" w:cs="Arial"/>
                <w:b/>
                <w:sz w:val="20"/>
                <w:szCs w:val="22"/>
                <w:lang w:val="es-ES" w:eastAsia="es-ES"/>
              </w:rPr>
              <w:t>Implementación del Plan</w:t>
            </w:r>
          </w:p>
          <w:p w14:paraId="1652A00A" w14:textId="77777777" w:rsidR="001F2BBD" w:rsidRPr="00455CFB" w:rsidRDefault="001F2BBD" w:rsidP="00431C06">
            <w:pPr>
              <w:rPr>
                <w:rFonts w:ascii="Verdana" w:hAnsi="Verdana" w:cs="Arial"/>
                <w:b/>
                <w:sz w:val="20"/>
                <w:szCs w:val="22"/>
                <w:lang w:val="es-ES" w:eastAsia="es-ES"/>
              </w:rPr>
            </w:pPr>
          </w:p>
          <w:p w14:paraId="7AD24CA9" w14:textId="77777777" w:rsidR="001F2BBD" w:rsidRPr="00455CFB" w:rsidRDefault="001F2BBD" w:rsidP="00431C06">
            <w:pPr>
              <w:rPr>
                <w:rFonts w:ascii="Verdana" w:hAnsi="Verdana" w:cs="Arial"/>
                <w:b/>
                <w:sz w:val="20"/>
                <w:szCs w:val="22"/>
                <w:lang w:val="es-ES" w:eastAsia="es-ES"/>
              </w:rPr>
            </w:pPr>
          </w:p>
          <w:p w14:paraId="70D3F5F7" w14:textId="77777777" w:rsidR="001F2BBD" w:rsidRPr="00455CFB" w:rsidRDefault="001F2BBD" w:rsidP="00431C06">
            <w:pPr>
              <w:rPr>
                <w:rFonts w:ascii="Verdana" w:hAnsi="Verdana" w:cs="Arial"/>
                <w:sz w:val="20"/>
                <w:szCs w:val="22"/>
                <w:lang w:val="es-ES" w:eastAsia="es-ES"/>
              </w:rPr>
            </w:pPr>
          </w:p>
        </w:tc>
        <w:tc>
          <w:tcPr>
            <w:tcW w:w="4635" w:type="dxa"/>
          </w:tcPr>
          <w:p w14:paraId="0E8FE744" w14:textId="77777777" w:rsidR="001F2BBD" w:rsidRPr="00455CFB" w:rsidRDefault="001F2BBD" w:rsidP="00431C06">
            <w:pPr>
              <w:jc w:val="both"/>
              <w:rPr>
                <w:rFonts w:ascii="Verdana" w:hAnsi="Verdana" w:cs="Arial"/>
                <w:sz w:val="20"/>
                <w:szCs w:val="22"/>
                <w:lang w:val="es-ES" w:eastAsia="es-ES"/>
              </w:rPr>
            </w:pPr>
          </w:p>
          <w:p w14:paraId="41A7C9C9" w14:textId="499BB807" w:rsidR="001F2BBD" w:rsidRPr="00455CFB" w:rsidRDefault="001F2BBD" w:rsidP="002E65A6">
            <w:pPr>
              <w:rPr>
                <w:rFonts w:ascii="Verdana" w:hAnsi="Verdana" w:cs="Arial"/>
                <w:sz w:val="20"/>
                <w:szCs w:val="22"/>
                <w:lang w:val="es-ES" w:eastAsia="es-ES"/>
              </w:rPr>
            </w:pPr>
            <w:r w:rsidRPr="00455CFB">
              <w:rPr>
                <w:rFonts w:ascii="Verdana" w:hAnsi="Verdana" w:cs="Arial"/>
                <w:sz w:val="20"/>
                <w:szCs w:val="22"/>
                <w:lang w:val="es-ES" w:eastAsia="es-ES"/>
              </w:rPr>
              <w:t>La imp</w:t>
            </w:r>
            <w:r w:rsidR="002E65A6" w:rsidRPr="00455CFB">
              <w:rPr>
                <w:rFonts w:ascii="Verdana" w:hAnsi="Verdana" w:cs="Arial"/>
                <w:sz w:val="20"/>
                <w:szCs w:val="22"/>
                <w:lang w:val="es-ES" w:eastAsia="es-ES"/>
              </w:rPr>
              <w:t>lementación del Plan</w:t>
            </w:r>
            <w:r w:rsidRPr="00455CFB">
              <w:rPr>
                <w:rFonts w:ascii="Verdana" w:hAnsi="Verdana" w:cs="Arial"/>
                <w:sz w:val="20"/>
                <w:szCs w:val="22"/>
                <w:lang w:val="es-ES" w:eastAsia="es-ES"/>
              </w:rPr>
              <w:t xml:space="preserve"> iniciará con la Programación mediante Memorando y Cronograma de la Transferencia Documental Primaria, aprobado anualmente por el Comité Institucional de Gestión y Desempeño.</w:t>
            </w:r>
          </w:p>
          <w:p w14:paraId="5CF4F2B1" w14:textId="77777777" w:rsidR="001F2BBD" w:rsidRPr="00455CFB" w:rsidRDefault="001F2BBD" w:rsidP="002E65A6">
            <w:pPr>
              <w:rPr>
                <w:rFonts w:ascii="Verdana" w:hAnsi="Verdana" w:cs="Arial"/>
                <w:sz w:val="20"/>
                <w:szCs w:val="22"/>
                <w:lang w:val="es-ES" w:eastAsia="es-ES"/>
              </w:rPr>
            </w:pPr>
          </w:p>
          <w:p w14:paraId="3C0F65DD" w14:textId="77777777" w:rsidR="001F2BBD" w:rsidRPr="00455CFB" w:rsidRDefault="001F2BBD" w:rsidP="002E65A6">
            <w:pPr>
              <w:rPr>
                <w:rFonts w:ascii="Verdana" w:hAnsi="Verdana" w:cs="Arial"/>
                <w:sz w:val="20"/>
                <w:szCs w:val="22"/>
                <w:lang w:val="es-ES" w:eastAsia="es-ES"/>
              </w:rPr>
            </w:pPr>
            <w:r w:rsidRPr="00455CFB">
              <w:rPr>
                <w:rFonts w:ascii="Verdana" w:hAnsi="Verdana" w:cs="Arial"/>
                <w:sz w:val="20"/>
                <w:szCs w:val="22"/>
                <w:lang w:val="es-ES" w:eastAsia="es-ES"/>
              </w:rPr>
              <w:t>Para el caso de la Trasferencias Documentales Secundarias, esta será tenida en cuenta a partir del 2044, conforme a la norma.</w:t>
            </w:r>
          </w:p>
          <w:p w14:paraId="35C3A8E6" w14:textId="77777777" w:rsidR="001F2BBD" w:rsidRPr="00455CFB" w:rsidRDefault="001F2BBD" w:rsidP="00431C06">
            <w:pPr>
              <w:jc w:val="both"/>
              <w:rPr>
                <w:rFonts w:ascii="Verdana" w:hAnsi="Verdana" w:cs="Arial"/>
                <w:sz w:val="20"/>
                <w:szCs w:val="22"/>
                <w:lang w:val="es-ES" w:eastAsia="es-ES"/>
              </w:rPr>
            </w:pPr>
          </w:p>
        </w:tc>
        <w:tc>
          <w:tcPr>
            <w:tcW w:w="2424" w:type="dxa"/>
            <w:shd w:val="clear" w:color="auto" w:fill="auto"/>
            <w:vAlign w:val="center"/>
          </w:tcPr>
          <w:p w14:paraId="2E3362B0" w14:textId="77777777" w:rsidR="001F2BBD" w:rsidRPr="00455CFB" w:rsidRDefault="001F2BBD" w:rsidP="00431C06">
            <w:pPr>
              <w:jc w:val="both"/>
              <w:rPr>
                <w:rFonts w:ascii="Verdana" w:hAnsi="Verdana" w:cs="Arial"/>
                <w:sz w:val="20"/>
                <w:szCs w:val="22"/>
                <w:lang w:val="es-ES" w:eastAsia="es-ES"/>
              </w:rPr>
            </w:pPr>
            <w:r w:rsidRPr="00455CFB">
              <w:rPr>
                <w:rFonts w:ascii="Verdana" w:hAnsi="Verdana" w:cs="Arial"/>
                <w:sz w:val="20"/>
                <w:szCs w:val="22"/>
                <w:lang w:val="es-ES" w:eastAsia="es-ES"/>
              </w:rPr>
              <w:t>Secretaria General – Grupo de Gestión Documental Archivo y Correspondencia – Cada una de las Dependencias productoras.</w:t>
            </w:r>
          </w:p>
        </w:tc>
      </w:tr>
      <w:tr w:rsidR="001F2BBD" w:rsidRPr="00BD6272" w14:paraId="6BDF83DF" w14:textId="77777777" w:rsidTr="00455CFB">
        <w:trPr>
          <w:trHeight w:val="941"/>
          <w:jc w:val="center"/>
        </w:trPr>
        <w:tc>
          <w:tcPr>
            <w:tcW w:w="800" w:type="dxa"/>
            <w:vMerge/>
            <w:shd w:val="clear" w:color="auto" w:fill="auto"/>
          </w:tcPr>
          <w:p w14:paraId="1A9B989F" w14:textId="77777777" w:rsidR="001F2BBD" w:rsidRPr="00455CFB" w:rsidRDefault="001F2BBD" w:rsidP="00431C06">
            <w:pPr>
              <w:jc w:val="center"/>
              <w:rPr>
                <w:rFonts w:ascii="Verdana" w:hAnsi="Verdana" w:cs="Arial"/>
                <w:b/>
                <w:sz w:val="20"/>
                <w:szCs w:val="22"/>
                <w:lang w:val="es-ES" w:eastAsia="es-ES"/>
              </w:rPr>
            </w:pPr>
          </w:p>
        </w:tc>
        <w:tc>
          <w:tcPr>
            <w:tcW w:w="2132" w:type="dxa"/>
            <w:vMerge/>
            <w:shd w:val="clear" w:color="auto" w:fill="auto"/>
            <w:vAlign w:val="center"/>
          </w:tcPr>
          <w:p w14:paraId="5E3ABBB7" w14:textId="77777777" w:rsidR="001F2BBD" w:rsidRPr="00455CFB" w:rsidRDefault="001F2BBD" w:rsidP="00431C06">
            <w:pPr>
              <w:rPr>
                <w:rFonts w:ascii="Verdana" w:hAnsi="Verdana" w:cs="Arial"/>
                <w:b/>
                <w:sz w:val="20"/>
                <w:szCs w:val="22"/>
                <w:lang w:val="es-ES" w:eastAsia="es-ES"/>
              </w:rPr>
            </w:pPr>
          </w:p>
        </w:tc>
        <w:tc>
          <w:tcPr>
            <w:tcW w:w="4635" w:type="dxa"/>
          </w:tcPr>
          <w:p w14:paraId="0E403EEA" w14:textId="77777777" w:rsidR="001F2BBD" w:rsidRPr="00455CFB" w:rsidRDefault="001F2BBD" w:rsidP="00431C06">
            <w:pPr>
              <w:jc w:val="both"/>
              <w:rPr>
                <w:rFonts w:ascii="Verdana" w:hAnsi="Verdana" w:cs="Arial"/>
                <w:sz w:val="20"/>
                <w:szCs w:val="22"/>
                <w:lang w:val="es-ES" w:eastAsia="es-ES"/>
              </w:rPr>
            </w:pPr>
          </w:p>
          <w:p w14:paraId="51BA4BE8" w14:textId="77777777" w:rsidR="001F2BBD" w:rsidRPr="00455CFB" w:rsidRDefault="001F2BBD" w:rsidP="00431C06">
            <w:pPr>
              <w:jc w:val="both"/>
              <w:rPr>
                <w:rFonts w:ascii="Verdana" w:hAnsi="Verdana" w:cs="Arial"/>
                <w:sz w:val="20"/>
                <w:szCs w:val="22"/>
                <w:lang w:val="es-ES" w:eastAsia="es-ES"/>
              </w:rPr>
            </w:pPr>
            <w:r w:rsidRPr="00455CFB">
              <w:rPr>
                <w:rFonts w:ascii="Verdana" w:hAnsi="Verdana" w:cs="Arial"/>
                <w:sz w:val="20"/>
                <w:szCs w:val="22"/>
                <w:lang w:val="es-ES" w:eastAsia="es-ES"/>
              </w:rPr>
              <w:t xml:space="preserve">El Grupo de Gestión Documental, hará el acompañamiento y darán las indicaciones a los funcionarios y/o contratistas que lo requieran y que hagan parte de las unidades administrativas productoras de información, para determinar los expedientes que en el Archivo de Gestión ya cumplieron su tiempo y transferir al Archivo Central, aplicando las TRD. </w:t>
            </w:r>
          </w:p>
          <w:p w14:paraId="72FEE642" w14:textId="77777777" w:rsidR="001F2BBD" w:rsidRPr="00455CFB" w:rsidRDefault="001F2BBD" w:rsidP="00431C06">
            <w:pPr>
              <w:jc w:val="both"/>
              <w:rPr>
                <w:rFonts w:ascii="Verdana" w:hAnsi="Verdana" w:cs="Arial"/>
                <w:sz w:val="20"/>
                <w:szCs w:val="22"/>
                <w:lang w:val="es-ES" w:eastAsia="es-ES"/>
              </w:rPr>
            </w:pPr>
          </w:p>
        </w:tc>
        <w:tc>
          <w:tcPr>
            <w:tcW w:w="2424" w:type="dxa"/>
            <w:shd w:val="clear" w:color="auto" w:fill="auto"/>
            <w:vAlign w:val="center"/>
          </w:tcPr>
          <w:p w14:paraId="37D47028" w14:textId="77777777" w:rsidR="001F2BBD" w:rsidRPr="00455CFB" w:rsidRDefault="001F2BBD" w:rsidP="00431C06">
            <w:pPr>
              <w:jc w:val="both"/>
              <w:rPr>
                <w:rFonts w:ascii="Verdana" w:hAnsi="Verdana" w:cs="Arial"/>
                <w:sz w:val="20"/>
                <w:szCs w:val="22"/>
                <w:lang w:val="es-ES" w:eastAsia="es-ES"/>
              </w:rPr>
            </w:pPr>
            <w:r w:rsidRPr="00455CFB">
              <w:rPr>
                <w:rFonts w:ascii="Verdana" w:hAnsi="Verdana" w:cs="Arial"/>
                <w:sz w:val="20"/>
                <w:szCs w:val="22"/>
                <w:lang w:val="es-ES" w:eastAsia="es-ES"/>
              </w:rPr>
              <w:t>Grupo de Gestión Documental Archivo y Correspondencia – Áreas Productoras Documentales</w:t>
            </w:r>
          </w:p>
        </w:tc>
      </w:tr>
      <w:tr w:rsidR="001F2BBD" w:rsidRPr="00BD6272" w14:paraId="149C83FF" w14:textId="77777777" w:rsidTr="00455CFB">
        <w:trPr>
          <w:trHeight w:val="941"/>
          <w:jc w:val="center"/>
        </w:trPr>
        <w:tc>
          <w:tcPr>
            <w:tcW w:w="800" w:type="dxa"/>
            <w:vMerge/>
            <w:shd w:val="clear" w:color="auto" w:fill="auto"/>
            <w:vAlign w:val="center"/>
          </w:tcPr>
          <w:p w14:paraId="78D2FDF1" w14:textId="77777777" w:rsidR="001F2BBD" w:rsidRPr="00455CFB" w:rsidRDefault="001F2BBD" w:rsidP="00431C06">
            <w:pPr>
              <w:jc w:val="center"/>
              <w:rPr>
                <w:rFonts w:ascii="Verdana" w:hAnsi="Verdana" w:cs="Arial"/>
                <w:b/>
                <w:sz w:val="20"/>
                <w:szCs w:val="22"/>
                <w:lang w:val="es-ES" w:eastAsia="es-ES"/>
              </w:rPr>
            </w:pPr>
          </w:p>
        </w:tc>
        <w:tc>
          <w:tcPr>
            <w:tcW w:w="2132" w:type="dxa"/>
            <w:vMerge/>
            <w:shd w:val="clear" w:color="auto" w:fill="auto"/>
            <w:vAlign w:val="center"/>
          </w:tcPr>
          <w:p w14:paraId="5164F12C" w14:textId="77777777" w:rsidR="001F2BBD" w:rsidRPr="00455CFB" w:rsidRDefault="001F2BBD" w:rsidP="00431C06">
            <w:pPr>
              <w:rPr>
                <w:rFonts w:ascii="Verdana" w:hAnsi="Verdana" w:cs="Arial"/>
                <w:b/>
                <w:sz w:val="20"/>
                <w:szCs w:val="22"/>
                <w:lang w:val="es-ES" w:eastAsia="es-ES"/>
              </w:rPr>
            </w:pPr>
          </w:p>
        </w:tc>
        <w:tc>
          <w:tcPr>
            <w:tcW w:w="4635" w:type="dxa"/>
            <w:vAlign w:val="center"/>
          </w:tcPr>
          <w:p w14:paraId="2885111C" w14:textId="77777777" w:rsidR="001F2BBD" w:rsidRPr="00455CFB" w:rsidRDefault="001F2BBD" w:rsidP="00431C06">
            <w:pPr>
              <w:jc w:val="both"/>
              <w:rPr>
                <w:rFonts w:ascii="Verdana" w:hAnsi="Verdana" w:cs="Arial"/>
                <w:sz w:val="20"/>
                <w:szCs w:val="22"/>
                <w:lang w:val="es-ES" w:eastAsia="es-ES"/>
              </w:rPr>
            </w:pPr>
          </w:p>
          <w:p w14:paraId="13EE16C6" w14:textId="77777777" w:rsidR="001F2BBD" w:rsidRPr="00455CFB" w:rsidRDefault="001F2BBD" w:rsidP="006D519D">
            <w:pPr>
              <w:rPr>
                <w:rFonts w:ascii="Verdana" w:hAnsi="Verdana" w:cs="Arial"/>
                <w:sz w:val="20"/>
                <w:szCs w:val="22"/>
                <w:lang w:val="es-ES" w:eastAsia="es-ES"/>
              </w:rPr>
            </w:pPr>
            <w:r w:rsidRPr="00455CFB">
              <w:rPr>
                <w:rFonts w:ascii="Verdana" w:hAnsi="Verdana" w:cs="Arial"/>
                <w:sz w:val="20"/>
                <w:szCs w:val="22"/>
                <w:lang w:val="es-ES" w:eastAsia="es-ES"/>
              </w:rPr>
              <w:t xml:space="preserve">Una vez se ha determinado las series documentales a transferir, se realiza la correcta organización de la documentación y el Diligenciamiento del Formato Único Inventario Documental (FUID) Dicha actividad deberá ser acorde al Cronograma de Trasferencias Primarias. </w:t>
            </w:r>
          </w:p>
          <w:p w14:paraId="2FEC54DD" w14:textId="77777777" w:rsidR="001F2BBD" w:rsidRPr="00455CFB" w:rsidRDefault="001F2BBD" w:rsidP="00431C06">
            <w:pPr>
              <w:jc w:val="both"/>
              <w:rPr>
                <w:rFonts w:ascii="Verdana" w:hAnsi="Verdana" w:cs="Arial"/>
                <w:sz w:val="20"/>
                <w:szCs w:val="22"/>
                <w:lang w:val="es-ES" w:eastAsia="es-ES"/>
              </w:rPr>
            </w:pPr>
          </w:p>
        </w:tc>
        <w:tc>
          <w:tcPr>
            <w:tcW w:w="2424" w:type="dxa"/>
            <w:shd w:val="clear" w:color="auto" w:fill="auto"/>
            <w:vAlign w:val="center"/>
          </w:tcPr>
          <w:p w14:paraId="18807F33" w14:textId="77777777" w:rsidR="001F2BBD" w:rsidRPr="00455CFB" w:rsidRDefault="001F2BBD" w:rsidP="00431C06">
            <w:pPr>
              <w:rPr>
                <w:rFonts w:ascii="Verdana" w:hAnsi="Verdana" w:cs="Arial"/>
                <w:b/>
                <w:sz w:val="20"/>
                <w:szCs w:val="22"/>
                <w:lang w:val="es-ES" w:eastAsia="es-ES"/>
              </w:rPr>
            </w:pPr>
            <w:r w:rsidRPr="00455CFB">
              <w:rPr>
                <w:rFonts w:ascii="Verdana" w:hAnsi="Verdana" w:cs="Arial"/>
                <w:sz w:val="20"/>
                <w:szCs w:val="22"/>
                <w:lang w:val="es-ES" w:eastAsia="es-ES"/>
              </w:rPr>
              <w:t xml:space="preserve">Responsable del Archivo de Gestión de la Área Productora- </w:t>
            </w:r>
          </w:p>
        </w:tc>
      </w:tr>
      <w:tr w:rsidR="001F2BBD" w:rsidRPr="00BD6272" w14:paraId="0792BEA2" w14:textId="77777777" w:rsidTr="00455CFB">
        <w:trPr>
          <w:trHeight w:val="941"/>
          <w:jc w:val="center"/>
        </w:trPr>
        <w:tc>
          <w:tcPr>
            <w:tcW w:w="800" w:type="dxa"/>
            <w:vMerge/>
            <w:shd w:val="clear" w:color="auto" w:fill="auto"/>
          </w:tcPr>
          <w:p w14:paraId="53809784" w14:textId="77777777" w:rsidR="001F2BBD" w:rsidRPr="00455CFB" w:rsidRDefault="001F2BBD" w:rsidP="00431C06">
            <w:pPr>
              <w:jc w:val="center"/>
              <w:rPr>
                <w:rFonts w:ascii="Verdana" w:hAnsi="Verdana" w:cs="Arial"/>
                <w:b/>
                <w:sz w:val="20"/>
                <w:szCs w:val="22"/>
                <w:lang w:val="es-ES" w:eastAsia="es-ES"/>
              </w:rPr>
            </w:pPr>
          </w:p>
        </w:tc>
        <w:tc>
          <w:tcPr>
            <w:tcW w:w="2132" w:type="dxa"/>
            <w:vMerge/>
            <w:shd w:val="clear" w:color="auto" w:fill="auto"/>
            <w:vAlign w:val="center"/>
          </w:tcPr>
          <w:p w14:paraId="0741808B" w14:textId="77777777" w:rsidR="001F2BBD" w:rsidRPr="00455CFB" w:rsidRDefault="001F2BBD" w:rsidP="00431C06">
            <w:pPr>
              <w:rPr>
                <w:rFonts w:ascii="Verdana" w:hAnsi="Verdana" w:cs="Arial"/>
                <w:b/>
                <w:sz w:val="20"/>
                <w:szCs w:val="22"/>
                <w:lang w:val="es-ES" w:eastAsia="es-ES"/>
              </w:rPr>
            </w:pPr>
          </w:p>
        </w:tc>
        <w:tc>
          <w:tcPr>
            <w:tcW w:w="4635" w:type="dxa"/>
          </w:tcPr>
          <w:p w14:paraId="76ED02F3" w14:textId="77777777" w:rsidR="001F2BBD" w:rsidRPr="00455CFB" w:rsidRDefault="001F2BBD" w:rsidP="006D519D">
            <w:pPr>
              <w:rPr>
                <w:rFonts w:ascii="Verdana" w:hAnsi="Verdana" w:cs="Arial"/>
                <w:sz w:val="20"/>
                <w:szCs w:val="22"/>
                <w:lang w:val="es-ES" w:eastAsia="es-ES"/>
              </w:rPr>
            </w:pPr>
          </w:p>
          <w:p w14:paraId="7D9715CA" w14:textId="77777777" w:rsidR="001F2BBD" w:rsidRPr="00455CFB" w:rsidRDefault="001F2BBD" w:rsidP="006D519D">
            <w:pPr>
              <w:rPr>
                <w:rFonts w:ascii="Verdana" w:hAnsi="Verdana" w:cs="Arial"/>
                <w:sz w:val="20"/>
                <w:szCs w:val="22"/>
                <w:lang w:val="es-ES" w:eastAsia="es-ES"/>
              </w:rPr>
            </w:pPr>
            <w:r w:rsidRPr="00455CFB">
              <w:rPr>
                <w:rFonts w:ascii="Verdana" w:hAnsi="Verdana" w:cs="Arial"/>
                <w:sz w:val="20"/>
                <w:szCs w:val="22"/>
                <w:lang w:val="es-ES" w:eastAsia="es-ES"/>
              </w:rPr>
              <w:t>El Grupo de Gestión Documental Archivo y Correspondencia revisará la organización de la documentación a transferir, junto con el inventario documental FUID, totalmente diligenciados y firmados por el líder del área.</w:t>
            </w:r>
          </w:p>
          <w:p w14:paraId="13514E38" w14:textId="77777777" w:rsidR="006D519D" w:rsidRPr="00455CFB" w:rsidRDefault="001F2BBD" w:rsidP="006D519D">
            <w:pPr>
              <w:rPr>
                <w:rFonts w:ascii="Verdana" w:hAnsi="Verdana" w:cs="Arial"/>
                <w:sz w:val="20"/>
                <w:szCs w:val="22"/>
                <w:lang w:val="es-ES" w:eastAsia="es-ES"/>
              </w:rPr>
            </w:pPr>
            <w:r w:rsidRPr="00455CFB">
              <w:rPr>
                <w:rFonts w:ascii="Verdana" w:hAnsi="Verdana" w:cs="Arial"/>
                <w:sz w:val="20"/>
                <w:szCs w:val="22"/>
                <w:lang w:val="es-ES" w:eastAsia="es-ES"/>
              </w:rPr>
              <w:t xml:space="preserve">En caso que la documentación cumpla con las condiciones técnicas de organización y almacenamiento, el grupo de Gestión Documental dará el Visto Bueno a la Transferencia Documental, mediante el Acta de Transferencia. </w:t>
            </w:r>
          </w:p>
          <w:p w14:paraId="282BEDC8" w14:textId="23EE9831" w:rsidR="001F2BBD" w:rsidRPr="00455CFB" w:rsidRDefault="001F2BBD" w:rsidP="006D519D">
            <w:pPr>
              <w:rPr>
                <w:rFonts w:ascii="Verdana" w:hAnsi="Verdana" w:cs="Arial"/>
                <w:sz w:val="20"/>
                <w:szCs w:val="22"/>
                <w:lang w:val="es-ES" w:eastAsia="es-ES"/>
              </w:rPr>
            </w:pPr>
            <w:r w:rsidRPr="00455CFB">
              <w:rPr>
                <w:rFonts w:ascii="Verdana" w:hAnsi="Verdana" w:cs="Arial"/>
                <w:sz w:val="20"/>
                <w:szCs w:val="22"/>
                <w:lang w:val="es-ES" w:eastAsia="es-ES"/>
              </w:rPr>
              <w:t>En caso de no cumplir con los requisitos establecidos en la organización de la documentación o Diligenciamiento correcto del Inventario Documental, se dará tiempo de una semana calendario, para que la oficina o Área respectiva, haga los cambios necesarios, conforme al Cronograma aprobado.</w:t>
            </w:r>
          </w:p>
          <w:p w14:paraId="384DCDD3" w14:textId="77777777" w:rsidR="001F2BBD" w:rsidRPr="00455CFB" w:rsidRDefault="001F2BBD" w:rsidP="006D519D">
            <w:pPr>
              <w:rPr>
                <w:rFonts w:ascii="Verdana" w:hAnsi="Verdana" w:cs="Arial"/>
                <w:sz w:val="20"/>
                <w:szCs w:val="22"/>
                <w:lang w:val="es-ES" w:eastAsia="es-ES"/>
              </w:rPr>
            </w:pPr>
          </w:p>
          <w:p w14:paraId="1BDDEC06" w14:textId="77777777" w:rsidR="001F2BBD" w:rsidRPr="00455CFB" w:rsidRDefault="001F2BBD" w:rsidP="006D519D">
            <w:pPr>
              <w:rPr>
                <w:rFonts w:ascii="Verdana" w:hAnsi="Verdana" w:cs="Arial"/>
                <w:sz w:val="20"/>
                <w:szCs w:val="22"/>
                <w:lang w:val="es-ES" w:eastAsia="es-ES"/>
              </w:rPr>
            </w:pPr>
            <w:r w:rsidRPr="00455CFB">
              <w:rPr>
                <w:rFonts w:ascii="Verdana" w:hAnsi="Verdana" w:cs="Arial"/>
                <w:sz w:val="20"/>
                <w:szCs w:val="22"/>
                <w:lang w:val="es-ES" w:eastAsia="es-ES"/>
              </w:rPr>
              <w:t>Una vez se realicen los ajustes a las inconsistencias halladas y en los tiempos establecidos se dará Visto bueno a la Trasferencia Primaria y se elaborará, la respectiva Acta.</w:t>
            </w:r>
          </w:p>
          <w:p w14:paraId="2BB469E3" w14:textId="77777777" w:rsidR="001F2BBD" w:rsidRPr="00455CFB" w:rsidRDefault="001F2BBD" w:rsidP="006D519D">
            <w:pPr>
              <w:rPr>
                <w:rFonts w:ascii="Verdana" w:hAnsi="Verdana" w:cs="Arial"/>
                <w:sz w:val="20"/>
                <w:szCs w:val="22"/>
                <w:lang w:val="es-ES" w:eastAsia="es-ES"/>
              </w:rPr>
            </w:pPr>
          </w:p>
        </w:tc>
        <w:tc>
          <w:tcPr>
            <w:tcW w:w="2424" w:type="dxa"/>
            <w:vMerge w:val="restart"/>
            <w:shd w:val="clear" w:color="auto" w:fill="auto"/>
            <w:vAlign w:val="center"/>
          </w:tcPr>
          <w:p w14:paraId="434EFCC9" w14:textId="77777777" w:rsidR="001F2BBD" w:rsidRPr="00455CFB" w:rsidRDefault="001F2BBD" w:rsidP="00431C06">
            <w:pPr>
              <w:jc w:val="both"/>
              <w:rPr>
                <w:rFonts w:ascii="Verdana" w:hAnsi="Verdana" w:cs="Arial"/>
                <w:sz w:val="20"/>
                <w:szCs w:val="22"/>
                <w:lang w:val="es-ES" w:eastAsia="es-ES"/>
              </w:rPr>
            </w:pPr>
            <w:r w:rsidRPr="00455CFB">
              <w:rPr>
                <w:rFonts w:ascii="Verdana" w:hAnsi="Verdana" w:cs="Arial"/>
                <w:sz w:val="20"/>
                <w:szCs w:val="22"/>
                <w:lang w:val="es-ES" w:eastAsia="es-ES"/>
              </w:rPr>
              <w:t>Grupo de Gestión Documental Archivo y Correspondencia - Responsable del Archivo de Gestión de cada Área productora.</w:t>
            </w:r>
          </w:p>
          <w:p w14:paraId="48448442" w14:textId="77777777" w:rsidR="001F2BBD" w:rsidRPr="00455CFB" w:rsidRDefault="001F2BBD" w:rsidP="00431C06">
            <w:pPr>
              <w:jc w:val="both"/>
              <w:rPr>
                <w:rFonts w:ascii="Verdana" w:hAnsi="Verdana" w:cs="Arial"/>
                <w:sz w:val="20"/>
                <w:szCs w:val="22"/>
                <w:lang w:val="es-ES" w:eastAsia="es-ES"/>
              </w:rPr>
            </w:pPr>
          </w:p>
        </w:tc>
      </w:tr>
      <w:tr w:rsidR="001F2BBD" w:rsidRPr="00BD6272" w14:paraId="4622D458" w14:textId="77777777" w:rsidTr="00455CFB">
        <w:trPr>
          <w:trHeight w:val="941"/>
          <w:jc w:val="center"/>
        </w:trPr>
        <w:tc>
          <w:tcPr>
            <w:tcW w:w="800" w:type="dxa"/>
            <w:vMerge/>
            <w:shd w:val="clear" w:color="auto" w:fill="auto"/>
          </w:tcPr>
          <w:p w14:paraId="23A7FA7C" w14:textId="77777777" w:rsidR="001F2BBD" w:rsidRPr="00455CFB" w:rsidRDefault="001F2BBD" w:rsidP="00431C06">
            <w:pPr>
              <w:jc w:val="center"/>
              <w:rPr>
                <w:rFonts w:ascii="Verdana" w:hAnsi="Verdana" w:cs="Arial"/>
                <w:b/>
                <w:sz w:val="20"/>
                <w:szCs w:val="22"/>
                <w:lang w:val="es-ES" w:eastAsia="es-ES"/>
              </w:rPr>
            </w:pPr>
          </w:p>
        </w:tc>
        <w:tc>
          <w:tcPr>
            <w:tcW w:w="2132" w:type="dxa"/>
            <w:vMerge/>
            <w:shd w:val="clear" w:color="auto" w:fill="auto"/>
            <w:vAlign w:val="center"/>
          </w:tcPr>
          <w:p w14:paraId="7E413245" w14:textId="77777777" w:rsidR="001F2BBD" w:rsidRPr="00455CFB" w:rsidRDefault="001F2BBD" w:rsidP="00431C06">
            <w:pPr>
              <w:rPr>
                <w:rFonts w:ascii="Verdana" w:hAnsi="Verdana" w:cs="Arial"/>
                <w:b/>
                <w:sz w:val="20"/>
                <w:szCs w:val="22"/>
                <w:lang w:val="es-ES" w:eastAsia="es-ES"/>
              </w:rPr>
            </w:pPr>
          </w:p>
        </w:tc>
        <w:tc>
          <w:tcPr>
            <w:tcW w:w="4635" w:type="dxa"/>
          </w:tcPr>
          <w:p w14:paraId="26328F5B" w14:textId="77777777" w:rsidR="001F2BBD" w:rsidRPr="00455CFB" w:rsidRDefault="001F2BBD" w:rsidP="00431C06">
            <w:pPr>
              <w:jc w:val="both"/>
              <w:rPr>
                <w:rFonts w:ascii="Verdana" w:hAnsi="Verdana" w:cs="Arial"/>
                <w:sz w:val="20"/>
                <w:szCs w:val="22"/>
                <w:lang w:val="es-ES" w:eastAsia="es-ES"/>
              </w:rPr>
            </w:pPr>
          </w:p>
          <w:p w14:paraId="7CB26D7F" w14:textId="77777777" w:rsidR="001F2BBD" w:rsidRPr="00455CFB" w:rsidRDefault="001F2BBD" w:rsidP="006D519D">
            <w:pPr>
              <w:rPr>
                <w:rFonts w:ascii="Verdana" w:hAnsi="Verdana" w:cs="Arial"/>
                <w:sz w:val="20"/>
                <w:szCs w:val="22"/>
                <w:lang w:val="es-ES" w:eastAsia="es-ES"/>
              </w:rPr>
            </w:pPr>
            <w:r w:rsidRPr="00455CFB">
              <w:rPr>
                <w:rFonts w:ascii="Verdana" w:hAnsi="Verdana" w:cs="Arial"/>
                <w:sz w:val="20"/>
                <w:szCs w:val="22"/>
                <w:lang w:val="es-ES" w:eastAsia="es-ES"/>
              </w:rPr>
              <w:t>El Grupo de Gestión Documental, Archivo y Correspondencia, recibirá la documentación en sus instalaciones y enviará de conformidad con el Cronograma establecido, la documentación de las trasferencias efectivas</w:t>
            </w:r>
            <w:r w:rsidRPr="00455CFB" w:rsidDel="002D1694">
              <w:rPr>
                <w:rFonts w:ascii="Verdana" w:hAnsi="Verdana" w:cs="Arial"/>
                <w:sz w:val="20"/>
                <w:szCs w:val="22"/>
                <w:lang w:val="es-ES" w:eastAsia="es-ES"/>
              </w:rPr>
              <w:t xml:space="preserve"> </w:t>
            </w:r>
            <w:r w:rsidRPr="00455CFB">
              <w:rPr>
                <w:rFonts w:ascii="Verdana" w:hAnsi="Verdana" w:cs="Arial"/>
                <w:sz w:val="20"/>
                <w:szCs w:val="22"/>
                <w:lang w:val="es-ES" w:eastAsia="es-ES"/>
              </w:rPr>
              <w:t>al Archivo Central.</w:t>
            </w:r>
          </w:p>
          <w:p w14:paraId="641FA05D" w14:textId="77777777" w:rsidR="001F2BBD" w:rsidRPr="00455CFB" w:rsidRDefault="001F2BBD" w:rsidP="00431C06">
            <w:pPr>
              <w:jc w:val="both"/>
              <w:rPr>
                <w:rFonts w:ascii="Verdana" w:hAnsi="Verdana" w:cs="Arial"/>
                <w:sz w:val="20"/>
                <w:szCs w:val="22"/>
                <w:lang w:val="es-ES" w:eastAsia="es-ES"/>
              </w:rPr>
            </w:pPr>
          </w:p>
        </w:tc>
        <w:tc>
          <w:tcPr>
            <w:tcW w:w="2424" w:type="dxa"/>
            <w:vMerge/>
            <w:shd w:val="clear" w:color="auto" w:fill="auto"/>
            <w:vAlign w:val="center"/>
          </w:tcPr>
          <w:p w14:paraId="2C57FA1C" w14:textId="77777777" w:rsidR="001F2BBD" w:rsidRPr="00455CFB" w:rsidRDefault="001F2BBD" w:rsidP="00431C06">
            <w:pPr>
              <w:jc w:val="both"/>
              <w:rPr>
                <w:rFonts w:ascii="Verdana" w:hAnsi="Verdana" w:cs="Arial"/>
                <w:sz w:val="20"/>
                <w:szCs w:val="22"/>
                <w:lang w:val="es-ES" w:eastAsia="es-ES"/>
              </w:rPr>
            </w:pPr>
          </w:p>
        </w:tc>
      </w:tr>
      <w:tr w:rsidR="001F2BBD" w:rsidRPr="00BD6272" w14:paraId="79AC11DC" w14:textId="77777777" w:rsidTr="00455CFB">
        <w:trPr>
          <w:trHeight w:val="927"/>
          <w:jc w:val="center"/>
        </w:trPr>
        <w:tc>
          <w:tcPr>
            <w:tcW w:w="800" w:type="dxa"/>
            <w:shd w:val="clear" w:color="auto" w:fill="auto"/>
          </w:tcPr>
          <w:p w14:paraId="41391B72" w14:textId="77777777" w:rsidR="001F2BBD" w:rsidRPr="00455CFB" w:rsidRDefault="001F2BBD" w:rsidP="00431C06">
            <w:pPr>
              <w:jc w:val="center"/>
              <w:rPr>
                <w:rFonts w:ascii="Verdana" w:hAnsi="Verdana" w:cs="Arial"/>
                <w:b/>
                <w:sz w:val="20"/>
                <w:szCs w:val="22"/>
                <w:lang w:val="es-ES" w:eastAsia="es-ES"/>
              </w:rPr>
            </w:pPr>
          </w:p>
          <w:p w14:paraId="46DEB855" w14:textId="77777777" w:rsidR="001F2BBD" w:rsidRPr="00455CFB" w:rsidRDefault="001F2BBD" w:rsidP="00431C06">
            <w:pPr>
              <w:jc w:val="center"/>
              <w:rPr>
                <w:rFonts w:ascii="Verdana" w:hAnsi="Verdana" w:cs="Arial"/>
                <w:b/>
                <w:sz w:val="20"/>
                <w:szCs w:val="22"/>
                <w:lang w:val="es-ES" w:eastAsia="es-ES"/>
              </w:rPr>
            </w:pPr>
          </w:p>
          <w:p w14:paraId="69527F80" w14:textId="77777777" w:rsidR="001F2BBD" w:rsidRPr="00455CFB" w:rsidRDefault="001F2BBD" w:rsidP="00431C06">
            <w:pPr>
              <w:jc w:val="center"/>
              <w:rPr>
                <w:rFonts w:ascii="Verdana" w:hAnsi="Verdana" w:cs="Arial"/>
                <w:b/>
                <w:sz w:val="20"/>
                <w:szCs w:val="22"/>
                <w:lang w:val="es-ES" w:eastAsia="es-ES"/>
              </w:rPr>
            </w:pPr>
          </w:p>
          <w:p w14:paraId="1CF23D8D" w14:textId="77777777" w:rsidR="001F2BBD" w:rsidRPr="00455CFB" w:rsidRDefault="001F2BBD" w:rsidP="00431C06">
            <w:pPr>
              <w:jc w:val="center"/>
              <w:rPr>
                <w:rFonts w:ascii="Verdana" w:hAnsi="Verdana" w:cs="Arial"/>
                <w:b/>
                <w:sz w:val="20"/>
                <w:szCs w:val="22"/>
                <w:lang w:val="es-ES" w:eastAsia="es-ES"/>
              </w:rPr>
            </w:pPr>
          </w:p>
          <w:p w14:paraId="142FFADB" w14:textId="77777777" w:rsidR="001F2BBD" w:rsidRPr="00455CFB" w:rsidRDefault="001F2BBD" w:rsidP="00431C06">
            <w:pPr>
              <w:jc w:val="center"/>
              <w:rPr>
                <w:rFonts w:ascii="Verdana" w:hAnsi="Verdana" w:cs="Arial"/>
                <w:b/>
                <w:sz w:val="20"/>
                <w:szCs w:val="22"/>
                <w:lang w:val="es-ES" w:eastAsia="es-ES"/>
              </w:rPr>
            </w:pPr>
          </w:p>
          <w:p w14:paraId="0FB7529E" w14:textId="77777777" w:rsidR="001F2BBD" w:rsidRPr="00455CFB" w:rsidRDefault="001F2BBD" w:rsidP="00431C06">
            <w:pPr>
              <w:jc w:val="center"/>
              <w:rPr>
                <w:rFonts w:ascii="Verdana" w:hAnsi="Verdana" w:cs="Arial"/>
                <w:b/>
                <w:sz w:val="20"/>
                <w:szCs w:val="22"/>
                <w:lang w:val="es-ES" w:eastAsia="es-ES"/>
              </w:rPr>
            </w:pPr>
          </w:p>
          <w:p w14:paraId="06E92D93" w14:textId="77777777" w:rsidR="001F2BBD" w:rsidRPr="00455CFB" w:rsidRDefault="001F2BBD" w:rsidP="00431C06">
            <w:pPr>
              <w:jc w:val="center"/>
              <w:rPr>
                <w:rFonts w:ascii="Verdana" w:hAnsi="Verdana" w:cs="Arial"/>
                <w:b/>
                <w:sz w:val="20"/>
                <w:szCs w:val="22"/>
                <w:lang w:val="es-ES" w:eastAsia="es-ES"/>
              </w:rPr>
            </w:pPr>
          </w:p>
          <w:p w14:paraId="3A862064" w14:textId="77777777" w:rsidR="001F2BBD" w:rsidRPr="00455CFB" w:rsidRDefault="001F2BBD" w:rsidP="00431C06">
            <w:pPr>
              <w:jc w:val="center"/>
              <w:rPr>
                <w:rFonts w:ascii="Verdana" w:hAnsi="Verdana" w:cs="Arial"/>
                <w:b/>
                <w:sz w:val="20"/>
                <w:szCs w:val="22"/>
                <w:lang w:val="es-ES" w:eastAsia="es-ES"/>
              </w:rPr>
            </w:pPr>
          </w:p>
          <w:p w14:paraId="4BDAC0DA" w14:textId="7BEF8D62" w:rsidR="00CE7240" w:rsidRPr="00455CFB" w:rsidRDefault="00CE7240" w:rsidP="00CE7240">
            <w:pPr>
              <w:rPr>
                <w:rFonts w:ascii="Verdana" w:hAnsi="Verdana" w:cs="Arial"/>
                <w:b/>
                <w:sz w:val="20"/>
                <w:szCs w:val="22"/>
                <w:lang w:val="es-ES" w:eastAsia="es-ES"/>
              </w:rPr>
            </w:pPr>
          </w:p>
          <w:p w14:paraId="6E8C2CEE" w14:textId="77777777" w:rsidR="00CE7240" w:rsidRPr="00455CFB" w:rsidRDefault="00CE7240" w:rsidP="00CE7240">
            <w:pPr>
              <w:rPr>
                <w:rFonts w:ascii="Verdana" w:hAnsi="Verdana" w:cs="Arial"/>
                <w:b/>
                <w:sz w:val="20"/>
                <w:szCs w:val="22"/>
                <w:lang w:val="es-ES" w:eastAsia="es-ES"/>
              </w:rPr>
            </w:pPr>
          </w:p>
          <w:p w14:paraId="60BC1D8D" w14:textId="77777777" w:rsidR="001F2BBD" w:rsidRPr="00455CFB" w:rsidRDefault="001F2BBD" w:rsidP="00431C06">
            <w:pPr>
              <w:jc w:val="center"/>
              <w:rPr>
                <w:rFonts w:ascii="Verdana" w:hAnsi="Verdana" w:cs="Arial"/>
                <w:b/>
                <w:sz w:val="20"/>
                <w:szCs w:val="22"/>
                <w:lang w:val="es-ES" w:eastAsia="es-ES"/>
              </w:rPr>
            </w:pPr>
            <w:r w:rsidRPr="00455CFB">
              <w:rPr>
                <w:rFonts w:ascii="Verdana" w:hAnsi="Verdana" w:cs="Arial"/>
                <w:b/>
                <w:sz w:val="20"/>
                <w:szCs w:val="22"/>
                <w:lang w:val="es-ES" w:eastAsia="es-ES"/>
              </w:rPr>
              <w:t>6</w:t>
            </w:r>
          </w:p>
          <w:p w14:paraId="2BC68CE8" w14:textId="77777777" w:rsidR="001F2BBD" w:rsidRPr="00455CFB" w:rsidRDefault="001F2BBD" w:rsidP="00431C06">
            <w:pPr>
              <w:jc w:val="center"/>
              <w:rPr>
                <w:rFonts w:ascii="Verdana" w:hAnsi="Verdana" w:cs="Arial"/>
                <w:b/>
                <w:sz w:val="20"/>
                <w:szCs w:val="22"/>
                <w:lang w:val="es-ES" w:eastAsia="es-ES"/>
              </w:rPr>
            </w:pPr>
          </w:p>
          <w:p w14:paraId="7B185C38" w14:textId="77777777" w:rsidR="001F2BBD" w:rsidRPr="00455CFB" w:rsidRDefault="001F2BBD" w:rsidP="00431C06">
            <w:pPr>
              <w:jc w:val="center"/>
              <w:rPr>
                <w:rFonts w:ascii="Verdana" w:hAnsi="Verdana" w:cs="Arial"/>
                <w:b/>
                <w:sz w:val="20"/>
                <w:szCs w:val="22"/>
                <w:lang w:val="es-ES" w:eastAsia="es-ES"/>
              </w:rPr>
            </w:pPr>
          </w:p>
        </w:tc>
        <w:tc>
          <w:tcPr>
            <w:tcW w:w="2132" w:type="dxa"/>
            <w:shd w:val="clear" w:color="auto" w:fill="auto"/>
            <w:vAlign w:val="center"/>
          </w:tcPr>
          <w:p w14:paraId="7096DC88" w14:textId="77777777" w:rsidR="001F2BBD" w:rsidRPr="00455CFB" w:rsidRDefault="001F2BBD" w:rsidP="00431C06">
            <w:pPr>
              <w:rPr>
                <w:rFonts w:ascii="Verdana" w:hAnsi="Verdana" w:cs="Arial"/>
                <w:b/>
                <w:sz w:val="20"/>
                <w:szCs w:val="22"/>
                <w:lang w:val="es-ES" w:eastAsia="es-ES"/>
              </w:rPr>
            </w:pPr>
            <w:r w:rsidRPr="00455CFB">
              <w:rPr>
                <w:rFonts w:ascii="Verdana" w:hAnsi="Verdana" w:cs="Arial"/>
                <w:b/>
                <w:sz w:val="20"/>
                <w:szCs w:val="22"/>
                <w:lang w:val="es-ES" w:eastAsia="es-ES"/>
              </w:rPr>
              <w:t>Seguimiento</w:t>
            </w:r>
          </w:p>
        </w:tc>
        <w:tc>
          <w:tcPr>
            <w:tcW w:w="4635" w:type="dxa"/>
          </w:tcPr>
          <w:p w14:paraId="669747E9" w14:textId="77777777" w:rsidR="001F2BBD" w:rsidRPr="00455CFB" w:rsidRDefault="001F2BBD" w:rsidP="00431C06">
            <w:pPr>
              <w:jc w:val="both"/>
              <w:rPr>
                <w:rFonts w:ascii="Verdana" w:hAnsi="Verdana" w:cs="Arial"/>
                <w:sz w:val="20"/>
                <w:szCs w:val="22"/>
                <w:lang w:val="es-ES" w:eastAsia="es-ES"/>
              </w:rPr>
            </w:pPr>
          </w:p>
          <w:p w14:paraId="54AEB53F" w14:textId="77777777" w:rsidR="001F2BBD" w:rsidRPr="00455CFB" w:rsidRDefault="001F2BBD" w:rsidP="006D519D">
            <w:pPr>
              <w:rPr>
                <w:rFonts w:ascii="Verdana" w:hAnsi="Verdana" w:cs="Arial"/>
                <w:sz w:val="20"/>
                <w:szCs w:val="22"/>
                <w:lang w:val="es-ES" w:eastAsia="es-ES"/>
              </w:rPr>
            </w:pPr>
            <w:r w:rsidRPr="00455CFB">
              <w:rPr>
                <w:rFonts w:ascii="Verdana" w:hAnsi="Verdana" w:cs="Arial"/>
                <w:sz w:val="20"/>
                <w:szCs w:val="22"/>
                <w:lang w:val="es-ES" w:eastAsia="es-ES"/>
              </w:rPr>
              <w:t>Realizar visitas de verificación con el fin de evidenciar que se estén aplicando las T.R.D. correctamente, así como determinar las condiciones físicas de los archivos, estado de los documentos y de las unidades de conservación cajas y carpetas.</w:t>
            </w:r>
          </w:p>
          <w:p w14:paraId="4D6C188A" w14:textId="77777777" w:rsidR="001F2BBD" w:rsidRPr="00455CFB" w:rsidRDefault="001F2BBD" w:rsidP="006D519D">
            <w:pPr>
              <w:rPr>
                <w:rFonts w:ascii="Verdana" w:hAnsi="Verdana" w:cs="Arial"/>
                <w:sz w:val="20"/>
                <w:szCs w:val="22"/>
                <w:lang w:val="es-ES" w:eastAsia="es-ES"/>
              </w:rPr>
            </w:pPr>
          </w:p>
          <w:p w14:paraId="46F63A21" w14:textId="569512CD" w:rsidR="001F2BBD" w:rsidRPr="00455CFB" w:rsidRDefault="001F2BBD" w:rsidP="006D519D">
            <w:pPr>
              <w:rPr>
                <w:rFonts w:ascii="Verdana" w:hAnsi="Verdana" w:cs="Arial"/>
                <w:sz w:val="20"/>
                <w:szCs w:val="22"/>
                <w:lang w:val="es-ES" w:eastAsia="es-ES"/>
              </w:rPr>
            </w:pPr>
            <w:r w:rsidRPr="00455CFB">
              <w:rPr>
                <w:rFonts w:ascii="Verdana" w:hAnsi="Verdana" w:cs="Arial"/>
                <w:sz w:val="20"/>
                <w:szCs w:val="22"/>
                <w:lang w:val="es-ES" w:eastAsia="es-ES"/>
              </w:rPr>
              <w:t>Se realizará seguimiento a la organización de las series documentales, así como a la producción a transferir en cada caso. Igualmente se acompañará revisando el diligenciamiento del FU</w:t>
            </w:r>
            <w:r w:rsidR="006D519D" w:rsidRPr="00455CFB">
              <w:rPr>
                <w:rFonts w:ascii="Verdana" w:hAnsi="Verdana" w:cs="Arial"/>
                <w:sz w:val="20"/>
                <w:szCs w:val="22"/>
                <w:lang w:val="es-ES" w:eastAsia="es-ES"/>
              </w:rPr>
              <w:t>I</w:t>
            </w:r>
            <w:r w:rsidRPr="00455CFB">
              <w:rPr>
                <w:rFonts w:ascii="Verdana" w:hAnsi="Verdana" w:cs="Arial"/>
                <w:sz w:val="20"/>
                <w:szCs w:val="22"/>
                <w:lang w:val="es-ES" w:eastAsia="es-ES"/>
              </w:rPr>
              <w:t xml:space="preserve">D. </w:t>
            </w:r>
          </w:p>
          <w:p w14:paraId="6F20CF37" w14:textId="77777777" w:rsidR="001F2BBD" w:rsidRPr="00455CFB" w:rsidRDefault="001F2BBD" w:rsidP="006D519D">
            <w:pPr>
              <w:rPr>
                <w:rFonts w:ascii="Verdana" w:hAnsi="Verdana" w:cs="Arial"/>
                <w:sz w:val="20"/>
                <w:szCs w:val="22"/>
                <w:lang w:val="es-ES" w:eastAsia="es-ES"/>
              </w:rPr>
            </w:pPr>
          </w:p>
          <w:p w14:paraId="58BA58E8" w14:textId="0CB8EF0B" w:rsidR="001F2BBD" w:rsidRPr="00455CFB" w:rsidRDefault="001F2BBD" w:rsidP="006D519D">
            <w:pPr>
              <w:rPr>
                <w:rFonts w:ascii="Verdana" w:hAnsi="Verdana" w:cs="Arial"/>
                <w:sz w:val="20"/>
                <w:szCs w:val="22"/>
                <w:lang w:val="es-ES" w:eastAsia="es-ES"/>
              </w:rPr>
            </w:pPr>
            <w:r w:rsidRPr="00455CFB">
              <w:rPr>
                <w:rFonts w:ascii="Verdana" w:hAnsi="Verdana" w:cs="Arial"/>
                <w:sz w:val="20"/>
                <w:szCs w:val="22"/>
                <w:lang w:val="es-ES" w:eastAsia="es-ES"/>
              </w:rPr>
              <w:t xml:space="preserve">Se realizará el respectivo seguimiento de las transferencias efectivas y las programadas anualmente para su posterior medición en la implementación del </w:t>
            </w:r>
            <w:r w:rsidR="006D519D" w:rsidRPr="00455CFB">
              <w:rPr>
                <w:rFonts w:ascii="Verdana" w:hAnsi="Verdana" w:cs="Arial"/>
                <w:sz w:val="20"/>
                <w:szCs w:val="22"/>
                <w:lang w:val="es-ES" w:eastAsia="es-ES"/>
              </w:rPr>
              <w:t>Plan de</w:t>
            </w:r>
            <w:r w:rsidRPr="00455CFB">
              <w:rPr>
                <w:rFonts w:ascii="Verdana" w:hAnsi="Verdana" w:cs="Arial"/>
                <w:sz w:val="20"/>
                <w:szCs w:val="22"/>
                <w:lang w:val="es-ES" w:eastAsia="es-ES"/>
              </w:rPr>
              <w:t xml:space="preserve"> Transferencias Documentales Primarias. </w:t>
            </w:r>
          </w:p>
          <w:p w14:paraId="7FF193B8" w14:textId="77777777" w:rsidR="001F2BBD" w:rsidRPr="00455CFB" w:rsidRDefault="001F2BBD" w:rsidP="00431C06">
            <w:pPr>
              <w:jc w:val="both"/>
              <w:rPr>
                <w:rFonts w:ascii="Verdana" w:hAnsi="Verdana" w:cs="Arial"/>
                <w:sz w:val="20"/>
                <w:szCs w:val="22"/>
                <w:lang w:val="es-ES" w:eastAsia="es-ES"/>
              </w:rPr>
            </w:pPr>
          </w:p>
        </w:tc>
        <w:tc>
          <w:tcPr>
            <w:tcW w:w="2424" w:type="dxa"/>
            <w:shd w:val="clear" w:color="auto" w:fill="auto"/>
            <w:vAlign w:val="center"/>
          </w:tcPr>
          <w:p w14:paraId="71BCF912" w14:textId="77777777" w:rsidR="001F2BBD" w:rsidRPr="00455CFB" w:rsidRDefault="001F2BBD" w:rsidP="00431C06">
            <w:pPr>
              <w:jc w:val="both"/>
              <w:rPr>
                <w:rFonts w:ascii="Verdana" w:hAnsi="Verdana" w:cs="Arial"/>
                <w:sz w:val="20"/>
                <w:szCs w:val="22"/>
                <w:lang w:val="es-ES" w:eastAsia="es-ES"/>
              </w:rPr>
            </w:pPr>
            <w:r w:rsidRPr="00455CFB">
              <w:rPr>
                <w:rFonts w:ascii="Verdana" w:hAnsi="Verdana" w:cs="Arial"/>
                <w:sz w:val="20"/>
                <w:szCs w:val="22"/>
                <w:lang w:val="es-ES" w:eastAsia="es-ES"/>
              </w:rPr>
              <w:t>Secretaria General – Grupo de Gestión Documental Archivo y Correspondencia.</w:t>
            </w:r>
          </w:p>
        </w:tc>
      </w:tr>
    </w:tbl>
    <w:p w14:paraId="0A16C852" w14:textId="63AFE0CD" w:rsidR="00B5144C" w:rsidRPr="00BD6272" w:rsidRDefault="00B5144C" w:rsidP="001F2BBD">
      <w:pPr>
        <w:spacing w:line="360" w:lineRule="auto"/>
        <w:jc w:val="both"/>
        <w:rPr>
          <w:rFonts w:ascii="Verdana" w:hAnsi="Verdana"/>
          <w:sz w:val="22"/>
          <w:szCs w:val="22"/>
        </w:rPr>
      </w:pPr>
    </w:p>
    <w:p w14:paraId="6D500C62" w14:textId="6EBAD2D6" w:rsidR="00B5144C" w:rsidRDefault="00B5144C">
      <w:pPr>
        <w:rPr>
          <w:rFonts w:ascii="Verdana" w:hAnsi="Verdana"/>
          <w:sz w:val="22"/>
          <w:szCs w:val="22"/>
        </w:rPr>
      </w:pPr>
      <w:r w:rsidRPr="00BD6272">
        <w:rPr>
          <w:rFonts w:ascii="Verdana" w:hAnsi="Verdana"/>
          <w:sz w:val="22"/>
          <w:szCs w:val="22"/>
        </w:rPr>
        <w:br w:type="page"/>
      </w:r>
    </w:p>
    <w:p w14:paraId="2F4F4EDB" w14:textId="027108B7" w:rsidR="00773891" w:rsidRPr="00BD6272" w:rsidRDefault="00B5144C" w:rsidP="000A49E9">
      <w:pPr>
        <w:pStyle w:val="Ttulo1"/>
      </w:pPr>
      <w:bookmarkStart w:id="15" w:name="_Toc191044509"/>
      <w:r w:rsidRPr="00BD6272">
        <w:lastRenderedPageBreak/>
        <w:t>RESPONSABLES</w:t>
      </w:r>
      <w:bookmarkEnd w:id="15"/>
    </w:p>
    <w:p w14:paraId="4220EF40" w14:textId="77777777" w:rsidR="00265BF4" w:rsidRPr="00BD6272" w:rsidRDefault="00265BF4" w:rsidP="00265BF4">
      <w:pPr>
        <w:rPr>
          <w:rFonts w:ascii="Verdana" w:hAnsi="Verdana"/>
        </w:rPr>
      </w:pPr>
    </w:p>
    <w:p w14:paraId="0C4B19D4" w14:textId="5C52FCC1" w:rsidR="00B5144C" w:rsidRPr="00BD6272" w:rsidRDefault="00B5144C" w:rsidP="00BD6272">
      <w:pPr>
        <w:jc w:val="both"/>
        <w:rPr>
          <w:rFonts w:ascii="Verdana" w:hAnsi="Verdana"/>
          <w:sz w:val="22"/>
          <w:szCs w:val="22"/>
          <w:lang w:val="es-ES"/>
        </w:rPr>
      </w:pPr>
      <w:r w:rsidRPr="00BD6272">
        <w:rPr>
          <w:rFonts w:ascii="Verdana" w:hAnsi="Verdana"/>
          <w:sz w:val="22"/>
          <w:szCs w:val="22"/>
          <w:lang w:val="es-ES"/>
        </w:rPr>
        <w:t xml:space="preserve">De conformidad con el artículo </w:t>
      </w:r>
      <w:r w:rsidR="003430C6" w:rsidRPr="00BD6272">
        <w:rPr>
          <w:rFonts w:ascii="Verdana" w:hAnsi="Verdana"/>
          <w:sz w:val="22"/>
          <w:szCs w:val="22"/>
          <w:lang w:val="es-ES"/>
        </w:rPr>
        <w:t>1.1.2 del Acuerdo 001 del 2024</w:t>
      </w:r>
      <w:r w:rsidRPr="00BD6272">
        <w:rPr>
          <w:rFonts w:ascii="Verdana" w:hAnsi="Verdana"/>
          <w:sz w:val="22"/>
          <w:szCs w:val="22"/>
          <w:lang w:val="es-ES"/>
        </w:rPr>
        <w:t xml:space="preserve">, </w:t>
      </w:r>
      <w:r w:rsidR="003430C6" w:rsidRPr="00BD6272">
        <w:rPr>
          <w:rFonts w:ascii="Verdana" w:hAnsi="Verdana"/>
          <w:sz w:val="22"/>
          <w:szCs w:val="22"/>
          <w:lang w:val="es-ES"/>
        </w:rPr>
        <w:t>que establece que Representantes legales de las Entidades, secretaria/os generales o funcionarias/os administrativos de igual o superior jerarquía deben velar por la debida planeación y ejecución de los recursos tendientes al desarrollo de la función archivística, en concordancia con los componentes del Modelo de Gestión Documental y Administración de Archivos – MGDA, para la implementación de la Política Nacional de Archivos y Gestión Documental.</w:t>
      </w:r>
      <w:r w:rsidRPr="00BD6272">
        <w:rPr>
          <w:rFonts w:ascii="Verdana" w:hAnsi="Verdana"/>
          <w:sz w:val="22"/>
          <w:szCs w:val="22"/>
          <w:lang w:val="es-ES"/>
        </w:rPr>
        <w:t>, sin perjuicio de la responsa</w:t>
      </w:r>
      <w:r w:rsidR="00BB0133" w:rsidRPr="00BD6272">
        <w:rPr>
          <w:rFonts w:ascii="Verdana" w:hAnsi="Verdana"/>
          <w:sz w:val="22"/>
          <w:szCs w:val="22"/>
          <w:lang w:val="es-ES"/>
        </w:rPr>
        <w:t>bilidad señalada en el numeral 6 de la ley 1952 de 2019</w:t>
      </w:r>
      <w:r w:rsidRPr="00BD6272">
        <w:rPr>
          <w:rFonts w:ascii="Verdana" w:hAnsi="Verdana"/>
          <w:sz w:val="22"/>
          <w:szCs w:val="22"/>
          <w:lang w:val="es-ES"/>
        </w:rPr>
        <w:t xml:space="preserve"> para todo servidor público y entendiendo la corresponsabilidad, frente a los Archivos de Gestión, las Transferencias de las series documentales de cada una de las dependencias de la Superintendencia de Vigilancia y Seguridad Privada, estarán a cargo de los responsables de los Archivos de Gestión.</w:t>
      </w:r>
    </w:p>
    <w:p w14:paraId="382A9775" w14:textId="77777777" w:rsidR="00B5144C" w:rsidRPr="00BD6272" w:rsidRDefault="00B5144C" w:rsidP="00BD6272">
      <w:pPr>
        <w:jc w:val="both"/>
        <w:rPr>
          <w:rFonts w:ascii="Verdana" w:hAnsi="Verdana"/>
          <w:sz w:val="22"/>
          <w:szCs w:val="22"/>
          <w:highlight w:val="yellow"/>
          <w:lang w:val="es-ES"/>
        </w:rPr>
      </w:pPr>
    </w:p>
    <w:p w14:paraId="55013B3E" w14:textId="11847280" w:rsidR="00B5144C" w:rsidRPr="00BD6272" w:rsidRDefault="00E048C4" w:rsidP="00BD6272">
      <w:pPr>
        <w:jc w:val="both"/>
        <w:rPr>
          <w:rFonts w:ascii="Verdana" w:hAnsi="Verdana"/>
          <w:sz w:val="22"/>
          <w:szCs w:val="22"/>
          <w:lang w:val="es-ES"/>
        </w:rPr>
      </w:pPr>
      <w:r w:rsidRPr="00BD6272">
        <w:rPr>
          <w:rFonts w:ascii="Verdana" w:hAnsi="Verdana"/>
          <w:sz w:val="22"/>
          <w:szCs w:val="22"/>
          <w:lang w:val="es-ES"/>
        </w:rPr>
        <w:t>Las oficinas de gestión documental, o quien haga sus veces, deben establecer en el Programa de Gestión Documental – PGD, el Plan de Transferencias Documentales (primarias y secundarias) con los criterios para la entrega y recepción de los archivos, garantizando que las Unidades Documentales objeto de transferencia cumplan con los principios y procesos archivísticos de la organización documental, en concordancia con las Tablas de Retención Documental – TRD</w:t>
      </w:r>
      <w:r w:rsidRPr="00BD6272">
        <w:rPr>
          <w:rFonts w:ascii="Verdana" w:hAnsi="Verdana"/>
          <w:sz w:val="22"/>
          <w:szCs w:val="22"/>
        </w:rPr>
        <w:t xml:space="preserve"> </w:t>
      </w:r>
      <w:r w:rsidR="00B5144C" w:rsidRPr="00BD6272">
        <w:rPr>
          <w:rFonts w:ascii="Verdana" w:hAnsi="Verdana"/>
          <w:sz w:val="22"/>
          <w:szCs w:val="22"/>
          <w:lang w:val="es-ES"/>
        </w:rPr>
        <w:t>para dar cumplimiento al Acuerdo No. 0</w:t>
      </w:r>
      <w:r w:rsidRPr="00BD6272">
        <w:rPr>
          <w:rFonts w:ascii="Verdana" w:hAnsi="Verdana"/>
          <w:sz w:val="22"/>
          <w:szCs w:val="22"/>
          <w:lang w:val="es-ES"/>
        </w:rPr>
        <w:t xml:space="preserve">01 del 2024 </w:t>
      </w:r>
      <w:r w:rsidR="00B5144C" w:rsidRPr="00BD6272">
        <w:rPr>
          <w:rFonts w:ascii="Verdana" w:hAnsi="Verdana"/>
          <w:sz w:val="22"/>
          <w:szCs w:val="22"/>
          <w:lang w:val="es-ES"/>
        </w:rPr>
        <w:t xml:space="preserve">Archivo General de la Nación. </w:t>
      </w:r>
    </w:p>
    <w:p w14:paraId="347F9C1D" w14:textId="31B0B207" w:rsidR="001F2BBD" w:rsidRPr="00BD6272" w:rsidRDefault="001F2BBD" w:rsidP="001F2BBD">
      <w:pPr>
        <w:spacing w:after="240"/>
        <w:rPr>
          <w:rFonts w:ascii="Verdana" w:hAnsi="Verdana"/>
        </w:rPr>
      </w:pPr>
    </w:p>
    <w:p w14:paraId="62AA74F5" w14:textId="662D8602" w:rsidR="00DC7A77" w:rsidRPr="00BD6272" w:rsidRDefault="00DC7A77" w:rsidP="000A49E9">
      <w:pPr>
        <w:pStyle w:val="Ttulo1"/>
      </w:pPr>
      <w:bookmarkStart w:id="16" w:name="_Toc191044510"/>
      <w:r w:rsidRPr="00BD6272">
        <w:t>REQUISITOS Y CONSIDERACIONES PARA REALIZAR LAS TRANSFERENCIAS</w:t>
      </w:r>
      <w:bookmarkEnd w:id="16"/>
    </w:p>
    <w:p w14:paraId="777FA0E9" w14:textId="77777777" w:rsidR="00773891" w:rsidRPr="00BD6272" w:rsidRDefault="00773891" w:rsidP="00773891">
      <w:pPr>
        <w:rPr>
          <w:rFonts w:ascii="Verdana" w:hAnsi="Verdana"/>
        </w:rPr>
      </w:pPr>
    </w:p>
    <w:p w14:paraId="77902ED3" w14:textId="77777777" w:rsidR="00DC7A77" w:rsidRPr="00BD6272" w:rsidRDefault="00DC7A77" w:rsidP="00930B02">
      <w:pPr>
        <w:pStyle w:val="Prrafodelista"/>
        <w:numPr>
          <w:ilvl w:val="0"/>
          <w:numId w:val="2"/>
        </w:numPr>
        <w:spacing w:line="360" w:lineRule="auto"/>
        <w:jc w:val="both"/>
        <w:rPr>
          <w:rFonts w:ascii="Verdana" w:hAnsi="Verdana"/>
          <w:lang w:val="es-ES"/>
        </w:rPr>
      </w:pPr>
      <w:r w:rsidRPr="00BD6272">
        <w:rPr>
          <w:rFonts w:ascii="Verdana" w:hAnsi="Verdana"/>
          <w:lang w:val="es-ES"/>
        </w:rPr>
        <w:t>La documentación a transferir deberá estar organizada según las Tablas de Retención Documental.</w:t>
      </w:r>
    </w:p>
    <w:p w14:paraId="71614F02" w14:textId="77777777" w:rsidR="00DC7A77" w:rsidRPr="00BD6272" w:rsidRDefault="00DC7A77" w:rsidP="00930B02">
      <w:pPr>
        <w:pStyle w:val="Prrafodelista"/>
        <w:numPr>
          <w:ilvl w:val="0"/>
          <w:numId w:val="2"/>
        </w:numPr>
        <w:spacing w:line="360" w:lineRule="auto"/>
        <w:jc w:val="both"/>
        <w:rPr>
          <w:rFonts w:ascii="Verdana" w:hAnsi="Verdana"/>
          <w:lang w:val="es-ES"/>
        </w:rPr>
      </w:pPr>
      <w:r w:rsidRPr="00BD6272">
        <w:rPr>
          <w:rFonts w:ascii="Verdana" w:hAnsi="Verdana"/>
          <w:lang w:val="es-ES"/>
        </w:rPr>
        <w:t>La periodicidad de las Transferencias Primarias, está regulada por el “CRONOGRAMA DE TRANSFERENCIAS PRIMARIAS ANUALES”.</w:t>
      </w:r>
    </w:p>
    <w:p w14:paraId="33D9784C" w14:textId="77777777" w:rsidR="00DC7A77" w:rsidRPr="00BD6272" w:rsidRDefault="00DC7A77" w:rsidP="00930B02">
      <w:pPr>
        <w:pStyle w:val="Prrafodelista"/>
        <w:numPr>
          <w:ilvl w:val="0"/>
          <w:numId w:val="2"/>
        </w:numPr>
        <w:spacing w:line="360" w:lineRule="auto"/>
        <w:jc w:val="both"/>
        <w:rPr>
          <w:rFonts w:ascii="Verdana" w:hAnsi="Verdana"/>
          <w:lang w:val="es-ES"/>
        </w:rPr>
      </w:pPr>
      <w:r w:rsidRPr="00BD6272">
        <w:rPr>
          <w:rFonts w:ascii="Verdana" w:hAnsi="Verdana"/>
          <w:lang w:val="es-ES"/>
        </w:rPr>
        <w:t>Los Expedientes deben tener su respectiva foliación.</w:t>
      </w:r>
    </w:p>
    <w:p w14:paraId="38E8D5D3" w14:textId="77777777" w:rsidR="00DC7A77" w:rsidRPr="00BD6272" w:rsidRDefault="00DC7A77" w:rsidP="00930B02">
      <w:pPr>
        <w:pStyle w:val="Prrafodelista"/>
        <w:numPr>
          <w:ilvl w:val="0"/>
          <w:numId w:val="2"/>
        </w:numPr>
        <w:spacing w:line="360" w:lineRule="auto"/>
        <w:jc w:val="both"/>
        <w:rPr>
          <w:rFonts w:ascii="Verdana" w:hAnsi="Verdana"/>
          <w:lang w:val="es-ES"/>
        </w:rPr>
      </w:pPr>
      <w:r w:rsidRPr="00BD6272">
        <w:rPr>
          <w:rFonts w:ascii="Verdana" w:hAnsi="Verdana"/>
          <w:lang w:val="es-ES"/>
        </w:rPr>
        <w:t>La documentación deberá ser conservada en las carpetas normalizadas según sea el caso.</w:t>
      </w:r>
    </w:p>
    <w:p w14:paraId="575FCDCD" w14:textId="56221002" w:rsidR="00DC7A77" w:rsidRPr="00BD6272" w:rsidRDefault="00DC7A77" w:rsidP="00930B02">
      <w:pPr>
        <w:pStyle w:val="Prrafodelista"/>
        <w:numPr>
          <w:ilvl w:val="0"/>
          <w:numId w:val="2"/>
        </w:numPr>
        <w:spacing w:line="360" w:lineRule="auto"/>
        <w:jc w:val="both"/>
        <w:rPr>
          <w:rFonts w:ascii="Verdana" w:hAnsi="Verdana"/>
          <w:lang w:val="es-ES"/>
        </w:rPr>
      </w:pPr>
      <w:r w:rsidRPr="00BD6272">
        <w:rPr>
          <w:rFonts w:ascii="Verdana" w:hAnsi="Verdana"/>
          <w:lang w:val="es-ES"/>
        </w:rPr>
        <w:t>Las carpetas deberán estar debidamente rotuladas (dependencia, serie, subseries, unidad documental).</w:t>
      </w:r>
    </w:p>
    <w:p w14:paraId="11671CA0" w14:textId="77777777" w:rsidR="00DC7A77" w:rsidRPr="00BD6272" w:rsidRDefault="00DC7A77" w:rsidP="00930B02">
      <w:pPr>
        <w:pStyle w:val="Prrafodelista"/>
        <w:numPr>
          <w:ilvl w:val="0"/>
          <w:numId w:val="2"/>
        </w:numPr>
        <w:spacing w:line="360" w:lineRule="auto"/>
        <w:jc w:val="both"/>
        <w:rPr>
          <w:rFonts w:ascii="Verdana" w:hAnsi="Verdana"/>
          <w:lang w:val="es-ES"/>
        </w:rPr>
      </w:pPr>
      <w:r w:rsidRPr="00BD6272">
        <w:rPr>
          <w:rFonts w:ascii="Verdana" w:hAnsi="Verdana"/>
          <w:lang w:val="es-ES"/>
        </w:rPr>
        <w:t>El inventario documental, deberá estar firmado por el responsable de la Dependencia que realiza la transferencia.</w:t>
      </w:r>
    </w:p>
    <w:p w14:paraId="3BC1CFDC" w14:textId="77777777" w:rsidR="00DC7A77" w:rsidRPr="00BD6272" w:rsidRDefault="00DC7A77" w:rsidP="00930B02">
      <w:pPr>
        <w:pStyle w:val="Prrafodelista"/>
        <w:numPr>
          <w:ilvl w:val="0"/>
          <w:numId w:val="2"/>
        </w:numPr>
        <w:spacing w:line="360" w:lineRule="auto"/>
        <w:jc w:val="both"/>
        <w:rPr>
          <w:rFonts w:ascii="Verdana" w:hAnsi="Verdana"/>
          <w:lang w:val="es-ES"/>
        </w:rPr>
      </w:pPr>
      <w:r w:rsidRPr="00BD6272">
        <w:rPr>
          <w:rFonts w:ascii="Verdana" w:hAnsi="Verdana"/>
          <w:lang w:val="es-ES"/>
        </w:rPr>
        <w:t>En caso de no dar cumplimiento a los requisitos establecidos, se devolverá la documentación a la oficina productora.</w:t>
      </w:r>
    </w:p>
    <w:p w14:paraId="15500B6F" w14:textId="77777777" w:rsidR="00DC7A77" w:rsidRPr="00BD6272" w:rsidRDefault="00DC7A77" w:rsidP="00930B02">
      <w:pPr>
        <w:pStyle w:val="Prrafodelista"/>
        <w:numPr>
          <w:ilvl w:val="0"/>
          <w:numId w:val="2"/>
        </w:numPr>
        <w:spacing w:line="360" w:lineRule="auto"/>
        <w:jc w:val="both"/>
        <w:rPr>
          <w:rFonts w:ascii="Verdana" w:hAnsi="Verdana"/>
          <w:lang w:val="es-ES"/>
        </w:rPr>
      </w:pPr>
      <w:r w:rsidRPr="00BD6272">
        <w:rPr>
          <w:rFonts w:ascii="Verdana" w:hAnsi="Verdana"/>
          <w:lang w:val="es-ES"/>
        </w:rPr>
        <w:t xml:space="preserve">La documentación a transferir se recibirá en las correspondientes áreas de las dependencias responsables de las transferencias. </w:t>
      </w:r>
    </w:p>
    <w:p w14:paraId="3AD35301" w14:textId="77777777" w:rsidR="00DC7A77" w:rsidRPr="00BD6272" w:rsidRDefault="00DC7A77" w:rsidP="00930B02">
      <w:pPr>
        <w:pStyle w:val="Prrafodelista"/>
        <w:numPr>
          <w:ilvl w:val="0"/>
          <w:numId w:val="2"/>
        </w:numPr>
        <w:spacing w:line="360" w:lineRule="auto"/>
        <w:jc w:val="both"/>
        <w:rPr>
          <w:rFonts w:ascii="Verdana" w:hAnsi="Verdana"/>
          <w:lang w:val="es-ES"/>
        </w:rPr>
      </w:pPr>
      <w:r w:rsidRPr="00BD6272">
        <w:rPr>
          <w:rFonts w:ascii="Verdana" w:hAnsi="Verdana"/>
          <w:lang w:val="es-ES"/>
        </w:rPr>
        <w:t>La ubicación de los expedientes en cada caja debe ser de izquierda a derecha, y en el mismo orden en que se encuentran relacionadas en el FUID.</w:t>
      </w:r>
    </w:p>
    <w:p w14:paraId="5824113F" w14:textId="77777777" w:rsidR="00DC7A77" w:rsidRPr="00BD6272" w:rsidRDefault="00DC7A77" w:rsidP="00930B02">
      <w:pPr>
        <w:pStyle w:val="Prrafodelista"/>
        <w:numPr>
          <w:ilvl w:val="0"/>
          <w:numId w:val="2"/>
        </w:numPr>
        <w:spacing w:line="360" w:lineRule="auto"/>
        <w:jc w:val="both"/>
        <w:rPr>
          <w:rFonts w:ascii="Verdana" w:hAnsi="Verdana"/>
          <w:lang w:val="es-ES"/>
        </w:rPr>
      </w:pPr>
      <w:r w:rsidRPr="00BD6272">
        <w:rPr>
          <w:rFonts w:ascii="Verdana" w:hAnsi="Verdana"/>
          <w:lang w:val="es-ES"/>
        </w:rPr>
        <w:t>En cada carpeta debe incorporarse un volumen de 200 folios con un máximo del 10% (220).</w:t>
      </w:r>
    </w:p>
    <w:p w14:paraId="7AB68D74" w14:textId="77777777" w:rsidR="00DC7A77" w:rsidRPr="00BD6272" w:rsidRDefault="00DC7A77" w:rsidP="00930B02">
      <w:pPr>
        <w:pStyle w:val="Prrafodelista"/>
        <w:numPr>
          <w:ilvl w:val="0"/>
          <w:numId w:val="2"/>
        </w:numPr>
        <w:spacing w:line="360" w:lineRule="auto"/>
        <w:jc w:val="both"/>
        <w:rPr>
          <w:rFonts w:ascii="Verdana" w:hAnsi="Verdana"/>
          <w:lang w:val="es-ES"/>
        </w:rPr>
      </w:pPr>
      <w:r w:rsidRPr="00BD6272">
        <w:rPr>
          <w:rFonts w:ascii="Verdana" w:hAnsi="Verdana"/>
          <w:lang w:val="es-ES"/>
        </w:rPr>
        <w:lastRenderedPageBreak/>
        <w:t>Ordenar los expedientes por años y secuencialmente siguiendo el código y la cronología en forma ascendente.</w:t>
      </w:r>
    </w:p>
    <w:p w14:paraId="485D86BD" w14:textId="77777777" w:rsidR="00DC7A77" w:rsidRPr="00BD6272" w:rsidRDefault="00DC7A77" w:rsidP="00930B02">
      <w:pPr>
        <w:pStyle w:val="Prrafodelista"/>
        <w:numPr>
          <w:ilvl w:val="0"/>
          <w:numId w:val="2"/>
        </w:numPr>
        <w:spacing w:line="360" w:lineRule="auto"/>
        <w:jc w:val="both"/>
        <w:rPr>
          <w:rFonts w:ascii="Verdana" w:hAnsi="Verdana"/>
          <w:lang w:val="es-ES"/>
        </w:rPr>
      </w:pPr>
      <w:r w:rsidRPr="00BD6272">
        <w:rPr>
          <w:rFonts w:ascii="Verdana" w:hAnsi="Verdana"/>
          <w:lang w:val="es-ES"/>
        </w:rPr>
        <w:t>Toda transferencia debe ir acompañada del FORMATO ÚNICO INVENTARIO DOCUMENTAL FUID Y ACTA DE ENTREGA.</w:t>
      </w:r>
    </w:p>
    <w:p w14:paraId="4706D435" w14:textId="77777777" w:rsidR="00DC7A77" w:rsidRPr="00BD6272" w:rsidRDefault="00DC7A77" w:rsidP="00930B02">
      <w:pPr>
        <w:pStyle w:val="Prrafodelista"/>
        <w:numPr>
          <w:ilvl w:val="0"/>
          <w:numId w:val="2"/>
        </w:numPr>
        <w:spacing w:line="360" w:lineRule="auto"/>
        <w:jc w:val="both"/>
        <w:rPr>
          <w:rFonts w:ascii="Verdana" w:hAnsi="Verdana"/>
          <w:lang w:val="es-ES"/>
        </w:rPr>
      </w:pPr>
      <w:r w:rsidRPr="00BD6272">
        <w:rPr>
          <w:rFonts w:ascii="Verdana" w:hAnsi="Verdana"/>
          <w:lang w:val="es-ES"/>
        </w:rPr>
        <w:t>Todas las transferencias son recibidas por el Grupo de Gestión Documental Archivo y Correspondencia de la Superintendencia de Vigilancia y Seguridad Privada y quedará registrada en el correspondiente Inventario Documental y Acta de Transferencia.</w:t>
      </w:r>
    </w:p>
    <w:p w14:paraId="6C07BD08" w14:textId="77777777" w:rsidR="00DC7A77" w:rsidRPr="00BD6272" w:rsidRDefault="00DC7A77" w:rsidP="00930B02">
      <w:pPr>
        <w:pStyle w:val="Prrafodelista"/>
        <w:numPr>
          <w:ilvl w:val="0"/>
          <w:numId w:val="2"/>
        </w:numPr>
        <w:spacing w:line="360" w:lineRule="auto"/>
        <w:jc w:val="both"/>
        <w:rPr>
          <w:rFonts w:ascii="Verdana" w:hAnsi="Verdana"/>
          <w:lang w:val="es-ES"/>
        </w:rPr>
      </w:pPr>
      <w:r w:rsidRPr="00BD6272">
        <w:rPr>
          <w:rFonts w:ascii="Verdana" w:hAnsi="Verdana"/>
          <w:lang w:val="es-ES"/>
        </w:rPr>
        <w:t xml:space="preserve">Para el caso de Documentación que contenga información referida a Archivos de Derechos Humanos, esta documentación deberá ser identificada en el Inventario Documental, en la casilla de Notas. </w:t>
      </w:r>
    </w:p>
    <w:p w14:paraId="42126626" w14:textId="332D455E" w:rsidR="00DC7A77" w:rsidRPr="00BD6272" w:rsidRDefault="00DC7A77" w:rsidP="00455CFB">
      <w:pPr>
        <w:spacing w:after="240"/>
        <w:jc w:val="both"/>
        <w:rPr>
          <w:rFonts w:ascii="Verdana" w:hAnsi="Verdana"/>
          <w:sz w:val="22"/>
          <w:szCs w:val="22"/>
        </w:rPr>
      </w:pPr>
      <w:r w:rsidRPr="00BD6272">
        <w:rPr>
          <w:rFonts w:ascii="Verdana" w:hAnsi="Verdana"/>
          <w:sz w:val="22"/>
          <w:szCs w:val="22"/>
        </w:rPr>
        <w:t>Adicionalmente, con el fin de garantizar la conservación de los documentos en los Archivos de Gestión y siguiendo las recomendaciones del Archivo General de la Nación, se definen las siguientes consideraciones que deben tenerse en cuenta para que los documentos permanezcan en buen estado para realizar las tran</w:t>
      </w:r>
      <w:r w:rsidR="0069254B" w:rsidRPr="00BD6272">
        <w:rPr>
          <w:rFonts w:ascii="Verdana" w:hAnsi="Verdana"/>
          <w:sz w:val="22"/>
          <w:szCs w:val="22"/>
        </w:rPr>
        <w:t>sferencias:</w:t>
      </w:r>
    </w:p>
    <w:p w14:paraId="56E59320" w14:textId="77777777" w:rsidR="00DC7A77" w:rsidRPr="00BD6272" w:rsidRDefault="00DC7A77" w:rsidP="00930B02">
      <w:pPr>
        <w:pStyle w:val="Prrafodelista"/>
        <w:numPr>
          <w:ilvl w:val="0"/>
          <w:numId w:val="3"/>
        </w:numPr>
        <w:spacing w:line="360" w:lineRule="auto"/>
        <w:jc w:val="both"/>
        <w:rPr>
          <w:rFonts w:ascii="Verdana" w:hAnsi="Verdana"/>
          <w:lang w:val="es-ES"/>
        </w:rPr>
      </w:pPr>
      <w:r w:rsidRPr="00BD6272">
        <w:rPr>
          <w:rFonts w:ascii="Verdana" w:hAnsi="Verdana"/>
          <w:lang w:val="es-ES"/>
        </w:rPr>
        <w:t xml:space="preserve">Para el caso de series Documentales de Conservación Total, las carpetas deberán ser cuatro aletas </w:t>
      </w:r>
      <w:proofErr w:type="spellStart"/>
      <w:r w:rsidRPr="00BD6272">
        <w:rPr>
          <w:rFonts w:ascii="Verdana" w:hAnsi="Verdana"/>
          <w:lang w:val="es-ES"/>
        </w:rPr>
        <w:t>propalcote</w:t>
      </w:r>
      <w:proofErr w:type="spellEnd"/>
      <w:r w:rsidRPr="00BD6272">
        <w:rPr>
          <w:rFonts w:ascii="Verdana" w:hAnsi="Verdana"/>
          <w:lang w:val="es-ES"/>
        </w:rPr>
        <w:t>.</w:t>
      </w:r>
    </w:p>
    <w:p w14:paraId="404A0BDD" w14:textId="0AC62347" w:rsidR="00DC7A77" w:rsidRPr="00BD6272" w:rsidRDefault="00DC7A77" w:rsidP="00930B02">
      <w:pPr>
        <w:pStyle w:val="Prrafodelista"/>
        <w:numPr>
          <w:ilvl w:val="0"/>
          <w:numId w:val="3"/>
        </w:numPr>
        <w:spacing w:line="360" w:lineRule="auto"/>
        <w:jc w:val="both"/>
        <w:rPr>
          <w:rFonts w:ascii="Verdana" w:hAnsi="Verdana"/>
          <w:lang w:val="es-ES"/>
        </w:rPr>
      </w:pPr>
      <w:r w:rsidRPr="00BD6272">
        <w:rPr>
          <w:rFonts w:ascii="Verdana" w:hAnsi="Verdana"/>
          <w:lang w:val="es-ES"/>
        </w:rPr>
        <w:t xml:space="preserve">Para firmar los documentos de archivo, se debe utilizar lapicero de tinta negra; los otros colores presentan problemas a la hora de microfilmar. No se recomienda la utilización de lapiceros con tintas solubles en agua, como las tintas de gel o los resaltadores. “No se recomienda el uso de fólderes AZ, ni carpetas que requieran la perforación de los documentos y el contacto con el material metálico de los ganchos. Además, la alta capacidad de almacenamiento que caracteriza este tipo de unidades, dificulta el manejo de los documentos y crea rasgaduras y deformaciones en ellos”. </w:t>
      </w:r>
    </w:p>
    <w:p w14:paraId="73B603EF" w14:textId="77777777" w:rsidR="00DC7A77" w:rsidRPr="00BD6272" w:rsidRDefault="00DC7A77" w:rsidP="00930B02">
      <w:pPr>
        <w:pStyle w:val="Prrafodelista"/>
        <w:numPr>
          <w:ilvl w:val="0"/>
          <w:numId w:val="3"/>
        </w:numPr>
        <w:spacing w:line="360" w:lineRule="auto"/>
        <w:jc w:val="both"/>
        <w:rPr>
          <w:rFonts w:ascii="Verdana" w:hAnsi="Verdana"/>
          <w:lang w:val="es-ES"/>
        </w:rPr>
      </w:pPr>
      <w:r w:rsidRPr="00BD6272">
        <w:rPr>
          <w:rFonts w:ascii="Verdana" w:hAnsi="Verdana"/>
          <w:lang w:val="es-ES"/>
        </w:rPr>
        <w:t xml:space="preserve">No se deben hacer anotaciones a los documentos de archivo; en caso de ser absolutamente necesarias, se recomienda hacer las notas en papel blanco adherido al documento con clip plástico. </w:t>
      </w:r>
    </w:p>
    <w:p w14:paraId="28C1E22F" w14:textId="77777777" w:rsidR="00DC7A77" w:rsidRPr="00BD6272" w:rsidRDefault="00DC7A77" w:rsidP="00930B02">
      <w:pPr>
        <w:pStyle w:val="Prrafodelista"/>
        <w:numPr>
          <w:ilvl w:val="0"/>
          <w:numId w:val="3"/>
        </w:numPr>
        <w:spacing w:line="360" w:lineRule="auto"/>
        <w:jc w:val="both"/>
        <w:rPr>
          <w:rFonts w:ascii="Verdana" w:hAnsi="Verdana"/>
          <w:lang w:val="es-ES"/>
        </w:rPr>
      </w:pPr>
      <w:r w:rsidRPr="00BD6272">
        <w:rPr>
          <w:rFonts w:ascii="Verdana" w:hAnsi="Verdana"/>
          <w:lang w:val="es-ES"/>
        </w:rPr>
        <w:t xml:space="preserve">Las carpetas </w:t>
      </w:r>
      <w:proofErr w:type="spellStart"/>
      <w:r w:rsidRPr="00BD6272">
        <w:rPr>
          <w:rFonts w:ascii="Verdana" w:hAnsi="Verdana"/>
          <w:lang w:val="es-ES"/>
        </w:rPr>
        <w:t>celuguía</w:t>
      </w:r>
      <w:proofErr w:type="spellEnd"/>
      <w:r w:rsidRPr="00BD6272">
        <w:rPr>
          <w:rFonts w:ascii="Verdana" w:hAnsi="Verdana"/>
          <w:lang w:val="es-ES"/>
        </w:rPr>
        <w:t xml:space="preserve"> y las carpetas colgantes, en lo posible, deben ser en material con pH neutro, o en su defecto, en cartulina blanca y deben adaptarse al volumen y tamaño del material. </w:t>
      </w:r>
    </w:p>
    <w:p w14:paraId="71BE3A00" w14:textId="17F06EA3" w:rsidR="0069254B" w:rsidRPr="00BD6272" w:rsidRDefault="00DC7A77" w:rsidP="00930B02">
      <w:pPr>
        <w:pStyle w:val="Prrafodelista"/>
        <w:numPr>
          <w:ilvl w:val="0"/>
          <w:numId w:val="3"/>
        </w:numPr>
        <w:spacing w:line="360" w:lineRule="auto"/>
        <w:jc w:val="both"/>
        <w:rPr>
          <w:rFonts w:ascii="Verdana" w:hAnsi="Verdana"/>
          <w:lang w:val="es-ES"/>
        </w:rPr>
        <w:sectPr w:rsidR="0069254B" w:rsidRPr="00BD6272" w:rsidSect="00137E8A">
          <w:headerReference w:type="default" r:id="rId11"/>
          <w:footerReference w:type="default" r:id="rId12"/>
          <w:pgSz w:w="12240" w:h="20160" w:code="5"/>
          <w:pgMar w:top="1418" w:right="1467" w:bottom="1418" w:left="1701" w:header="709" w:footer="189" w:gutter="0"/>
          <w:pgNumType w:chapStyle="1"/>
          <w:cols w:space="708"/>
          <w:docGrid w:linePitch="360"/>
        </w:sectPr>
      </w:pPr>
      <w:r w:rsidRPr="00BD6272">
        <w:rPr>
          <w:rFonts w:ascii="Verdana" w:hAnsi="Verdana"/>
          <w:lang w:val="es-ES"/>
        </w:rPr>
        <w:t xml:space="preserve">Cuando un documento tenga un volumen igual o inferior a 10 folios, se utilizarán clips plásticos o recubiertos en plásticos para agruparlos. Se pueden utilizar ganchos de cosedora colocando una protección de papel bond blanco por encima y por debajo del paquete que se va a grapar, con el fin de aislar el gancho metálico y evitar la oxidación del documento. Esto mismo se debe aplicar en </w:t>
      </w:r>
      <w:r w:rsidR="0069254B" w:rsidRPr="00BD6272">
        <w:rPr>
          <w:rFonts w:ascii="Verdana" w:hAnsi="Verdana"/>
          <w:lang w:val="es-ES"/>
        </w:rPr>
        <w:t>caso de colocar clips metálico.</w:t>
      </w:r>
    </w:p>
    <w:p w14:paraId="2199FBFE" w14:textId="75156711" w:rsidR="00773891" w:rsidRPr="00291CF5" w:rsidRDefault="0069254B" w:rsidP="000A49E9">
      <w:pPr>
        <w:pStyle w:val="Ttulo1"/>
      </w:pPr>
      <w:bookmarkStart w:id="17" w:name="_Toc191044511"/>
      <w:r w:rsidRPr="00291CF5">
        <w:lastRenderedPageBreak/>
        <w:t>PROCEDIMIENTO PARA Y REQUISITOS PARA REALIZAR</w:t>
      </w:r>
      <w:r w:rsidR="00773891" w:rsidRPr="00291CF5">
        <w:t xml:space="preserve"> TRANSFERENCIAS DOCUMENTALES </w:t>
      </w:r>
      <w:r w:rsidRPr="00291CF5">
        <w:t>PRIMARIA</w:t>
      </w:r>
      <w:bookmarkEnd w:id="17"/>
    </w:p>
    <w:p w14:paraId="55C08F85" w14:textId="77777777" w:rsidR="00265BF4" w:rsidRPr="00BD6272" w:rsidRDefault="00265BF4" w:rsidP="00265BF4">
      <w:pPr>
        <w:rPr>
          <w:rFonts w:ascii="Verdana" w:hAnsi="Verdana"/>
          <w:lang w:val="es-ES"/>
        </w:rPr>
      </w:pPr>
    </w:p>
    <w:tbl>
      <w:tblPr>
        <w:tblStyle w:val="Tablaconcuadrcula"/>
        <w:tblW w:w="18288" w:type="dxa"/>
        <w:tblInd w:w="-716" w:type="dxa"/>
        <w:tblLayout w:type="fixed"/>
        <w:tblLook w:val="04A0" w:firstRow="1" w:lastRow="0" w:firstColumn="1" w:lastColumn="0" w:noHBand="0" w:noVBand="1"/>
      </w:tblPr>
      <w:tblGrid>
        <w:gridCol w:w="1420"/>
        <w:gridCol w:w="2552"/>
        <w:gridCol w:w="7796"/>
        <w:gridCol w:w="3260"/>
        <w:gridCol w:w="3260"/>
      </w:tblGrid>
      <w:tr w:rsidR="0069254B" w:rsidRPr="00BD6272" w14:paraId="7E225433" w14:textId="77777777" w:rsidTr="00431C06">
        <w:tc>
          <w:tcPr>
            <w:tcW w:w="1420" w:type="dxa"/>
          </w:tcPr>
          <w:p w14:paraId="0C5C9F45" w14:textId="77777777" w:rsidR="0069254B" w:rsidRPr="00BD6272" w:rsidRDefault="0069254B" w:rsidP="00431C06">
            <w:pPr>
              <w:jc w:val="center"/>
              <w:rPr>
                <w:rFonts w:ascii="Verdana" w:hAnsi="Verdana" w:cs="Arial"/>
                <w:b/>
                <w:sz w:val="22"/>
                <w:szCs w:val="22"/>
              </w:rPr>
            </w:pPr>
            <w:r w:rsidRPr="00BD6272">
              <w:rPr>
                <w:rFonts w:ascii="Verdana" w:hAnsi="Verdana" w:cs="Arial"/>
                <w:b/>
                <w:sz w:val="22"/>
                <w:szCs w:val="22"/>
              </w:rPr>
              <w:t>ID ACTIVIDAD</w:t>
            </w:r>
          </w:p>
        </w:tc>
        <w:tc>
          <w:tcPr>
            <w:tcW w:w="2552" w:type="dxa"/>
          </w:tcPr>
          <w:p w14:paraId="5856DE66" w14:textId="77777777" w:rsidR="0069254B" w:rsidRPr="00BD6272" w:rsidRDefault="0069254B" w:rsidP="00431C06">
            <w:pPr>
              <w:jc w:val="center"/>
              <w:rPr>
                <w:rFonts w:ascii="Verdana" w:hAnsi="Verdana" w:cs="Arial"/>
                <w:b/>
                <w:sz w:val="22"/>
                <w:szCs w:val="22"/>
              </w:rPr>
            </w:pPr>
            <w:r w:rsidRPr="00BD6272">
              <w:rPr>
                <w:rFonts w:ascii="Verdana" w:hAnsi="Verdana" w:cs="Arial"/>
                <w:b/>
                <w:sz w:val="22"/>
                <w:szCs w:val="22"/>
              </w:rPr>
              <w:t>ACTIVIDAD</w:t>
            </w:r>
          </w:p>
        </w:tc>
        <w:tc>
          <w:tcPr>
            <w:tcW w:w="7796" w:type="dxa"/>
          </w:tcPr>
          <w:p w14:paraId="179EE213" w14:textId="77777777" w:rsidR="0069254B" w:rsidRPr="00BD6272" w:rsidRDefault="0069254B" w:rsidP="00431C06">
            <w:pPr>
              <w:jc w:val="center"/>
              <w:rPr>
                <w:rFonts w:ascii="Verdana" w:hAnsi="Verdana" w:cs="Arial"/>
                <w:b/>
                <w:sz w:val="22"/>
                <w:szCs w:val="22"/>
              </w:rPr>
            </w:pPr>
            <w:r w:rsidRPr="00BD6272">
              <w:rPr>
                <w:rFonts w:ascii="Verdana" w:hAnsi="Verdana" w:cs="Arial"/>
                <w:b/>
                <w:sz w:val="22"/>
                <w:szCs w:val="22"/>
              </w:rPr>
              <w:t>DESCRIPCIÓN</w:t>
            </w:r>
          </w:p>
        </w:tc>
        <w:tc>
          <w:tcPr>
            <w:tcW w:w="3260" w:type="dxa"/>
          </w:tcPr>
          <w:p w14:paraId="45539F69" w14:textId="77777777" w:rsidR="0069254B" w:rsidRPr="00BD6272" w:rsidRDefault="0069254B" w:rsidP="00431C06">
            <w:pPr>
              <w:jc w:val="center"/>
              <w:rPr>
                <w:rFonts w:ascii="Verdana" w:hAnsi="Verdana" w:cs="Arial"/>
                <w:b/>
                <w:sz w:val="22"/>
                <w:szCs w:val="22"/>
              </w:rPr>
            </w:pPr>
            <w:r w:rsidRPr="00BD6272">
              <w:rPr>
                <w:rFonts w:ascii="Verdana" w:hAnsi="Verdana" w:cs="Arial"/>
                <w:b/>
                <w:sz w:val="22"/>
                <w:szCs w:val="22"/>
              </w:rPr>
              <w:t>RESPONSABLE</w:t>
            </w:r>
          </w:p>
        </w:tc>
        <w:tc>
          <w:tcPr>
            <w:tcW w:w="3260" w:type="dxa"/>
          </w:tcPr>
          <w:p w14:paraId="341754F0" w14:textId="77777777" w:rsidR="0069254B" w:rsidRPr="00BD6272" w:rsidRDefault="0069254B" w:rsidP="00431C06">
            <w:pPr>
              <w:jc w:val="center"/>
              <w:rPr>
                <w:rFonts w:ascii="Verdana" w:hAnsi="Verdana" w:cs="Arial"/>
                <w:b/>
                <w:sz w:val="22"/>
                <w:szCs w:val="22"/>
              </w:rPr>
            </w:pPr>
            <w:r w:rsidRPr="00BD6272">
              <w:rPr>
                <w:rFonts w:ascii="Verdana" w:hAnsi="Verdana" w:cs="Arial"/>
                <w:b/>
                <w:sz w:val="22"/>
                <w:szCs w:val="22"/>
              </w:rPr>
              <w:t>EVIDENCIA</w:t>
            </w:r>
          </w:p>
        </w:tc>
      </w:tr>
      <w:tr w:rsidR="0069254B" w:rsidRPr="00BD6272" w14:paraId="6388E4DC" w14:textId="77777777" w:rsidTr="00431C06">
        <w:tc>
          <w:tcPr>
            <w:tcW w:w="1420" w:type="dxa"/>
          </w:tcPr>
          <w:p w14:paraId="060520A4" w14:textId="77777777" w:rsidR="0069254B" w:rsidRPr="00BD6272" w:rsidRDefault="0069254B" w:rsidP="00431C06">
            <w:pPr>
              <w:jc w:val="center"/>
              <w:rPr>
                <w:rFonts w:ascii="Verdana" w:hAnsi="Verdana" w:cs="Arial"/>
                <w:bCs/>
                <w:sz w:val="22"/>
                <w:szCs w:val="22"/>
              </w:rPr>
            </w:pPr>
            <w:r w:rsidRPr="00BD6272">
              <w:rPr>
                <w:rFonts w:ascii="Verdana" w:hAnsi="Verdana" w:cs="Arial"/>
                <w:bCs/>
                <w:sz w:val="22"/>
                <w:szCs w:val="22"/>
              </w:rPr>
              <w:t>1</w:t>
            </w:r>
          </w:p>
        </w:tc>
        <w:tc>
          <w:tcPr>
            <w:tcW w:w="2552" w:type="dxa"/>
          </w:tcPr>
          <w:p w14:paraId="0DC1EDA7" w14:textId="6092EC42" w:rsidR="0069254B" w:rsidRPr="00BD6272" w:rsidRDefault="0069254B" w:rsidP="00E63A8A">
            <w:pPr>
              <w:rPr>
                <w:rFonts w:ascii="Verdana" w:hAnsi="Verdana" w:cs="Arial"/>
                <w:b/>
                <w:caps/>
                <w:sz w:val="22"/>
                <w:szCs w:val="22"/>
              </w:rPr>
            </w:pPr>
            <w:r w:rsidRPr="00BD6272">
              <w:rPr>
                <w:rFonts w:ascii="Verdana" w:hAnsi="Verdana" w:cs="Arial"/>
                <w:b/>
                <w:color w:val="333333"/>
                <w:sz w:val="22"/>
                <w:szCs w:val="22"/>
              </w:rPr>
              <w:t>Identificación de Series y Subseries</w:t>
            </w:r>
          </w:p>
        </w:tc>
        <w:tc>
          <w:tcPr>
            <w:tcW w:w="7796" w:type="dxa"/>
          </w:tcPr>
          <w:p w14:paraId="63C6CA60"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Revisar las series documentales que han cumplido los tiempos de retención en la TRD vigente. Una vez identificadas las series y subseries objeto de traslado, esta se debe preparar de acuerdo con los lineamientos establecidos.</w:t>
            </w:r>
          </w:p>
          <w:p w14:paraId="5C4EB33E" w14:textId="77777777" w:rsidR="0069254B" w:rsidRPr="00BD6272" w:rsidRDefault="0069254B" w:rsidP="00E63A8A">
            <w:pPr>
              <w:jc w:val="both"/>
              <w:rPr>
                <w:rFonts w:ascii="Verdana" w:hAnsi="Verdana" w:cs="Arial"/>
                <w:color w:val="333333"/>
                <w:sz w:val="22"/>
                <w:szCs w:val="22"/>
              </w:rPr>
            </w:pPr>
          </w:p>
          <w:p w14:paraId="523F40B7"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La transferencia se deberá informar a través de un comunicado interno firmado por coordinador y/o jefe de oficina registrando las series y subseries, teniendo en cuenta el cronograma de transferencia documental definido en el plan anual de transferencias documentales, con el fin de que las dependencias tengan claridad en cuanto a las fechas establecidas para iniciar la transferencia de documentos.</w:t>
            </w:r>
          </w:p>
          <w:p w14:paraId="5FA29B99" w14:textId="77777777" w:rsidR="0069254B" w:rsidRPr="00BD6272" w:rsidRDefault="0069254B" w:rsidP="00E63A8A">
            <w:pPr>
              <w:jc w:val="both"/>
              <w:rPr>
                <w:rFonts w:ascii="Verdana" w:hAnsi="Verdana" w:cs="Arial"/>
                <w:color w:val="333333"/>
                <w:sz w:val="22"/>
                <w:szCs w:val="22"/>
              </w:rPr>
            </w:pPr>
          </w:p>
        </w:tc>
        <w:tc>
          <w:tcPr>
            <w:tcW w:w="3260" w:type="dxa"/>
          </w:tcPr>
          <w:p w14:paraId="7C3824BB" w14:textId="77777777" w:rsidR="0069254B" w:rsidRPr="00BD6272" w:rsidRDefault="0069254B" w:rsidP="00431C06">
            <w:pPr>
              <w:rPr>
                <w:rFonts w:ascii="Verdana" w:hAnsi="Verdana" w:cs="Arial"/>
                <w:b/>
                <w:sz w:val="22"/>
                <w:szCs w:val="22"/>
              </w:rPr>
            </w:pPr>
            <w:r w:rsidRPr="00BD6272">
              <w:rPr>
                <w:rFonts w:ascii="Verdana" w:hAnsi="Verdana" w:cs="Arial"/>
                <w:color w:val="333333"/>
                <w:sz w:val="22"/>
                <w:szCs w:val="22"/>
              </w:rPr>
              <w:t>Coordinador y/o jefe de oficina, Personal asignado por la oficina productora</w:t>
            </w:r>
          </w:p>
        </w:tc>
        <w:tc>
          <w:tcPr>
            <w:tcW w:w="3260" w:type="dxa"/>
          </w:tcPr>
          <w:p w14:paraId="10E60635" w14:textId="77777777" w:rsidR="0069254B" w:rsidRPr="00BD6272" w:rsidRDefault="0069254B" w:rsidP="00930B02">
            <w:pPr>
              <w:pStyle w:val="Prrafodelista"/>
              <w:numPr>
                <w:ilvl w:val="0"/>
                <w:numId w:val="23"/>
              </w:numPr>
              <w:rPr>
                <w:rFonts w:ascii="Verdana" w:hAnsi="Verdana" w:cs="Arial"/>
                <w:b/>
              </w:rPr>
            </w:pPr>
            <w:r w:rsidRPr="00BD6272">
              <w:rPr>
                <w:rFonts w:ascii="Verdana" w:hAnsi="Verdana" w:cs="Arial"/>
                <w:color w:val="333333"/>
              </w:rPr>
              <w:t>Comunicado interno                     (memorando)</w:t>
            </w:r>
          </w:p>
        </w:tc>
      </w:tr>
      <w:tr w:rsidR="0069254B" w:rsidRPr="00BD6272" w14:paraId="35F4B4CB" w14:textId="77777777" w:rsidTr="00431C06">
        <w:tc>
          <w:tcPr>
            <w:tcW w:w="1420" w:type="dxa"/>
          </w:tcPr>
          <w:p w14:paraId="15C0C250" w14:textId="77777777" w:rsidR="0069254B" w:rsidRPr="00BD6272" w:rsidRDefault="0069254B" w:rsidP="00431C06">
            <w:pPr>
              <w:jc w:val="center"/>
              <w:rPr>
                <w:rFonts w:ascii="Verdana" w:hAnsi="Verdana" w:cs="Arial"/>
                <w:sz w:val="22"/>
                <w:szCs w:val="22"/>
              </w:rPr>
            </w:pPr>
            <w:r w:rsidRPr="00BD6272">
              <w:rPr>
                <w:rFonts w:ascii="Verdana" w:hAnsi="Verdana" w:cs="Arial"/>
                <w:sz w:val="22"/>
                <w:szCs w:val="22"/>
              </w:rPr>
              <w:t>2</w:t>
            </w:r>
          </w:p>
        </w:tc>
        <w:tc>
          <w:tcPr>
            <w:tcW w:w="2552" w:type="dxa"/>
          </w:tcPr>
          <w:p w14:paraId="1EEB2A3E" w14:textId="1C82FA79" w:rsidR="0069254B" w:rsidRPr="00BD6272" w:rsidRDefault="0069254B" w:rsidP="00E63A8A">
            <w:pPr>
              <w:rPr>
                <w:rFonts w:ascii="Verdana" w:hAnsi="Verdana" w:cs="Arial"/>
                <w:b/>
                <w:caps/>
                <w:sz w:val="22"/>
                <w:szCs w:val="22"/>
              </w:rPr>
            </w:pPr>
            <w:r w:rsidRPr="00BD6272">
              <w:rPr>
                <w:rFonts w:ascii="Verdana" w:hAnsi="Verdana" w:cs="Arial"/>
                <w:b/>
                <w:color w:val="333333"/>
                <w:sz w:val="22"/>
                <w:szCs w:val="22"/>
              </w:rPr>
              <w:t>Preparación física de los documentos</w:t>
            </w:r>
          </w:p>
        </w:tc>
        <w:tc>
          <w:tcPr>
            <w:tcW w:w="7796" w:type="dxa"/>
          </w:tcPr>
          <w:p w14:paraId="3EC04253"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 xml:space="preserve">Clasificar y preparar físicamente los documentos que hayan cumplido su tiempo de retención de acuerdo al cuadro de clasificación documental y las Tablas de Retención Documental - TRD, para lo cual se debe tener presente lo siguiente:                                               </w:t>
            </w:r>
          </w:p>
          <w:p w14:paraId="70BD2DA9" w14:textId="77777777" w:rsidR="0069254B" w:rsidRPr="00BD6272" w:rsidRDefault="0069254B" w:rsidP="00930B02">
            <w:pPr>
              <w:pStyle w:val="Prrafodelista"/>
              <w:numPr>
                <w:ilvl w:val="0"/>
                <w:numId w:val="7"/>
              </w:numPr>
              <w:jc w:val="both"/>
              <w:rPr>
                <w:rFonts w:ascii="Verdana" w:hAnsi="Verdana" w:cs="Arial"/>
              </w:rPr>
            </w:pPr>
            <w:r w:rsidRPr="00BD6272">
              <w:rPr>
                <w:rFonts w:ascii="Verdana" w:hAnsi="Verdana" w:cs="Arial"/>
                <w:color w:val="333333"/>
              </w:rPr>
              <w:t>Realizar la Limpieza de los documentos</w:t>
            </w:r>
          </w:p>
          <w:p w14:paraId="248D9F7D" w14:textId="77777777" w:rsidR="0069254B" w:rsidRPr="00BD6272" w:rsidRDefault="0069254B" w:rsidP="00930B02">
            <w:pPr>
              <w:pStyle w:val="Prrafodelista"/>
              <w:numPr>
                <w:ilvl w:val="0"/>
                <w:numId w:val="7"/>
              </w:numPr>
              <w:jc w:val="both"/>
              <w:rPr>
                <w:rFonts w:ascii="Verdana" w:hAnsi="Verdana" w:cs="Arial"/>
              </w:rPr>
            </w:pPr>
            <w:r w:rsidRPr="00BD6272">
              <w:rPr>
                <w:rFonts w:ascii="Verdana" w:hAnsi="Verdana" w:cs="Arial"/>
              </w:rPr>
              <w:t>Retirar de los documentos el material abrasivo (ganchos</w:t>
            </w:r>
          </w:p>
          <w:p w14:paraId="682C31E2" w14:textId="57FC1062" w:rsidR="0069254B" w:rsidRPr="00BD6272" w:rsidRDefault="0069254B" w:rsidP="00E63A8A">
            <w:pPr>
              <w:pStyle w:val="Prrafodelista"/>
              <w:jc w:val="both"/>
              <w:rPr>
                <w:rFonts w:ascii="Verdana" w:hAnsi="Verdana" w:cs="Arial"/>
              </w:rPr>
            </w:pPr>
            <w:r w:rsidRPr="00BD6272">
              <w:rPr>
                <w:rFonts w:ascii="Verdana" w:hAnsi="Verdana" w:cs="Arial"/>
              </w:rPr>
              <w:t xml:space="preserve">Metálicos, </w:t>
            </w:r>
            <w:r w:rsidR="00455CFB" w:rsidRPr="00BD6272">
              <w:rPr>
                <w:rFonts w:ascii="Verdana" w:hAnsi="Verdana" w:cs="Arial"/>
              </w:rPr>
              <w:t>Clips</w:t>
            </w:r>
            <w:r w:rsidRPr="00BD6272">
              <w:rPr>
                <w:rFonts w:ascii="Verdana" w:hAnsi="Verdana" w:cs="Arial"/>
              </w:rPr>
              <w:t xml:space="preserve">, </w:t>
            </w:r>
            <w:r w:rsidR="00455CFB" w:rsidRPr="00BD6272">
              <w:rPr>
                <w:rFonts w:ascii="Verdana" w:hAnsi="Verdana" w:cs="Arial"/>
              </w:rPr>
              <w:t xml:space="preserve">POST-IT </w:t>
            </w:r>
            <w:r w:rsidRPr="00BD6272">
              <w:rPr>
                <w:rFonts w:ascii="Verdana" w:hAnsi="Verdana" w:cs="Arial"/>
              </w:rPr>
              <w:t>entre otros).</w:t>
            </w:r>
          </w:p>
          <w:p w14:paraId="0282A324" w14:textId="2AAFBF50" w:rsidR="0069254B" w:rsidRPr="00BD6272" w:rsidRDefault="00455CFB" w:rsidP="00930B02">
            <w:pPr>
              <w:pStyle w:val="Prrafodelista"/>
              <w:numPr>
                <w:ilvl w:val="0"/>
                <w:numId w:val="7"/>
              </w:numPr>
              <w:jc w:val="both"/>
              <w:rPr>
                <w:rFonts w:ascii="Verdana" w:hAnsi="Verdana" w:cs="Arial"/>
              </w:rPr>
            </w:pPr>
            <w:r>
              <w:rPr>
                <w:rFonts w:ascii="Verdana" w:hAnsi="Verdana" w:cs="Arial"/>
                <w:color w:val="333333"/>
              </w:rPr>
              <w:t>Revisar</w:t>
            </w:r>
            <w:r w:rsidR="0069254B" w:rsidRPr="00BD6272">
              <w:rPr>
                <w:rFonts w:ascii="Verdana" w:hAnsi="Verdana" w:cs="Arial"/>
                <w:color w:val="333333"/>
              </w:rPr>
              <w:t xml:space="preserve"> y Depurar la duplicidad (copias idénticas)</w:t>
            </w:r>
          </w:p>
          <w:p w14:paraId="68B94F1A" w14:textId="77777777" w:rsidR="0069254B" w:rsidRPr="00BD6272" w:rsidRDefault="0069254B" w:rsidP="00930B02">
            <w:pPr>
              <w:pStyle w:val="Prrafodelista"/>
              <w:numPr>
                <w:ilvl w:val="0"/>
                <w:numId w:val="7"/>
              </w:numPr>
              <w:jc w:val="both"/>
              <w:rPr>
                <w:rFonts w:ascii="Verdana" w:hAnsi="Verdana" w:cs="Arial"/>
              </w:rPr>
            </w:pPr>
            <w:r w:rsidRPr="00BD6272">
              <w:rPr>
                <w:rFonts w:ascii="Verdana" w:hAnsi="Verdana" w:cs="Arial"/>
                <w:color w:val="333333"/>
              </w:rPr>
              <w:lastRenderedPageBreak/>
              <w:t>Ordenar la documentación</w:t>
            </w:r>
          </w:p>
          <w:p w14:paraId="281C8D0A" w14:textId="77777777" w:rsidR="0069254B" w:rsidRPr="00BD6272" w:rsidRDefault="0069254B" w:rsidP="00930B02">
            <w:pPr>
              <w:pStyle w:val="Prrafodelista"/>
              <w:numPr>
                <w:ilvl w:val="0"/>
                <w:numId w:val="7"/>
              </w:numPr>
              <w:jc w:val="both"/>
              <w:rPr>
                <w:rFonts w:ascii="Verdana" w:hAnsi="Verdana" w:cs="Arial"/>
              </w:rPr>
            </w:pPr>
            <w:r w:rsidRPr="00BD6272">
              <w:rPr>
                <w:rFonts w:ascii="Verdana" w:hAnsi="Verdana" w:cs="Arial"/>
                <w:color w:val="333333"/>
              </w:rPr>
              <w:t>Foliar la documentación</w:t>
            </w:r>
          </w:p>
          <w:p w14:paraId="6A5B7506" w14:textId="77777777" w:rsidR="0069254B" w:rsidRPr="00BD6272" w:rsidRDefault="0069254B" w:rsidP="00930B02">
            <w:pPr>
              <w:pStyle w:val="Prrafodelista"/>
              <w:numPr>
                <w:ilvl w:val="0"/>
                <w:numId w:val="7"/>
              </w:numPr>
              <w:jc w:val="both"/>
              <w:rPr>
                <w:rFonts w:ascii="Verdana" w:hAnsi="Verdana" w:cs="Arial"/>
              </w:rPr>
            </w:pPr>
            <w:r w:rsidRPr="00BD6272">
              <w:rPr>
                <w:rFonts w:ascii="Verdana" w:hAnsi="Verdana" w:cs="Arial"/>
                <w:color w:val="333333"/>
              </w:rPr>
              <w:t>Realizar Hoja de Control cada uno de los expedientes</w:t>
            </w:r>
          </w:p>
          <w:p w14:paraId="51A55074" w14:textId="77777777" w:rsidR="0069254B" w:rsidRPr="00BD6272" w:rsidRDefault="0069254B" w:rsidP="00930B02">
            <w:pPr>
              <w:pStyle w:val="Prrafodelista"/>
              <w:numPr>
                <w:ilvl w:val="0"/>
                <w:numId w:val="7"/>
              </w:numPr>
              <w:jc w:val="both"/>
              <w:rPr>
                <w:rFonts w:ascii="Verdana" w:hAnsi="Verdana" w:cs="Arial"/>
              </w:rPr>
            </w:pPr>
            <w:r w:rsidRPr="00BD6272">
              <w:rPr>
                <w:rFonts w:ascii="Verdana" w:hAnsi="Verdana" w:cs="Arial"/>
              </w:rPr>
              <w:t>Almacenar las carpetas ordenadamente en las cajas X200</w:t>
            </w:r>
          </w:p>
          <w:p w14:paraId="4E0C53D9" w14:textId="77777777" w:rsidR="0069254B" w:rsidRPr="00BD6272" w:rsidRDefault="0069254B" w:rsidP="00930B02">
            <w:pPr>
              <w:pStyle w:val="Prrafodelista"/>
              <w:numPr>
                <w:ilvl w:val="0"/>
                <w:numId w:val="7"/>
              </w:numPr>
              <w:jc w:val="both"/>
              <w:rPr>
                <w:rFonts w:ascii="Verdana" w:hAnsi="Verdana" w:cs="Arial"/>
              </w:rPr>
            </w:pPr>
            <w:r w:rsidRPr="00BD6272">
              <w:rPr>
                <w:rFonts w:ascii="Verdana" w:hAnsi="Verdana" w:cs="Arial"/>
                <w:color w:val="333333"/>
              </w:rPr>
              <w:t>Identificar las unidades documentales con sus rótulos.</w:t>
            </w:r>
          </w:p>
        </w:tc>
        <w:tc>
          <w:tcPr>
            <w:tcW w:w="3260" w:type="dxa"/>
          </w:tcPr>
          <w:p w14:paraId="49F98047" w14:textId="77777777" w:rsidR="0069254B" w:rsidRPr="00BD6272" w:rsidRDefault="0069254B" w:rsidP="00431C06">
            <w:pPr>
              <w:rPr>
                <w:rFonts w:ascii="Verdana" w:hAnsi="Verdana" w:cs="Arial"/>
                <w:sz w:val="22"/>
                <w:szCs w:val="22"/>
              </w:rPr>
            </w:pPr>
            <w:r w:rsidRPr="00BD6272">
              <w:rPr>
                <w:rFonts w:ascii="Verdana" w:hAnsi="Verdana" w:cs="Arial"/>
                <w:color w:val="333333"/>
                <w:sz w:val="22"/>
                <w:szCs w:val="22"/>
              </w:rPr>
              <w:lastRenderedPageBreak/>
              <w:t>Personal asignado por la oficina productora</w:t>
            </w:r>
          </w:p>
        </w:tc>
        <w:tc>
          <w:tcPr>
            <w:tcW w:w="3260" w:type="dxa"/>
          </w:tcPr>
          <w:p w14:paraId="03BAF279" w14:textId="77777777" w:rsidR="0069254B" w:rsidRPr="00BD6272" w:rsidRDefault="0069254B" w:rsidP="00930B02">
            <w:pPr>
              <w:pStyle w:val="Prrafodelista"/>
              <w:numPr>
                <w:ilvl w:val="0"/>
                <w:numId w:val="22"/>
              </w:numPr>
              <w:rPr>
                <w:rFonts w:ascii="Verdana" w:hAnsi="Verdana" w:cs="Arial"/>
              </w:rPr>
            </w:pPr>
            <w:r w:rsidRPr="00BD6272">
              <w:rPr>
                <w:rFonts w:ascii="Verdana" w:hAnsi="Verdana" w:cs="Arial"/>
                <w:color w:val="333333"/>
              </w:rPr>
              <w:t>Muestra Fotográfica de Expedientes conformados</w:t>
            </w:r>
          </w:p>
        </w:tc>
      </w:tr>
      <w:tr w:rsidR="0069254B" w:rsidRPr="00BD6272" w14:paraId="524E6083" w14:textId="77777777" w:rsidTr="00431C06">
        <w:tc>
          <w:tcPr>
            <w:tcW w:w="1420" w:type="dxa"/>
          </w:tcPr>
          <w:p w14:paraId="07C8A95D" w14:textId="77777777" w:rsidR="0069254B" w:rsidRPr="00BD6272" w:rsidRDefault="0069254B" w:rsidP="00431C06">
            <w:pPr>
              <w:jc w:val="center"/>
              <w:rPr>
                <w:rFonts w:ascii="Verdana" w:hAnsi="Verdana" w:cs="Arial"/>
                <w:sz w:val="22"/>
                <w:szCs w:val="22"/>
              </w:rPr>
            </w:pPr>
            <w:r w:rsidRPr="00BD6272">
              <w:rPr>
                <w:rFonts w:ascii="Verdana" w:hAnsi="Verdana" w:cs="Arial"/>
                <w:sz w:val="22"/>
                <w:szCs w:val="22"/>
              </w:rPr>
              <w:t>3</w:t>
            </w:r>
          </w:p>
        </w:tc>
        <w:tc>
          <w:tcPr>
            <w:tcW w:w="2552" w:type="dxa"/>
          </w:tcPr>
          <w:p w14:paraId="3816118E" w14:textId="27121C75" w:rsidR="0069254B" w:rsidRPr="00BD6272" w:rsidRDefault="0069254B" w:rsidP="00E63A8A">
            <w:pPr>
              <w:rPr>
                <w:rFonts w:ascii="Verdana" w:hAnsi="Verdana" w:cs="Arial"/>
                <w:caps/>
                <w:sz w:val="22"/>
                <w:szCs w:val="22"/>
              </w:rPr>
            </w:pPr>
            <w:r w:rsidRPr="00BD6272">
              <w:rPr>
                <w:rFonts w:ascii="Verdana" w:hAnsi="Verdana" w:cs="Arial"/>
                <w:b/>
                <w:color w:val="333333"/>
                <w:sz w:val="22"/>
                <w:szCs w:val="22"/>
              </w:rPr>
              <w:t>Elaboración del Inventario Documental</w:t>
            </w:r>
          </w:p>
        </w:tc>
        <w:tc>
          <w:tcPr>
            <w:tcW w:w="7796" w:type="dxa"/>
          </w:tcPr>
          <w:p w14:paraId="41AC33FA"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 xml:space="preserve">Se remitirá el número consecutivo correspondiente de acuerdo a las unidades de conservación que se encuentran custodia para dar continuidad a la identificación de las series y subseries del archivo central. </w:t>
            </w:r>
          </w:p>
          <w:p w14:paraId="0652CAED" w14:textId="77777777" w:rsidR="0069254B" w:rsidRPr="00BD6272" w:rsidRDefault="0069254B" w:rsidP="00E63A8A">
            <w:pPr>
              <w:jc w:val="both"/>
              <w:rPr>
                <w:rFonts w:ascii="Verdana" w:hAnsi="Verdana" w:cs="Arial"/>
                <w:color w:val="333333"/>
                <w:sz w:val="22"/>
                <w:szCs w:val="22"/>
              </w:rPr>
            </w:pPr>
          </w:p>
          <w:p w14:paraId="313F960E"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Relacionar en el formato de Inventario Único Documental - FUID cada una de las unidades de conservación (Cajas y Carpetas) que se van a transferir de acuerdo a las TRD.</w:t>
            </w:r>
          </w:p>
          <w:p w14:paraId="6F6C5426"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br/>
              <w:t>Diligenciar la totalidad de los campos del formato.</w:t>
            </w:r>
          </w:p>
          <w:p w14:paraId="29E5376F" w14:textId="77777777" w:rsidR="0069254B" w:rsidRPr="00BD6272" w:rsidRDefault="0069254B" w:rsidP="00930B02">
            <w:pPr>
              <w:pStyle w:val="Prrafodelista"/>
              <w:numPr>
                <w:ilvl w:val="0"/>
                <w:numId w:val="6"/>
              </w:numPr>
              <w:jc w:val="both"/>
              <w:rPr>
                <w:rFonts w:ascii="Verdana" w:hAnsi="Verdana" w:cs="Arial"/>
                <w:color w:val="333333"/>
              </w:rPr>
            </w:pPr>
            <w:r w:rsidRPr="00BD6272">
              <w:rPr>
                <w:rFonts w:ascii="Verdana" w:hAnsi="Verdana" w:cs="Arial"/>
                <w:color w:val="333333"/>
              </w:rPr>
              <w:t>Numero de Caja.</w:t>
            </w:r>
          </w:p>
          <w:p w14:paraId="598C5A17" w14:textId="77777777" w:rsidR="0069254B" w:rsidRPr="00BD6272" w:rsidRDefault="0069254B" w:rsidP="00930B02">
            <w:pPr>
              <w:pStyle w:val="Prrafodelista"/>
              <w:numPr>
                <w:ilvl w:val="0"/>
                <w:numId w:val="6"/>
              </w:numPr>
              <w:jc w:val="both"/>
              <w:rPr>
                <w:rFonts w:ascii="Verdana" w:hAnsi="Verdana" w:cs="Arial"/>
                <w:color w:val="333333"/>
              </w:rPr>
            </w:pPr>
            <w:r w:rsidRPr="00BD6272">
              <w:rPr>
                <w:rFonts w:ascii="Verdana" w:hAnsi="Verdana" w:cs="Arial"/>
                <w:color w:val="333333"/>
              </w:rPr>
              <w:t xml:space="preserve">Numero consecutivo de Carpeta. </w:t>
            </w:r>
          </w:p>
          <w:p w14:paraId="78690A1B" w14:textId="77777777" w:rsidR="0069254B" w:rsidRPr="00BD6272" w:rsidRDefault="0069254B" w:rsidP="00930B02">
            <w:pPr>
              <w:pStyle w:val="Prrafodelista"/>
              <w:numPr>
                <w:ilvl w:val="0"/>
                <w:numId w:val="6"/>
              </w:numPr>
              <w:jc w:val="both"/>
              <w:rPr>
                <w:rFonts w:ascii="Verdana" w:hAnsi="Verdana" w:cs="Arial"/>
                <w:color w:val="333333"/>
              </w:rPr>
            </w:pPr>
            <w:r w:rsidRPr="00BD6272">
              <w:rPr>
                <w:rFonts w:ascii="Verdana" w:hAnsi="Verdana" w:cs="Arial"/>
                <w:color w:val="333333"/>
              </w:rPr>
              <w:t xml:space="preserve">Numero de Folios. - Tomos. </w:t>
            </w:r>
          </w:p>
          <w:p w14:paraId="70B5A145" w14:textId="25E3E408" w:rsidR="0069254B" w:rsidRPr="00BD6272" w:rsidRDefault="0069254B" w:rsidP="00930B02">
            <w:pPr>
              <w:pStyle w:val="Prrafodelista"/>
              <w:numPr>
                <w:ilvl w:val="0"/>
                <w:numId w:val="6"/>
              </w:numPr>
              <w:jc w:val="both"/>
              <w:rPr>
                <w:rFonts w:ascii="Verdana" w:hAnsi="Verdana" w:cs="Arial"/>
                <w:color w:val="333333"/>
              </w:rPr>
            </w:pPr>
            <w:r w:rsidRPr="00BD6272">
              <w:rPr>
                <w:rFonts w:ascii="Verdana" w:hAnsi="Verdana" w:cs="Arial"/>
                <w:color w:val="333333"/>
              </w:rPr>
              <w:t xml:space="preserve">Notas: Registrar si hay </w:t>
            </w:r>
            <w:r w:rsidR="00455CFB" w:rsidRPr="00BD6272">
              <w:rPr>
                <w:rFonts w:ascii="Verdana" w:hAnsi="Verdana" w:cs="Arial"/>
                <w:color w:val="333333"/>
              </w:rPr>
              <w:t>CD</w:t>
            </w:r>
            <w:r w:rsidRPr="00BD6272">
              <w:rPr>
                <w:rFonts w:ascii="Verdana" w:hAnsi="Verdana" w:cs="Arial"/>
                <w:color w:val="333333"/>
              </w:rPr>
              <w:t>, documentos deteriorados, rotos u otras observaciones que se consideren relevantes</w:t>
            </w:r>
          </w:p>
          <w:p w14:paraId="02F8D0D3" w14:textId="77777777" w:rsidR="0069254B" w:rsidRPr="00BD6272" w:rsidRDefault="0069254B" w:rsidP="00E63A8A">
            <w:pPr>
              <w:jc w:val="both"/>
              <w:rPr>
                <w:rFonts w:ascii="Verdana" w:hAnsi="Verdana" w:cs="Arial"/>
                <w:color w:val="333333"/>
                <w:sz w:val="22"/>
                <w:szCs w:val="22"/>
              </w:rPr>
            </w:pPr>
          </w:p>
        </w:tc>
        <w:tc>
          <w:tcPr>
            <w:tcW w:w="3260" w:type="dxa"/>
          </w:tcPr>
          <w:p w14:paraId="1E6FF2C4" w14:textId="77777777" w:rsidR="0069254B" w:rsidRPr="00BD6272" w:rsidRDefault="0069254B" w:rsidP="00431C06">
            <w:pPr>
              <w:rPr>
                <w:rFonts w:ascii="Verdana" w:hAnsi="Verdana" w:cs="Arial"/>
                <w:sz w:val="22"/>
                <w:szCs w:val="22"/>
              </w:rPr>
            </w:pPr>
            <w:r w:rsidRPr="00BD6272">
              <w:rPr>
                <w:rFonts w:ascii="Verdana" w:hAnsi="Verdana" w:cs="Arial"/>
                <w:color w:val="333333"/>
                <w:sz w:val="22"/>
                <w:szCs w:val="22"/>
              </w:rPr>
              <w:t>Personal asignado por la oficina productora</w:t>
            </w:r>
          </w:p>
        </w:tc>
        <w:tc>
          <w:tcPr>
            <w:tcW w:w="3260" w:type="dxa"/>
          </w:tcPr>
          <w:p w14:paraId="47C100F4" w14:textId="77777777" w:rsidR="0069254B" w:rsidRPr="00BD6272" w:rsidRDefault="0069254B" w:rsidP="00930B02">
            <w:pPr>
              <w:pStyle w:val="Prrafodelista"/>
              <w:numPr>
                <w:ilvl w:val="0"/>
                <w:numId w:val="21"/>
              </w:numPr>
              <w:rPr>
                <w:rFonts w:ascii="Verdana" w:hAnsi="Verdana" w:cs="Arial"/>
              </w:rPr>
            </w:pPr>
            <w:r w:rsidRPr="00BD6272">
              <w:rPr>
                <w:rFonts w:ascii="Verdana" w:hAnsi="Verdana" w:cs="Arial"/>
                <w:color w:val="333333"/>
              </w:rPr>
              <w:t>Formato único en inventario documental</w:t>
            </w:r>
            <w:r w:rsidRPr="00BD6272">
              <w:rPr>
                <w:rFonts w:ascii="Verdana" w:hAnsi="Verdana" w:cs="Arial"/>
                <w:color w:val="333333"/>
              </w:rPr>
              <w:br/>
              <w:t>(FUID)</w:t>
            </w:r>
          </w:p>
        </w:tc>
      </w:tr>
      <w:tr w:rsidR="0069254B" w:rsidRPr="00BD6272" w14:paraId="0F5B6F37" w14:textId="77777777" w:rsidTr="00431C06">
        <w:tc>
          <w:tcPr>
            <w:tcW w:w="1420" w:type="dxa"/>
          </w:tcPr>
          <w:p w14:paraId="23D9738F" w14:textId="77777777" w:rsidR="0069254B" w:rsidRPr="00BD6272" w:rsidRDefault="0069254B" w:rsidP="00431C06">
            <w:pPr>
              <w:jc w:val="center"/>
              <w:rPr>
                <w:rFonts w:ascii="Verdana" w:hAnsi="Verdana" w:cs="Arial"/>
                <w:sz w:val="22"/>
                <w:szCs w:val="22"/>
              </w:rPr>
            </w:pPr>
            <w:r w:rsidRPr="00BD6272">
              <w:rPr>
                <w:rFonts w:ascii="Verdana" w:hAnsi="Verdana" w:cs="Arial"/>
                <w:sz w:val="22"/>
                <w:szCs w:val="22"/>
              </w:rPr>
              <w:t>4</w:t>
            </w:r>
          </w:p>
        </w:tc>
        <w:tc>
          <w:tcPr>
            <w:tcW w:w="2552" w:type="dxa"/>
          </w:tcPr>
          <w:p w14:paraId="6832F2FD" w14:textId="5D44D8D8" w:rsidR="0069254B" w:rsidRPr="00BD6272" w:rsidRDefault="0069254B" w:rsidP="00E63A8A">
            <w:pPr>
              <w:rPr>
                <w:rFonts w:ascii="Verdana" w:hAnsi="Verdana" w:cs="Arial"/>
                <w:caps/>
                <w:color w:val="333333"/>
                <w:sz w:val="22"/>
                <w:szCs w:val="22"/>
              </w:rPr>
            </w:pPr>
            <w:r w:rsidRPr="00BD6272">
              <w:rPr>
                <w:rFonts w:ascii="Verdana" w:hAnsi="Verdana" w:cs="Arial"/>
                <w:b/>
                <w:sz w:val="22"/>
                <w:szCs w:val="22"/>
              </w:rPr>
              <w:t>Remitir Formatos autorizados</w:t>
            </w:r>
          </w:p>
          <w:p w14:paraId="05A0BD0A" w14:textId="77777777" w:rsidR="0069254B" w:rsidRPr="00BD6272" w:rsidRDefault="0069254B" w:rsidP="00431C06">
            <w:pPr>
              <w:jc w:val="center"/>
              <w:rPr>
                <w:rFonts w:ascii="Verdana" w:hAnsi="Verdana" w:cs="Arial"/>
                <w:sz w:val="22"/>
                <w:szCs w:val="22"/>
              </w:rPr>
            </w:pPr>
          </w:p>
        </w:tc>
        <w:tc>
          <w:tcPr>
            <w:tcW w:w="7796" w:type="dxa"/>
          </w:tcPr>
          <w:p w14:paraId="0280D60B"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 xml:space="preserve">Enviar los respectivos formatos para su revisión, estos deberán ser remitidos por el coordinador o jefe del área productora por medio correo electrónico al coordinador del Grupo de Gestión Documental adjuntando los formatos requeridos tales como el formato FUID debidamente diligenciado, hojas de control y rótulos de unidades de conservación para su respectivo análisis. </w:t>
            </w:r>
          </w:p>
          <w:p w14:paraId="23A01A52" w14:textId="77777777" w:rsidR="0069254B" w:rsidRPr="00BD6272" w:rsidRDefault="0069254B" w:rsidP="00E63A8A">
            <w:pPr>
              <w:jc w:val="both"/>
              <w:rPr>
                <w:rFonts w:ascii="Verdana" w:hAnsi="Verdana" w:cs="Arial"/>
                <w:b/>
                <w:color w:val="333333"/>
                <w:sz w:val="22"/>
                <w:szCs w:val="22"/>
              </w:rPr>
            </w:pPr>
          </w:p>
          <w:p w14:paraId="501E89B7" w14:textId="64F041E2"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PUNTO DE CONTROL: EN CASO DE NO SUMINISTRAR LA INFORMACION SOLCITADA DE FORMA VER</w:t>
            </w:r>
            <w:r w:rsidR="00455CFB">
              <w:rPr>
                <w:rFonts w:ascii="Verdana" w:hAnsi="Verdana" w:cs="Arial"/>
                <w:color w:val="333333"/>
                <w:sz w:val="22"/>
                <w:szCs w:val="22"/>
              </w:rPr>
              <w:t>A</w:t>
            </w:r>
            <w:r w:rsidRPr="00BD6272">
              <w:rPr>
                <w:rFonts w:ascii="Verdana" w:hAnsi="Verdana" w:cs="Arial"/>
                <w:color w:val="333333"/>
                <w:sz w:val="22"/>
                <w:szCs w:val="22"/>
              </w:rPr>
              <w:t xml:space="preserve">Z Y COMPLETA SE DEVOLVERA PARA LA SUBSANACION DE LA MISMA.                                                                                                                                      </w:t>
            </w:r>
          </w:p>
        </w:tc>
        <w:tc>
          <w:tcPr>
            <w:tcW w:w="3260" w:type="dxa"/>
          </w:tcPr>
          <w:p w14:paraId="3E961EBA" w14:textId="77777777" w:rsidR="0069254B" w:rsidRPr="00BD6272" w:rsidRDefault="0069254B" w:rsidP="00431C06">
            <w:pPr>
              <w:rPr>
                <w:rFonts w:ascii="Verdana" w:hAnsi="Verdana" w:cs="Arial"/>
                <w:sz w:val="22"/>
                <w:szCs w:val="22"/>
              </w:rPr>
            </w:pPr>
            <w:r w:rsidRPr="00BD6272">
              <w:rPr>
                <w:rFonts w:ascii="Verdana" w:hAnsi="Verdana" w:cs="Arial"/>
                <w:color w:val="333333"/>
                <w:sz w:val="22"/>
                <w:szCs w:val="22"/>
              </w:rPr>
              <w:lastRenderedPageBreak/>
              <w:t xml:space="preserve">Personal asignado por la oficina productora grupo de gestión documental </w:t>
            </w:r>
          </w:p>
        </w:tc>
        <w:tc>
          <w:tcPr>
            <w:tcW w:w="3260" w:type="dxa"/>
          </w:tcPr>
          <w:p w14:paraId="202598F8" w14:textId="77777777" w:rsidR="0069254B" w:rsidRPr="00BD6272" w:rsidRDefault="0069254B" w:rsidP="00930B02">
            <w:pPr>
              <w:pStyle w:val="Prrafodelista"/>
              <w:numPr>
                <w:ilvl w:val="0"/>
                <w:numId w:val="20"/>
              </w:numPr>
              <w:rPr>
                <w:rFonts w:ascii="Verdana" w:eastAsia="Times New Roman" w:hAnsi="Verdana" w:cs="Arial"/>
              </w:rPr>
            </w:pPr>
            <w:r w:rsidRPr="00BD6272">
              <w:rPr>
                <w:rFonts w:ascii="Verdana" w:eastAsia="Times New Roman" w:hAnsi="Verdana" w:cs="Arial"/>
                <w:color w:val="333333"/>
              </w:rPr>
              <w:t>Correo</w:t>
            </w:r>
          </w:p>
          <w:p w14:paraId="5D6A1BF0" w14:textId="77777777" w:rsidR="0069254B" w:rsidRPr="00BD6272" w:rsidRDefault="0069254B" w:rsidP="00930B02">
            <w:pPr>
              <w:pStyle w:val="Prrafodelista"/>
              <w:numPr>
                <w:ilvl w:val="0"/>
                <w:numId w:val="19"/>
              </w:numPr>
              <w:rPr>
                <w:rFonts w:ascii="Verdana" w:eastAsia="Times New Roman" w:hAnsi="Verdana" w:cs="Arial"/>
              </w:rPr>
            </w:pPr>
            <w:r w:rsidRPr="00BD6272">
              <w:rPr>
                <w:rFonts w:ascii="Verdana" w:eastAsia="Times New Roman" w:hAnsi="Verdana" w:cs="Arial"/>
                <w:color w:val="333333"/>
              </w:rPr>
              <w:t>Formato único de inventario documental (FUID)</w:t>
            </w:r>
          </w:p>
          <w:p w14:paraId="4ABEA8B8" w14:textId="77777777" w:rsidR="0069254B" w:rsidRPr="00BD6272" w:rsidRDefault="0069254B" w:rsidP="00431C06">
            <w:pPr>
              <w:rPr>
                <w:rFonts w:ascii="Verdana" w:hAnsi="Verdana" w:cs="Arial"/>
                <w:sz w:val="22"/>
                <w:szCs w:val="22"/>
              </w:rPr>
            </w:pPr>
          </w:p>
        </w:tc>
      </w:tr>
      <w:tr w:rsidR="0069254B" w:rsidRPr="00BD6272" w14:paraId="59A76D61" w14:textId="77777777" w:rsidTr="00431C06">
        <w:tc>
          <w:tcPr>
            <w:tcW w:w="1420" w:type="dxa"/>
          </w:tcPr>
          <w:p w14:paraId="41C658B0" w14:textId="77777777" w:rsidR="0069254B" w:rsidRPr="00BD6272" w:rsidRDefault="0069254B" w:rsidP="00431C06">
            <w:pPr>
              <w:jc w:val="center"/>
              <w:rPr>
                <w:rFonts w:ascii="Verdana" w:hAnsi="Verdana" w:cs="Arial"/>
                <w:sz w:val="22"/>
                <w:szCs w:val="22"/>
              </w:rPr>
            </w:pPr>
            <w:r w:rsidRPr="00BD6272">
              <w:rPr>
                <w:rFonts w:ascii="Verdana" w:hAnsi="Verdana" w:cs="Arial"/>
                <w:sz w:val="22"/>
                <w:szCs w:val="22"/>
              </w:rPr>
              <w:t>5</w:t>
            </w:r>
          </w:p>
        </w:tc>
        <w:tc>
          <w:tcPr>
            <w:tcW w:w="2552" w:type="dxa"/>
          </w:tcPr>
          <w:p w14:paraId="71452B41" w14:textId="4FBD2481" w:rsidR="0069254B" w:rsidRPr="00BD6272" w:rsidRDefault="0069254B" w:rsidP="00E63A8A">
            <w:pPr>
              <w:rPr>
                <w:rFonts w:ascii="Verdana" w:hAnsi="Verdana" w:cs="Arial"/>
                <w:caps/>
                <w:color w:val="333333"/>
                <w:sz w:val="22"/>
                <w:szCs w:val="22"/>
              </w:rPr>
            </w:pPr>
            <w:r w:rsidRPr="00BD6272">
              <w:rPr>
                <w:rFonts w:ascii="Verdana" w:hAnsi="Verdana" w:cs="Arial"/>
                <w:b/>
                <w:sz w:val="22"/>
                <w:szCs w:val="22"/>
              </w:rPr>
              <w:t>Verificación de los expedientes a transferir</w:t>
            </w:r>
          </w:p>
          <w:p w14:paraId="05995C38" w14:textId="77777777" w:rsidR="0069254B" w:rsidRPr="00BD6272" w:rsidRDefault="0069254B" w:rsidP="00431C06">
            <w:pPr>
              <w:jc w:val="center"/>
              <w:rPr>
                <w:rFonts w:ascii="Verdana" w:hAnsi="Verdana" w:cs="Arial"/>
                <w:sz w:val="22"/>
                <w:szCs w:val="22"/>
              </w:rPr>
            </w:pPr>
          </w:p>
        </w:tc>
        <w:tc>
          <w:tcPr>
            <w:tcW w:w="7796" w:type="dxa"/>
          </w:tcPr>
          <w:p w14:paraId="677390B4"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 xml:space="preserve">Realizar control de calidad sobre el 100% de los expedientes documentales, una vez revisados los expedientes, documentos o formatos requeridos para la transferencia documental el funcionario o contratista responsable asignado por el coordinador del grupo de gestión documental realizará la respectiva verificación de los expedientes a transferir. </w:t>
            </w:r>
          </w:p>
          <w:p w14:paraId="57834AB7"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 xml:space="preserve">                                                                                                                                                                               </w:t>
            </w:r>
          </w:p>
          <w:p w14:paraId="62D63BF3"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Se tendrán en cuenta   los siguientes Ítems a revisar:</w:t>
            </w:r>
          </w:p>
          <w:p w14:paraId="4FC6C194" w14:textId="77777777" w:rsidR="0069254B" w:rsidRPr="00BD6272" w:rsidRDefault="0069254B" w:rsidP="00E63A8A">
            <w:pPr>
              <w:jc w:val="both"/>
              <w:rPr>
                <w:rFonts w:ascii="Verdana" w:hAnsi="Verdana" w:cs="Arial"/>
                <w:color w:val="333333"/>
                <w:sz w:val="22"/>
                <w:szCs w:val="22"/>
              </w:rPr>
            </w:pPr>
          </w:p>
          <w:p w14:paraId="16FD1E9D" w14:textId="77777777" w:rsidR="0069254B" w:rsidRPr="00BD6272" w:rsidRDefault="0069254B" w:rsidP="00930B02">
            <w:pPr>
              <w:pStyle w:val="Prrafodelista"/>
              <w:numPr>
                <w:ilvl w:val="0"/>
                <w:numId w:val="17"/>
              </w:numPr>
              <w:jc w:val="both"/>
              <w:rPr>
                <w:rFonts w:ascii="Verdana" w:hAnsi="Verdana" w:cs="Arial"/>
                <w:color w:val="333333"/>
              </w:rPr>
            </w:pPr>
            <w:r w:rsidRPr="00BD6272">
              <w:rPr>
                <w:rFonts w:ascii="Verdana" w:hAnsi="Verdana" w:cs="Arial"/>
                <w:color w:val="333333"/>
              </w:rPr>
              <w:t>Validar la TRD del proceso.</w:t>
            </w:r>
          </w:p>
          <w:p w14:paraId="078C2A55" w14:textId="77777777" w:rsidR="0069254B" w:rsidRPr="00BD6272" w:rsidRDefault="0069254B" w:rsidP="00930B02">
            <w:pPr>
              <w:pStyle w:val="Prrafodelista"/>
              <w:numPr>
                <w:ilvl w:val="0"/>
                <w:numId w:val="17"/>
              </w:numPr>
              <w:jc w:val="both"/>
              <w:rPr>
                <w:rFonts w:ascii="Verdana" w:hAnsi="Verdana" w:cs="Arial"/>
                <w:color w:val="333333"/>
              </w:rPr>
            </w:pPr>
            <w:r w:rsidRPr="00BD6272">
              <w:rPr>
                <w:rFonts w:ascii="Verdana" w:hAnsi="Verdana" w:cs="Arial"/>
                <w:color w:val="333333"/>
              </w:rPr>
              <w:t>Cotejar FUID y Hoja de control</w:t>
            </w:r>
          </w:p>
          <w:p w14:paraId="2740A252" w14:textId="77777777" w:rsidR="0069254B" w:rsidRPr="00BD6272" w:rsidRDefault="0069254B" w:rsidP="00930B02">
            <w:pPr>
              <w:pStyle w:val="Prrafodelista"/>
              <w:numPr>
                <w:ilvl w:val="0"/>
                <w:numId w:val="17"/>
              </w:numPr>
              <w:jc w:val="both"/>
              <w:rPr>
                <w:rFonts w:ascii="Verdana" w:hAnsi="Verdana" w:cs="Arial"/>
                <w:color w:val="333333"/>
              </w:rPr>
            </w:pPr>
            <w:r w:rsidRPr="00BD6272">
              <w:rPr>
                <w:rFonts w:ascii="Verdana" w:hAnsi="Verdana" w:cs="Arial"/>
                <w:color w:val="333333"/>
              </w:rPr>
              <w:t xml:space="preserve">Verificar que los documentos a transferir ya cumplieron el tiempo de retención en el archivo de gestión, para ser transferidos al archivo central.                                                                                            </w:t>
            </w:r>
          </w:p>
          <w:p w14:paraId="759FFA67" w14:textId="77777777" w:rsidR="0069254B" w:rsidRPr="00BD6272" w:rsidRDefault="0069254B" w:rsidP="00930B02">
            <w:pPr>
              <w:pStyle w:val="Prrafodelista"/>
              <w:numPr>
                <w:ilvl w:val="0"/>
                <w:numId w:val="17"/>
              </w:numPr>
              <w:jc w:val="both"/>
              <w:rPr>
                <w:rFonts w:ascii="Verdana" w:hAnsi="Verdana" w:cs="Arial"/>
                <w:color w:val="333333"/>
              </w:rPr>
            </w:pPr>
            <w:r w:rsidRPr="00BD6272">
              <w:rPr>
                <w:rFonts w:ascii="Verdana" w:hAnsi="Verdana" w:cs="Arial"/>
                <w:color w:val="333333"/>
              </w:rPr>
              <w:t>Verificar el alistamiento documental.</w:t>
            </w:r>
          </w:p>
          <w:p w14:paraId="155640B9" w14:textId="77777777" w:rsidR="0069254B" w:rsidRPr="00BD6272" w:rsidRDefault="0069254B" w:rsidP="00930B02">
            <w:pPr>
              <w:pStyle w:val="Prrafodelista"/>
              <w:numPr>
                <w:ilvl w:val="0"/>
                <w:numId w:val="17"/>
              </w:numPr>
              <w:jc w:val="both"/>
              <w:rPr>
                <w:rFonts w:ascii="Verdana" w:hAnsi="Verdana" w:cs="Arial"/>
                <w:color w:val="333333"/>
              </w:rPr>
            </w:pPr>
            <w:r w:rsidRPr="00BD6272">
              <w:rPr>
                <w:rFonts w:ascii="Verdana" w:hAnsi="Verdana" w:cs="Arial"/>
                <w:color w:val="333333"/>
              </w:rPr>
              <w:t xml:space="preserve">Verificar que el proceso de foliación cumpla en su totalidad.                                                                                                                                     </w:t>
            </w:r>
          </w:p>
          <w:p w14:paraId="28FDC410" w14:textId="77777777" w:rsidR="0069254B" w:rsidRPr="00BD6272" w:rsidRDefault="0069254B" w:rsidP="00930B02">
            <w:pPr>
              <w:pStyle w:val="Prrafodelista"/>
              <w:numPr>
                <w:ilvl w:val="0"/>
                <w:numId w:val="17"/>
              </w:numPr>
              <w:jc w:val="both"/>
              <w:rPr>
                <w:rFonts w:ascii="Verdana" w:hAnsi="Verdana" w:cs="Arial"/>
                <w:color w:val="333333"/>
              </w:rPr>
            </w:pPr>
            <w:r w:rsidRPr="00BD6272">
              <w:rPr>
                <w:rFonts w:ascii="Verdana" w:hAnsi="Verdana" w:cs="Arial"/>
                <w:color w:val="333333"/>
              </w:rPr>
              <w:t xml:space="preserve">Verificar la organización de los expedientes que cumplan con el principio de orden original.                                                                                                                                                                                           </w:t>
            </w:r>
          </w:p>
          <w:p w14:paraId="2A575EE6" w14:textId="77777777" w:rsidR="0069254B" w:rsidRPr="00BD6272" w:rsidRDefault="0069254B" w:rsidP="00930B02">
            <w:pPr>
              <w:pStyle w:val="Prrafodelista"/>
              <w:numPr>
                <w:ilvl w:val="0"/>
                <w:numId w:val="17"/>
              </w:numPr>
              <w:jc w:val="both"/>
              <w:rPr>
                <w:rFonts w:ascii="Verdana" w:hAnsi="Verdana" w:cs="Arial"/>
                <w:color w:val="333333"/>
              </w:rPr>
            </w:pPr>
            <w:r w:rsidRPr="00BD6272">
              <w:rPr>
                <w:rFonts w:ascii="Verdana" w:hAnsi="Verdana" w:cs="Arial"/>
                <w:color w:val="333333"/>
              </w:rPr>
              <w:t>Verificar que la identificación de las unidades documentales esté en los formatos establecidos por la entidad.</w:t>
            </w:r>
          </w:p>
          <w:p w14:paraId="74E06329" w14:textId="77777777" w:rsidR="0069254B" w:rsidRPr="00BD6272" w:rsidRDefault="0069254B" w:rsidP="00E63A8A">
            <w:pPr>
              <w:jc w:val="both"/>
              <w:rPr>
                <w:rFonts w:ascii="Verdana" w:eastAsia="Calibri" w:hAnsi="Verdana" w:cs="Arial"/>
                <w:color w:val="333333"/>
                <w:sz w:val="22"/>
                <w:szCs w:val="22"/>
                <w:lang w:eastAsia="es-CO"/>
              </w:rPr>
            </w:pPr>
          </w:p>
          <w:p w14:paraId="5F491248" w14:textId="77777777" w:rsidR="0069254B" w:rsidRPr="00BD6272" w:rsidRDefault="0069254B" w:rsidP="00E63A8A">
            <w:pPr>
              <w:jc w:val="both"/>
              <w:rPr>
                <w:rFonts w:ascii="Verdana" w:eastAsia="Calibri" w:hAnsi="Verdana" w:cs="Arial"/>
                <w:color w:val="333333"/>
                <w:sz w:val="22"/>
                <w:szCs w:val="22"/>
                <w:lang w:eastAsia="es-CO"/>
              </w:rPr>
            </w:pPr>
            <w:r w:rsidRPr="00BD6272">
              <w:rPr>
                <w:rFonts w:ascii="Verdana" w:eastAsia="Calibri" w:hAnsi="Verdana" w:cs="Arial"/>
                <w:color w:val="333333"/>
                <w:sz w:val="22"/>
                <w:szCs w:val="22"/>
                <w:lang w:eastAsia="es-CO"/>
              </w:rPr>
              <w:t xml:space="preserve">Si la información relacionada en el formato de inventario documental no concuerda con la información de los documentos al momento de </w:t>
            </w:r>
            <w:r w:rsidRPr="00BD6272">
              <w:rPr>
                <w:rFonts w:ascii="Verdana" w:eastAsia="Calibri" w:hAnsi="Verdana" w:cs="Arial"/>
                <w:color w:val="333333"/>
                <w:sz w:val="22"/>
                <w:szCs w:val="22"/>
                <w:lang w:eastAsia="es-CO"/>
              </w:rPr>
              <w:lastRenderedPageBreak/>
              <w:t>realizar la verificación física; éste será devuelto al proceso encargado de realizar la transferencia con las observaciones pertinentes con el fin de que realice las correcciones a que haya lugar.</w:t>
            </w:r>
          </w:p>
          <w:p w14:paraId="114F2DB3" w14:textId="77777777" w:rsidR="0069254B" w:rsidRPr="00BD6272" w:rsidRDefault="0069254B" w:rsidP="00E63A8A">
            <w:pPr>
              <w:jc w:val="both"/>
              <w:rPr>
                <w:rFonts w:ascii="Verdana" w:hAnsi="Verdana" w:cs="Arial"/>
                <w:color w:val="333333"/>
                <w:sz w:val="22"/>
                <w:szCs w:val="22"/>
              </w:rPr>
            </w:pPr>
          </w:p>
          <w:p w14:paraId="2598E1D4" w14:textId="685EEA02" w:rsidR="0069254B" w:rsidRPr="00BD6272" w:rsidRDefault="0069254B" w:rsidP="00E63A8A">
            <w:pPr>
              <w:jc w:val="both"/>
              <w:rPr>
                <w:rFonts w:ascii="Verdana" w:hAnsi="Verdana" w:cs="Arial"/>
                <w:b/>
                <w:bCs/>
                <w:color w:val="333333"/>
                <w:sz w:val="22"/>
                <w:szCs w:val="22"/>
              </w:rPr>
            </w:pPr>
            <w:r w:rsidRPr="00BD6272">
              <w:rPr>
                <w:rFonts w:ascii="Verdana" w:hAnsi="Verdana" w:cs="Arial"/>
                <w:b/>
                <w:color w:val="333333"/>
                <w:sz w:val="22"/>
                <w:szCs w:val="22"/>
              </w:rPr>
              <w:t xml:space="preserve">PUNTO DE CONTROL: </w:t>
            </w:r>
            <w:r w:rsidRPr="00BD6272">
              <w:rPr>
                <w:rFonts w:ascii="Verdana" w:hAnsi="Verdana" w:cs="Arial"/>
                <w:b/>
                <w:bCs/>
                <w:color w:val="333333"/>
                <w:sz w:val="22"/>
                <w:szCs w:val="22"/>
              </w:rPr>
              <w:t>¿Se recibe la transferencia?</w:t>
            </w:r>
          </w:p>
          <w:p w14:paraId="1C443AC7" w14:textId="77777777" w:rsidR="0069254B" w:rsidRPr="00BD6272" w:rsidRDefault="0069254B" w:rsidP="00E63A8A">
            <w:pPr>
              <w:jc w:val="both"/>
              <w:rPr>
                <w:rFonts w:ascii="Verdana" w:hAnsi="Verdana" w:cs="Arial"/>
                <w:b/>
                <w:bCs/>
                <w:color w:val="333333"/>
                <w:sz w:val="22"/>
                <w:szCs w:val="22"/>
              </w:rPr>
            </w:pPr>
          </w:p>
          <w:p w14:paraId="751C4586" w14:textId="77777777" w:rsidR="0069254B" w:rsidRPr="00BD6272" w:rsidRDefault="0069254B" w:rsidP="00E63A8A">
            <w:pPr>
              <w:jc w:val="both"/>
              <w:rPr>
                <w:rFonts w:ascii="Verdana" w:hAnsi="Verdana" w:cs="Arial"/>
                <w:b/>
                <w:bCs/>
                <w:color w:val="333333"/>
                <w:sz w:val="22"/>
                <w:szCs w:val="22"/>
              </w:rPr>
            </w:pPr>
            <w:r w:rsidRPr="00BD6272">
              <w:rPr>
                <w:rFonts w:ascii="Verdana" w:hAnsi="Verdana" w:cs="Arial"/>
                <w:b/>
                <w:bCs/>
                <w:color w:val="333333"/>
                <w:sz w:val="22"/>
                <w:szCs w:val="22"/>
              </w:rPr>
              <w:t>SI</w:t>
            </w:r>
          </w:p>
          <w:p w14:paraId="58A418C5" w14:textId="77777777" w:rsidR="0069254B" w:rsidRPr="00BD6272" w:rsidRDefault="0069254B" w:rsidP="00E63A8A">
            <w:pPr>
              <w:jc w:val="both"/>
              <w:rPr>
                <w:rFonts w:ascii="Verdana" w:hAnsi="Verdana" w:cs="Arial"/>
                <w:b/>
                <w:bCs/>
                <w:color w:val="333333"/>
                <w:sz w:val="22"/>
                <w:szCs w:val="22"/>
              </w:rPr>
            </w:pPr>
          </w:p>
          <w:p w14:paraId="2A571768"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Una vez sea aprobada la transferencia documental siempre y cuando cumpla con todos los requerimientos establecidos, el grupo de gestión documental enviará por correo electrónico informando la aceptación de la transferencia para posteriormente, legalizar y realizar el acta de transferencia.</w:t>
            </w:r>
          </w:p>
          <w:p w14:paraId="6A29C273" w14:textId="77777777" w:rsidR="0069254B" w:rsidRPr="00BD6272" w:rsidRDefault="0069254B" w:rsidP="00E63A8A">
            <w:pPr>
              <w:jc w:val="both"/>
              <w:rPr>
                <w:rFonts w:ascii="Verdana" w:hAnsi="Verdana" w:cs="Arial"/>
                <w:color w:val="333333"/>
                <w:sz w:val="22"/>
                <w:szCs w:val="22"/>
              </w:rPr>
            </w:pPr>
          </w:p>
          <w:p w14:paraId="5F15B587" w14:textId="77777777" w:rsidR="0069254B" w:rsidRPr="00BD6272" w:rsidRDefault="0069254B" w:rsidP="00E63A8A">
            <w:pPr>
              <w:jc w:val="both"/>
              <w:rPr>
                <w:rFonts w:ascii="Verdana" w:hAnsi="Verdana" w:cs="Arial"/>
                <w:b/>
                <w:bCs/>
                <w:color w:val="333333"/>
                <w:sz w:val="22"/>
                <w:szCs w:val="22"/>
              </w:rPr>
            </w:pPr>
            <w:r w:rsidRPr="00BD6272">
              <w:rPr>
                <w:rFonts w:ascii="Verdana" w:hAnsi="Verdana" w:cs="Arial"/>
                <w:b/>
                <w:bCs/>
                <w:color w:val="333333"/>
                <w:sz w:val="22"/>
                <w:szCs w:val="22"/>
              </w:rPr>
              <w:t>NO</w:t>
            </w:r>
          </w:p>
          <w:p w14:paraId="5EE1F0A1" w14:textId="77777777" w:rsidR="0069254B" w:rsidRPr="00BD6272" w:rsidRDefault="0069254B" w:rsidP="00E63A8A">
            <w:pPr>
              <w:jc w:val="both"/>
              <w:rPr>
                <w:rFonts w:ascii="Verdana" w:hAnsi="Verdana" w:cs="Arial"/>
                <w:color w:val="333333"/>
                <w:sz w:val="22"/>
                <w:szCs w:val="22"/>
              </w:rPr>
            </w:pPr>
          </w:p>
          <w:p w14:paraId="1CD9429B"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En el caso de identificar errores se informará por correo electrónico al jefe de la oficina productora la no aceptación de la transferencia, explicando los motivos por los cuales se toma la decisión.</w:t>
            </w:r>
          </w:p>
          <w:p w14:paraId="55DD0049" w14:textId="77777777" w:rsidR="0069254B" w:rsidRPr="00BD6272" w:rsidRDefault="0069254B" w:rsidP="00E63A8A">
            <w:pPr>
              <w:jc w:val="both"/>
              <w:rPr>
                <w:rFonts w:ascii="Verdana" w:hAnsi="Verdana" w:cs="Arial"/>
                <w:color w:val="333333"/>
                <w:sz w:val="22"/>
                <w:szCs w:val="22"/>
              </w:rPr>
            </w:pPr>
          </w:p>
          <w:p w14:paraId="1A60D168"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Acordar nueva fecha para la entrega y revisión de las mismas actividades.</w:t>
            </w:r>
          </w:p>
          <w:p w14:paraId="0F4E30F1" w14:textId="77777777" w:rsidR="0069254B" w:rsidRPr="00BD6272" w:rsidRDefault="0069254B" w:rsidP="00E63A8A">
            <w:pPr>
              <w:jc w:val="both"/>
              <w:rPr>
                <w:rFonts w:ascii="Verdana" w:hAnsi="Verdana" w:cs="Arial"/>
                <w:color w:val="333333"/>
                <w:sz w:val="22"/>
                <w:szCs w:val="22"/>
              </w:rPr>
            </w:pPr>
          </w:p>
        </w:tc>
        <w:tc>
          <w:tcPr>
            <w:tcW w:w="3260" w:type="dxa"/>
          </w:tcPr>
          <w:p w14:paraId="45B83CD5" w14:textId="77777777" w:rsidR="0069254B" w:rsidRPr="00BD6272" w:rsidRDefault="0069254B" w:rsidP="00431C06">
            <w:pPr>
              <w:rPr>
                <w:rFonts w:ascii="Verdana" w:hAnsi="Verdana" w:cs="Arial"/>
                <w:sz w:val="22"/>
                <w:szCs w:val="22"/>
              </w:rPr>
            </w:pPr>
            <w:r w:rsidRPr="00BD6272">
              <w:rPr>
                <w:rFonts w:ascii="Verdana" w:hAnsi="Verdana" w:cs="Arial"/>
                <w:color w:val="333333"/>
                <w:sz w:val="22"/>
                <w:szCs w:val="22"/>
              </w:rPr>
              <w:lastRenderedPageBreak/>
              <w:t xml:space="preserve">Profesional de Gestión Documental </w:t>
            </w:r>
          </w:p>
        </w:tc>
        <w:tc>
          <w:tcPr>
            <w:tcW w:w="3260" w:type="dxa"/>
          </w:tcPr>
          <w:p w14:paraId="48028275" w14:textId="77777777" w:rsidR="0069254B" w:rsidRPr="00BD6272" w:rsidRDefault="0069254B" w:rsidP="00930B02">
            <w:pPr>
              <w:pStyle w:val="Prrafodelista"/>
              <w:numPr>
                <w:ilvl w:val="0"/>
                <w:numId w:val="18"/>
              </w:numPr>
              <w:rPr>
                <w:rFonts w:ascii="Verdana" w:hAnsi="Verdana" w:cs="Arial"/>
              </w:rPr>
            </w:pPr>
            <w:r w:rsidRPr="00BD6272">
              <w:rPr>
                <w:rFonts w:ascii="Verdana" w:hAnsi="Verdana" w:cs="Arial"/>
                <w:color w:val="333333"/>
              </w:rPr>
              <w:t>Correo electrónico</w:t>
            </w:r>
          </w:p>
          <w:p w14:paraId="23539C7F" w14:textId="77777777" w:rsidR="0069254B" w:rsidRPr="00BD6272" w:rsidRDefault="0069254B" w:rsidP="00930B02">
            <w:pPr>
              <w:pStyle w:val="Prrafodelista"/>
              <w:numPr>
                <w:ilvl w:val="0"/>
                <w:numId w:val="18"/>
              </w:numPr>
              <w:rPr>
                <w:rFonts w:ascii="Verdana" w:hAnsi="Verdana" w:cs="Arial"/>
              </w:rPr>
            </w:pPr>
            <w:r w:rsidRPr="00BD6272">
              <w:rPr>
                <w:rFonts w:ascii="Verdana" w:hAnsi="Verdana" w:cs="Arial"/>
                <w:color w:val="333333"/>
              </w:rPr>
              <w:t>Formato de acta de transferencia documental</w:t>
            </w:r>
          </w:p>
        </w:tc>
      </w:tr>
      <w:tr w:rsidR="0069254B" w:rsidRPr="00BD6272" w14:paraId="3161B373" w14:textId="77777777" w:rsidTr="00431C06">
        <w:tc>
          <w:tcPr>
            <w:tcW w:w="1420" w:type="dxa"/>
          </w:tcPr>
          <w:p w14:paraId="071C19C1" w14:textId="77777777" w:rsidR="0069254B" w:rsidRPr="00BD6272" w:rsidRDefault="0069254B" w:rsidP="00431C06">
            <w:pPr>
              <w:jc w:val="center"/>
              <w:rPr>
                <w:rFonts w:ascii="Verdana" w:hAnsi="Verdana" w:cs="Arial"/>
                <w:color w:val="000000" w:themeColor="text1"/>
                <w:sz w:val="22"/>
                <w:szCs w:val="22"/>
              </w:rPr>
            </w:pPr>
            <w:r w:rsidRPr="00BD6272">
              <w:rPr>
                <w:rFonts w:ascii="Verdana" w:hAnsi="Verdana" w:cs="Arial"/>
                <w:color w:val="000000" w:themeColor="text1"/>
                <w:sz w:val="22"/>
                <w:szCs w:val="22"/>
              </w:rPr>
              <w:t>6</w:t>
            </w:r>
          </w:p>
        </w:tc>
        <w:tc>
          <w:tcPr>
            <w:tcW w:w="2552" w:type="dxa"/>
          </w:tcPr>
          <w:p w14:paraId="5C14A9B9" w14:textId="77777777" w:rsidR="0069254B" w:rsidRPr="00BD6272" w:rsidRDefault="0069254B" w:rsidP="00E63A8A">
            <w:pPr>
              <w:rPr>
                <w:rFonts w:ascii="Verdana" w:hAnsi="Verdana" w:cs="Arial"/>
                <w:caps/>
                <w:color w:val="000000" w:themeColor="text1"/>
                <w:sz w:val="22"/>
                <w:szCs w:val="22"/>
              </w:rPr>
            </w:pPr>
            <w:r w:rsidRPr="00BD6272">
              <w:rPr>
                <w:rFonts w:ascii="Verdana" w:hAnsi="Verdana" w:cs="Arial"/>
                <w:b/>
                <w:sz w:val="22"/>
                <w:szCs w:val="22"/>
              </w:rPr>
              <w:t>Organizar el traslado de los expedientes al Archivo Central</w:t>
            </w:r>
          </w:p>
        </w:tc>
        <w:tc>
          <w:tcPr>
            <w:tcW w:w="7796" w:type="dxa"/>
          </w:tcPr>
          <w:p w14:paraId="1FC00948" w14:textId="6A45414E"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 xml:space="preserve">Una vez aprobados por parte del proceso de gestión documental los instrumentos de descripción, corresponderá solicitar por parte de la oficina productora al grupo de recursos físicos y adquisiciones la asignación de un vehículo con el objetivo de coordinar el transporte, </w:t>
            </w:r>
            <w:r w:rsidRPr="00BD6272">
              <w:rPr>
                <w:rFonts w:ascii="Verdana" w:hAnsi="Verdana" w:cs="Arial"/>
                <w:color w:val="333333"/>
                <w:sz w:val="22"/>
                <w:szCs w:val="22"/>
              </w:rPr>
              <w:lastRenderedPageBreak/>
              <w:t>estás se trasladarán en compañía del personal asignado por la oficina productora y por el personal asignado por el grupo de gestión documental para la recolección de las cajas a transferir, adjuntando el FUID por dependencia.</w:t>
            </w:r>
          </w:p>
          <w:p w14:paraId="2530D84A" w14:textId="77777777" w:rsidR="0069254B" w:rsidRPr="00BD6272" w:rsidRDefault="0069254B" w:rsidP="00E63A8A">
            <w:pPr>
              <w:jc w:val="both"/>
              <w:rPr>
                <w:rFonts w:ascii="Verdana" w:hAnsi="Verdana" w:cs="Arial"/>
                <w:color w:val="000000" w:themeColor="text1"/>
                <w:sz w:val="22"/>
                <w:szCs w:val="22"/>
              </w:rPr>
            </w:pPr>
          </w:p>
          <w:p w14:paraId="5DE64D26"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Es responsabilidad del jefe de cada oficina cumplir con los protocolos para garantizar el traslado físico de documentación e impedir la sustracción, pérdida o acceso a la información por terceros no autorizados para ello.</w:t>
            </w:r>
          </w:p>
        </w:tc>
        <w:tc>
          <w:tcPr>
            <w:tcW w:w="3260" w:type="dxa"/>
          </w:tcPr>
          <w:p w14:paraId="672A8278" w14:textId="77777777" w:rsidR="0069254B" w:rsidRPr="00BD6272" w:rsidRDefault="0069254B" w:rsidP="00431C06">
            <w:pPr>
              <w:rPr>
                <w:rFonts w:ascii="Verdana" w:hAnsi="Verdana" w:cs="Arial"/>
                <w:color w:val="000000" w:themeColor="text1"/>
                <w:sz w:val="22"/>
                <w:szCs w:val="22"/>
              </w:rPr>
            </w:pPr>
          </w:p>
          <w:p w14:paraId="64DC235D" w14:textId="449C75B6" w:rsidR="0069254B" w:rsidRPr="00BD6272" w:rsidRDefault="0069254B" w:rsidP="00431C06">
            <w:pPr>
              <w:rPr>
                <w:rFonts w:ascii="Verdana" w:hAnsi="Verdana" w:cs="Arial"/>
                <w:color w:val="333333"/>
                <w:sz w:val="22"/>
                <w:szCs w:val="22"/>
              </w:rPr>
            </w:pPr>
            <w:r w:rsidRPr="00BD6272">
              <w:rPr>
                <w:rFonts w:ascii="Verdana" w:hAnsi="Verdana" w:cs="Arial"/>
                <w:color w:val="333333"/>
                <w:sz w:val="22"/>
                <w:szCs w:val="22"/>
              </w:rPr>
              <w:t>Jefe de oficina productora</w:t>
            </w:r>
          </w:p>
          <w:p w14:paraId="6C458498" w14:textId="77777777" w:rsidR="0069254B" w:rsidRPr="00BD6272" w:rsidRDefault="0069254B" w:rsidP="00431C06">
            <w:pPr>
              <w:rPr>
                <w:rFonts w:ascii="Verdana" w:hAnsi="Verdana" w:cs="Arial"/>
                <w:color w:val="333333"/>
                <w:sz w:val="22"/>
                <w:szCs w:val="22"/>
              </w:rPr>
            </w:pPr>
          </w:p>
          <w:p w14:paraId="41FCA4F1" w14:textId="77777777" w:rsidR="0069254B" w:rsidRPr="00BD6272" w:rsidRDefault="0069254B" w:rsidP="00431C06">
            <w:pPr>
              <w:rPr>
                <w:rFonts w:ascii="Verdana" w:hAnsi="Verdana" w:cs="Arial"/>
                <w:color w:val="000000" w:themeColor="text1"/>
                <w:sz w:val="22"/>
                <w:szCs w:val="22"/>
              </w:rPr>
            </w:pPr>
            <w:r w:rsidRPr="00BD6272">
              <w:rPr>
                <w:rFonts w:ascii="Verdana" w:hAnsi="Verdana" w:cs="Arial"/>
                <w:color w:val="000000" w:themeColor="text1"/>
                <w:sz w:val="22"/>
                <w:szCs w:val="22"/>
              </w:rPr>
              <w:lastRenderedPageBreak/>
              <w:t>Coordinador del grupo de Gestión Documental</w:t>
            </w:r>
          </w:p>
        </w:tc>
        <w:tc>
          <w:tcPr>
            <w:tcW w:w="3260" w:type="dxa"/>
          </w:tcPr>
          <w:p w14:paraId="145096C8" w14:textId="77777777" w:rsidR="0069254B" w:rsidRPr="00BD6272" w:rsidRDefault="0069254B" w:rsidP="00930B02">
            <w:pPr>
              <w:pStyle w:val="Prrafodelista"/>
              <w:numPr>
                <w:ilvl w:val="0"/>
                <w:numId w:val="16"/>
              </w:numPr>
              <w:rPr>
                <w:rFonts w:ascii="Verdana" w:hAnsi="Verdana" w:cs="Arial"/>
                <w:color w:val="000000" w:themeColor="text1"/>
              </w:rPr>
            </w:pPr>
            <w:r w:rsidRPr="00BD6272">
              <w:rPr>
                <w:rFonts w:ascii="Verdana" w:hAnsi="Verdana" w:cs="Arial"/>
                <w:color w:val="333333"/>
              </w:rPr>
              <w:lastRenderedPageBreak/>
              <w:t>Comunicado interno</w:t>
            </w:r>
          </w:p>
          <w:p w14:paraId="72B53957" w14:textId="77777777" w:rsidR="0069254B" w:rsidRPr="00BD6272" w:rsidRDefault="0069254B" w:rsidP="00930B02">
            <w:pPr>
              <w:pStyle w:val="Prrafodelista"/>
              <w:numPr>
                <w:ilvl w:val="0"/>
                <w:numId w:val="16"/>
              </w:numPr>
              <w:rPr>
                <w:rFonts w:ascii="Verdana" w:hAnsi="Verdana" w:cs="Arial"/>
                <w:color w:val="000000" w:themeColor="text1"/>
              </w:rPr>
            </w:pPr>
            <w:r w:rsidRPr="00BD6272">
              <w:rPr>
                <w:rFonts w:ascii="Verdana" w:hAnsi="Verdana" w:cs="Arial"/>
                <w:color w:val="333333"/>
              </w:rPr>
              <w:t xml:space="preserve">Formato único en inventario </w:t>
            </w:r>
            <w:r w:rsidRPr="00BD6272">
              <w:rPr>
                <w:rFonts w:ascii="Verdana" w:hAnsi="Verdana" w:cs="Arial"/>
                <w:color w:val="333333"/>
              </w:rPr>
              <w:lastRenderedPageBreak/>
              <w:t>documental</w:t>
            </w:r>
            <w:r w:rsidRPr="00BD6272">
              <w:rPr>
                <w:rFonts w:ascii="Verdana" w:hAnsi="Verdana" w:cs="Arial"/>
                <w:color w:val="333333"/>
              </w:rPr>
              <w:br/>
              <w:t>(FUID)</w:t>
            </w:r>
          </w:p>
          <w:p w14:paraId="2D65B1C6" w14:textId="77777777" w:rsidR="0069254B" w:rsidRPr="00BD6272" w:rsidRDefault="0069254B" w:rsidP="00431C06">
            <w:pPr>
              <w:pStyle w:val="Prrafodelista"/>
              <w:rPr>
                <w:rFonts w:ascii="Verdana" w:hAnsi="Verdana" w:cs="Arial"/>
                <w:color w:val="000000" w:themeColor="text1"/>
              </w:rPr>
            </w:pPr>
          </w:p>
        </w:tc>
      </w:tr>
      <w:tr w:rsidR="0069254B" w:rsidRPr="00BD6272" w14:paraId="510E2610" w14:textId="77777777" w:rsidTr="00431C06">
        <w:tc>
          <w:tcPr>
            <w:tcW w:w="1420" w:type="dxa"/>
          </w:tcPr>
          <w:p w14:paraId="0C2E174D" w14:textId="77777777" w:rsidR="0069254B" w:rsidRPr="00BD6272" w:rsidRDefault="0069254B" w:rsidP="00431C06">
            <w:pPr>
              <w:jc w:val="center"/>
              <w:rPr>
                <w:rFonts w:ascii="Verdana" w:hAnsi="Verdana" w:cs="Arial"/>
                <w:sz w:val="22"/>
                <w:szCs w:val="22"/>
              </w:rPr>
            </w:pPr>
            <w:r w:rsidRPr="00BD6272">
              <w:rPr>
                <w:rFonts w:ascii="Verdana" w:hAnsi="Verdana" w:cs="Arial"/>
                <w:sz w:val="22"/>
                <w:szCs w:val="22"/>
              </w:rPr>
              <w:t>7</w:t>
            </w:r>
          </w:p>
        </w:tc>
        <w:tc>
          <w:tcPr>
            <w:tcW w:w="2552" w:type="dxa"/>
          </w:tcPr>
          <w:p w14:paraId="5F409440" w14:textId="77777777" w:rsidR="0069254B" w:rsidRPr="00BD6272" w:rsidRDefault="0069254B" w:rsidP="00E63A8A">
            <w:pPr>
              <w:rPr>
                <w:rFonts w:ascii="Verdana" w:hAnsi="Verdana" w:cs="Arial"/>
                <w:caps/>
                <w:sz w:val="22"/>
                <w:szCs w:val="22"/>
              </w:rPr>
            </w:pPr>
            <w:r w:rsidRPr="00BD6272">
              <w:rPr>
                <w:rFonts w:ascii="Verdana" w:hAnsi="Verdana" w:cs="Arial"/>
                <w:b/>
                <w:sz w:val="22"/>
                <w:szCs w:val="22"/>
              </w:rPr>
              <w:t>Control de Calidad por pare del proveedor de custodia</w:t>
            </w:r>
          </w:p>
        </w:tc>
        <w:tc>
          <w:tcPr>
            <w:tcW w:w="7796" w:type="dxa"/>
          </w:tcPr>
          <w:p w14:paraId="4B844CB1"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Remitir al proveedor los formatos FUID debidamente diligenciado, hojas de control y rótulos de unidades de conservación para su respectivo análisis.</w:t>
            </w:r>
          </w:p>
          <w:p w14:paraId="2D7EFC4B" w14:textId="77777777" w:rsidR="0069254B" w:rsidRPr="00BD6272" w:rsidRDefault="0069254B" w:rsidP="00E63A8A">
            <w:pPr>
              <w:jc w:val="both"/>
              <w:rPr>
                <w:rFonts w:ascii="Verdana" w:hAnsi="Verdana" w:cs="Arial"/>
                <w:color w:val="333333"/>
                <w:sz w:val="22"/>
                <w:szCs w:val="22"/>
              </w:rPr>
            </w:pPr>
          </w:p>
          <w:p w14:paraId="7BA1827D" w14:textId="79608131"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Realizar cotejo y verificación del 30% los expedientes a transferir de acuerdo a las unidades de conservación, conforme a los lineamientos archivísticos internos y externos así mismo aplicando y revisado los procedimientos del proveedor a cargo de custodia de las transferencias, legalizar la transferencia documental con sus respectivos soportes de entrega.</w:t>
            </w:r>
          </w:p>
          <w:p w14:paraId="7E17ECEB" w14:textId="77777777" w:rsidR="0069254B" w:rsidRPr="00BD6272" w:rsidRDefault="0069254B" w:rsidP="00E63A8A">
            <w:pPr>
              <w:jc w:val="both"/>
              <w:rPr>
                <w:rFonts w:ascii="Verdana" w:hAnsi="Verdana" w:cs="Arial"/>
                <w:color w:val="333333"/>
                <w:sz w:val="22"/>
                <w:szCs w:val="22"/>
              </w:rPr>
            </w:pPr>
          </w:p>
          <w:p w14:paraId="76E8E8C8"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 xml:space="preserve">Formalizar la transferencia de las unidades de conservación mediante correo al proveedor encargado de trasladar al archivo central las unidades de conservación de acuerdo con el protocolo establecido para el procedimiento por del proveedor contratado por la entidad. </w:t>
            </w:r>
          </w:p>
          <w:p w14:paraId="603732C5" w14:textId="77777777" w:rsidR="0069254B" w:rsidRPr="00BD6272" w:rsidRDefault="0069254B" w:rsidP="00E63A8A">
            <w:pPr>
              <w:jc w:val="both"/>
              <w:rPr>
                <w:rFonts w:ascii="Verdana" w:hAnsi="Verdana" w:cs="Arial"/>
                <w:sz w:val="22"/>
                <w:szCs w:val="22"/>
              </w:rPr>
            </w:pPr>
          </w:p>
        </w:tc>
        <w:tc>
          <w:tcPr>
            <w:tcW w:w="3260" w:type="dxa"/>
          </w:tcPr>
          <w:p w14:paraId="40A3A1FB" w14:textId="77777777" w:rsidR="0069254B" w:rsidRPr="00BD6272" w:rsidRDefault="0069254B" w:rsidP="00431C06">
            <w:pPr>
              <w:rPr>
                <w:rFonts w:ascii="Verdana" w:hAnsi="Verdana" w:cs="Arial"/>
                <w:color w:val="333333"/>
                <w:sz w:val="22"/>
                <w:szCs w:val="22"/>
              </w:rPr>
            </w:pPr>
            <w:r w:rsidRPr="00BD6272">
              <w:rPr>
                <w:rFonts w:ascii="Verdana" w:hAnsi="Verdana" w:cs="Arial"/>
                <w:color w:val="333333"/>
                <w:sz w:val="22"/>
                <w:szCs w:val="22"/>
              </w:rPr>
              <w:t xml:space="preserve">Proveedor </w:t>
            </w:r>
          </w:p>
          <w:p w14:paraId="608A0208" w14:textId="77777777" w:rsidR="0069254B" w:rsidRPr="00BD6272" w:rsidRDefault="0069254B" w:rsidP="00431C06">
            <w:pPr>
              <w:rPr>
                <w:rFonts w:ascii="Verdana" w:hAnsi="Verdana" w:cs="Arial"/>
                <w:color w:val="333333"/>
                <w:sz w:val="22"/>
                <w:szCs w:val="22"/>
              </w:rPr>
            </w:pPr>
            <w:r w:rsidRPr="00BD6272">
              <w:rPr>
                <w:rFonts w:ascii="Verdana" w:hAnsi="Verdana" w:cs="Arial"/>
                <w:color w:val="333333"/>
                <w:sz w:val="22"/>
                <w:szCs w:val="22"/>
              </w:rPr>
              <w:t>Profesional de Gestión Documental</w:t>
            </w:r>
          </w:p>
          <w:p w14:paraId="297CE3AB" w14:textId="77777777" w:rsidR="0069254B" w:rsidRPr="00BD6272" w:rsidRDefault="0069254B" w:rsidP="00431C06">
            <w:pPr>
              <w:rPr>
                <w:rFonts w:ascii="Verdana" w:hAnsi="Verdana" w:cs="Arial"/>
                <w:color w:val="333333"/>
                <w:sz w:val="22"/>
                <w:szCs w:val="22"/>
              </w:rPr>
            </w:pPr>
          </w:p>
          <w:p w14:paraId="3736ED24" w14:textId="77777777" w:rsidR="0069254B" w:rsidRPr="00BD6272" w:rsidRDefault="0069254B" w:rsidP="00431C06">
            <w:pPr>
              <w:rPr>
                <w:rFonts w:ascii="Verdana" w:hAnsi="Verdana" w:cs="Arial"/>
                <w:sz w:val="22"/>
                <w:szCs w:val="22"/>
              </w:rPr>
            </w:pPr>
            <w:r w:rsidRPr="00BD6272">
              <w:rPr>
                <w:rFonts w:ascii="Verdana" w:hAnsi="Verdana" w:cs="Arial"/>
                <w:color w:val="333333"/>
                <w:sz w:val="22"/>
                <w:szCs w:val="22"/>
              </w:rPr>
              <w:t>Coordinador del grupo de Gestión Documental</w:t>
            </w:r>
          </w:p>
        </w:tc>
        <w:tc>
          <w:tcPr>
            <w:tcW w:w="3260" w:type="dxa"/>
          </w:tcPr>
          <w:p w14:paraId="513445A2" w14:textId="77777777" w:rsidR="0069254B" w:rsidRPr="00BD6272" w:rsidRDefault="0069254B" w:rsidP="00930B02">
            <w:pPr>
              <w:pStyle w:val="Prrafodelista"/>
              <w:numPr>
                <w:ilvl w:val="0"/>
                <w:numId w:val="15"/>
              </w:numPr>
              <w:rPr>
                <w:rFonts w:ascii="Verdana" w:hAnsi="Verdana" w:cs="Arial"/>
              </w:rPr>
            </w:pPr>
            <w:r w:rsidRPr="00BD6272">
              <w:rPr>
                <w:rFonts w:ascii="Verdana" w:hAnsi="Verdana" w:cs="Arial"/>
                <w:color w:val="333333"/>
              </w:rPr>
              <w:t>Remisión de Entrega</w:t>
            </w:r>
          </w:p>
          <w:p w14:paraId="5D604399" w14:textId="77777777" w:rsidR="0069254B" w:rsidRPr="00BD6272" w:rsidRDefault="0069254B" w:rsidP="00930B02">
            <w:pPr>
              <w:pStyle w:val="Prrafodelista"/>
              <w:numPr>
                <w:ilvl w:val="0"/>
                <w:numId w:val="15"/>
              </w:numPr>
              <w:rPr>
                <w:rFonts w:ascii="Verdana" w:hAnsi="Verdana" w:cs="Arial"/>
              </w:rPr>
            </w:pPr>
            <w:r w:rsidRPr="00BD6272">
              <w:rPr>
                <w:rFonts w:ascii="Verdana" w:hAnsi="Verdana" w:cs="Arial"/>
                <w:color w:val="333333"/>
              </w:rPr>
              <w:t>Correo electrónico por parte de la supervisión del contrato solicitando el traslado documental</w:t>
            </w:r>
          </w:p>
        </w:tc>
      </w:tr>
      <w:tr w:rsidR="0069254B" w:rsidRPr="00BD6272" w14:paraId="5C7736E9" w14:textId="77777777" w:rsidTr="00431C06">
        <w:tc>
          <w:tcPr>
            <w:tcW w:w="1420" w:type="dxa"/>
          </w:tcPr>
          <w:p w14:paraId="26D719B8" w14:textId="77777777" w:rsidR="0069254B" w:rsidRPr="00BD6272" w:rsidRDefault="0069254B" w:rsidP="00431C06">
            <w:pPr>
              <w:jc w:val="center"/>
              <w:rPr>
                <w:rFonts w:ascii="Verdana" w:hAnsi="Verdana" w:cs="Arial"/>
                <w:sz w:val="22"/>
                <w:szCs w:val="22"/>
              </w:rPr>
            </w:pPr>
            <w:r w:rsidRPr="00BD6272">
              <w:rPr>
                <w:rFonts w:ascii="Verdana" w:hAnsi="Verdana" w:cs="Arial"/>
                <w:sz w:val="22"/>
                <w:szCs w:val="22"/>
              </w:rPr>
              <w:lastRenderedPageBreak/>
              <w:t>8</w:t>
            </w:r>
          </w:p>
        </w:tc>
        <w:tc>
          <w:tcPr>
            <w:tcW w:w="2552" w:type="dxa"/>
          </w:tcPr>
          <w:p w14:paraId="7CBB3806" w14:textId="77777777" w:rsidR="0069254B" w:rsidRPr="00BD6272" w:rsidRDefault="0069254B" w:rsidP="00E63A8A">
            <w:pPr>
              <w:rPr>
                <w:rFonts w:ascii="Verdana" w:hAnsi="Verdana" w:cs="Arial"/>
                <w:b/>
                <w:sz w:val="22"/>
                <w:szCs w:val="22"/>
              </w:rPr>
            </w:pPr>
            <w:r w:rsidRPr="00BD6272">
              <w:rPr>
                <w:rFonts w:ascii="Verdana" w:hAnsi="Verdana" w:cs="Arial"/>
                <w:b/>
                <w:sz w:val="22"/>
                <w:szCs w:val="22"/>
              </w:rPr>
              <w:t>Transporte a Archivo Central</w:t>
            </w:r>
          </w:p>
          <w:p w14:paraId="45205BAD" w14:textId="77777777" w:rsidR="0069254B" w:rsidRPr="00BD6272" w:rsidRDefault="0069254B" w:rsidP="00431C06">
            <w:pPr>
              <w:jc w:val="center"/>
              <w:rPr>
                <w:rFonts w:ascii="Verdana" w:hAnsi="Verdana" w:cs="Arial"/>
                <w:caps/>
                <w:color w:val="000000" w:themeColor="text1"/>
                <w:sz w:val="22"/>
                <w:szCs w:val="22"/>
              </w:rPr>
            </w:pPr>
          </w:p>
          <w:p w14:paraId="25025C85" w14:textId="710BACB1" w:rsidR="0069254B" w:rsidRPr="00BD6272" w:rsidRDefault="0069254B" w:rsidP="00431C06">
            <w:pPr>
              <w:jc w:val="center"/>
              <w:rPr>
                <w:rFonts w:ascii="Verdana" w:hAnsi="Verdana" w:cs="Arial"/>
                <w:caps/>
                <w:sz w:val="22"/>
                <w:szCs w:val="22"/>
              </w:rPr>
            </w:pPr>
          </w:p>
        </w:tc>
        <w:tc>
          <w:tcPr>
            <w:tcW w:w="7796" w:type="dxa"/>
          </w:tcPr>
          <w:p w14:paraId="66A42864"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Acordar el transporte para el traslado de las unidades de conservación, de acuerdo con el protocolo establecido para dicha documentación, el proveedor garantizará vehículos cerrados con carrocería tipo furgón para garantizar las condiciones de seguridad de la información y la documentación.</w:t>
            </w:r>
          </w:p>
          <w:p w14:paraId="42AE6882" w14:textId="77777777" w:rsidR="0069254B" w:rsidRPr="00BD6272" w:rsidRDefault="0069254B" w:rsidP="00E63A8A">
            <w:pPr>
              <w:jc w:val="both"/>
              <w:rPr>
                <w:rFonts w:ascii="Verdana" w:hAnsi="Verdana" w:cs="Arial"/>
                <w:color w:val="333333"/>
                <w:sz w:val="22"/>
                <w:szCs w:val="22"/>
              </w:rPr>
            </w:pPr>
          </w:p>
          <w:p w14:paraId="37EC1772"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Realizar la entrega de las unidades de conservación al personal encargado del transporte (proveedor) para lo cual se firmarán los formatos requeridos de la información entregada para su custodia.</w:t>
            </w:r>
          </w:p>
          <w:p w14:paraId="774C508B" w14:textId="77777777" w:rsidR="0069254B" w:rsidRPr="00BD6272" w:rsidRDefault="0069254B" w:rsidP="00E63A8A">
            <w:pPr>
              <w:jc w:val="both"/>
              <w:rPr>
                <w:rFonts w:ascii="Verdana" w:hAnsi="Verdana" w:cs="Arial"/>
                <w:color w:val="333333"/>
                <w:sz w:val="22"/>
                <w:szCs w:val="22"/>
              </w:rPr>
            </w:pPr>
          </w:p>
          <w:p w14:paraId="45BAE66C"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 xml:space="preserve">El proveedor deberá cumplir con los siguientes requisitos: </w:t>
            </w:r>
          </w:p>
          <w:p w14:paraId="2E2695E0" w14:textId="77777777" w:rsidR="0069254B" w:rsidRPr="00BD6272" w:rsidRDefault="0069254B" w:rsidP="00E63A8A">
            <w:pPr>
              <w:jc w:val="both"/>
              <w:rPr>
                <w:rFonts w:ascii="Verdana" w:hAnsi="Verdana" w:cs="Arial"/>
                <w:color w:val="333333"/>
                <w:sz w:val="22"/>
                <w:szCs w:val="22"/>
              </w:rPr>
            </w:pPr>
          </w:p>
          <w:p w14:paraId="195087A5" w14:textId="77777777" w:rsidR="0069254B" w:rsidRPr="00BD6272" w:rsidRDefault="0069254B" w:rsidP="00930B02">
            <w:pPr>
              <w:pStyle w:val="Prrafodelista"/>
              <w:numPr>
                <w:ilvl w:val="0"/>
                <w:numId w:val="13"/>
              </w:numPr>
              <w:jc w:val="both"/>
              <w:rPr>
                <w:rFonts w:ascii="Verdana" w:eastAsiaTheme="minorHAnsi" w:hAnsi="Verdana" w:cs="Arial"/>
                <w:color w:val="333333"/>
                <w:lang w:eastAsia="en-US"/>
              </w:rPr>
            </w:pPr>
            <w:r w:rsidRPr="00BD6272">
              <w:rPr>
                <w:rFonts w:ascii="Verdana" w:eastAsiaTheme="minorHAnsi" w:hAnsi="Verdana" w:cs="Arial"/>
                <w:color w:val="333333"/>
                <w:lang w:eastAsia="en-US"/>
              </w:rPr>
              <w:t>Ruta que garantice un traslado seguro</w:t>
            </w:r>
          </w:p>
          <w:p w14:paraId="4170938B" w14:textId="77777777" w:rsidR="0069254B" w:rsidRPr="00BD6272" w:rsidRDefault="0069254B" w:rsidP="00930B02">
            <w:pPr>
              <w:pStyle w:val="Prrafodelista"/>
              <w:numPr>
                <w:ilvl w:val="0"/>
                <w:numId w:val="13"/>
              </w:numPr>
              <w:jc w:val="both"/>
              <w:rPr>
                <w:rFonts w:ascii="Verdana" w:eastAsiaTheme="minorHAnsi" w:hAnsi="Verdana" w:cs="Arial"/>
                <w:color w:val="333333"/>
                <w:lang w:eastAsia="en-US"/>
              </w:rPr>
            </w:pPr>
            <w:r w:rsidRPr="00BD6272">
              <w:rPr>
                <w:rFonts w:ascii="Verdana" w:eastAsiaTheme="minorHAnsi" w:hAnsi="Verdana" w:cs="Arial"/>
                <w:color w:val="333333"/>
                <w:lang w:eastAsia="en-US"/>
              </w:rPr>
              <w:t>Evaluar y garantizar el estado de la documentación relacionada.</w:t>
            </w:r>
          </w:p>
          <w:p w14:paraId="16D903BB" w14:textId="77777777" w:rsidR="0069254B" w:rsidRPr="00BD6272" w:rsidRDefault="0069254B" w:rsidP="00930B02">
            <w:pPr>
              <w:pStyle w:val="Prrafodelista"/>
              <w:numPr>
                <w:ilvl w:val="0"/>
                <w:numId w:val="13"/>
              </w:numPr>
              <w:jc w:val="both"/>
              <w:rPr>
                <w:rFonts w:ascii="Verdana" w:eastAsiaTheme="minorHAnsi" w:hAnsi="Verdana" w:cs="Arial"/>
                <w:color w:val="333333"/>
                <w:lang w:eastAsia="en-US"/>
              </w:rPr>
            </w:pPr>
            <w:r w:rsidRPr="00BD6272">
              <w:rPr>
                <w:rFonts w:ascii="Verdana" w:eastAsiaTheme="minorHAnsi" w:hAnsi="Verdana" w:cs="Arial"/>
                <w:color w:val="333333"/>
                <w:lang w:eastAsia="en-US"/>
              </w:rPr>
              <w:t>El proveedor que custodia de Archivo Central deberá notificar la autorización del vehículo, fecha, hora y lugar en que se procederá a realizar la recolección de los documentos a transferir.</w:t>
            </w:r>
          </w:p>
          <w:p w14:paraId="1E70D44F" w14:textId="77777777" w:rsidR="0069254B" w:rsidRPr="00BD6272" w:rsidRDefault="0069254B" w:rsidP="00930B02">
            <w:pPr>
              <w:pStyle w:val="Prrafodelista"/>
              <w:numPr>
                <w:ilvl w:val="0"/>
                <w:numId w:val="13"/>
              </w:numPr>
              <w:jc w:val="both"/>
              <w:rPr>
                <w:rFonts w:ascii="Verdana" w:eastAsiaTheme="minorHAnsi" w:hAnsi="Verdana" w:cs="Arial"/>
                <w:color w:val="333333"/>
                <w:lang w:eastAsia="en-US"/>
              </w:rPr>
            </w:pPr>
            <w:r w:rsidRPr="00BD6272">
              <w:rPr>
                <w:rFonts w:ascii="Verdana" w:eastAsiaTheme="minorHAnsi" w:hAnsi="Verdana" w:cs="Arial"/>
                <w:color w:val="333333"/>
                <w:lang w:eastAsia="en-US"/>
              </w:rPr>
              <w:t>En cada uno de los casos, la primera caja que ingrese corresponderá al último   número   de   la   remisión   para   esta   unidad   de   almacenamiento   y   así sucesivamente en el orden descendente, de tal manera que la última caja que ingrese al vehículo sea la No. 1.</w:t>
            </w:r>
          </w:p>
          <w:p w14:paraId="698D9717" w14:textId="77777777" w:rsidR="0069254B" w:rsidRPr="00BD6272" w:rsidRDefault="0069254B" w:rsidP="00930B02">
            <w:pPr>
              <w:pStyle w:val="Prrafodelista"/>
              <w:numPr>
                <w:ilvl w:val="0"/>
                <w:numId w:val="13"/>
              </w:numPr>
              <w:jc w:val="both"/>
              <w:rPr>
                <w:rFonts w:ascii="Verdana" w:eastAsiaTheme="minorHAnsi" w:hAnsi="Verdana" w:cs="Arial"/>
                <w:color w:val="333333"/>
                <w:lang w:eastAsia="en-US"/>
              </w:rPr>
            </w:pPr>
            <w:r w:rsidRPr="00BD6272">
              <w:rPr>
                <w:rFonts w:ascii="Verdana" w:eastAsiaTheme="minorHAnsi" w:hAnsi="Verdana" w:cs="Arial"/>
                <w:color w:val="333333"/>
                <w:lang w:eastAsia="en-US"/>
              </w:rPr>
              <w:t>Adicionalmente se debe realizar un registro fotográfico del estado de las cajas dentro del vehículo.</w:t>
            </w:r>
          </w:p>
        </w:tc>
        <w:tc>
          <w:tcPr>
            <w:tcW w:w="3260" w:type="dxa"/>
          </w:tcPr>
          <w:p w14:paraId="77EA36A0" w14:textId="77777777" w:rsidR="0069254B" w:rsidRPr="00BD6272" w:rsidRDefault="0069254B" w:rsidP="00431C06">
            <w:pPr>
              <w:rPr>
                <w:rFonts w:ascii="Verdana" w:hAnsi="Verdana" w:cs="Arial"/>
                <w:color w:val="333333"/>
                <w:sz w:val="22"/>
                <w:szCs w:val="22"/>
              </w:rPr>
            </w:pPr>
            <w:r w:rsidRPr="00BD6272">
              <w:rPr>
                <w:rFonts w:ascii="Verdana" w:hAnsi="Verdana" w:cs="Arial"/>
                <w:color w:val="333333"/>
                <w:sz w:val="22"/>
                <w:szCs w:val="22"/>
              </w:rPr>
              <w:t>Proveedor</w:t>
            </w:r>
          </w:p>
          <w:p w14:paraId="6F3EA031" w14:textId="77777777" w:rsidR="0069254B" w:rsidRPr="00BD6272" w:rsidRDefault="0069254B" w:rsidP="00431C06">
            <w:pPr>
              <w:rPr>
                <w:rFonts w:ascii="Verdana" w:hAnsi="Verdana" w:cs="Arial"/>
                <w:sz w:val="22"/>
                <w:szCs w:val="22"/>
              </w:rPr>
            </w:pPr>
            <w:r w:rsidRPr="00BD6272">
              <w:rPr>
                <w:rFonts w:ascii="Verdana" w:hAnsi="Verdana" w:cs="Arial"/>
                <w:color w:val="333333"/>
                <w:sz w:val="22"/>
                <w:szCs w:val="22"/>
              </w:rPr>
              <w:t>Grupo de Gestión Documental</w:t>
            </w:r>
          </w:p>
        </w:tc>
        <w:tc>
          <w:tcPr>
            <w:tcW w:w="3260" w:type="dxa"/>
          </w:tcPr>
          <w:p w14:paraId="5094729C" w14:textId="77777777" w:rsidR="0069254B" w:rsidRPr="00BD6272" w:rsidRDefault="0069254B" w:rsidP="00930B02">
            <w:pPr>
              <w:pStyle w:val="Prrafodelista"/>
              <w:numPr>
                <w:ilvl w:val="0"/>
                <w:numId w:val="14"/>
              </w:numPr>
              <w:rPr>
                <w:rFonts w:ascii="Verdana" w:hAnsi="Verdana" w:cs="Arial"/>
              </w:rPr>
            </w:pPr>
            <w:r w:rsidRPr="00BD6272">
              <w:rPr>
                <w:rFonts w:ascii="Verdana" w:hAnsi="Verdana" w:cs="Arial"/>
                <w:color w:val="333333"/>
              </w:rPr>
              <w:t>Formato Único de Inventario Documental (FUID).</w:t>
            </w:r>
          </w:p>
          <w:p w14:paraId="69FD996B" w14:textId="77777777" w:rsidR="0069254B" w:rsidRPr="00BD6272" w:rsidRDefault="0069254B" w:rsidP="00930B02">
            <w:pPr>
              <w:pStyle w:val="Prrafodelista"/>
              <w:numPr>
                <w:ilvl w:val="0"/>
                <w:numId w:val="14"/>
              </w:numPr>
              <w:rPr>
                <w:rFonts w:ascii="Verdana" w:hAnsi="Verdana" w:cs="Arial"/>
              </w:rPr>
            </w:pPr>
            <w:r w:rsidRPr="00BD6272">
              <w:rPr>
                <w:rFonts w:ascii="Verdana" w:hAnsi="Verdana" w:cs="Arial"/>
                <w:color w:val="333333"/>
              </w:rPr>
              <w:t>Formato Acta de Transferencia Documental</w:t>
            </w:r>
          </w:p>
          <w:p w14:paraId="40F39A67" w14:textId="77777777" w:rsidR="0069254B" w:rsidRPr="00BD6272" w:rsidRDefault="0069254B" w:rsidP="00431C06">
            <w:pPr>
              <w:ind w:left="360"/>
              <w:rPr>
                <w:rFonts w:ascii="Verdana" w:hAnsi="Verdana" w:cs="Arial"/>
                <w:sz w:val="22"/>
                <w:szCs w:val="22"/>
              </w:rPr>
            </w:pPr>
          </w:p>
        </w:tc>
      </w:tr>
      <w:tr w:rsidR="0069254B" w:rsidRPr="00BD6272" w14:paraId="463CEACA" w14:textId="77777777" w:rsidTr="00431C06">
        <w:tc>
          <w:tcPr>
            <w:tcW w:w="1420" w:type="dxa"/>
          </w:tcPr>
          <w:p w14:paraId="64826C26" w14:textId="77777777" w:rsidR="0069254B" w:rsidRPr="00BD6272" w:rsidRDefault="0069254B" w:rsidP="00431C06">
            <w:pPr>
              <w:jc w:val="center"/>
              <w:rPr>
                <w:rFonts w:ascii="Verdana" w:hAnsi="Verdana" w:cs="Arial"/>
                <w:sz w:val="22"/>
                <w:szCs w:val="22"/>
              </w:rPr>
            </w:pPr>
            <w:r w:rsidRPr="00BD6272">
              <w:rPr>
                <w:rFonts w:ascii="Verdana" w:hAnsi="Verdana" w:cs="Arial"/>
                <w:sz w:val="22"/>
                <w:szCs w:val="22"/>
              </w:rPr>
              <w:lastRenderedPageBreak/>
              <w:t>9</w:t>
            </w:r>
          </w:p>
        </w:tc>
        <w:tc>
          <w:tcPr>
            <w:tcW w:w="2552" w:type="dxa"/>
          </w:tcPr>
          <w:p w14:paraId="7A7BD008" w14:textId="1D454D6F" w:rsidR="0069254B" w:rsidRPr="00BD6272" w:rsidRDefault="0069254B" w:rsidP="00E63A8A">
            <w:pPr>
              <w:rPr>
                <w:rFonts w:ascii="Verdana" w:hAnsi="Verdana" w:cs="Arial"/>
                <w:b/>
                <w:sz w:val="22"/>
                <w:szCs w:val="22"/>
              </w:rPr>
            </w:pPr>
            <w:r w:rsidRPr="00BD6272">
              <w:rPr>
                <w:rFonts w:ascii="Verdana" w:hAnsi="Verdana" w:cs="Arial"/>
                <w:b/>
                <w:sz w:val="22"/>
                <w:szCs w:val="22"/>
              </w:rPr>
              <w:t>Verificación de documentación recibida en el Archivo Central</w:t>
            </w:r>
          </w:p>
        </w:tc>
        <w:tc>
          <w:tcPr>
            <w:tcW w:w="7796" w:type="dxa"/>
          </w:tcPr>
          <w:p w14:paraId="7AE8C820" w14:textId="77777777" w:rsidR="0069254B" w:rsidRPr="00BD6272" w:rsidRDefault="0069254B" w:rsidP="00930B02">
            <w:pPr>
              <w:pStyle w:val="Prrafodelista"/>
              <w:numPr>
                <w:ilvl w:val="0"/>
                <w:numId w:val="12"/>
              </w:numPr>
              <w:jc w:val="both"/>
              <w:rPr>
                <w:rFonts w:ascii="Verdana" w:eastAsiaTheme="minorHAnsi" w:hAnsi="Verdana" w:cs="Arial"/>
                <w:color w:val="333333"/>
                <w:lang w:eastAsia="en-US"/>
              </w:rPr>
            </w:pPr>
            <w:r w:rsidRPr="00BD6272">
              <w:rPr>
                <w:rFonts w:ascii="Verdana" w:eastAsiaTheme="minorHAnsi" w:hAnsi="Verdana" w:cs="Arial"/>
                <w:color w:val="333333"/>
                <w:lang w:eastAsia="en-US"/>
              </w:rPr>
              <w:t>El personal asignado por el proveedor recibirá la documentación en Archivo Central, este deberá tener coordinada la logística y recorrido que va a seguir el personal y carros de transporte durante el ingreso de la documentación hasta su ubicación en bodega.</w:t>
            </w:r>
          </w:p>
          <w:p w14:paraId="4F527254" w14:textId="77777777" w:rsidR="0069254B" w:rsidRPr="00BD6272" w:rsidRDefault="0069254B" w:rsidP="00E63A8A">
            <w:pPr>
              <w:jc w:val="both"/>
              <w:rPr>
                <w:rFonts w:ascii="Verdana" w:hAnsi="Verdana" w:cs="Arial"/>
                <w:color w:val="333333"/>
                <w:sz w:val="22"/>
                <w:szCs w:val="22"/>
              </w:rPr>
            </w:pPr>
          </w:p>
          <w:p w14:paraId="28F8E05A" w14:textId="77777777" w:rsidR="0069254B" w:rsidRPr="00BD6272" w:rsidRDefault="0069254B" w:rsidP="00930B02">
            <w:pPr>
              <w:pStyle w:val="Prrafodelista"/>
              <w:numPr>
                <w:ilvl w:val="0"/>
                <w:numId w:val="12"/>
              </w:numPr>
              <w:jc w:val="both"/>
              <w:rPr>
                <w:rFonts w:ascii="Verdana" w:eastAsiaTheme="minorHAnsi" w:hAnsi="Verdana" w:cs="Arial"/>
                <w:color w:val="333333"/>
                <w:lang w:eastAsia="en-US"/>
              </w:rPr>
            </w:pPr>
            <w:r w:rsidRPr="00BD6272">
              <w:rPr>
                <w:rFonts w:ascii="Verdana" w:eastAsiaTheme="minorHAnsi" w:hAnsi="Verdana" w:cs="Arial"/>
                <w:color w:val="333333"/>
                <w:lang w:eastAsia="en-US"/>
              </w:rPr>
              <w:t xml:space="preserve">Deberá estar dispuesta la estantería suficiente para recibir el volumen de documentación transferida. Esta debe estar rotulada a nivel de isla, estante, y bandeja, de acuerdo con la disposición física previamente establecida, por parte del responsable del depósito.   </w:t>
            </w:r>
          </w:p>
          <w:p w14:paraId="6EC39C62" w14:textId="77777777" w:rsidR="0069254B" w:rsidRPr="00BD6272" w:rsidRDefault="0069254B" w:rsidP="00E63A8A">
            <w:pPr>
              <w:jc w:val="both"/>
              <w:rPr>
                <w:rFonts w:ascii="Verdana" w:hAnsi="Verdana" w:cs="Arial"/>
                <w:color w:val="333333"/>
                <w:sz w:val="22"/>
                <w:szCs w:val="22"/>
              </w:rPr>
            </w:pPr>
          </w:p>
          <w:p w14:paraId="61534493" w14:textId="77777777" w:rsidR="0069254B" w:rsidRPr="00BD6272" w:rsidRDefault="0069254B" w:rsidP="00930B02">
            <w:pPr>
              <w:pStyle w:val="Prrafodelista"/>
              <w:numPr>
                <w:ilvl w:val="0"/>
                <w:numId w:val="12"/>
              </w:numPr>
              <w:jc w:val="both"/>
              <w:rPr>
                <w:rFonts w:ascii="Verdana" w:eastAsiaTheme="minorHAnsi" w:hAnsi="Verdana" w:cs="Arial"/>
                <w:color w:val="333333"/>
                <w:lang w:eastAsia="en-US"/>
              </w:rPr>
            </w:pPr>
            <w:r w:rsidRPr="00BD6272">
              <w:rPr>
                <w:rFonts w:ascii="Verdana" w:eastAsiaTheme="minorHAnsi" w:hAnsi="Verdana" w:cs="Arial"/>
                <w:color w:val="333333"/>
                <w:lang w:eastAsia="en-US"/>
              </w:rPr>
              <w:t>Custodiar los contenedores asegurando que no sean manipuladas por ningún funcionario que no esté autorizado.</w:t>
            </w:r>
          </w:p>
          <w:p w14:paraId="527AA7AC" w14:textId="77777777" w:rsidR="0069254B" w:rsidRPr="00BD6272" w:rsidRDefault="0069254B" w:rsidP="00E63A8A">
            <w:pPr>
              <w:jc w:val="both"/>
              <w:rPr>
                <w:rFonts w:ascii="Verdana" w:hAnsi="Verdana" w:cs="Arial"/>
                <w:color w:val="333333"/>
                <w:sz w:val="22"/>
                <w:szCs w:val="22"/>
              </w:rPr>
            </w:pPr>
          </w:p>
          <w:p w14:paraId="467F5D62" w14:textId="77777777" w:rsidR="0069254B" w:rsidRPr="00BD6272" w:rsidRDefault="0069254B" w:rsidP="00930B02">
            <w:pPr>
              <w:pStyle w:val="Prrafodelista"/>
              <w:numPr>
                <w:ilvl w:val="0"/>
                <w:numId w:val="12"/>
              </w:numPr>
              <w:jc w:val="both"/>
              <w:rPr>
                <w:rFonts w:ascii="Verdana" w:eastAsiaTheme="minorHAnsi" w:hAnsi="Verdana" w:cs="Arial"/>
                <w:color w:val="333333"/>
                <w:lang w:eastAsia="en-US"/>
              </w:rPr>
            </w:pPr>
            <w:r w:rsidRPr="00BD6272">
              <w:rPr>
                <w:rFonts w:ascii="Verdana" w:eastAsiaTheme="minorHAnsi" w:hAnsi="Verdana" w:cs="Arial"/>
                <w:color w:val="333333"/>
                <w:lang w:eastAsia="en-US"/>
              </w:rPr>
              <w:t>Las cajas serán descargados y dispuestos en el área de recepción, desembalaje y cotejo, zona de inventario y punteo, lugar en dónde se realizará bajo la supervisión respectiva</w:t>
            </w:r>
          </w:p>
          <w:p w14:paraId="1F2E41A9" w14:textId="77777777" w:rsidR="0069254B" w:rsidRPr="00BD6272" w:rsidRDefault="0069254B" w:rsidP="00930B02">
            <w:pPr>
              <w:pStyle w:val="Prrafodelista"/>
              <w:numPr>
                <w:ilvl w:val="0"/>
                <w:numId w:val="12"/>
              </w:numPr>
              <w:jc w:val="both"/>
              <w:rPr>
                <w:rFonts w:ascii="Verdana" w:eastAsiaTheme="minorHAnsi" w:hAnsi="Verdana" w:cs="Arial"/>
                <w:color w:val="333333"/>
                <w:lang w:eastAsia="en-US"/>
              </w:rPr>
            </w:pPr>
            <w:r w:rsidRPr="00BD6272">
              <w:rPr>
                <w:rFonts w:ascii="Verdana" w:eastAsiaTheme="minorHAnsi" w:hAnsi="Verdana" w:cs="Arial"/>
                <w:color w:val="333333"/>
                <w:lang w:eastAsia="en-US"/>
              </w:rPr>
              <w:t>Si al momento de verificar se identificar faltantes, o algún tipo de afectación a la documentación, el contratista debe corroborar la documentación vs la entrega realizada en el punto de origen, informando lo pertinente a la Coordinadora de Gestión Documental de la Supervigilancia.</w:t>
            </w:r>
          </w:p>
          <w:p w14:paraId="4C99A7B1" w14:textId="77777777" w:rsidR="0069254B" w:rsidRPr="00BD6272" w:rsidRDefault="0069254B" w:rsidP="00930B02">
            <w:pPr>
              <w:pStyle w:val="Prrafodelista"/>
              <w:numPr>
                <w:ilvl w:val="0"/>
                <w:numId w:val="12"/>
              </w:numPr>
              <w:jc w:val="both"/>
              <w:rPr>
                <w:rFonts w:ascii="Verdana" w:eastAsiaTheme="minorHAnsi" w:hAnsi="Verdana" w:cs="Arial"/>
                <w:color w:val="333333"/>
                <w:lang w:eastAsia="en-US"/>
              </w:rPr>
            </w:pPr>
            <w:r w:rsidRPr="00BD6272">
              <w:rPr>
                <w:rFonts w:ascii="Verdana" w:eastAsiaTheme="minorHAnsi" w:hAnsi="Verdana" w:cs="Arial"/>
                <w:color w:val="333333"/>
                <w:lang w:eastAsia="en-US"/>
              </w:rPr>
              <w:t>Las cajas de almacenamiento deben estar identificadas mediante código consecutivo único para la Supervigilancia.</w:t>
            </w:r>
          </w:p>
        </w:tc>
        <w:tc>
          <w:tcPr>
            <w:tcW w:w="3260" w:type="dxa"/>
          </w:tcPr>
          <w:p w14:paraId="3DC30D17" w14:textId="77777777" w:rsidR="0069254B" w:rsidRPr="00BD6272" w:rsidRDefault="0069254B" w:rsidP="00431C06">
            <w:pPr>
              <w:rPr>
                <w:rFonts w:ascii="Verdana" w:hAnsi="Verdana" w:cs="Arial"/>
                <w:color w:val="333333"/>
                <w:sz w:val="22"/>
                <w:szCs w:val="22"/>
              </w:rPr>
            </w:pPr>
            <w:r w:rsidRPr="00BD6272">
              <w:rPr>
                <w:rFonts w:ascii="Verdana" w:hAnsi="Verdana" w:cs="Arial"/>
                <w:color w:val="333333"/>
                <w:sz w:val="22"/>
                <w:szCs w:val="22"/>
              </w:rPr>
              <w:t>Coordinador del grupo de Gestión Documental</w:t>
            </w:r>
          </w:p>
        </w:tc>
        <w:tc>
          <w:tcPr>
            <w:tcW w:w="3260" w:type="dxa"/>
          </w:tcPr>
          <w:p w14:paraId="7ED9F262" w14:textId="77777777" w:rsidR="0069254B" w:rsidRPr="00BD6272" w:rsidRDefault="0069254B" w:rsidP="00930B02">
            <w:pPr>
              <w:pStyle w:val="Prrafodelista"/>
              <w:numPr>
                <w:ilvl w:val="0"/>
                <w:numId w:val="11"/>
              </w:numPr>
              <w:rPr>
                <w:rFonts w:ascii="Verdana" w:hAnsi="Verdana" w:cs="Arial"/>
              </w:rPr>
            </w:pPr>
            <w:r w:rsidRPr="00BD6272">
              <w:rPr>
                <w:rFonts w:ascii="Verdana" w:hAnsi="Verdana" w:cs="Arial"/>
                <w:color w:val="333333"/>
              </w:rPr>
              <w:t>Formato Único de Inventario Documental (FUID).</w:t>
            </w:r>
          </w:p>
          <w:p w14:paraId="0A34A14D" w14:textId="77777777" w:rsidR="0069254B" w:rsidRPr="00BD6272" w:rsidRDefault="0069254B" w:rsidP="00930B02">
            <w:pPr>
              <w:pStyle w:val="Prrafodelista"/>
              <w:numPr>
                <w:ilvl w:val="0"/>
                <w:numId w:val="11"/>
              </w:numPr>
              <w:rPr>
                <w:rFonts w:ascii="Verdana" w:hAnsi="Verdana" w:cs="Arial"/>
              </w:rPr>
            </w:pPr>
            <w:r w:rsidRPr="00BD6272">
              <w:rPr>
                <w:rFonts w:ascii="Verdana" w:hAnsi="Verdana" w:cs="Arial"/>
                <w:color w:val="333333"/>
              </w:rPr>
              <w:t>Formato Acta de Transferencia Documental</w:t>
            </w:r>
          </w:p>
          <w:p w14:paraId="201CB8A7" w14:textId="77777777" w:rsidR="0069254B" w:rsidRPr="00BD6272" w:rsidRDefault="0069254B" w:rsidP="00930B02">
            <w:pPr>
              <w:pStyle w:val="Prrafodelista"/>
              <w:numPr>
                <w:ilvl w:val="0"/>
                <w:numId w:val="11"/>
              </w:numPr>
              <w:rPr>
                <w:rFonts w:ascii="Verdana" w:hAnsi="Verdana" w:cs="Arial"/>
                <w:color w:val="333333"/>
              </w:rPr>
            </w:pPr>
            <w:r w:rsidRPr="00BD6272">
              <w:rPr>
                <w:rFonts w:ascii="Verdana" w:hAnsi="Verdana" w:cs="Arial"/>
                <w:color w:val="333333"/>
              </w:rPr>
              <w:t>Carpeta compartida con las evidencias</w:t>
            </w:r>
          </w:p>
          <w:p w14:paraId="08E4A28F" w14:textId="77777777" w:rsidR="0069254B" w:rsidRPr="00BD6272" w:rsidRDefault="0069254B" w:rsidP="00431C06">
            <w:pPr>
              <w:pStyle w:val="Prrafodelista"/>
              <w:rPr>
                <w:rFonts w:ascii="Verdana" w:hAnsi="Verdana" w:cs="Arial"/>
                <w:color w:val="333333"/>
              </w:rPr>
            </w:pPr>
          </w:p>
        </w:tc>
      </w:tr>
      <w:tr w:rsidR="0069254B" w:rsidRPr="00BD6272" w14:paraId="6CDBA1E7" w14:textId="77777777" w:rsidTr="00431C06">
        <w:tc>
          <w:tcPr>
            <w:tcW w:w="1420" w:type="dxa"/>
          </w:tcPr>
          <w:p w14:paraId="2A0832FB" w14:textId="77777777" w:rsidR="0069254B" w:rsidRPr="00BD6272" w:rsidRDefault="0069254B" w:rsidP="00431C06">
            <w:pPr>
              <w:jc w:val="center"/>
              <w:rPr>
                <w:rFonts w:ascii="Verdana" w:hAnsi="Verdana" w:cs="Arial"/>
                <w:sz w:val="22"/>
                <w:szCs w:val="22"/>
              </w:rPr>
            </w:pPr>
            <w:r w:rsidRPr="00BD6272">
              <w:rPr>
                <w:rFonts w:ascii="Verdana" w:hAnsi="Verdana" w:cs="Arial"/>
                <w:sz w:val="22"/>
                <w:szCs w:val="22"/>
              </w:rPr>
              <w:lastRenderedPageBreak/>
              <w:t>10</w:t>
            </w:r>
          </w:p>
        </w:tc>
        <w:tc>
          <w:tcPr>
            <w:tcW w:w="2552" w:type="dxa"/>
          </w:tcPr>
          <w:p w14:paraId="17989ABB" w14:textId="2D046592" w:rsidR="0069254B" w:rsidRPr="00BD6272" w:rsidRDefault="0069254B" w:rsidP="00E63A8A">
            <w:pPr>
              <w:rPr>
                <w:rFonts w:ascii="Verdana" w:hAnsi="Verdana" w:cs="Arial"/>
                <w:b/>
                <w:sz w:val="22"/>
                <w:szCs w:val="22"/>
              </w:rPr>
            </w:pPr>
            <w:r w:rsidRPr="00BD6272">
              <w:rPr>
                <w:rFonts w:ascii="Verdana" w:hAnsi="Verdana" w:cs="Arial"/>
                <w:b/>
                <w:sz w:val="22"/>
                <w:szCs w:val="22"/>
              </w:rPr>
              <w:t>Elaboración Acta de Recibo a Satisfacción</w:t>
            </w:r>
          </w:p>
        </w:tc>
        <w:tc>
          <w:tcPr>
            <w:tcW w:w="7796" w:type="dxa"/>
          </w:tcPr>
          <w:p w14:paraId="5474BFB7" w14:textId="7777777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Elaborar Acta de recibo a satisfacción, una vez se haya recibido a conformidad la transferencia documental por parte del proveedor.</w:t>
            </w:r>
          </w:p>
          <w:p w14:paraId="74DCBFAF" w14:textId="246C0394"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El proveedor deberá ordena las unidades de conservación de acuerdo a los inventarios documentales FUID de la transferencia recibida.</w:t>
            </w:r>
          </w:p>
          <w:p w14:paraId="026F7B7F" w14:textId="3A9FBEA7" w:rsidR="0069254B" w:rsidRPr="00BD6272" w:rsidRDefault="0069254B" w:rsidP="00E63A8A">
            <w:pPr>
              <w:jc w:val="both"/>
              <w:rPr>
                <w:rFonts w:ascii="Verdana" w:hAnsi="Verdana" w:cs="Arial"/>
                <w:color w:val="333333"/>
                <w:sz w:val="22"/>
                <w:szCs w:val="22"/>
              </w:rPr>
            </w:pPr>
            <w:r w:rsidRPr="00BD6272">
              <w:rPr>
                <w:rFonts w:ascii="Verdana" w:hAnsi="Verdana" w:cs="Arial"/>
                <w:color w:val="333333"/>
                <w:sz w:val="22"/>
                <w:szCs w:val="22"/>
              </w:rPr>
              <w:t>Se digitalizarán y archivarán todos los documentos relacionados con la transferencia, Los documentos se guardarán en formato digital y físico para su conservación</w:t>
            </w:r>
          </w:p>
        </w:tc>
        <w:tc>
          <w:tcPr>
            <w:tcW w:w="3260" w:type="dxa"/>
          </w:tcPr>
          <w:p w14:paraId="09E174BB" w14:textId="77777777" w:rsidR="0069254B" w:rsidRPr="00BD6272" w:rsidRDefault="0069254B" w:rsidP="00431C06">
            <w:pPr>
              <w:rPr>
                <w:rFonts w:ascii="Verdana" w:hAnsi="Verdana" w:cs="Arial"/>
                <w:color w:val="333333"/>
                <w:sz w:val="22"/>
                <w:szCs w:val="22"/>
              </w:rPr>
            </w:pPr>
            <w:r w:rsidRPr="00BD6272">
              <w:rPr>
                <w:rFonts w:ascii="Verdana" w:hAnsi="Verdana" w:cs="Arial"/>
                <w:color w:val="333333"/>
                <w:sz w:val="22"/>
                <w:szCs w:val="22"/>
              </w:rPr>
              <w:t xml:space="preserve">Grupo de Gestión Documental </w:t>
            </w:r>
          </w:p>
        </w:tc>
        <w:tc>
          <w:tcPr>
            <w:tcW w:w="3260" w:type="dxa"/>
          </w:tcPr>
          <w:p w14:paraId="2947E941" w14:textId="77777777" w:rsidR="0069254B" w:rsidRPr="00BD6272" w:rsidRDefault="0069254B" w:rsidP="00930B02">
            <w:pPr>
              <w:pStyle w:val="Prrafodelista"/>
              <w:numPr>
                <w:ilvl w:val="0"/>
                <w:numId w:val="10"/>
              </w:numPr>
              <w:rPr>
                <w:rFonts w:ascii="Verdana" w:hAnsi="Verdana" w:cs="Arial"/>
                <w:color w:val="333333"/>
              </w:rPr>
            </w:pPr>
            <w:r w:rsidRPr="00BD6272">
              <w:rPr>
                <w:rFonts w:ascii="Verdana" w:hAnsi="Verdana" w:cs="Arial"/>
                <w:color w:val="333333"/>
              </w:rPr>
              <w:t xml:space="preserve">Acta de Transferencia Documental </w:t>
            </w:r>
          </w:p>
          <w:p w14:paraId="46CC1960" w14:textId="77777777" w:rsidR="0069254B" w:rsidRPr="00BD6272" w:rsidRDefault="0069254B" w:rsidP="00930B02">
            <w:pPr>
              <w:pStyle w:val="Prrafodelista"/>
              <w:numPr>
                <w:ilvl w:val="0"/>
                <w:numId w:val="10"/>
              </w:numPr>
              <w:rPr>
                <w:rFonts w:ascii="Verdana" w:hAnsi="Verdana" w:cs="Arial"/>
              </w:rPr>
            </w:pPr>
            <w:r w:rsidRPr="00BD6272">
              <w:rPr>
                <w:rFonts w:ascii="Verdana" w:hAnsi="Verdana" w:cs="Arial"/>
                <w:color w:val="333333"/>
              </w:rPr>
              <w:t>Formato Único de Inventario Documental (FUID).</w:t>
            </w:r>
          </w:p>
          <w:p w14:paraId="1EF6605D" w14:textId="77777777" w:rsidR="0069254B" w:rsidRPr="00BD6272" w:rsidRDefault="0069254B" w:rsidP="0069254B">
            <w:pPr>
              <w:pStyle w:val="Prrafodelista"/>
              <w:rPr>
                <w:rFonts w:ascii="Verdana" w:hAnsi="Verdana" w:cs="Arial"/>
                <w:color w:val="333333"/>
              </w:rPr>
            </w:pPr>
          </w:p>
        </w:tc>
      </w:tr>
      <w:tr w:rsidR="0069254B" w:rsidRPr="00BD6272" w14:paraId="462D8C46" w14:textId="77777777" w:rsidTr="00431C06">
        <w:tc>
          <w:tcPr>
            <w:tcW w:w="1420" w:type="dxa"/>
          </w:tcPr>
          <w:p w14:paraId="40DF1E1E" w14:textId="77777777" w:rsidR="0069254B" w:rsidRPr="00BD6272" w:rsidRDefault="0069254B" w:rsidP="00431C06">
            <w:pPr>
              <w:jc w:val="center"/>
              <w:rPr>
                <w:rFonts w:ascii="Verdana" w:hAnsi="Verdana" w:cs="Arial"/>
                <w:sz w:val="22"/>
                <w:szCs w:val="22"/>
              </w:rPr>
            </w:pPr>
            <w:r w:rsidRPr="00BD6272">
              <w:rPr>
                <w:rFonts w:ascii="Verdana" w:hAnsi="Verdana" w:cs="Arial"/>
                <w:sz w:val="22"/>
                <w:szCs w:val="22"/>
              </w:rPr>
              <w:t>11</w:t>
            </w:r>
          </w:p>
        </w:tc>
        <w:tc>
          <w:tcPr>
            <w:tcW w:w="2552" w:type="dxa"/>
          </w:tcPr>
          <w:p w14:paraId="4A9340D6" w14:textId="462B80CF" w:rsidR="0069254B" w:rsidRPr="00BD6272" w:rsidRDefault="0069254B" w:rsidP="0069254B">
            <w:pPr>
              <w:rPr>
                <w:rFonts w:ascii="Verdana" w:hAnsi="Verdana" w:cs="Arial"/>
                <w:b/>
                <w:sz w:val="22"/>
                <w:szCs w:val="22"/>
              </w:rPr>
            </w:pPr>
            <w:r w:rsidRPr="00BD6272">
              <w:rPr>
                <w:rFonts w:ascii="Verdana" w:hAnsi="Verdana" w:cs="Arial"/>
                <w:b/>
                <w:sz w:val="22"/>
                <w:szCs w:val="22"/>
              </w:rPr>
              <w:t>Elaboración Acta de Transferencia Primaria</w:t>
            </w:r>
          </w:p>
        </w:tc>
        <w:tc>
          <w:tcPr>
            <w:tcW w:w="7796" w:type="dxa"/>
          </w:tcPr>
          <w:p w14:paraId="0E2B26B7" w14:textId="77777777" w:rsidR="0069254B" w:rsidRPr="00BD6272" w:rsidRDefault="0069254B" w:rsidP="00431C06">
            <w:pPr>
              <w:jc w:val="both"/>
              <w:rPr>
                <w:rFonts w:ascii="Verdana" w:hAnsi="Verdana" w:cs="Arial"/>
                <w:color w:val="333333"/>
                <w:sz w:val="22"/>
                <w:szCs w:val="22"/>
              </w:rPr>
            </w:pPr>
            <w:r w:rsidRPr="00BD6272">
              <w:rPr>
                <w:rFonts w:ascii="Verdana" w:hAnsi="Verdana" w:cs="Arial"/>
                <w:color w:val="333333"/>
                <w:sz w:val="22"/>
                <w:szCs w:val="22"/>
              </w:rPr>
              <w:t>Elaborar Acta de recibo a satisfacción, una vez se haya recibido a conformidad la transferencia documental.</w:t>
            </w:r>
          </w:p>
          <w:p w14:paraId="2878ED35" w14:textId="77777777" w:rsidR="0069254B" w:rsidRPr="00BD6272" w:rsidRDefault="0069254B" w:rsidP="00431C06">
            <w:pPr>
              <w:rPr>
                <w:rFonts w:ascii="Verdana" w:hAnsi="Verdana" w:cs="Arial"/>
                <w:color w:val="333333"/>
                <w:sz w:val="22"/>
                <w:szCs w:val="22"/>
              </w:rPr>
            </w:pPr>
          </w:p>
          <w:p w14:paraId="4230E2F8" w14:textId="77777777" w:rsidR="0069254B" w:rsidRPr="00BD6272" w:rsidRDefault="0069254B" w:rsidP="00431C06">
            <w:pPr>
              <w:rPr>
                <w:rFonts w:ascii="Verdana" w:hAnsi="Verdana" w:cs="Arial"/>
                <w:color w:val="333333"/>
                <w:sz w:val="22"/>
                <w:szCs w:val="22"/>
              </w:rPr>
            </w:pPr>
            <w:r w:rsidRPr="00BD6272">
              <w:rPr>
                <w:rFonts w:ascii="Verdana" w:hAnsi="Verdana" w:cs="Arial"/>
                <w:color w:val="333333"/>
                <w:sz w:val="22"/>
                <w:szCs w:val="22"/>
              </w:rPr>
              <w:t>Se ordenarán los inventarios de acuerdo a lo que indica el FUID de la transferencia recibida.</w:t>
            </w:r>
          </w:p>
          <w:p w14:paraId="68802054" w14:textId="77777777" w:rsidR="0069254B" w:rsidRPr="00BD6272" w:rsidRDefault="0069254B" w:rsidP="00930B02">
            <w:pPr>
              <w:pStyle w:val="Prrafodelista"/>
              <w:numPr>
                <w:ilvl w:val="0"/>
                <w:numId w:val="8"/>
              </w:numPr>
              <w:jc w:val="both"/>
              <w:rPr>
                <w:rFonts w:ascii="Verdana" w:eastAsiaTheme="minorHAnsi" w:hAnsi="Verdana" w:cs="Arial"/>
                <w:color w:val="333333"/>
                <w:lang w:eastAsia="en-US"/>
              </w:rPr>
            </w:pPr>
            <w:r w:rsidRPr="00BD6272">
              <w:rPr>
                <w:rFonts w:ascii="Verdana" w:eastAsiaTheme="minorHAnsi" w:hAnsi="Verdana" w:cs="Arial"/>
                <w:color w:val="333333"/>
                <w:lang w:eastAsia="en-US"/>
              </w:rPr>
              <w:t>Se digitalizarán y archivarán todos los documentos relacionados con la transferencia, Los documentos se guardarán en formato digital y físico para su conservación</w:t>
            </w:r>
          </w:p>
        </w:tc>
        <w:tc>
          <w:tcPr>
            <w:tcW w:w="3260" w:type="dxa"/>
          </w:tcPr>
          <w:p w14:paraId="1665275C" w14:textId="77777777" w:rsidR="0069254B" w:rsidRPr="00BD6272" w:rsidRDefault="0069254B" w:rsidP="00431C06">
            <w:pPr>
              <w:rPr>
                <w:rFonts w:ascii="Verdana" w:hAnsi="Verdana" w:cs="Arial"/>
                <w:color w:val="333333"/>
                <w:sz w:val="22"/>
                <w:szCs w:val="22"/>
              </w:rPr>
            </w:pPr>
            <w:r w:rsidRPr="00BD6272">
              <w:rPr>
                <w:rFonts w:ascii="Verdana" w:hAnsi="Verdana" w:cs="Arial"/>
                <w:color w:val="333333"/>
                <w:sz w:val="22"/>
                <w:szCs w:val="22"/>
              </w:rPr>
              <w:t xml:space="preserve">Grupo de Gestión Documental </w:t>
            </w:r>
          </w:p>
        </w:tc>
        <w:tc>
          <w:tcPr>
            <w:tcW w:w="3260" w:type="dxa"/>
          </w:tcPr>
          <w:p w14:paraId="41A3BD07" w14:textId="77777777" w:rsidR="0069254B" w:rsidRPr="00BD6272" w:rsidRDefault="0069254B" w:rsidP="00930B02">
            <w:pPr>
              <w:pStyle w:val="Prrafodelista"/>
              <w:numPr>
                <w:ilvl w:val="0"/>
                <w:numId w:val="9"/>
              </w:numPr>
              <w:rPr>
                <w:rFonts w:ascii="Verdana" w:hAnsi="Verdana" w:cs="Arial"/>
                <w:color w:val="333333"/>
              </w:rPr>
            </w:pPr>
            <w:r w:rsidRPr="00BD6272">
              <w:rPr>
                <w:rFonts w:ascii="Verdana" w:hAnsi="Verdana" w:cs="Arial"/>
                <w:color w:val="333333"/>
              </w:rPr>
              <w:t xml:space="preserve">Acta de Transferencia Documental </w:t>
            </w:r>
          </w:p>
          <w:p w14:paraId="41978FC2" w14:textId="77777777" w:rsidR="0069254B" w:rsidRPr="00BD6272" w:rsidRDefault="0069254B" w:rsidP="00930B02">
            <w:pPr>
              <w:pStyle w:val="Prrafodelista"/>
              <w:numPr>
                <w:ilvl w:val="0"/>
                <w:numId w:val="9"/>
              </w:numPr>
              <w:rPr>
                <w:rFonts w:ascii="Verdana" w:hAnsi="Verdana" w:cs="Arial"/>
              </w:rPr>
            </w:pPr>
            <w:r w:rsidRPr="00BD6272">
              <w:rPr>
                <w:rFonts w:ascii="Verdana" w:hAnsi="Verdana" w:cs="Arial"/>
                <w:color w:val="333333"/>
              </w:rPr>
              <w:t>Formato Único de Inventario Documental (FUID).</w:t>
            </w:r>
          </w:p>
          <w:p w14:paraId="6E72D3A0" w14:textId="77777777" w:rsidR="0069254B" w:rsidRPr="00BD6272" w:rsidRDefault="0069254B" w:rsidP="00431C06">
            <w:pPr>
              <w:ind w:left="360"/>
              <w:rPr>
                <w:rFonts w:ascii="Verdana" w:hAnsi="Verdana" w:cs="Arial"/>
                <w:color w:val="333333"/>
                <w:sz w:val="22"/>
                <w:szCs w:val="22"/>
              </w:rPr>
            </w:pPr>
          </w:p>
        </w:tc>
      </w:tr>
    </w:tbl>
    <w:p w14:paraId="29EB3B2A" w14:textId="45936694" w:rsidR="0069254B" w:rsidRPr="00BD6272" w:rsidRDefault="0069254B" w:rsidP="0069254B">
      <w:pPr>
        <w:rPr>
          <w:rFonts w:ascii="Verdana" w:hAnsi="Verdana"/>
        </w:rPr>
      </w:pPr>
    </w:p>
    <w:p w14:paraId="6BD837F3" w14:textId="77777777" w:rsidR="00431C06" w:rsidRPr="00BD6272" w:rsidRDefault="00431C06" w:rsidP="0069254B">
      <w:pPr>
        <w:rPr>
          <w:rFonts w:ascii="Verdana" w:hAnsi="Verdana"/>
        </w:rPr>
        <w:sectPr w:rsidR="00431C06" w:rsidRPr="00BD6272" w:rsidSect="0069254B">
          <w:pgSz w:w="20160" w:h="12240" w:orient="landscape" w:code="5"/>
          <w:pgMar w:top="1701" w:right="1418" w:bottom="1469" w:left="1418" w:header="709" w:footer="187" w:gutter="0"/>
          <w:pgNumType w:chapStyle="1"/>
          <w:cols w:space="708"/>
          <w:docGrid w:linePitch="360"/>
        </w:sectPr>
      </w:pPr>
    </w:p>
    <w:p w14:paraId="1ED4A7AE" w14:textId="468B0EFE" w:rsidR="00431C06" w:rsidRPr="00BD6272" w:rsidRDefault="00431C06" w:rsidP="000A49E9">
      <w:pPr>
        <w:pStyle w:val="Ttulo1"/>
      </w:pPr>
      <w:bookmarkStart w:id="18" w:name="_Toc191044512"/>
      <w:r w:rsidRPr="00BD6272">
        <w:lastRenderedPageBreak/>
        <w:t>DOCUMENTOS FISICOS</w:t>
      </w:r>
      <w:bookmarkStart w:id="19" w:name="_Toc12632296"/>
      <w:bookmarkStart w:id="20" w:name="_Toc144278588"/>
      <w:bookmarkStart w:id="21" w:name="_Toc144278679"/>
      <w:bookmarkStart w:id="22" w:name="_Toc149124668"/>
      <w:r w:rsidR="00265BF4" w:rsidRPr="00BD6272">
        <w:t xml:space="preserve"> </w:t>
      </w:r>
      <w:r w:rsidRPr="00BD6272">
        <w:t>PREPARACIÓN FISICA DE LOS DOCUMENTOS Y ORGANIZACIÓN</w:t>
      </w:r>
      <w:bookmarkEnd w:id="18"/>
      <w:bookmarkEnd w:id="19"/>
      <w:bookmarkEnd w:id="20"/>
      <w:bookmarkEnd w:id="21"/>
      <w:bookmarkEnd w:id="22"/>
    </w:p>
    <w:p w14:paraId="3C5DDAEF" w14:textId="4BEC4AD1" w:rsidR="00431C06" w:rsidRPr="00BD6272" w:rsidRDefault="00431C06" w:rsidP="00431C06">
      <w:pPr>
        <w:rPr>
          <w:rFonts w:ascii="Verdana" w:hAnsi="Verdana"/>
        </w:rPr>
      </w:pPr>
    </w:p>
    <w:p w14:paraId="7ACF6CF7" w14:textId="05935D45" w:rsidR="00431C06" w:rsidRPr="00BD6272" w:rsidRDefault="00431C06" w:rsidP="00AC6EBF">
      <w:pPr>
        <w:spacing w:after="240"/>
        <w:jc w:val="both"/>
        <w:rPr>
          <w:rFonts w:ascii="Verdana" w:hAnsi="Verdana"/>
          <w:sz w:val="22"/>
          <w:szCs w:val="22"/>
        </w:rPr>
      </w:pPr>
      <w:r w:rsidRPr="00BD6272">
        <w:rPr>
          <w:rFonts w:ascii="Verdana" w:hAnsi="Verdana"/>
          <w:sz w:val="22"/>
          <w:szCs w:val="22"/>
        </w:rPr>
        <w:t>Es el proceso mediante el cual se desarrollan las actividades técnicas de identificación, clasificación, ordenación y descripción documental, de acuerdo a las siguientes actividades o etapas:</w:t>
      </w:r>
    </w:p>
    <w:p w14:paraId="014F97D7" w14:textId="21DEE603" w:rsidR="00431C06" w:rsidRPr="00BD6272" w:rsidRDefault="00AC6EBF" w:rsidP="00AC6EBF">
      <w:pPr>
        <w:spacing w:after="240"/>
        <w:jc w:val="both"/>
        <w:rPr>
          <w:rFonts w:ascii="Verdana" w:hAnsi="Verdana"/>
          <w:sz w:val="22"/>
          <w:szCs w:val="22"/>
        </w:rPr>
      </w:pPr>
      <w:r w:rsidRPr="00BD6272">
        <w:rPr>
          <w:rFonts w:ascii="Verdana" w:hAnsi="Verdana" w:cs="Arial"/>
          <w:b/>
          <w:sz w:val="22"/>
          <w:szCs w:val="22"/>
          <w:lang w:eastAsia="es-ES"/>
        </w:rPr>
        <w:t>C</w:t>
      </w:r>
      <w:proofErr w:type="spellStart"/>
      <w:r w:rsidRPr="00BD6272">
        <w:rPr>
          <w:rFonts w:ascii="Verdana" w:hAnsi="Verdana" w:cs="Arial"/>
          <w:b/>
          <w:sz w:val="22"/>
          <w:szCs w:val="22"/>
          <w:lang w:val="es-ES" w:eastAsia="es-ES"/>
        </w:rPr>
        <w:t>lasificación</w:t>
      </w:r>
      <w:proofErr w:type="spellEnd"/>
      <w:r w:rsidR="00431C06" w:rsidRPr="00BD6272">
        <w:rPr>
          <w:rFonts w:ascii="Verdana" w:hAnsi="Verdana" w:cs="Arial"/>
          <w:b/>
          <w:sz w:val="22"/>
          <w:szCs w:val="22"/>
          <w:lang w:val="es-ES" w:eastAsia="es-ES"/>
        </w:rPr>
        <w:t xml:space="preserve"> documental: </w:t>
      </w:r>
      <w:r w:rsidR="00431C06" w:rsidRPr="00BD6272">
        <w:rPr>
          <w:rFonts w:ascii="Verdana" w:hAnsi="Verdana"/>
          <w:sz w:val="22"/>
          <w:szCs w:val="22"/>
        </w:rPr>
        <w:t xml:space="preserve">Es la labor mediante la cual se identifican y establecen las series que componen cada agrupación documental de acuerdo a la estructura orgánico-funcional de la Entidad. </w:t>
      </w:r>
    </w:p>
    <w:p w14:paraId="6580D21E" w14:textId="6FF431C6" w:rsidR="00431C06" w:rsidRPr="00BD6272" w:rsidRDefault="00431C06" w:rsidP="00AC6EBF">
      <w:pPr>
        <w:spacing w:after="240"/>
        <w:jc w:val="both"/>
        <w:rPr>
          <w:rFonts w:ascii="Verdana" w:hAnsi="Verdana"/>
          <w:sz w:val="22"/>
          <w:szCs w:val="22"/>
        </w:rPr>
      </w:pPr>
      <w:r w:rsidRPr="00BD6272">
        <w:rPr>
          <w:rFonts w:ascii="Verdana" w:hAnsi="Verdana"/>
          <w:sz w:val="22"/>
          <w:szCs w:val="22"/>
        </w:rPr>
        <w:t>Los documentos deben estar organizados respetando los principios archivísticos: “Principio de Procedencia, se refiere a que los documentos deben estar ubicados en la oficina que los produce”, y “Principio de Orden Original, se refiere a que los documentos se van archivando de la misma forma como se van generando, uno detrás de otro, según cómo se va desarrollando el trámite de los mismos”.</w:t>
      </w:r>
    </w:p>
    <w:p w14:paraId="1A09BFE3" w14:textId="4AA6C405" w:rsidR="00431C06" w:rsidRPr="00BD6272" w:rsidRDefault="00431C06" w:rsidP="00AC6EBF">
      <w:pPr>
        <w:spacing w:after="240"/>
        <w:jc w:val="both"/>
        <w:rPr>
          <w:rFonts w:ascii="Verdana" w:hAnsi="Verdana"/>
          <w:sz w:val="22"/>
          <w:szCs w:val="22"/>
        </w:rPr>
      </w:pPr>
      <w:r w:rsidRPr="00BD6272">
        <w:rPr>
          <w:rFonts w:ascii="Verdana" w:hAnsi="Verdana"/>
          <w:sz w:val="22"/>
          <w:szCs w:val="22"/>
        </w:rPr>
        <w:t>Recuerde tener en cuenta los criterios de organización archivística definidos en el Manual de Archivo y Correspondencia de la Supervigilancia, el cual incluye normativa interna y externa que en materia archivística tienen vigencia.</w:t>
      </w:r>
    </w:p>
    <w:p w14:paraId="0C8A25DD" w14:textId="5280FD9D" w:rsidR="00431C06" w:rsidRPr="00BD6272" w:rsidRDefault="00431C06" w:rsidP="00AC6EBF">
      <w:pPr>
        <w:jc w:val="both"/>
        <w:rPr>
          <w:rFonts w:ascii="Verdana" w:hAnsi="Verdana"/>
          <w:sz w:val="22"/>
          <w:szCs w:val="22"/>
        </w:rPr>
      </w:pPr>
      <w:r w:rsidRPr="00BD6272">
        <w:rPr>
          <w:rFonts w:ascii="Verdana" w:hAnsi="Verdana" w:cs="Arial"/>
          <w:b/>
          <w:sz w:val="22"/>
          <w:szCs w:val="22"/>
          <w:lang w:eastAsia="es-ES"/>
        </w:rPr>
        <w:t>Clasificación de información electrónica:</w:t>
      </w:r>
      <w:r w:rsidR="00AC6EBF" w:rsidRPr="00BD6272">
        <w:rPr>
          <w:rFonts w:ascii="Verdana" w:hAnsi="Verdana" w:cs="Arial"/>
          <w:b/>
          <w:sz w:val="22"/>
          <w:szCs w:val="22"/>
          <w:lang w:eastAsia="es-ES"/>
        </w:rPr>
        <w:t xml:space="preserve"> </w:t>
      </w:r>
      <w:r w:rsidR="00AC6EBF" w:rsidRPr="00BD6272">
        <w:rPr>
          <w:rFonts w:ascii="Verdana" w:hAnsi="Verdana"/>
          <w:sz w:val="22"/>
          <w:szCs w:val="22"/>
        </w:rPr>
        <w:t>Los documentos electrónicos que pertenezcan a un expediente híbrido, deben ser relacionados en la HOJA CONTROL, respectiva. Si se trata de expedientes electrónicos, las entidades deberán implementar los medios tecnológicos para este registro y control que permitan la generación de un índice electrónico que asegure la integridad y completitud del mismo.</w:t>
      </w:r>
    </w:p>
    <w:p w14:paraId="398E4FCB" w14:textId="32A0E2AB" w:rsidR="00E63A8A" w:rsidRPr="00BD6272" w:rsidRDefault="00E63A8A" w:rsidP="00E63A8A">
      <w:pPr>
        <w:jc w:val="both"/>
        <w:rPr>
          <w:rFonts w:ascii="Verdana" w:hAnsi="Verdana"/>
          <w:sz w:val="22"/>
          <w:szCs w:val="22"/>
        </w:rPr>
      </w:pPr>
    </w:p>
    <w:p w14:paraId="0501975E" w14:textId="3D614B9C" w:rsidR="00E63A8A" w:rsidRPr="00BD6272" w:rsidRDefault="00E63A8A" w:rsidP="00E63A8A">
      <w:pPr>
        <w:autoSpaceDE w:val="0"/>
        <w:adjustRightInd w:val="0"/>
        <w:spacing w:after="120" w:line="276" w:lineRule="auto"/>
        <w:jc w:val="both"/>
        <w:rPr>
          <w:rFonts w:ascii="Verdana" w:hAnsi="Verdana"/>
          <w:sz w:val="22"/>
          <w:szCs w:val="22"/>
        </w:rPr>
      </w:pPr>
      <w:r w:rsidRPr="00BD6272">
        <w:rPr>
          <w:rFonts w:ascii="Verdana" w:hAnsi="Verdana" w:cs="Arial"/>
          <w:b/>
          <w:sz w:val="22"/>
          <w:szCs w:val="22"/>
          <w:lang w:eastAsia="es-ES"/>
        </w:rPr>
        <w:t xml:space="preserve">Ordenación documental: </w:t>
      </w:r>
      <w:r w:rsidRPr="00BD6272">
        <w:rPr>
          <w:rFonts w:ascii="Verdana" w:hAnsi="Verdana"/>
          <w:sz w:val="22"/>
          <w:szCs w:val="22"/>
        </w:rPr>
        <w:t>La apertura y organización de los expedientes o carpetas físicos y electrónicos, se hará de acuerdo con las series y/o subseries definidas en la Tabla de Retención Documental - TRD de cada una de las oficinas y dentro del archivo físico, tendrán una ubicación que refleje su organización, es decir, se debe establecer un espacio para cada serie y/o subseries documental.</w:t>
      </w:r>
    </w:p>
    <w:p w14:paraId="5086E855" w14:textId="19D83886" w:rsidR="00541390" w:rsidRPr="00BD6272" w:rsidRDefault="00E63A8A" w:rsidP="00E63A8A">
      <w:pPr>
        <w:autoSpaceDE w:val="0"/>
        <w:adjustRightInd w:val="0"/>
        <w:spacing w:after="120" w:line="276" w:lineRule="auto"/>
        <w:jc w:val="both"/>
        <w:rPr>
          <w:rFonts w:ascii="Verdana" w:hAnsi="Verdana"/>
          <w:sz w:val="22"/>
          <w:szCs w:val="22"/>
        </w:rPr>
      </w:pPr>
      <w:r w:rsidRPr="00BD6272">
        <w:rPr>
          <w:rFonts w:ascii="Verdana" w:hAnsi="Verdana"/>
          <w:sz w:val="22"/>
          <w:szCs w:val="22"/>
        </w:rPr>
        <w:t>De manera general, el criterio básico de ordenación de documentos al interior de los expedientes, es el Cronológico; ya que las actividades propias del proceso tienen una secuencia lógica y coherente en el tiempo, respetando así el principio de orden original, teniendo en cuenta los sistemas de ordenación.</w:t>
      </w:r>
    </w:p>
    <w:p w14:paraId="02078DEB" w14:textId="77777777" w:rsidR="00E63A8A" w:rsidRPr="00BD6272" w:rsidRDefault="00E63A8A" w:rsidP="00E63A8A">
      <w:pPr>
        <w:autoSpaceDE w:val="0"/>
        <w:adjustRightInd w:val="0"/>
        <w:spacing w:after="120" w:line="276" w:lineRule="auto"/>
        <w:jc w:val="both"/>
        <w:rPr>
          <w:rFonts w:ascii="Verdana" w:hAnsi="Verdana"/>
          <w:sz w:val="22"/>
          <w:szCs w:val="22"/>
        </w:rPr>
      </w:pPr>
      <w:r w:rsidRPr="00BD6272">
        <w:rPr>
          <w:rFonts w:ascii="Verdana" w:hAnsi="Verdana" w:cs="Arial"/>
          <w:b/>
          <w:sz w:val="22"/>
          <w:szCs w:val="22"/>
          <w:lang w:eastAsia="es-ES"/>
        </w:rPr>
        <w:t xml:space="preserve">Selección natural de los documentos: </w:t>
      </w:r>
      <w:r w:rsidRPr="00BD6272">
        <w:rPr>
          <w:rFonts w:ascii="Verdana" w:hAnsi="Verdana"/>
          <w:sz w:val="22"/>
          <w:szCs w:val="22"/>
        </w:rPr>
        <w:t xml:space="preserve">El documento que esté impreso en papel termoquímico (de fax), debe ser fotocopiado en papel bond, para asegurar la permanencia de la información. Se retira aquellos documentos que no son esenciales en el expediente como formatos, hojas en blanco, borradores, copias o fotocopias cuyos originales se encuentran en el expediente y genere duplicidad.  </w:t>
      </w:r>
    </w:p>
    <w:p w14:paraId="7D8615C9" w14:textId="5B8D13A6" w:rsidR="00E63A8A" w:rsidRPr="00BD6272" w:rsidRDefault="00E63A8A" w:rsidP="00E63A8A">
      <w:pPr>
        <w:autoSpaceDE w:val="0"/>
        <w:adjustRightInd w:val="0"/>
        <w:spacing w:after="120" w:line="276" w:lineRule="auto"/>
        <w:jc w:val="both"/>
        <w:rPr>
          <w:rFonts w:ascii="Verdana" w:hAnsi="Verdana"/>
          <w:sz w:val="22"/>
          <w:szCs w:val="22"/>
        </w:rPr>
      </w:pPr>
      <w:r w:rsidRPr="00BD6272">
        <w:rPr>
          <w:rFonts w:ascii="Verdana" w:hAnsi="Verdana"/>
          <w:sz w:val="22"/>
          <w:szCs w:val="22"/>
        </w:rPr>
        <w:t>Los documentos de apoyo pueden ser eliminados cuando pierdan su utilidad o vigencia, dejando constancia en Acta suscrita por el respectivo Jefe de la Dependencia.</w:t>
      </w:r>
    </w:p>
    <w:p w14:paraId="4FEF9202" w14:textId="77777777" w:rsidR="00541390" w:rsidRPr="00BD6272" w:rsidRDefault="00541390" w:rsidP="00541390">
      <w:pPr>
        <w:autoSpaceDE w:val="0"/>
        <w:adjustRightInd w:val="0"/>
        <w:spacing w:after="120" w:line="276" w:lineRule="auto"/>
        <w:jc w:val="both"/>
        <w:rPr>
          <w:rFonts w:ascii="Verdana" w:hAnsi="Verdana"/>
          <w:sz w:val="22"/>
          <w:szCs w:val="22"/>
        </w:rPr>
      </w:pPr>
      <w:r w:rsidRPr="00BD6272">
        <w:rPr>
          <w:rFonts w:ascii="Verdana" w:hAnsi="Verdana"/>
          <w:b/>
          <w:sz w:val="22"/>
          <w:szCs w:val="22"/>
        </w:rPr>
        <w:t>Limpieza de la documentación:</w:t>
      </w:r>
      <w:r w:rsidRPr="00BD6272">
        <w:rPr>
          <w:rFonts w:ascii="Verdana" w:hAnsi="Verdana" w:cs="Arial"/>
        </w:rPr>
        <w:t xml:space="preserve"> </w:t>
      </w:r>
      <w:r w:rsidRPr="00BD6272">
        <w:rPr>
          <w:rFonts w:ascii="Verdana" w:hAnsi="Verdana"/>
          <w:sz w:val="22"/>
          <w:szCs w:val="22"/>
        </w:rPr>
        <w:t>La documentación debe estar libre de polvo, para ello se puede utilizar elementos como brochas de cerdas suaves y lanillas preferiblemente blancas; el personal debe disponer de tapabocas y guantes</w:t>
      </w:r>
    </w:p>
    <w:p w14:paraId="0BA2B599" w14:textId="3B603EB8" w:rsidR="00541390" w:rsidRPr="00BD6272" w:rsidRDefault="00541390" w:rsidP="00541390">
      <w:pPr>
        <w:autoSpaceDE w:val="0"/>
        <w:adjustRightInd w:val="0"/>
        <w:spacing w:after="120" w:line="276" w:lineRule="auto"/>
        <w:jc w:val="both"/>
        <w:rPr>
          <w:rFonts w:ascii="Verdana" w:hAnsi="Verdana"/>
          <w:sz w:val="22"/>
          <w:szCs w:val="22"/>
        </w:rPr>
      </w:pPr>
    </w:p>
    <w:p w14:paraId="02D7D554" w14:textId="37774675" w:rsidR="00541390" w:rsidRPr="00BD6272" w:rsidRDefault="00541390" w:rsidP="00541390">
      <w:pPr>
        <w:autoSpaceDE w:val="0"/>
        <w:adjustRightInd w:val="0"/>
        <w:spacing w:after="120" w:line="276" w:lineRule="auto"/>
        <w:jc w:val="both"/>
        <w:rPr>
          <w:rFonts w:ascii="Verdana" w:hAnsi="Verdana"/>
          <w:sz w:val="22"/>
          <w:szCs w:val="22"/>
          <w:lang w:val="es-ES"/>
        </w:rPr>
      </w:pPr>
      <w:r w:rsidRPr="00BD6272">
        <w:rPr>
          <w:rFonts w:ascii="Verdana" w:hAnsi="Verdana"/>
          <w:b/>
          <w:sz w:val="22"/>
          <w:szCs w:val="22"/>
          <w:lang w:val="es-ES"/>
        </w:rPr>
        <w:lastRenderedPageBreak/>
        <w:t>Eliminación de material metálico:</w:t>
      </w:r>
      <w:r w:rsidRPr="00BD6272">
        <w:rPr>
          <w:rFonts w:ascii="Verdana" w:hAnsi="Verdana"/>
          <w:sz w:val="22"/>
          <w:szCs w:val="22"/>
          <w:lang w:val="es-ES"/>
        </w:rPr>
        <w:t xml:space="preserve"> Este proceso puede llevarse de igual manera con el de limpieza. Se debe retirar todo el material metálico como ganchos de cosedora, ganchos </w:t>
      </w:r>
      <w:proofErr w:type="spellStart"/>
      <w:r w:rsidRPr="00BD6272">
        <w:rPr>
          <w:rFonts w:ascii="Verdana" w:hAnsi="Verdana"/>
          <w:sz w:val="22"/>
          <w:szCs w:val="22"/>
          <w:lang w:val="es-ES"/>
        </w:rPr>
        <w:t>legajadores</w:t>
      </w:r>
      <w:proofErr w:type="spellEnd"/>
      <w:r w:rsidRPr="00BD6272">
        <w:rPr>
          <w:rFonts w:ascii="Verdana" w:hAnsi="Verdana"/>
          <w:sz w:val="22"/>
          <w:szCs w:val="22"/>
          <w:lang w:val="es-ES"/>
        </w:rPr>
        <w:t xml:space="preserve">, etc., procurando no ocasionar deterioro de tipo físico a la documentación, se recomienda usar ganchos de plástico en el Archivo de Gestión. </w:t>
      </w:r>
    </w:p>
    <w:p w14:paraId="41F32907" w14:textId="18064E25" w:rsidR="00E63A8A" w:rsidRPr="00BD6272" w:rsidRDefault="00541390" w:rsidP="00541390">
      <w:pPr>
        <w:autoSpaceDE w:val="0"/>
        <w:adjustRightInd w:val="0"/>
        <w:spacing w:after="120" w:line="276" w:lineRule="auto"/>
        <w:jc w:val="both"/>
        <w:rPr>
          <w:rFonts w:ascii="Verdana" w:hAnsi="Verdana"/>
          <w:sz w:val="22"/>
          <w:szCs w:val="22"/>
          <w:lang w:val="es-ES"/>
        </w:rPr>
      </w:pPr>
      <w:r w:rsidRPr="00BD6272">
        <w:rPr>
          <w:rFonts w:ascii="Verdana" w:hAnsi="Verdana"/>
          <w:sz w:val="22"/>
          <w:szCs w:val="22"/>
          <w:lang w:val="es-ES"/>
        </w:rPr>
        <w:t xml:space="preserve">Se debe tener en cuenta que el gancho o </w:t>
      </w:r>
      <w:proofErr w:type="spellStart"/>
      <w:r w:rsidRPr="00BD6272">
        <w:rPr>
          <w:rFonts w:ascii="Verdana" w:hAnsi="Verdana"/>
          <w:sz w:val="22"/>
          <w:szCs w:val="22"/>
          <w:lang w:val="es-ES"/>
        </w:rPr>
        <w:t>legajador</w:t>
      </w:r>
      <w:proofErr w:type="spellEnd"/>
      <w:r w:rsidRPr="00BD6272">
        <w:rPr>
          <w:rFonts w:ascii="Verdana" w:hAnsi="Verdana"/>
          <w:sz w:val="22"/>
          <w:szCs w:val="22"/>
          <w:lang w:val="es-ES"/>
        </w:rPr>
        <w:t xml:space="preserve"> plástico debe ser ubicado en las tapas </w:t>
      </w:r>
      <w:proofErr w:type="spellStart"/>
      <w:r w:rsidRPr="00BD6272">
        <w:rPr>
          <w:rFonts w:ascii="Verdana" w:hAnsi="Verdana"/>
          <w:sz w:val="22"/>
          <w:szCs w:val="22"/>
          <w:lang w:val="es-ES"/>
        </w:rPr>
        <w:t>legajadoras</w:t>
      </w:r>
      <w:proofErr w:type="spellEnd"/>
      <w:r w:rsidRPr="00BD6272">
        <w:rPr>
          <w:rFonts w:ascii="Verdana" w:hAnsi="Verdana"/>
          <w:sz w:val="22"/>
          <w:szCs w:val="22"/>
          <w:lang w:val="es-ES"/>
        </w:rPr>
        <w:t xml:space="preserve"> con las patas para abajo.</w:t>
      </w:r>
    </w:p>
    <w:p w14:paraId="082DA6BF" w14:textId="39E4648B" w:rsidR="00541390" w:rsidRPr="00BD6272" w:rsidRDefault="00541390" w:rsidP="00541390">
      <w:pPr>
        <w:autoSpaceDE w:val="0"/>
        <w:adjustRightInd w:val="0"/>
        <w:spacing w:after="120" w:line="276" w:lineRule="auto"/>
        <w:jc w:val="both"/>
        <w:rPr>
          <w:rFonts w:ascii="Verdana" w:hAnsi="Verdana"/>
          <w:sz w:val="22"/>
          <w:szCs w:val="22"/>
          <w:lang w:val="es-ES"/>
        </w:rPr>
      </w:pPr>
      <w:r w:rsidRPr="00BD6272">
        <w:rPr>
          <w:rFonts w:ascii="Verdana" w:hAnsi="Verdana"/>
          <w:b/>
          <w:sz w:val="22"/>
          <w:szCs w:val="22"/>
          <w:lang w:val="es-ES"/>
        </w:rPr>
        <w:t>Foliación:</w:t>
      </w:r>
      <w:r w:rsidRPr="00BD6272">
        <w:rPr>
          <w:rFonts w:ascii="Verdana" w:hAnsi="Verdana" w:cs="Arial"/>
          <w:color w:val="000000"/>
          <w:lang w:val="es-ES" w:eastAsia="es-ES"/>
        </w:rPr>
        <w:t xml:space="preserve"> </w:t>
      </w:r>
      <w:r w:rsidRPr="00BD6272">
        <w:rPr>
          <w:rFonts w:ascii="Verdana" w:hAnsi="Verdana"/>
          <w:sz w:val="22"/>
          <w:szCs w:val="22"/>
          <w:lang w:val="es-ES"/>
        </w:rPr>
        <w:t xml:space="preserve">La foliación es una actividad que consiste en numerar cada uno de los folios de un expediente o carpeta se deberá: </w:t>
      </w:r>
    </w:p>
    <w:p w14:paraId="0736CDC4" w14:textId="5D585838" w:rsidR="00541390" w:rsidRPr="00BD6272" w:rsidRDefault="00541390" w:rsidP="00930B02">
      <w:pPr>
        <w:pStyle w:val="Prrafodelista"/>
        <w:numPr>
          <w:ilvl w:val="0"/>
          <w:numId w:val="25"/>
        </w:numPr>
        <w:autoSpaceDE w:val="0"/>
        <w:adjustRightInd w:val="0"/>
        <w:spacing w:after="120" w:line="276" w:lineRule="auto"/>
        <w:jc w:val="both"/>
        <w:rPr>
          <w:rFonts w:ascii="Verdana" w:hAnsi="Verdana" w:cs="Arial"/>
          <w:color w:val="000000"/>
          <w:lang w:val="es-ES" w:eastAsia="es-ES"/>
        </w:rPr>
      </w:pPr>
      <w:r w:rsidRPr="00BD6272">
        <w:rPr>
          <w:rFonts w:ascii="Verdana" w:hAnsi="Verdana"/>
          <w:lang w:val="es-ES"/>
        </w:rPr>
        <w:t>Utilizar lápiz de mina negra y blanda tipo HB, iniciándose desde el número uno (1), el cual corresponde al primer folio del documento que dio inicio al trámite, en consecuencia, corresponde a la fecha más antigua.</w:t>
      </w:r>
    </w:p>
    <w:p w14:paraId="5C808515" w14:textId="77777777" w:rsidR="00541390" w:rsidRPr="00BD6272" w:rsidRDefault="00541390"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t>La numeración debe ser consecutiva. No se debe omitir ni repetir números, como tampoco adicionar subíndice.</w:t>
      </w:r>
    </w:p>
    <w:p w14:paraId="497E6F43" w14:textId="77777777" w:rsidR="00541390" w:rsidRPr="00BD6272" w:rsidRDefault="00541390"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t>Se debe escribir el número de manera legible y sin enmendaduras sobre un espacio en blanco y sin alterar membretes, sellos, textos o numeraciones originales.</w:t>
      </w:r>
    </w:p>
    <w:p w14:paraId="127F481E" w14:textId="77777777" w:rsidR="00541390" w:rsidRPr="00BD6272" w:rsidRDefault="00541390"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t>Se debe escribir el número en la esquina superior derecha en el folio recto (Primera cara de un folio, la que se numera), en el mismo sentido del texto del documento.</w:t>
      </w:r>
    </w:p>
    <w:p w14:paraId="37FE5428" w14:textId="77777777" w:rsidR="00541390" w:rsidRPr="00BD6272" w:rsidRDefault="00541390"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t>No se deben foliar las pastas, las hojas-guarda en blanco, los separadores, ni Hojas Control.</w:t>
      </w:r>
    </w:p>
    <w:p w14:paraId="33472687" w14:textId="0A60DD19" w:rsidR="00541390" w:rsidRPr="00BD6272" w:rsidRDefault="00541390"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t>Si hay errores en la foliación, ésta se anulará mediante una línea diagonal (/) y se procederá a foliar de nuevo los documentos, quedando válida la última foliación realizada.</w:t>
      </w:r>
    </w:p>
    <w:p w14:paraId="4B9DCEF3" w14:textId="77777777" w:rsidR="00541390" w:rsidRPr="00BD6272" w:rsidRDefault="00541390"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t>Los soportes documentales diferentes al papel, al igual que el material gráfico que se encuentra entre las unidades de conservación debe elaborarse una referencia cruzada y realizar la descripción en el inventario documental, en el campo de notas. Se ubicará al final de la carpeta, dejando en su lugar la referencia cruzada. Cada soporte constituye un folio el cual se deberá marcar o foliar en la respectiva cubierta que lo contenga.</w:t>
      </w:r>
    </w:p>
    <w:p w14:paraId="00192C2E" w14:textId="77777777" w:rsidR="00541390" w:rsidRPr="00BD6272" w:rsidRDefault="00541390"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t>Una vez la transferencia se acepte, el responsable de Archivo Central será el encargado de ubicar dicho documento en la sección del archivo que se haya dispuesto para conservar documentos en distintos formatos.</w:t>
      </w:r>
    </w:p>
    <w:p w14:paraId="547DE414" w14:textId="5254D58B" w:rsidR="00541390" w:rsidRPr="00BD6272" w:rsidRDefault="00541390"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t>Para soportes como, videos, CDS-, USB, entre otros, se debe dejar constancia de su existencia en los inventarios, en el campo de notas. Posteriormente se hace la correspondiente referencia cruzada por medio del FORMATO TESTIGO DOCUMENTAL, cada soporte constituye un folio el cual se deberá marcar o foliar en la respectiva cubierta que lo contenga.</w:t>
      </w:r>
    </w:p>
    <w:p w14:paraId="7CA3BCB0" w14:textId="77777777" w:rsidR="00541390" w:rsidRPr="00BD6272" w:rsidRDefault="00541390"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t>Si hay formatos pequeños, como facturas, fotos, etc. se podrán fijar a una sola hoja, la cual tendrá su respectivo número de folio, registrando en el formato de inventario las características del documento foliado, el material se podrá fijar utilizando pegante líquido.</w:t>
      </w:r>
    </w:p>
    <w:p w14:paraId="308A9B95" w14:textId="77777777" w:rsidR="00541390" w:rsidRPr="00BD6272" w:rsidRDefault="00541390"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lastRenderedPageBreak/>
        <w:t xml:space="preserve">Es necesario tener en cuenta que, al imprimir un documento, se debe hacer utilizando ambas caras del folio; y aunque se tenga información por ambas caras, se cuenta como un solo folio. </w:t>
      </w:r>
    </w:p>
    <w:p w14:paraId="507F6F7B" w14:textId="4544DE3D" w:rsidR="00541390" w:rsidRPr="00BD6272" w:rsidRDefault="00541390"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t>Cada carpeta debe contener hasta 200 folios, o el 10% más, si se requiere, con el fin de no afectar la integridad de la última actuación.</w:t>
      </w:r>
    </w:p>
    <w:p w14:paraId="755B4537" w14:textId="77777777" w:rsidR="00C440DF" w:rsidRPr="00BD6272" w:rsidRDefault="00541390" w:rsidP="00541390">
      <w:pPr>
        <w:autoSpaceDE w:val="0"/>
        <w:adjustRightInd w:val="0"/>
        <w:spacing w:after="120" w:line="276" w:lineRule="auto"/>
        <w:jc w:val="both"/>
        <w:rPr>
          <w:rFonts w:ascii="Verdana" w:hAnsi="Verdana"/>
          <w:sz w:val="22"/>
          <w:szCs w:val="22"/>
          <w:lang w:val="es-ES"/>
        </w:rPr>
      </w:pPr>
      <w:r w:rsidRPr="00BD6272">
        <w:rPr>
          <w:rFonts w:ascii="Verdana" w:hAnsi="Verdana"/>
          <w:b/>
          <w:sz w:val="22"/>
          <w:szCs w:val="22"/>
          <w:lang w:val="es-ES"/>
        </w:rPr>
        <w:t>Descripción documental:</w:t>
      </w:r>
      <w:r w:rsidRPr="00BD6272">
        <w:rPr>
          <w:rFonts w:ascii="Verdana" w:hAnsi="Verdana" w:cs="Arial"/>
          <w:color w:val="000000"/>
          <w:lang w:val="es-ES" w:eastAsia="es-ES"/>
        </w:rPr>
        <w:t xml:space="preserve"> </w:t>
      </w:r>
      <w:r w:rsidRPr="00BD6272">
        <w:rPr>
          <w:rFonts w:ascii="Verdana" w:hAnsi="Verdana"/>
          <w:sz w:val="22"/>
          <w:szCs w:val="22"/>
          <w:lang w:val="es-ES"/>
        </w:rPr>
        <w:t>Las dependencias tienen la responsabilidad de rotu</w:t>
      </w:r>
      <w:r w:rsidR="00C440DF" w:rsidRPr="00BD6272">
        <w:rPr>
          <w:rFonts w:ascii="Verdana" w:hAnsi="Verdana"/>
          <w:sz w:val="22"/>
          <w:szCs w:val="22"/>
          <w:lang w:val="es-ES"/>
        </w:rPr>
        <w:t>lar e identificar las carpetas, l</w:t>
      </w:r>
      <w:r w:rsidRPr="00BD6272">
        <w:rPr>
          <w:rFonts w:ascii="Verdana" w:hAnsi="Verdana"/>
          <w:sz w:val="22"/>
          <w:szCs w:val="22"/>
          <w:lang w:val="es-ES"/>
        </w:rPr>
        <w:t xml:space="preserve">a identificación de las carpetas se hará en formato impreso sobre la cara externa de la primera tapa de la carpeta, ubicándola verticalmente en la esquina inferior derecha con los siguientes datos: </w:t>
      </w:r>
    </w:p>
    <w:p w14:paraId="09F28025" w14:textId="657312EE" w:rsidR="00541390" w:rsidRPr="00BD6272" w:rsidRDefault="00541390" w:rsidP="00541390">
      <w:pPr>
        <w:autoSpaceDE w:val="0"/>
        <w:adjustRightInd w:val="0"/>
        <w:spacing w:after="120" w:line="276" w:lineRule="auto"/>
        <w:jc w:val="both"/>
        <w:rPr>
          <w:rFonts w:ascii="Verdana" w:hAnsi="Verdana"/>
          <w:sz w:val="22"/>
          <w:szCs w:val="22"/>
          <w:lang w:val="es-ES"/>
        </w:rPr>
      </w:pPr>
      <w:r w:rsidRPr="00BD6272">
        <w:rPr>
          <w:rFonts w:ascii="Verdana" w:hAnsi="Verdana"/>
          <w:sz w:val="22"/>
          <w:szCs w:val="22"/>
          <w:lang w:val="es-ES"/>
        </w:rPr>
        <w:t>Sección, subsección, serie, subseries, número de expediente, número de folios, fechas extremas, núm</w:t>
      </w:r>
      <w:r w:rsidR="00C440DF" w:rsidRPr="00BD6272">
        <w:rPr>
          <w:rFonts w:ascii="Verdana" w:hAnsi="Verdana"/>
          <w:sz w:val="22"/>
          <w:szCs w:val="22"/>
          <w:lang w:val="es-ES"/>
        </w:rPr>
        <w:t>ero de carpeta y número de caja, s</w:t>
      </w:r>
      <w:r w:rsidRPr="00BD6272">
        <w:rPr>
          <w:rFonts w:ascii="Verdana" w:hAnsi="Verdana"/>
          <w:sz w:val="22"/>
          <w:szCs w:val="22"/>
          <w:lang w:val="es-ES"/>
        </w:rPr>
        <w:t xml:space="preserve">egún especificaciones técnicas, las cajas que se utilizarán serán de </w:t>
      </w:r>
      <w:proofErr w:type="spellStart"/>
      <w:r w:rsidRPr="00BD6272">
        <w:rPr>
          <w:rFonts w:ascii="Verdana" w:hAnsi="Verdana"/>
          <w:sz w:val="22"/>
          <w:szCs w:val="22"/>
          <w:lang w:val="es-ES"/>
        </w:rPr>
        <w:t>Ref</w:t>
      </w:r>
      <w:proofErr w:type="spellEnd"/>
      <w:r w:rsidRPr="00BD6272">
        <w:rPr>
          <w:rFonts w:ascii="Verdana" w:hAnsi="Verdana"/>
          <w:sz w:val="22"/>
          <w:szCs w:val="22"/>
          <w:lang w:val="es-ES"/>
        </w:rPr>
        <w:t xml:space="preserve"> X200 con las siguientes dimensiones: </w:t>
      </w:r>
    </w:p>
    <w:p w14:paraId="372AAEE2" w14:textId="39539BAF" w:rsidR="00541390" w:rsidRPr="00BD6272" w:rsidRDefault="00541390" w:rsidP="00930B02">
      <w:pPr>
        <w:pStyle w:val="Prrafodelista"/>
        <w:numPr>
          <w:ilvl w:val="0"/>
          <w:numId w:val="26"/>
        </w:numPr>
        <w:autoSpaceDE w:val="0"/>
        <w:adjustRightInd w:val="0"/>
        <w:spacing w:after="120" w:line="276" w:lineRule="auto"/>
        <w:jc w:val="both"/>
        <w:rPr>
          <w:rFonts w:ascii="Verdana" w:hAnsi="Verdana" w:cs="Arial"/>
          <w:color w:val="000000"/>
          <w:lang w:val="es-ES" w:eastAsia="es-ES"/>
        </w:rPr>
      </w:pPr>
      <w:r w:rsidRPr="00BD6272">
        <w:rPr>
          <w:rFonts w:ascii="Verdana" w:hAnsi="Verdana" w:cs="Arial"/>
          <w:color w:val="000000"/>
          <w:lang w:val="es-ES" w:eastAsia="es-ES"/>
        </w:rPr>
        <w:t xml:space="preserve">Dimensiones internas: de Ancho 20 cm. X 25 cm. de alto X 39 cm. de largo. </w:t>
      </w:r>
    </w:p>
    <w:p w14:paraId="7B83EAB7" w14:textId="1F1E4776" w:rsidR="00541390" w:rsidRPr="00BD6272" w:rsidRDefault="00541390" w:rsidP="00930B02">
      <w:pPr>
        <w:pStyle w:val="Prrafodelista"/>
        <w:numPr>
          <w:ilvl w:val="0"/>
          <w:numId w:val="26"/>
        </w:numPr>
        <w:autoSpaceDE w:val="0"/>
        <w:adjustRightInd w:val="0"/>
        <w:spacing w:after="120" w:line="276" w:lineRule="auto"/>
        <w:jc w:val="both"/>
        <w:rPr>
          <w:rFonts w:ascii="Verdana" w:hAnsi="Verdana" w:cs="Arial"/>
          <w:color w:val="000000"/>
          <w:lang w:val="es-ES" w:eastAsia="es-ES"/>
        </w:rPr>
      </w:pPr>
      <w:r w:rsidRPr="00BD6272">
        <w:rPr>
          <w:rFonts w:ascii="Verdana" w:hAnsi="Verdana" w:cs="Arial"/>
          <w:color w:val="000000"/>
          <w:lang w:val="es-ES" w:eastAsia="es-ES"/>
        </w:rPr>
        <w:t xml:space="preserve">Dimensiones externas: Ancho 21 cm. X 26.5 cm. de alto X 40 cm. de largo. </w:t>
      </w:r>
    </w:p>
    <w:p w14:paraId="0ED06DC9" w14:textId="0A4A6999" w:rsidR="00541390" w:rsidRPr="00BD6272" w:rsidRDefault="00541390" w:rsidP="00930B02">
      <w:pPr>
        <w:pStyle w:val="Prrafodelista"/>
        <w:numPr>
          <w:ilvl w:val="0"/>
          <w:numId w:val="26"/>
        </w:numPr>
        <w:autoSpaceDE w:val="0"/>
        <w:adjustRightInd w:val="0"/>
        <w:spacing w:after="120" w:line="276" w:lineRule="auto"/>
        <w:jc w:val="both"/>
        <w:rPr>
          <w:rFonts w:ascii="Verdana" w:hAnsi="Verdana" w:cs="Arial"/>
          <w:color w:val="000000"/>
          <w:lang w:val="es-ES" w:eastAsia="es-ES"/>
        </w:rPr>
      </w:pPr>
      <w:r w:rsidRPr="00BD6272">
        <w:rPr>
          <w:rFonts w:ascii="Verdana" w:hAnsi="Verdana" w:cs="Arial"/>
          <w:color w:val="000000"/>
          <w:lang w:val="es-ES" w:eastAsia="es-ES"/>
        </w:rPr>
        <w:t xml:space="preserve">El material es de cartón </w:t>
      </w:r>
      <w:proofErr w:type="spellStart"/>
      <w:r w:rsidRPr="00BD6272">
        <w:rPr>
          <w:rFonts w:ascii="Verdana" w:hAnsi="Verdana" w:cs="Arial"/>
          <w:color w:val="000000"/>
          <w:lang w:val="es-ES" w:eastAsia="es-ES"/>
        </w:rPr>
        <w:t>kraft</w:t>
      </w:r>
      <w:proofErr w:type="spellEnd"/>
      <w:r w:rsidRPr="00BD6272">
        <w:rPr>
          <w:rFonts w:ascii="Verdana" w:hAnsi="Verdana" w:cs="Arial"/>
          <w:color w:val="000000"/>
          <w:lang w:val="es-ES" w:eastAsia="es-ES"/>
        </w:rPr>
        <w:t xml:space="preserve"> corrugado de pared sencilla, con una resistencia vertical de 790 </w:t>
      </w:r>
      <w:r w:rsidR="00C440DF" w:rsidRPr="00BD6272">
        <w:rPr>
          <w:rFonts w:ascii="Verdana" w:hAnsi="Verdana" w:cs="Arial"/>
          <w:color w:val="000000"/>
          <w:lang w:val="es-ES" w:eastAsia="es-ES"/>
        </w:rPr>
        <w:t>o</w:t>
      </w:r>
      <w:r w:rsidRPr="00BD6272">
        <w:rPr>
          <w:rFonts w:ascii="Verdana" w:hAnsi="Verdana" w:cs="Arial"/>
          <w:color w:val="000000"/>
          <w:lang w:val="es-ES" w:eastAsia="es-ES"/>
        </w:rPr>
        <w:t xml:space="preserve"> 930 </w:t>
      </w:r>
      <w:proofErr w:type="spellStart"/>
      <w:r w:rsidRPr="00BD6272">
        <w:rPr>
          <w:rFonts w:ascii="Verdana" w:hAnsi="Verdana" w:cs="Arial"/>
          <w:color w:val="000000"/>
          <w:lang w:val="es-ES" w:eastAsia="es-ES"/>
        </w:rPr>
        <w:t>kgf</w:t>
      </w:r>
      <w:proofErr w:type="spellEnd"/>
      <w:r w:rsidRPr="00BD6272">
        <w:rPr>
          <w:rFonts w:ascii="Verdana" w:hAnsi="Verdana" w:cs="Arial"/>
          <w:color w:val="000000"/>
          <w:lang w:val="es-ES" w:eastAsia="es-ES"/>
        </w:rPr>
        <w:t xml:space="preserve">/m. Y una resistencia mínima al aplastamiento horizontal de 2 </w:t>
      </w:r>
      <w:proofErr w:type="spellStart"/>
      <w:r w:rsidRPr="00BD6272">
        <w:rPr>
          <w:rFonts w:ascii="Verdana" w:hAnsi="Verdana" w:cs="Arial"/>
          <w:color w:val="000000"/>
          <w:lang w:val="es-ES" w:eastAsia="es-ES"/>
        </w:rPr>
        <w:t>kgf</w:t>
      </w:r>
      <w:proofErr w:type="spellEnd"/>
      <w:r w:rsidRPr="00BD6272">
        <w:rPr>
          <w:rFonts w:ascii="Verdana" w:hAnsi="Verdana" w:cs="Arial"/>
          <w:color w:val="000000"/>
          <w:lang w:val="es-ES" w:eastAsia="es-ES"/>
        </w:rPr>
        <w:t xml:space="preserve">/cm2. </w:t>
      </w:r>
    </w:p>
    <w:p w14:paraId="6D1082DF" w14:textId="77777777" w:rsidR="00541390" w:rsidRPr="00BD6272" w:rsidRDefault="00541390" w:rsidP="00541390">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color w:val="000000"/>
          <w:sz w:val="22"/>
          <w:szCs w:val="22"/>
          <w:lang w:val="es-ES" w:eastAsia="es-ES"/>
        </w:rPr>
        <w:t>Las carpetas que se utilizarán serán de yute de dos tapas con las siguientes dimensiones:</w:t>
      </w:r>
    </w:p>
    <w:p w14:paraId="2D799076" w14:textId="43F22829" w:rsidR="00541390" w:rsidRPr="00BD6272" w:rsidRDefault="00541390" w:rsidP="00930B02">
      <w:pPr>
        <w:pStyle w:val="Prrafodelista"/>
        <w:numPr>
          <w:ilvl w:val="0"/>
          <w:numId w:val="27"/>
        </w:numPr>
        <w:autoSpaceDE w:val="0"/>
        <w:adjustRightInd w:val="0"/>
        <w:spacing w:after="120" w:line="276" w:lineRule="auto"/>
        <w:jc w:val="both"/>
        <w:rPr>
          <w:rFonts w:ascii="Verdana" w:hAnsi="Verdana" w:cs="Arial"/>
          <w:color w:val="000000"/>
          <w:lang w:val="es-ES" w:eastAsia="es-ES"/>
        </w:rPr>
      </w:pPr>
      <w:r w:rsidRPr="00BD6272">
        <w:rPr>
          <w:rFonts w:ascii="Verdana" w:hAnsi="Verdana" w:cs="Arial"/>
          <w:color w:val="000000"/>
          <w:lang w:val="es-ES" w:eastAsia="es-ES"/>
        </w:rPr>
        <w:t xml:space="preserve">Ancho: 45.5 cm. </w:t>
      </w:r>
    </w:p>
    <w:p w14:paraId="2BA7C4A1" w14:textId="0EAE04D3" w:rsidR="00541390" w:rsidRPr="00BD6272" w:rsidRDefault="00541390" w:rsidP="00930B02">
      <w:pPr>
        <w:pStyle w:val="Prrafodelista"/>
        <w:numPr>
          <w:ilvl w:val="0"/>
          <w:numId w:val="27"/>
        </w:numPr>
        <w:autoSpaceDE w:val="0"/>
        <w:adjustRightInd w:val="0"/>
        <w:spacing w:after="120" w:line="276" w:lineRule="auto"/>
        <w:jc w:val="both"/>
        <w:rPr>
          <w:rFonts w:ascii="Verdana" w:hAnsi="Verdana" w:cs="Arial"/>
          <w:color w:val="000000"/>
          <w:lang w:val="es-ES" w:eastAsia="es-ES"/>
        </w:rPr>
      </w:pPr>
      <w:r w:rsidRPr="00BD6272">
        <w:rPr>
          <w:rFonts w:ascii="Verdana" w:hAnsi="Verdana" w:cs="Arial"/>
          <w:color w:val="000000"/>
          <w:lang w:val="es-ES" w:eastAsia="es-ES"/>
        </w:rPr>
        <w:t xml:space="preserve">Largo: 35 cm. </w:t>
      </w:r>
    </w:p>
    <w:p w14:paraId="5E2F0C15" w14:textId="2687AE85" w:rsidR="00541390" w:rsidRPr="00BD6272" w:rsidRDefault="00C440DF" w:rsidP="00930B02">
      <w:pPr>
        <w:pStyle w:val="Prrafodelista"/>
        <w:numPr>
          <w:ilvl w:val="0"/>
          <w:numId w:val="27"/>
        </w:numPr>
        <w:autoSpaceDE w:val="0"/>
        <w:adjustRightInd w:val="0"/>
        <w:spacing w:after="120" w:line="276" w:lineRule="auto"/>
        <w:jc w:val="both"/>
        <w:rPr>
          <w:rFonts w:ascii="Verdana" w:hAnsi="Verdana" w:cs="Arial"/>
          <w:color w:val="000000"/>
          <w:lang w:val="es-ES" w:eastAsia="es-ES"/>
        </w:rPr>
      </w:pPr>
      <w:r w:rsidRPr="00BD6272">
        <w:rPr>
          <w:rFonts w:ascii="Verdana" w:hAnsi="Verdana" w:cs="Arial"/>
          <w:color w:val="000000"/>
          <w:lang w:val="es-ES" w:eastAsia="es-ES"/>
        </w:rPr>
        <w:t>Ancho cubierto</w:t>
      </w:r>
      <w:r w:rsidR="00541390" w:rsidRPr="00BD6272">
        <w:rPr>
          <w:rFonts w:ascii="Verdana" w:hAnsi="Verdana" w:cs="Arial"/>
          <w:color w:val="000000"/>
          <w:lang w:val="es-ES" w:eastAsia="es-ES"/>
        </w:rPr>
        <w:t xml:space="preserve"> posterior: 23.5 cm. con pestaña de 1.5 cm. </w:t>
      </w:r>
    </w:p>
    <w:p w14:paraId="4DEF794A" w14:textId="6AE59C82" w:rsidR="00541390" w:rsidRPr="00BD6272" w:rsidRDefault="00C440DF" w:rsidP="00930B02">
      <w:pPr>
        <w:pStyle w:val="Prrafodelista"/>
        <w:numPr>
          <w:ilvl w:val="0"/>
          <w:numId w:val="27"/>
        </w:numPr>
        <w:autoSpaceDE w:val="0"/>
        <w:adjustRightInd w:val="0"/>
        <w:spacing w:after="120" w:line="276" w:lineRule="auto"/>
        <w:jc w:val="both"/>
        <w:rPr>
          <w:rFonts w:ascii="Verdana" w:hAnsi="Verdana" w:cs="Arial"/>
          <w:color w:val="000000"/>
          <w:lang w:val="es-ES" w:eastAsia="es-ES"/>
        </w:rPr>
      </w:pPr>
      <w:r w:rsidRPr="00BD6272">
        <w:rPr>
          <w:rFonts w:ascii="Verdana" w:hAnsi="Verdana" w:cs="Arial"/>
          <w:color w:val="000000"/>
          <w:lang w:val="es-ES" w:eastAsia="es-ES"/>
        </w:rPr>
        <w:t>Ancho cubierto</w:t>
      </w:r>
      <w:r w:rsidR="00541390" w:rsidRPr="00BD6272">
        <w:rPr>
          <w:rFonts w:ascii="Verdana" w:hAnsi="Verdana" w:cs="Arial"/>
          <w:color w:val="000000"/>
          <w:lang w:val="es-ES" w:eastAsia="es-ES"/>
        </w:rPr>
        <w:t xml:space="preserve"> anterior: 22 cm.</w:t>
      </w:r>
    </w:p>
    <w:p w14:paraId="76D854AE" w14:textId="701B5233" w:rsidR="00541390" w:rsidRPr="00BD6272" w:rsidRDefault="00C440DF" w:rsidP="00541390">
      <w:pPr>
        <w:autoSpaceDE w:val="0"/>
        <w:adjustRightInd w:val="0"/>
        <w:spacing w:after="120" w:line="276" w:lineRule="auto"/>
        <w:jc w:val="both"/>
        <w:rPr>
          <w:rFonts w:ascii="Verdana" w:hAnsi="Verdana" w:cs="Arial"/>
          <w:b/>
          <w:color w:val="000000"/>
          <w:sz w:val="22"/>
          <w:szCs w:val="22"/>
          <w:lang w:val="es-ES" w:eastAsia="es-ES"/>
        </w:rPr>
      </w:pPr>
      <w:r w:rsidRPr="00BD6272">
        <w:rPr>
          <w:rFonts w:ascii="Verdana" w:hAnsi="Verdana" w:cs="Arial"/>
          <w:b/>
          <w:color w:val="000000"/>
          <w:sz w:val="22"/>
          <w:szCs w:val="22"/>
          <w:lang w:val="es-ES" w:eastAsia="es-ES"/>
        </w:rPr>
        <w:t>Rotulo de carpeta diligenciado</w:t>
      </w:r>
    </w:p>
    <w:p w14:paraId="64358E1F" w14:textId="77777777" w:rsidR="00541390" w:rsidRPr="00BD6272" w:rsidRDefault="00541390" w:rsidP="00541390">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color w:val="000000"/>
          <w:sz w:val="22"/>
          <w:szCs w:val="22"/>
          <w:lang w:val="es-ES" w:eastAsia="es-ES"/>
        </w:rPr>
        <w:t>La información a registrar en el rotulo es la siguiente:</w:t>
      </w:r>
    </w:p>
    <w:p w14:paraId="22D94E94" w14:textId="7F4BC5E9" w:rsidR="00541390" w:rsidRPr="00BD6272" w:rsidRDefault="00541390" w:rsidP="00541390">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b/>
          <w:color w:val="000000"/>
          <w:sz w:val="22"/>
          <w:szCs w:val="22"/>
          <w:lang w:val="es-ES" w:eastAsia="es-ES"/>
        </w:rPr>
        <w:t>Sección:</w:t>
      </w:r>
      <w:r w:rsidRPr="00BD6272">
        <w:rPr>
          <w:rFonts w:ascii="Verdana" w:hAnsi="Verdana" w:cs="Arial"/>
          <w:color w:val="000000"/>
          <w:sz w:val="22"/>
          <w:szCs w:val="22"/>
          <w:lang w:val="es-ES" w:eastAsia="es-ES"/>
        </w:rPr>
        <w:t xml:space="preserve"> Dependencia de mayor jerarquía o proceso. Por ejemplo, Despacho del Superintendente, Delegada para la Operación, Delegada para el Control. </w:t>
      </w:r>
    </w:p>
    <w:p w14:paraId="34AF4688" w14:textId="610F4BBC" w:rsidR="00541390" w:rsidRPr="00BD6272" w:rsidRDefault="00541390" w:rsidP="00541390">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b/>
          <w:color w:val="000000"/>
          <w:sz w:val="22"/>
          <w:szCs w:val="22"/>
          <w:lang w:val="es-ES" w:eastAsia="es-ES"/>
        </w:rPr>
        <w:t>Subsección:</w:t>
      </w:r>
      <w:r w:rsidRPr="00BD6272">
        <w:rPr>
          <w:rFonts w:ascii="Verdana" w:hAnsi="Verdana" w:cs="Arial"/>
          <w:color w:val="000000"/>
          <w:sz w:val="22"/>
          <w:szCs w:val="22"/>
          <w:lang w:val="es-ES" w:eastAsia="es-ES"/>
        </w:rPr>
        <w:t xml:space="preserve"> Oficina que produce y conserva la documentación tramitada en ejercicio de sus funciones, ejemplo: Grupo de Permisos de Estado. </w:t>
      </w:r>
    </w:p>
    <w:p w14:paraId="43319191" w14:textId="4962DF48" w:rsidR="00541390" w:rsidRPr="00BD6272" w:rsidRDefault="00541390" w:rsidP="00541390">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b/>
          <w:color w:val="000000"/>
          <w:sz w:val="22"/>
          <w:szCs w:val="22"/>
          <w:lang w:val="es-ES" w:eastAsia="es-ES"/>
        </w:rPr>
        <w:t>Serie:</w:t>
      </w:r>
      <w:r w:rsidRPr="00BD6272">
        <w:rPr>
          <w:rFonts w:ascii="Verdana" w:hAnsi="Verdana" w:cs="Arial"/>
          <w:color w:val="000000"/>
          <w:sz w:val="22"/>
          <w:szCs w:val="22"/>
          <w:lang w:val="es-ES" w:eastAsia="es-ES"/>
        </w:rPr>
        <w:t xml:space="preserve"> Se debe registrar código de la serie documental, el cual se encuentra en la primera columna de la TRD de cada dependencia y el nombre completo de la serie documental, el cual se encuentra en la segunda columna de la Tabla de Retención Documental. Ejemplo: 1200.22 Expedientes de vigilados. </w:t>
      </w:r>
    </w:p>
    <w:p w14:paraId="5FAA506D" w14:textId="452D7B70" w:rsidR="00541390" w:rsidRPr="00BD6272" w:rsidRDefault="00541390" w:rsidP="00541390">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b/>
          <w:color w:val="000000"/>
          <w:sz w:val="22"/>
          <w:szCs w:val="22"/>
          <w:lang w:val="es-ES" w:eastAsia="es-ES"/>
        </w:rPr>
        <w:t>Subseries:</w:t>
      </w:r>
      <w:r w:rsidRPr="00BD6272">
        <w:rPr>
          <w:rFonts w:ascii="Verdana" w:hAnsi="Verdana" w:cs="Arial"/>
          <w:color w:val="000000"/>
          <w:sz w:val="22"/>
          <w:szCs w:val="22"/>
          <w:lang w:val="es-ES" w:eastAsia="es-ES"/>
        </w:rPr>
        <w:t xml:space="preserve"> En este espacio se diligencia el código y el nombre de la subseries ejemplo: 1400.22.01 Cooperativas de vigilancia. </w:t>
      </w:r>
    </w:p>
    <w:p w14:paraId="23DC3CE4" w14:textId="0F89BABD" w:rsidR="00541390" w:rsidRPr="00BD6272" w:rsidRDefault="00541390" w:rsidP="00541390">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b/>
          <w:color w:val="000000"/>
          <w:sz w:val="22"/>
          <w:szCs w:val="22"/>
          <w:lang w:val="es-ES" w:eastAsia="es-ES"/>
        </w:rPr>
        <w:t>Número o Nombre de expediente:</w:t>
      </w:r>
      <w:r w:rsidRPr="00BD6272">
        <w:rPr>
          <w:rFonts w:ascii="Verdana" w:hAnsi="Verdana" w:cs="Arial"/>
          <w:color w:val="000000"/>
          <w:sz w:val="22"/>
          <w:szCs w:val="22"/>
          <w:lang w:val="es-ES" w:eastAsia="es-ES"/>
        </w:rPr>
        <w:t xml:space="preserve"> Se realiza una breve descripción del asunto o tipo de documento. Estos pueden ser el nombre del expediente (persona, institución, proyecto, plan, informe, convenio, etc.) es decir, el asunto de que trata. </w:t>
      </w:r>
    </w:p>
    <w:p w14:paraId="77C24E39" w14:textId="77777777" w:rsidR="00C440DF" w:rsidRPr="00BD6272" w:rsidRDefault="00541390" w:rsidP="00541390">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b/>
          <w:color w:val="000000"/>
          <w:sz w:val="22"/>
          <w:szCs w:val="22"/>
          <w:lang w:val="es-ES" w:eastAsia="es-ES"/>
        </w:rPr>
        <w:t>Número de folios:</w:t>
      </w:r>
      <w:r w:rsidRPr="00BD6272">
        <w:rPr>
          <w:rFonts w:ascii="Verdana" w:hAnsi="Verdana" w:cs="Arial"/>
          <w:color w:val="000000"/>
          <w:sz w:val="22"/>
          <w:szCs w:val="22"/>
          <w:lang w:val="es-ES" w:eastAsia="es-ES"/>
        </w:rPr>
        <w:t xml:space="preserve"> Se describe el número de folio correspondiente al primer documento, así como el último número de folio de la carpeta. </w:t>
      </w:r>
    </w:p>
    <w:p w14:paraId="5318C1C1" w14:textId="353EFD68" w:rsidR="00541390" w:rsidRPr="00BD6272" w:rsidRDefault="00541390" w:rsidP="00541390">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color w:val="000000"/>
          <w:sz w:val="22"/>
          <w:szCs w:val="22"/>
          <w:lang w:val="es-ES" w:eastAsia="es-ES"/>
        </w:rPr>
        <w:lastRenderedPageBreak/>
        <w:t>Post</w:t>
      </w:r>
      <w:r w:rsidR="00C440DF" w:rsidRPr="00BD6272">
        <w:rPr>
          <w:rFonts w:ascii="Verdana" w:hAnsi="Verdana" w:cs="Arial"/>
          <w:color w:val="000000"/>
          <w:sz w:val="22"/>
          <w:szCs w:val="22"/>
          <w:lang w:val="es-ES" w:eastAsia="es-ES"/>
        </w:rPr>
        <w:t>eriormente el total de folios, e</w:t>
      </w:r>
      <w:r w:rsidRPr="00BD6272">
        <w:rPr>
          <w:rFonts w:ascii="Verdana" w:hAnsi="Verdana" w:cs="Arial"/>
          <w:color w:val="000000"/>
          <w:sz w:val="22"/>
          <w:szCs w:val="22"/>
          <w:lang w:val="es-ES" w:eastAsia="es-ES"/>
        </w:rPr>
        <w:t xml:space="preserve">jemplo: Número de folios: del 1 al 200. Total: 200 </w:t>
      </w:r>
    </w:p>
    <w:p w14:paraId="77CDFB87" w14:textId="2C7BFEAC" w:rsidR="00541390" w:rsidRPr="00BD6272" w:rsidRDefault="00541390" w:rsidP="00541390">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b/>
          <w:color w:val="000000"/>
          <w:sz w:val="22"/>
          <w:szCs w:val="22"/>
          <w:lang w:val="es-ES" w:eastAsia="es-ES"/>
        </w:rPr>
        <w:t>Fechas extremas:</w:t>
      </w:r>
      <w:r w:rsidRPr="00BD6272">
        <w:rPr>
          <w:rFonts w:ascii="Verdana" w:hAnsi="Verdana" w:cs="Arial"/>
          <w:color w:val="000000"/>
          <w:sz w:val="22"/>
          <w:szCs w:val="22"/>
          <w:lang w:val="es-ES" w:eastAsia="es-ES"/>
        </w:rPr>
        <w:t xml:space="preserve"> </w:t>
      </w:r>
      <w:r w:rsidRPr="00BD6272">
        <w:rPr>
          <w:rFonts w:ascii="Verdana" w:hAnsi="Verdana" w:cs="Arial"/>
          <w:b/>
          <w:color w:val="000000"/>
          <w:sz w:val="22"/>
          <w:szCs w:val="22"/>
          <w:lang w:val="es-ES" w:eastAsia="es-ES"/>
        </w:rPr>
        <w:t>Fecha inicial:</w:t>
      </w:r>
      <w:r w:rsidRPr="00BD6272">
        <w:rPr>
          <w:rFonts w:ascii="Verdana" w:hAnsi="Verdana" w:cs="Arial"/>
          <w:color w:val="000000"/>
          <w:sz w:val="22"/>
          <w:szCs w:val="22"/>
          <w:lang w:val="es-ES" w:eastAsia="es-ES"/>
        </w:rPr>
        <w:t xml:space="preserve"> Corresponde a la fecha que tiene el primer documento de la carpeta, la fecha consta de 8 dígitos (</w:t>
      </w:r>
      <w:proofErr w:type="spellStart"/>
      <w:r w:rsidRPr="00BD6272">
        <w:rPr>
          <w:rFonts w:ascii="Verdana" w:hAnsi="Verdana" w:cs="Arial"/>
          <w:color w:val="000000"/>
          <w:sz w:val="22"/>
          <w:szCs w:val="22"/>
          <w:lang w:val="es-ES" w:eastAsia="es-ES"/>
        </w:rPr>
        <w:t>dd</w:t>
      </w:r>
      <w:proofErr w:type="spellEnd"/>
      <w:r w:rsidRPr="00BD6272">
        <w:rPr>
          <w:rFonts w:ascii="Verdana" w:hAnsi="Verdana" w:cs="Arial"/>
          <w:color w:val="000000"/>
          <w:sz w:val="22"/>
          <w:szCs w:val="22"/>
          <w:lang w:val="es-ES" w:eastAsia="es-ES"/>
        </w:rPr>
        <w:t>-mm-</w:t>
      </w:r>
      <w:proofErr w:type="spellStart"/>
      <w:r w:rsidRPr="00BD6272">
        <w:rPr>
          <w:rFonts w:ascii="Verdana" w:hAnsi="Verdana" w:cs="Arial"/>
          <w:color w:val="000000"/>
          <w:sz w:val="22"/>
          <w:szCs w:val="22"/>
          <w:lang w:val="es-ES" w:eastAsia="es-ES"/>
        </w:rPr>
        <w:t>aaaa</w:t>
      </w:r>
      <w:proofErr w:type="spellEnd"/>
      <w:r w:rsidRPr="00BD6272">
        <w:rPr>
          <w:rFonts w:ascii="Verdana" w:hAnsi="Verdana" w:cs="Arial"/>
          <w:color w:val="000000"/>
          <w:sz w:val="22"/>
          <w:szCs w:val="22"/>
          <w:lang w:val="es-ES" w:eastAsia="es-ES"/>
        </w:rPr>
        <w:t xml:space="preserve">). Y la fecha final que corresponde a la fecha que tiene el último documento de la carpeta. </w:t>
      </w:r>
    </w:p>
    <w:p w14:paraId="343751E5" w14:textId="727C8ED1" w:rsidR="00541390" w:rsidRPr="00BD6272" w:rsidRDefault="00541390" w:rsidP="00541390">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b/>
          <w:color w:val="000000"/>
          <w:sz w:val="22"/>
          <w:szCs w:val="22"/>
          <w:lang w:val="es-ES" w:eastAsia="es-ES"/>
        </w:rPr>
        <w:t>Número de carpeta:</w:t>
      </w:r>
      <w:r w:rsidRPr="00BD6272">
        <w:rPr>
          <w:rFonts w:ascii="Verdana" w:hAnsi="Verdana" w:cs="Arial"/>
          <w:color w:val="000000"/>
          <w:sz w:val="22"/>
          <w:szCs w:val="22"/>
          <w:lang w:val="es-ES" w:eastAsia="es-ES"/>
        </w:rPr>
        <w:t xml:space="preserve"> el que corresponda al interior de la caja o la relación que existe entre dos o más carpetas que tratan el mismo asunto, Ejemplo: 1/2; 2/2. </w:t>
      </w:r>
    </w:p>
    <w:p w14:paraId="494D8EBD" w14:textId="1CBFC0F6" w:rsidR="00541390" w:rsidRPr="00BD6272" w:rsidRDefault="00541390" w:rsidP="00541390">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b/>
          <w:color w:val="000000"/>
          <w:sz w:val="22"/>
          <w:szCs w:val="22"/>
          <w:lang w:val="es-ES" w:eastAsia="es-ES"/>
        </w:rPr>
        <w:t>Número de caja:</w:t>
      </w:r>
      <w:r w:rsidRPr="00BD6272">
        <w:rPr>
          <w:rFonts w:ascii="Verdana" w:hAnsi="Verdana" w:cs="Arial"/>
          <w:color w:val="000000"/>
          <w:sz w:val="22"/>
          <w:szCs w:val="22"/>
          <w:lang w:val="es-ES" w:eastAsia="es-ES"/>
        </w:rPr>
        <w:t xml:space="preserve"> Número que de acuerdo a la organización del Archivo Central que corresponde a la caja transferida.</w:t>
      </w:r>
    </w:p>
    <w:p w14:paraId="3F69CC9D" w14:textId="5B47EA7D" w:rsidR="00541390" w:rsidRPr="00BD6272" w:rsidRDefault="00541390" w:rsidP="00541390">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color w:val="000000"/>
          <w:sz w:val="22"/>
          <w:szCs w:val="22"/>
          <w:lang w:val="es-ES" w:eastAsia="es-ES"/>
        </w:rPr>
        <w:t>El rótulo de la Caja contendrá los siguientes datos: Fondo, sección, dependencia, N° de caja, serie/subseries</w:t>
      </w:r>
      <w:r w:rsidR="00C440DF" w:rsidRPr="00BD6272">
        <w:rPr>
          <w:rFonts w:ascii="Verdana" w:hAnsi="Verdana" w:cs="Arial"/>
          <w:color w:val="000000"/>
          <w:sz w:val="22"/>
          <w:szCs w:val="22"/>
          <w:lang w:val="es-ES" w:eastAsia="es-ES"/>
        </w:rPr>
        <w:t>.</w:t>
      </w:r>
    </w:p>
    <w:p w14:paraId="70FB9BE4" w14:textId="2E433411" w:rsidR="00C440DF" w:rsidRPr="00BD6272" w:rsidRDefault="00C440DF" w:rsidP="00541390">
      <w:pPr>
        <w:autoSpaceDE w:val="0"/>
        <w:adjustRightInd w:val="0"/>
        <w:spacing w:after="120" w:line="276" w:lineRule="auto"/>
        <w:jc w:val="both"/>
        <w:rPr>
          <w:rFonts w:ascii="Verdana" w:hAnsi="Verdana" w:cs="Arial"/>
          <w:color w:val="000000"/>
          <w:sz w:val="22"/>
          <w:szCs w:val="22"/>
          <w:lang w:val="es-ES" w:eastAsia="es-ES"/>
        </w:rPr>
      </w:pPr>
    </w:p>
    <w:p w14:paraId="5E0AD914" w14:textId="77777777" w:rsidR="00C440DF" w:rsidRPr="00BD6272" w:rsidRDefault="00C440DF" w:rsidP="00C440DF">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b/>
          <w:color w:val="000000"/>
          <w:sz w:val="22"/>
          <w:szCs w:val="22"/>
          <w:lang w:val="es-ES" w:eastAsia="es-ES"/>
        </w:rPr>
        <w:t xml:space="preserve">Embalaje: </w:t>
      </w:r>
      <w:r w:rsidRPr="00BD6272">
        <w:rPr>
          <w:rFonts w:ascii="Verdana" w:hAnsi="Verdana" w:cs="Arial"/>
          <w:color w:val="000000"/>
          <w:sz w:val="22"/>
          <w:szCs w:val="22"/>
          <w:lang w:val="es-ES" w:eastAsia="es-ES"/>
        </w:rPr>
        <w:t xml:space="preserve">Si la documentación se encuentra limpia, revisada y foliada, se procederá al almacenamiento. La cantidad de carpetas a introducir en cada caja debe ser de acuerdo al volumen de las mismas, con el fin de evitar el deterioro de los documentos. </w:t>
      </w:r>
    </w:p>
    <w:p w14:paraId="6136B1C6" w14:textId="77777777" w:rsidR="00C440DF" w:rsidRPr="00BD6272" w:rsidRDefault="00C440DF" w:rsidP="00C440DF">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color w:val="000000"/>
          <w:sz w:val="22"/>
          <w:szCs w:val="22"/>
          <w:lang w:val="es-ES" w:eastAsia="es-ES"/>
        </w:rPr>
        <w:t>El promedio de carpetas por caja es de 6 unidades, no obstante, pueden ser más, o menos la cantidad. Lo ideal es no queden ni muy ajustadas, pero tampoco sueltas.</w:t>
      </w:r>
    </w:p>
    <w:p w14:paraId="3D1F8DED" w14:textId="77777777" w:rsidR="00C440DF" w:rsidRPr="00BD6272" w:rsidRDefault="00C440DF" w:rsidP="00C440DF">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color w:val="000000"/>
          <w:sz w:val="22"/>
          <w:szCs w:val="22"/>
          <w:lang w:val="es-ES" w:eastAsia="es-ES"/>
        </w:rPr>
        <w:t>El ingreso de las carpetas a la caja debe mantener el orden descrito en el Formato de Inventario Documental. (Formato Único de Inventario Documental - FUID).</w:t>
      </w:r>
      <w:bookmarkStart w:id="23" w:name="_Toc144278589"/>
      <w:bookmarkStart w:id="24" w:name="_Toc144278680"/>
      <w:bookmarkStart w:id="25" w:name="_Toc149124669"/>
    </w:p>
    <w:p w14:paraId="35C282B8" w14:textId="77777777" w:rsidR="00C440DF" w:rsidRPr="00BD6272" w:rsidRDefault="00C440DF" w:rsidP="00C440DF">
      <w:pPr>
        <w:autoSpaceDE w:val="0"/>
        <w:adjustRightInd w:val="0"/>
        <w:spacing w:after="120" w:line="276" w:lineRule="auto"/>
        <w:jc w:val="both"/>
        <w:rPr>
          <w:rFonts w:ascii="Verdana" w:hAnsi="Verdana" w:cs="Arial"/>
          <w:color w:val="000000"/>
          <w:sz w:val="22"/>
          <w:szCs w:val="22"/>
          <w:lang w:val="es-ES" w:eastAsia="es-ES"/>
        </w:rPr>
      </w:pPr>
    </w:p>
    <w:p w14:paraId="015C54AF" w14:textId="535FEDD1" w:rsidR="00C440DF" w:rsidRPr="00BD6272" w:rsidRDefault="00C440DF" w:rsidP="000A49E9">
      <w:pPr>
        <w:pStyle w:val="Ttulo1"/>
      </w:pPr>
      <w:bookmarkStart w:id="26" w:name="_Toc191044513"/>
      <w:r w:rsidRPr="00BD6272">
        <w:t xml:space="preserve">REGISTRO DE DOCUMENTOS O DILIGENCIAMIENTO DEL </w:t>
      </w:r>
      <w:bookmarkEnd w:id="23"/>
      <w:bookmarkEnd w:id="24"/>
      <w:bookmarkEnd w:id="25"/>
      <w:r w:rsidRPr="00BD6272">
        <w:t>FUID</w:t>
      </w:r>
      <w:bookmarkEnd w:id="26"/>
    </w:p>
    <w:p w14:paraId="507181A4" w14:textId="77777777" w:rsidR="00DB0455" w:rsidRPr="00BD6272" w:rsidRDefault="00DB0455" w:rsidP="00DB0455">
      <w:pPr>
        <w:rPr>
          <w:rFonts w:ascii="Verdana" w:hAnsi="Verdana"/>
        </w:rPr>
      </w:pPr>
    </w:p>
    <w:p w14:paraId="1F4BBD1C" w14:textId="26008383" w:rsidR="00947937" w:rsidRPr="00BD6272" w:rsidRDefault="00C440DF" w:rsidP="00C440DF">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color w:val="000000"/>
          <w:sz w:val="22"/>
          <w:szCs w:val="22"/>
          <w:lang w:val="es-ES" w:eastAsia="es-ES"/>
        </w:rPr>
        <w:t>Una vez la documentación a transferir debe esté organizada según la Tabla de Retención Documental de la Unidad Administrativa Productora, se procede al diligenciamiento del Formato Único d</w:t>
      </w:r>
      <w:r w:rsidR="00947937" w:rsidRPr="00BD6272">
        <w:rPr>
          <w:rFonts w:ascii="Verdana" w:hAnsi="Verdana" w:cs="Arial"/>
          <w:color w:val="000000"/>
          <w:sz w:val="22"/>
          <w:szCs w:val="22"/>
          <w:lang w:val="es-ES" w:eastAsia="es-ES"/>
        </w:rPr>
        <w:t>e Inventario Documental (FUID).</w:t>
      </w:r>
    </w:p>
    <w:p w14:paraId="544A7AC7" w14:textId="77777777" w:rsidR="00947937" w:rsidRPr="00BD6272" w:rsidRDefault="00947937" w:rsidP="00C440DF">
      <w:pPr>
        <w:autoSpaceDE w:val="0"/>
        <w:adjustRightInd w:val="0"/>
        <w:spacing w:after="120" w:line="276" w:lineRule="auto"/>
        <w:jc w:val="both"/>
        <w:rPr>
          <w:rFonts w:ascii="Verdana" w:hAnsi="Verdana" w:cs="Arial"/>
          <w:color w:val="000000"/>
          <w:sz w:val="22"/>
          <w:szCs w:val="22"/>
          <w:lang w:val="es-ES" w:eastAsia="es-ES"/>
        </w:rPr>
      </w:pPr>
    </w:p>
    <w:p w14:paraId="26D99F5C" w14:textId="210FB305" w:rsidR="00947937" w:rsidRPr="00291CF5" w:rsidRDefault="00947937" w:rsidP="00291CF5">
      <w:pPr>
        <w:pStyle w:val="Ttulo2"/>
      </w:pPr>
      <w:bookmarkStart w:id="27" w:name="_Toc144278590"/>
      <w:bookmarkStart w:id="28" w:name="_Toc144278681"/>
      <w:bookmarkStart w:id="29" w:name="_Toc149124670"/>
      <w:bookmarkStart w:id="30" w:name="_Toc191044514"/>
      <w:r w:rsidRPr="00291CF5">
        <w:t>Instructivo Del Formato Único De Inventario Documental (FUID)</w:t>
      </w:r>
      <w:bookmarkEnd w:id="27"/>
      <w:bookmarkEnd w:id="28"/>
      <w:bookmarkEnd w:id="29"/>
      <w:bookmarkEnd w:id="30"/>
    </w:p>
    <w:p w14:paraId="63AC7DB0" w14:textId="77777777" w:rsidR="00947937" w:rsidRPr="00BD6272" w:rsidRDefault="00947937" w:rsidP="00947937">
      <w:pPr>
        <w:rPr>
          <w:rFonts w:ascii="Verdana" w:hAnsi="Verdana"/>
          <w:lang w:val="es-ES" w:eastAsia="es-ES"/>
        </w:rPr>
      </w:pPr>
    </w:p>
    <w:p w14:paraId="3CF28498" w14:textId="622E8FF9" w:rsidR="00947937" w:rsidRPr="00BD6272" w:rsidRDefault="00947937" w:rsidP="00947937">
      <w:pPr>
        <w:jc w:val="both"/>
        <w:rPr>
          <w:rFonts w:ascii="Verdana" w:hAnsi="Verdana" w:cs="Arial"/>
          <w:color w:val="000000"/>
          <w:sz w:val="22"/>
          <w:szCs w:val="22"/>
          <w:lang w:val="es-ES" w:eastAsia="es-ES"/>
        </w:rPr>
      </w:pPr>
      <w:r w:rsidRPr="00BD6272">
        <w:rPr>
          <w:rFonts w:ascii="Verdana" w:hAnsi="Verdana" w:cs="Arial"/>
          <w:b/>
          <w:color w:val="000000"/>
          <w:sz w:val="22"/>
          <w:szCs w:val="22"/>
          <w:lang w:val="es-ES" w:eastAsia="es-ES"/>
        </w:rPr>
        <w:t>Entidad Remitente:</w:t>
      </w:r>
      <w:r w:rsidRPr="00BD6272">
        <w:rPr>
          <w:rFonts w:ascii="Verdana" w:hAnsi="Verdana" w:cs="Arial"/>
          <w:color w:val="000000"/>
          <w:sz w:val="22"/>
          <w:szCs w:val="22"/>
          <w:lang w:val="es-ES" w:eastAsia="es-ES"/>
        </w:rPr>
        <w:t xml:space="preserve"> Se debe diligenciar el nombre de la entidad responsable de la documentación que se va a transferir. (Ej. Superintendencia de Vigilancia y Seguridad Privada).</w:t>
      </w:r>
    </w:p>
    <w:p w14:paraId="2F561C06" w14:textId="4816CC60" w:rsidR="00947937" w:rsidRPr="00BD6272" w:rsidRDefault="00947937" w:rsidP="00947937">
      <w:pPr>
        <w:jc w:val="both"/>
        <w:rPr>
          <w:rFonts w:ascii="Verdana" w:hAnsi="Verdana" w:cs="Arial"/>
          <w:b/>
          <w:color w:val="000000"/>
          <w:sz w:val="22"/>
          <w:szCs w:val="22"/>
          <w:lang w:val="es-ES" w:eastAsia="es-ES"/>
        </w:rPr>
      </w:pPr>
    </w:p>
    <w:p w14:paraId="46115AF6" w14:textId="565B1D28" w:rsidR="00947937" w:rsidRPr="00BD6272" w:rsidRDefault="00947937" w:rsidP="00947937">
      <w:pPr>
        <w:jc w:val="both"/>
        <w:rPr>
          <w:rFonts w:ascii="Verdana" w:hAnsi="Verdana" w:cs="Arial"/>
          <w:color w:val="000000"/>
          <w:sz w:val="22"/>
          <w:szCs w:val="22"/>
          <w:lang w:val="es-ES" w:eastAsia="es-ES"/>
        </w:rPr>
      </w:pPr>
      <w:r w:rsidRPr="00BD6272">
        <w:rPr>
          <w:rFonts w:ascii="Verdana" w:hAnsi="Verdana" w:cs="Arial"/>
          <w:b/>
          <w:color w:val="000000"/>
          <w:sz w:val="22"/>
          <w:szCs w:val="22"/>
          <w:lang w:val="es-ES" w:eastAsia="es-ES"/>
        </w:rPr>
        <w:t xml:space="preserve">Entidad Productora: </w:t>
      </w:r>
      <w:r w:rsidRPr="00BD6272">
        <w:rPr>
          <w:rFonts w:ascii="Verdana" w:hAnsi="Verdana" w:cs="Arial"/>
          <w:color w:val="000000"/>
          <w:sz w:val="22"/>
          <w:szCs w:val="22"/>
          <w:lang w:val="es-ES" w:eastAsia="es-ES"/>
        </w:rPr>
        <w:t>Se debe diligenciar el nombre completo Razón Social de la entidad que produjo o produce los documentos.</w:t>
      </w:r>
    </w:p>
    <w:p w14:paraId="29C2F55D" w14:textId="77777777" w:rsidR="00947937" w:rsidRPr="00BD6272" w:rsidRDefault="00947937" w:rsidP="00947937">
      <w:pPr>
        <w:jc w:val="both"/>
        <w:rPr>
          <w:rFonts w:ascii="Verdana" w:hAnsi="Verdana" w:cs="Arial"/>
          <w:b/>
          <w:color w:val="000000"/>
          <w:sz w:val="22"/>
          <w:szCs w:val="22"/>
          <w:lang w:val="es-ES" w:eastAsia="es-ES"/>
        </w:rPr>
      </w:pPr>
    </w:p>
    <w:p w14:paraId="2DAB5EDD" w14:textId="42CB2C5F" w:rsidR="00947937" w:rsidRPr="00BD6272" w:rsidRDefault="00947937" w:rsidP="00947937">
      <w:pPr>
        <w:jc w:val="both"/>
        <w:rPr>
          <w:rFonts w:ascii="Verdana" w:hAnsi="Verdana" w:cs="Arial"/>
          <w:color w:val="000000"/>
          <w:sz w:val="22"/>
          <w:szCs w:val="22"/>
          <w:lang w:val="es-ES" w:eastAsia="es-ES"/>
        </w:rPr>
      </w:pPr>
      <w:r w:rsidRPr="00BD6272">
        <w:rPr>
          <w:rFonts w:ascii="Verdana" w:hAnsi="Verdana" w:cs="Arial"/>
          <w:b/>
          <w:color w:val="000000"/>
          <w:sz w:val="22"/>
          <w:szCs w:val="22"/>
          <w:lang w:eastAsia="es-ES"/>
        </w:rPr>
        <w:t>Unidad Administrativa:</w:t>
      </w:r>
      <w:r w:rsidRPr="00BD6272">
        <w:rPr>
          <w:rFonts w:ascii="Verdana" w:hAnsi="Verdana" w:cs="Arial"/>
          <w:color w:val="000000"/>
          <w:sz w:val="22"/>
          <w:szCs w:val="22"/>
          <w:lang w:eastAsia="es-ES"/>
        </w:rPr>
        <w:t xml:space="preserve"> </w:t>
      </w:r>
      <w:r w:rsidRPr="00BD6272">
        <w:rPr>
          <w:rFonts w:ascii="Verdana" w:hAnsi="Verdana" w:cs="Arial"/>
          <w:color w:val="000000"/>
          <w:sz w:val="22"/>
          <w:szCs w:val="22"/>
          <w:lang w:val="es-ES" w:eastAsia="es-ES"/>
        </w:rPr>
        <w:t>Se debe diligenciar el nombre de la dependencia o unidad administrativa de mayor jerarquía de la cual dependa la oficina productora.</w:t>
      </w:r>
    </w:p>
    <w:p w14:paraId="07720671" w14:textId="45C66EE8" w:rsidR="006C7A71" w:rsidRPr="00BD6272" w:rsidRDefault="006C7A71" w:rsidP="00947937">
      <w:pPr>
        <w:jc w:val="both"/>
        <w:rPr>
          <w:rFonts w:ascii="Verdana" w:hAnsi="Verdana" w:cs="Arial"/>
          <w:color w:val="000000"/>
          <w:sz w:val="22"/>
          <w:szCs w:val="22"/>
          <w:lang w:val="es-ES" w:eastAsia="es-ES"/>
        </w:rPr>
      </w:pPr>
    </w:p>
    <w:p w14:paraId="689985F5" w14:textId="5DFAC3D5" w:rsidR="006C7A71" w:rsidRPr="00BD6272" w:rsidRDefault="006C7A71" w:rsidP="006C7A71">
      <w:pPr>
        <w:jc w:val="both"/>
        <w:rPr>
          <w:rFonts w:ascii="Verdana" w:hAnsi="Verdana" w:cs="Arial"/>
          <w:color w:val="000000"/>
          <w:sz w:val="22"/>
          <w:szCs w:val="22"/>
          <w:lang w:val="es-ES" w:eastAsia="es-ES"/>
        </w:rPr>
      </w:pPr>
      <w:r w:rsidRPr="00BD6272">
        <w:rPr>
          <w:rFonts w:ascii="Verdana" w:hAnsi="Verdana" w:cs="Arial"/>
          <w:b/>
          <w:color w:val="000000"/>
          <w:sz w:val="22"/>
          <w:szCs w:val="22"/>
          <w:lang w:val="es-ES" w:eastAsia="es-ES"/>
        </w:rPr>
        <w:t xml:space="preserve">Registro De Entrada: </w:t>
      </w:r>
      <w:r w:rsidRPr="00BD6272">
        <w:rPr>
          <w:rFonts w:ascii="Verdana" w:hAnsi="Verdana" w:cs="Arial"/>
          <w:color w:val="000000"/>
          <w:sz w:val="22"/>
          <w:szCs w:val="22"/>
          <w:lang w:val="es-ES" w:eastAsia="es-ES"/>
        </w:rPr>
        <w:t>Se diligencia sólo para transferencias primarias y secundarias. Debe consignarse en las tres primeras casillas los dígitos correspondientes a la fecha de la entrada de la transferencia (año, mes día). En NT se anotará el número de la transferencia.</w:t>
      </w:r>
    </w:p>
    <w:p w14:paraId="22755979" w14:textId="76F7EC93" w:rsidR="006C7A71" w:rsidRPr="00BD6272" w:rsidRDefault="006C7A71" w:rsidP="006C7A71">
      <w:pPr>
        <w:jc w:val="both"/>
        <w:rPr>
          <w:rFonts w:ascii="Verdana" w:hAnsi="Verdana" w:cs="Arial"/>
          <w:color w:val="000000"/>
          <w:sz w:val="22"/>
          <w:szCs w:val="22"/>
          <w:lang w:val="es-ES" w:eastAsia="es-ES"/>
        </w:rPr>
      </w:pPr>
    </w:p>
    <w:p w14:paraId="203BBE23" w14:textId="3A9AE6A7" w:rsidR="006C7A71" w:rsidRPr="00BD6272" w:rsidRDefault="006C7A71" w:rsidP="006C7A71">
      <w:pPr>
        <w:jc w:val="both"/>
        <w:rPr>
          <w:rFonts w:ascii="Verdana" w:hAnsi="Verdana" w:cs="Arial"/>
          <w:color w:val="000000"/>
          <w:sz w:val="22"/>
          <w:szCs w:val="22"/>
          <w:lang w:eastAsia="es-ES"/>
        </w:rPr>
      </w:pPr>
      <w:r w:rsidRPr="00BD6272">
        <w:rPr>
          <w:rFonts w:ascii="Verdana" w:hAnsi="Verdana" w:cs="Arial"/>
          <w:b/>
          <w:color w:val="000000"/>
          <w:sz w:val="22"/>
          <w:szCs w:val="22"/>
          <w:lang w:eastAsia="es-ES"/>
        </w:rPr>
        <w:lastRenderedPageBreak/>
        <w:t>No. De Orden:</w:t>
      </w:r>
      <w:r w:rsidRPr="00BD6272">
        <w:rPr>
          <w:rFonts w:ascii="Verdana" w:hAnsi="Verdana" w:cs="Arial"/>
          <w:color w:val="000000"/>
          <w:sz w:val="22"/>
          <w:szCs w:val="22"/>
          <w:lang w:eastAsia="es-ES"/>
        </w:rPr>
        <w:t xml:space="preserve"> </w:t>
      </w:r>
      <w:r w:rsidR="001A24F0" w:rsidRPr="00BD6272">
        <w:rPr>
          <w:rFonts w:ascii="Verdana" w:hAnsi="Verdana" w:cs="Arial"/>
          <w:color w:val="000000"/>
          <w:sz w:val="22"/>
          <w:szCs w:val="22"/>
          <w:lang w:val="es-ES" w:eastAsia="es-ES"/>
        </w:rPr>
        <w:t xml:space="preserve">Se debe diligenciar </w:t>
      </w:r>
      <w:r w:rsidRPr="00BD6272">
        <w:rPr>
          <w:rFonts w:ascii="Verdana" w:hAnsi="Verdana" w:cs="Arial"/>
          <w:color w:val="000000"/>
          <w:sz w:val="22"/>
          <w:szCs w:val="22"/>
          <w:lang w:eastAsia="es-ES"/>
        </w:rPr>
        <w:t>en forma consecutiva el número correspondiente a cada uno de los asientos descritos, que generalmente corresponde a una unidad de conservación.</w:t>
      </w:r>
    </w:p>
    <w:p w14:paraId="2E8210DF" w14:textId="77777777" w:rsidR="006C7A71" w:rsidRPr="00BD6272" w:rsidRDefault="006C7A71" w:rsidP="006C7A71">
      <w:pPr>
        <w:jc w:val="both"/>
        <w:rPr>
          <w:rFonts w:ascii="Verdana" w:hAnsi="Verdana" w:cs="Arial"/>
          <w:color w:val="000000"/>
          <w:sz w:val="22"/>
          <w:szCs w:val="22"/>
          <w:lang w:eastAsia="es-ES"/>
        </w:rPr>
      </w:pPr>
    </w:p>
    <w:p w14:paraId="3C445AE2" w14:textId="34909BBE" w:rsidR="00947937" w:rsidRPr="00BD6272" w:rsidRDefault="006C7A71" w:rsidP="00947937">
      <w:pPr>
        <w:jc w:val="both"/>
        <w:rPr>
          <w:rFonts w:ascii="Verdana" w:hAnsi="Verdana" w:cs="Arial"/>
          <w:color w:val="000000"/>
          <w:sz w:val="22"/>
          <w:szCs w:val="22"/>
          <w:lang w:eastAsia="es-ES"/>
        </w:rPr>
      </w:pPr>
      <w:r w:rsidRPr="00BD6272">
        <w:rPr>
          <w:rFonts w:ascii="Verdana" w:hAnsi="Verdana" w:cs="Arial"/>
          <w:b/>
          <w:color w:val="000000"/>
          <w:sz w:val="22"/>
          <w:szCs w:val="22"/>
          <w:lang w:eastAsia="es-ES"/>
        </w:rPr>
        <w:t>Código De La Serie Subseries.</w:t>
      </w:r>
      <w:r w:rsidRPr="00BD6272">
        <w:rPr>
          <w:rFonts w:ascii="Verdana" w:hAnsi="Verdana" w:cs="Arial"/>
          <w:color w:val="000000"/>
          <w:sz w:val="22"/>
          <w:szCs w:val="22"/>
          <w:lang w:eastAsia="es-ES"/>
        </w:rPr>
        <w:t xml:space="preserve"> Sistema convencional establecido por la entidad que identifica las oficinas productoras y cada una de las series, subseries o asuntos relacionados.</w:t>
      </w:r>
    </w:p>
    <w:p w14:paraId="79EBF160" w14:textId="386AE352" w:rsidR="00947937" w:rsidRPr="00BD6272" w:rsidRDefault="00947937" w:rsidP="00C440DF">
      <w:pPr>
        <w:autoSpaceDE w:val="0"/>
        <w:adjustRightInd w:val="0"/>
        <w:spacing w:after="120" w:line="276" w:lineRule="auto"/>
        <w:jc w:val="both"/>
        <w:rPr>
          <w:rFonts w:ascii="Verdana" w:hAnsi="Verdana" w:cs="Arial"/>
          <w:color w:val="000000"/>
          <w:sz w:val="22"/>
          <w:szCs w:val="22"/>
          <w:lang w:val="es-ES" w:eastAsia="es-ES"/>
        </w:rPr>
      </w:pPr>
    </w:p>
    <w:p w14:paraId="32133451" w14:textId="7593B5EE" w:rsidR="001A24F0" w:rsidRPr="00BD6272" w:rsidRDefault="006C7A71" w:rsidP="00C440DF">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b/>
          <w:color w:val="000000"/>
          <w:sz w:val="22"/>
          <w:szCs w:val="22"/>
          <w:lang w:val="es-ES" w:eastAsia="es-ES"/>
        </w:rPr>
        <w:t xml:space="preserve">Nombre de la Series, Subseries o Asuntos: </w:t>
      </w:r>
      <w:r w:rsidR="001A24F0" w:rsidRPr="00BD6272">
        <w:rPr>
          <w:rFonts w:ascii="Verdana" w:hAnsi="Verdana" w:cs="Arial"/>
          <w:color w:val="000000"/>
          <w:sz w:val="22"/>
          <w:szCs w:val="22"/>
          <w:lang w:val="es-ES" w:eastAsia="es-ES"/>
        </w:rPr>
        <w:t>Se debe diligenciar el nombre asignado al conjunto de unidades documentales de estructura y contenido homogéneos, emanados de un mismo órgano o sujeto productor como consecuencia del ejercicio de sus funciones específicas.</w:t>
      </w:r>
    </w:p>
    <w:p w14:paraId="368C8EF2" w14:textId="77777777" w:rsidR="001A24F0" w:rsidRPr="00BD6272" w:rsidRDefault="001A24F0" w:rsidP="00C440DF">
      <w:pPr>
        <w:autoSpaceDE w:val="0"/>
        <w:adjustRightInd w:val="0"/>
        <w:spacing w:after="120" w:line="276" w:lineRule="auto"/>
        <w:jc w:val="both"/>
        <w:rPr>
          <w:rFonts w:ascii="Verdana" w:hAnsi="Verdana" w:cs="Arial"/>
          <w:color w:val="000000"/>
          <w:sz w:val="22"/>
          <w:szCs w:val="22"/>
          <w:lang w:val="es-ES" w:eastAsia="es-ES"/>
        </w:rPr>
      </w:pPr>
    </w:p>
    <w:p w14:paraId="2D9AEE31" w14:textId="517F0322" w:rsidR="001A24F0" w:rsidRPr="00BD6272" w:rsidRDefault="001A24F0" w:rsidP="001A24F0">
      <w:pPr>
        <w:autoSpaceDE w:val="0"/>
        <w:adjustRightInd w:val="0"/>
        <w:spacing w:after="120" w:line="276" w:lineRule="auto"/>
        <w:jc w:val="both"/>
        <w:rPr>
          <w:rFonts w:ascii="Verdana" w:hAnsi="Verdana" w:cs="Arial"/>
          <w:color w:val="000000"/>
          <w:lang w:val="es-ES" w:eastAsia="es-ES"/>
        </w:rPr>
      </w:pPr>
      <w:r w:rsidRPr="00BD6272">
        <w:rPr>
          <w:rFonts w:ascii="Verdana" w:hAnsi="Verdana" w:cs="Arial"/>
          <w:color w:val="000000"/>
          <w:sz w:val="22"/>
          <w:szCs w:val="22"/>
          <w:lang w:val="es-ES" w:eastAsia="es-ES"/>
        </w:rPr>
        <w:t>Para las transferencias primarias, secundarias y las ocasionadas por fusión y / o supresión de entidades o dependencias, el asiento corresponderá a cada una de las unidades de conservación. En los inventarios individuales, el asiento corresponderá a los asuntos tramitados en ejercicio de las funciones asignadas</w:t>
      </w:r>
      <w:r w:rsidRPr="00BD6272">
        <w:rPr>
          <w:rFonts w:ascii="Verdana" w:hAnsi="Verdana" w:cs="Arial"/>
          <w:color w:val="000000"/>
          <w:lang w:val="es-ES" w:eastAsia="es-ES"/>
        </w:rPr>
        <w:t xml:space="preserve">. </w:t>
      </w:r>
    </w:p>
    <w:p w14:paraId="2BB0AADD" w14:textId="5DF54225" w:rsidR="001A24F0" w:rsidRPr="00BD6272" w:rsidRDefault="001A24F0" w:rsidP="001A24F0">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color w:val="000000"/>
          <w:sz w:val="22"/>
          <w:szCs w:val="22"/>
          <w:lang w:val="es-ES" w:eastAsia="es-ES"/>
        </w:rPr>
        <w:t>Cuando no se puedan identificar series, se debe reunir bajo un solo asunto aquellos documentos que guarden relación con la misma función de la oficina productora. Cuando se realiza el inventario de Fondos Acumulados, las series o asuntos deben registrarse, en lo posible, en orden alfabético.</w:t>
      </w:r>
    </w:p>
    <w:p w14:paraId="24F76773" w14:textId="7E6E81AA" w:rsidR="001A24F0" w:rsidRPr="00BD6272" w:rsidRDefault="001A24F0" w:rsidP="001A24F0">
      <w:pPr>
        <w:autoSpaceDE w:val="0"/>
        <w:adjustRightInd w:val="0"/>
        <w:spacing w:after="120" w:line="276" w:lineRule="auto"/>
        <w:jc w:val="both"/>
        <w:rPr>
          <w:rFonts w:ascii="Verdana" w:hAnsi="Verdana" w:cs="Arial"/>
          <w:color w:val="000000"/>
          <w:sz w:val="22"/>
          <w:szCs w:val="22"/>
          <w:lang w:val="es-ES" w:eastAsia="es-ES"/>
        </w:rPr>
      </w:pPr>
    </w:p>
    <w:p w14:paraId="7071645F" w14:textId="1443A848" w:rsidR="001A24F0" w:rsidRPr="00BD6272" w:rsidRDefault="001A24F0" w:rsidP="001A24F0">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b/>
          <w:color w:val="000000"/>
          <w:sz w:val="22"/>
          <w:szCs w:val="22"/>
          <w:lang w:val="es-ES" w:eastAsia="es-ES"/>
        </w:rPr>
        <w:t>Fechas Extremas:</w:t>
      </w:r>
      <w:r w:rsidRPr="00BD6272">
        <w:rPr>
          <w:rFonts w:ascii="Verdana" w:hAnsi="Verdana" w:cs="Arial"/>
          <w:color w:val="000000"/>
          <w:sz w:val="22"/>
          <w:szCs w:val="22"/>
          <w:lang w:val="es-ES" w:eastAsia="es-ES"/>
        </w:rPr>
        <w:t xml:space="preserve"> Se debe diligenciar la fecha inicial y final de cada unidad descrita (asiento), deben diligenciarse los cuatro dígitos correspondientes al año 1950 -1980</w:t>
      </w:r>
      <w:r w:rsidR="008317B6" w:rsidRPr="00BD6272">
        <w:rPr>
          <w:rFonts w:ascii="Verdana" w:hAnsi="Verdana" w:cs="Arial"/>
          <w:color w:val="000000"/>
          <w:sz w:val="22"/>
          <w:szCs w:val="22"/>
          <w:lang w:val="es-ES" w:eastAsia="es-ES"/>
        </w:rPr>
        <w:t>.</w:t>
      </w:r>
    </w:p>
    <w:p w14:paraId="029B809E" w14:textId="77777777" w:rsidR="008317B6" w:rsidRPr="00BD6272" w:rsidRDefault="008317B6" w:rsidP="001A24F0">
      <w:pPr>
        <w:autoSpaceDE w:val="0"/>
        <w:adjustRightInd w:val="0"/>
        <w:spacing w:after="120" w:line="276" w:lineRule="auto"/>
        <w:jc w:val="both"/>
        <w:rPr>
          <w:rFonts w:ascii="Verdana" w:hAnsi="Verdana" w:cs="Arial"/>
          <w:color w:val="000000"/>
          <w:sz w:val="22"/>
          <w:szCs w:val="22"/>
          <w:lang w:val="es-ES" w:eastAsia="es-ES"/>
        </w:rPr>
      </w:pPr>
    </w:p>
    <w:p w14:paraId="01A9DCC9" w14:textId="78EA945E" w:rsidR="008317B6" w:rsidRPr="00BD6272" w:rsidRDefault="008317B6" w:rsidP="001A24F0">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b/>
          <w:color w:val="000000"/>
          <w:sz w:val="22"/>
          <w:szCs w:val="22"/>
          <w:lang w:eastAsia="es-ES"/>
        </w:rPr>
        <w:t>Unidad de Conservación</w:t>
      </w:r>
      <w:r w:rsidRPr="00BD6272">
        <w:rPr>
          <w:rFonts w:ascii="Verdana" w:hAnsi="Verdana" w:cs="Arial"/>
          <w:color w:val="000000"/>
          <w:sz w:val="22"/>
          <w:szCs w:val="22"/>
          <w:lang w:eastAsia="es-ES"/>
        </w:rPr>
        <w:t>: Se consignará el número asignado a cada unidad de almacenamiento. En la columna “otro” se registrará las unidades de conservación diferentes escribiendo el nombre en la parte de arriba y debajo la cantidad o el número correspondiente.</w:t>
      </w:r>
    </w:p>
    <w:p w14:paraId="5A4ACAC4" w14:textId="7B6FA65F" w:rsidR="008317B6" w:rsidRPr="00BD6272" w:rsidRDefault="008317B6" w:rsidP="001A24F0">
      <w:pPr>
        <w:autoSpaceDE w:val="0"/>
        <w:adjustRightInd w:val="0"/>
        <w:spacing w:after="120" w:line="276" w:lineRule="auto"/>
        <w:jc w:val="both"/>
        <w:rPr>
          <w:rFonts w:ascii="Verdana" w:hAnsi="Verdana" w:cs="Arial"/>
          <w:color w:val="000000"/>
          <w:sz w:val="22"/>
          <w:szCs w:val="22"/>
          <w:lang w:eastAsia="es-ES"/>
        </w:rPr>
      </w:pPr>
    </w:p>
    <w:p w14:paraId="3BC3DD5F" w14:textId="1C141999" w:rsidR="001A24F0" w:rsidRPr="00BD6272" w:rsidRDefault="008317B6" w:rsidP="00C440DF">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b/>
          <w:color w:val="000000"/>
          <w:sz w:val="22"/>
          <w:szCs w:val="22"/>
          <w:lang w:eastAsia="es-ES"/>
        </w:rPr>
        <w:t>Numero de Folios:</w:t>
      </w:r>
      <w:r w:rsidRPr="00BD6272">
        <w:rPr>
          <w:rFonts w:ascii="Verdana" w:hAnsi="Verdana" w:cs="Arial"/>
          <w:color w:val="000000"/>
          <w:sz w:val="22"/>
          <w:szCs w:val="22"/>
          <w:lang w:eastAsia="es-ES"/>
        </w:rPr>
        <w:t xml:space="preserve"> Se anotará el número total de folios contenido en cada unidad de conservación descrita.</w:t>
      </w:r>
    </w:p>
    <w:p w14:paraId="4A26CFFC" w14:textId="77777777" w:rsidR="008317B6" w:rsidRPr="00BD6272" w:rsidRDefault="008317B6" w:rsidP="00C440DF">
      <w:pPr>
        <w:autoSpaceDE w:val="0"/>
        <w:adjustRightInd w:val="0"/>
        <w:spacing w:after="120" w:line="276" w:lineRule="auto"/>
        <w:jc w:val="both"/>
        <w:rPr>
          <w:rFonts w:ascii="Verdana" w:hAnsi="Verdana" w:cs="Arial"/>
          <w:color w:val="000000"/>
          <w:sz w:val="22"/>
          <w:szCs w:val="22"/>
          <w:lang w:eastAsia="es-ES"/>
        </w:rPr>
      </w:pPr>
    </w:p>
    <w:p w14:paraId="00DACB33" w14:textId="70367784" w:rsidR="008317B6" w:rsidRPr="00BD6272" w:rsidRDefault="008317B6" w:rsidP="008317B6">
      <w:pPr>
        <w:pStyle w:val="NormalWeb"/>
        <w:spacing w:line="360" w:lineRule="auto"/>
        <w:jc w:val="both"/>
        <w:rPr>
          <w:rFonts w:ascii="Verdana" w:hAnsi="Verdana" w:cs="Arial"/>
          <w:color w:val="000000"/>
          <w:sz w:val="22"/>
          <w:szCs w:val="22"/>
          <w:lang w:eastAsia="es-ES"/>
        </w:rPr>
      </w:pPr>
      <w:r w:rsidRPr="00BD6272">
        <w:rPr>
          <w:rFonts w:ascii="Verdana" w:hAnsi="Verdana" w:cs="Arial"/>
          <w:b/>
          <w:color w:val="000000"/>
          <w:sz w:val="22"/>
          <w:szCs w:val="22"/>
          <w:lang w:eastAsia="es-ES"/>
        </w:rPr>
        <w:t xml:space="preserve">Soporte: </w:t>
      </w:r>
      <w:r w:rsidRPr="00BD6272">
        <w:rPr>
          <w:rFonts w:ascii="Verdana" w:hAnsi="Verdana" w:cs="Arial"/>
          <w:color w:val="000000"/>
          <w:sz w:val="22"/>
          <w:szCs w:val="22"/>
          <w:lang w:eastAsia="es-ES"/>
        </w:rPr>
        <w:t>Se utilizará esta columna para plasmar los soportes diferentes al papel: Microfilmes (M), Videos (V), Casetes (C), soportes electrónicos (CD, DK, DVD), etc.</w:t>
      </w:r>
    </w:p>
    <w:p w14:paraId="7493EBED" w14:textId="659FF1D4" w:rsidR="008317B6" w:rsidRPr="00BD6272" w:rsidRDefault="008317B6" w:rsidP="008317B6">
      <w:pPr>
        <w:pStyle w:val="NormalWeb"/>
        <w:spacing w:line="360" w:lineRule="auto"/>
        <w:jc w:val="both"/>
        <w:rPr>
          <w:rFonts w:ascii="Verdana" w:hAnsi="Verdana" w:cs="Arial"/>
          <w:color w:val="000000"/>
          <w:sz w:val="22"/>
          <w:szCs w:val="22"/>
          <w:lang w:eastAsia="es-ES"/>
        </w:rPr>
      </w:pPr>
    </w:p>
    <w:p w14:paraId="440D4747" w14:textId="2798568F" w:rsidR="008317B6" w:rsidRPr="00BD6272" w:rsidRDefault="008317B6" w:rsidP="008317B6">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b/>
          <w:color w:val="000000"/>
          <w:sz w:val="22"/>
          <w:szCs w:val="22"/>
          <w:lang w:eastAsia="es-ES"/>
        </w:rPr>
        <w:t xml:space="preserve">Frecuencia De Consulta: </w:t>
      </w:r>
      <w:r w:rsidRPr="00BD6272">
        <w:rPr>
          <w:rFonts w:ascii="Verdana" w:hAnsi="Verdana" w:cs="Arial"/>
          <w:color w:val="000000"/>
          <w:sz w:val="22"/>
          <w:szCs w:val="22"/>
          <w:lang w:eastAsia="es-ES"/>
        </w:rPr>
        <w:t>Se debe consignar si la documentación registra un índice de consulta alto, medio, bajo o ninguno; para tal efecto, se tendrán en cuenta los controles y registros de préstamo y consulta de la oficina responsable de dicha documentación. Esta columna se diligenciará especialmente para el inventario de fondos acumulados.</w:t>
      </w:r>
    </w:p>
    <w:p w14:paraId="1A3D7801" w14:textId="77777777" w:rsidR="008317B6" w:rsidRPr="00BD6272" w:rsidRDefault="008317B6" w:rsidP="008317B6">
      <w:pPr>
        <w:autoSpaceDE w:val="0"/>
        <w:adjustRightInd w:val="0"/>
        <w:spacing w:after="120" w:line="276" w:lineRule="auto"/>
        <w:jc w:val="both"/>
        <w:rPr>
          <w:rFonts w:ascii="Verdana" w:hAnsi="Verdana" w:cs="Arial"/>
          <w:color w:val="000000"/>
          <w:sz w:val="22"/>
          <w:szCs w:val="22"/>
          <w:lang w:eastAsia="es-ES"/>
        </w:rPr>
      </w:pPr>
    </w:p>
    <w:p w14:paraId="4D6DBEE3" w14:textId="322F6930" w:rsidR="008317B6" w:rsidRPr="00BD6272" w:rsidRDefault="008317B6" w:rsidP="008317B6">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b/>
          <w:color w:val="000000"/>
          <w:sz w:val="22"/>
          <w:szCs w:val="22"/>
          <w:lang w:eastAsia="es-ES"/>
        </w:rPr>
        <w:lastRenderedPageBreak/>
        <w:t xml:space="preserve">Notas: </w:t>
      </w:r>
      <w:r w:rsidRPr="00BD6272">
        <w:rPr>
          <w:rFonts w:ascii="Verdana" w:hAnsi="Verdana" w:cs="Arial"/>
          <w:color w:val="000000"/>
          <w:sz w:val="22"/>
          <w:szCs w:val="22"/>
          <w:lang w:eastAsia="es-ES"/>
        </w:rPr>
        <w:t>Se consignarán los datos que sean relevantes y no se hayan registrado en las columnas anteriores. Para la documentación ordenada numéricamente, como actas, resoluciones, memorandos, circulares, entre otros, se anotarán los siguientes datos: faltantes, saltos por error en la numeración y / o repetición del número consecutivo en diferentes documentos.</w:t>
      </w:r>
    </w:p>
    <w:p w14:paraId="72EA4E70" w14:textId="5407FC47" w:rsidR="008317B6" w:rsidRPr="00BD6272" w:rsidRDefault="008317B6" w:rsidP="008317B6">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color w:val="000000"/>
          <w:sz w:val="22"/>
          <w:szCs w:val="22"/>
          <w:lang w:val="es-ES" w:eastAsia="es-ES"/>
        </w:rPr>
        <w:t>Para los expedientes deberá registrarse la existencia de anexos: circulares, actas, memorandos, resoluciones, informes, impresos, planos, facturas, disquetes, fotografías, o cualquier objeto del cual se hable en el documento principal; de éstos debe señalarse, en primer lugar, el número de unidades anexas de cada tipo, ejemplo una hoja con 5 fotografías o 5 fotografías sueltas; luego, el número consecutivo (sí lo tiene), ciudad, fecha, asunto o tema de cada anexo.</w:t>
      </w:r>
    </w:p>
    <w:p w14:paraId="47E1E6B7" w14:textId="1E9168AA" w:rsidR="008317B6" w:rsidRPr="00BD6272" w:rsidRDefault="008317B6" w:rsidP="008317B6">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color w:val="000000"/>
          <w:sz w:val="22"/>
          <w:szCs w:val="22"/>
          <w:lang w:val="es-ES" w:eastAsia="es-ES"/>
        </w:rPr>
        <w:t>Para los anexos legibles por máquina deberán registrarse las características físicas y requerimientos técnicos para la visualización y/o consulta de la información. Especificar programas de sistematización de la información, a los impresos se les asignará un número de folio y se registrará el número de páginas que lo componen.</w:t>
      </w:r>
    </w:p>
    <w:p w14:paraId="405CC542" w14:textId="654EE63C" w:rsidR="008317B6" w:rsidRPr="00BD6272" w:rsidRDefault="008317B6" w:rsidP="008317B6">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color w:val="000000"/>
          <w:sz w:val="22"/>
          <w:szCs w:val="22"/>
          <w:lang w:val="es-ES" w:eastAsia="es-ES"/>
        </w:rPr>
        <w:t>Así mismo, se registrará información sobre el estado de conservación de la documentación, especificando el tipo de deterioro ya sea físico (rasgaduras, mutilaciones, perforaciones, dobleces y faltantes), químico (oxidación de tinta y soporte débil) y biológico (ataque de hongos, insectos, roedores, etc.).</w:t>
      </w:r>
    </w:p>
    <w:p w14:paraId="1EE388DB" w14:textId="649BECE8" w:rsidR="008317B6" w:rsidRPr="00BD6272" w:rsidRDefault="008317B6" w:rsidP="008317B6">
      <w:pPr>
        <w:autoSpaceDE w:val="0"/>
        <w:adjustRightInd w:val="0"/>
        <w:spacing w:after="120" w:line="276" w:lineRule="auto"/>
        <w:jc w:val="both"/>
        <w:rPr>
          <w:rFonts w:ascii="Verdana" w:hAnsi="Verdana" w:cs="Arial"/>
          <w:b/>
          <w:color w:val="000000"/>
          <w:sz w:val="22"/>
          <w:szCs w:val="22"/>
          <w:lang w:eastAsia="es-ES"/>
        </w:rPr>
      </w:pPr>
    </w:p>
    <w:p w14:paraId="3A30C42A" w14:textId="2E6477AB" w:rsidR="008317B6" w:rsidRPr="00BD6272" w:rsidRDefault="008317B6" w:rsidP="008317B6">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b/>
          <w:color w:val="000000"/>
          <w:sz w:val="22"/>
          <w:szCs w:val="22"/>
          <w:lang w:eastAsia="es-ES"/>
        </w:rPr>
        <w:t xml:space="preserve">Nombre de quien elabora: </w:t>
      </w:r>
      <w:r w:rsidRPr="00BD6272">
        <w:rPr>
          <w:rFonts w:ascii="Verdana" w:hAnsi="Verdana" w:cs="Arial"/>
          <w:color w:val="000000"/>
          <w:sz w:val="22"/>
          <w:szCs w:val="22"/>
          <w:lang w:eastAsia="es-ES"/>
        </w:rPr>
        <w:t>Se registrará el nombre y apellido, cargo, firma de la persona responsable de elaborar el inventario, así como el lugar y la fecha en que se realiza.</w:t>
      </w:r>
    </w:p>
    <w:p w14:paraId="5E5E8400" w14:textId="29F1DB16" w:rsidR="008317B6" w:rsidRPr="00BD6272" w:rsidRDefault="008317B6" w:rsidP="008317B6">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b/>
          <w:color w:val="000000"/>
          <w:sz w:val="22"/>
          <w:szCs w:val="22"/>
          <w:lang w:eastAsia="es-ES"/>
        </w:rPr>
        <w:t xml:space="preserve">Nombre de quien entrega. </w:t>
      </w:r>
      <w:r w:rsidRPr="00BD6272">
        <w:rPr>
          <w:rFonts w:ascii="Verdana" w:hAnsi="Verdana" w:cs="Arial"/>
          <w:color w:val="000000"/>
          <w:sz w:val="22"/>
          <w:szCs w:val="22"/>
          <w:lang w:eastAsia="es-ES"/>
        </w:rPr>
        <w:t>Se registrará el nombre y apellido, cargo, firma de la persona responsable de entregar el inventario, así como el lugar y la fecha en que se realiza.</w:t>
      </w:r>
    </w:p>
    <w:p w14:paraId="3B71083D" w14:textId="39EDB9FC" w:rsidR="008317B6" w:rsidRPr="00BD6272" w:rsidRDefault="008317B6" w:rsidP="008317B6">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b/>
          <w:color w:val="000000"/>
          <w:sz w:val="22"/>
          <w:szCs w:val="22"/>
          <w:lang w:eastAsia="es-ES"/>
        </w:rPr>
        <w:t xml:space="preserve">Nombre Claro Quien Recibe: </w:t>
      </w:r>
      <w:r w:rsidRPr="00BD6272">
        <w:rPr>
          <w:rFonts w:ascii="Verdana" w:hAnsi="Verdana" w:cs="Arial"/>
          <w:color w:val="000000"/>
          <w:sz w:val="22"/>
          <w:szCs w:val="22"/>
          <w:lang w:eastAsia="es-ES"/>
        </w:rPr>
        <w:t>Se registrará el nombre y apellido, cargo, firma de la persona responsable de recibir el inventario, así como el lugar y la fecha en que se recibió.</w:t>
      </w:r>
    </w:p>
    <w:p w14:paraId="1EE8A606" w14:textId="77777777" w:rsidR="006817CA" w:rsidRPr="00BD6272" w:rsidRDefault="006817CA" w:rsidP="006817CA">
      <w:pPr>
        <w:pStyle w:val="Ttulo2"/>
        <w:suppressAutoHyphens/>
        <w:autoSpaceDN w:val="0"/>
        <w:textAlignment w:val="baseline"/>
        <w:rPr>
          <w:rFonts w:eastAsiaTheme="minorHAnsi" w:cs="Arial"/>
          <w:color w:val="000000"/>
          <w:szCs w:val="22"/>
          <w:lang w:eastAsia="es-ES"/>
        </w:rPr>
      </w:pPr>
      <w:bookmarkStart w:id="31" w:name="_Toc12632300"/>
      <w:bookmarkStart w:id="32" w:name="_Toc144278591"/>
      <w:bookmarkStart w:id="33" w:name="_Toc144278682"/>
      <w:bookmarkStart w:id="34" w:name="_Toc149124671"/>
    </w:p>
    <w:p w14:paraId="69E61E92" w14:textId="54781C75" w:rsidR="006817CA" w:rsidRPr="00BD6272" w:rsidRDefault="006817CA" w:rsidP="000A49E9">
      <w:pPr>
        <w:pStyle w:val="Ttulo1"/>
      </w:pPr>
      <w:bookmarkStart w:id="35" w:name="_Toc191044515"/>
      <w:r w:rsidRPr="00BD6272">
        <w:t>ENTREGA AL GRUPO DE GESTION DOCUMENTAL ARCHIVO Y CORRESPONDENCIA DE LA DOCUMENTACIÓN</w:t>
      </w:r>
      <w:bookmarkEnd w:id="31"/>
      <w:bookmarkEnd w:id="32"/>
      <w:bookmarkEnd w:id="33"/>
      <w:bookmarkEnd w:id="34"/>
      <w:bookmarkEnd w:id="35"/>
    </w:p>
    <w:p w14:paraId="0D665B8F" w14:textId="3D9B2F3B" w:rsidR="008317B6" w:rsidRPr="00BD6272" w:rsidRDefault="008317B6" w:rsidP="008317B6">
      <w:pPr>
        <w:autoSpaceDE w:val="0"/>
        <w:adjustRightInd w:val="0"/>
        <w:spacing w:after="120" w:line="276" w:lineRule="auto"/>
        <w:jc w:val="both"/>
        <w:rPr>
          <w:rFonts w:ascii="Verdana" w:hAnsi="Verdana" w:cs="Arial"/>
          <w:b/>
          <w:color w:val="000000"/>
          <w:sz w:val="22"/>
          <w:szCs w:val="22"/>
          <w:lang w:eastAsia="es-ES"/>
        </w:rPr>
      </w:pPr>
    </w:p>
    <w:p w14:paraId="6044110E" w14:textId="10B9CBBF" w:rsidR="006817CA" w:rsidRPr="00BD6272" w:rsidRDefault="006817CA" w:rsidP="006817CA">
      <w:pPr>
        <w:autoSpaceDE w:val="0"/>
        <w:adjustRightInd w:val="0"/>
        <w:spacing w:after="120" w:line="276" w:lineRule="auto"/>
        <w:jc w:val="both"/>
        <w:rPr>
          <w:rFonts w:ascii="Verdana" w:hAnsi="Verdana" w:cs="Arial"/>
          <w:color w:val="000000"/>
          <w:sz w:val="22"/>
          <w:szCs w:val="22"/>
          <w:lang w:val="es-ES" w:eastAsia="es-ES"/>
        </w:rPr>
      </w:pPr>
      <w:r w:rsidRPr="00BD6272">
        <w:rPr>
          <w:rFonts w:ascii="Verdana" w:hAnsi="Verdana" w:cs="Arial"/>
          <w:color w:val="000000"/>
          <w:sz w:val="22"/>
          <w:szCs w:val="22"/>
          <w:lang w:val="es-ES" w:eastAsia="es-ES"/>
        </w:rPr>
        <w:t xml:space="preserve">Las dependencias al hacer entrega de la documentación al Grupo de Gestión Documental Archivo y Correspondencia deben tener en cuenta: </w:t>
      </w:r>
    </w:p>
    <w:p w14:paraId="42CA1370" w14:textId="77777777" w:rsidR="006817CA" w:rsidRPr="00BD6272" w:rsidRDefault="006817CA" w:rsidP="006817CA">
      <w:pPr>
        <w:autoSpaceDE w:val="0"/>
        <w:adjustRightInd w:val="0"/>
        <w:spacing w:after="120" w:line="276" w:lineRule="auto"/>
        <w:jc w:val="both"/>
        <w:rPr>
          <w:rFonts w:ascii="Verdana" w:hAnsi="Verdana" w:cs="Arial"/>
          <w:color w:val="000000"/>
          <w:sz w:val="22"/>
          <w:szCs w:val="22"/>
          <w:lang w:val="es-ES" w:eastAsia="es-ES"/>
        </w:rPr>
      </w:pPr>
    </w:p>
    <w:p w14:paraId="2E4F26AB" w14:textId="76685CEB" w:rsidR="006817CA" w:rsidRPr="00BD6272" w:rsidRDefault="006817CA"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t xml:space="preserve">Se hace entrega de la transferencia al Archivo de Gestión centralizado, donde los funcionarios del Grupo de Gestión Documental Archivo y Correspondencia, realizarán una verificación al 100% de las unidades de conservación a transferir, con el fin de dar visto bueno a la transferencia documental siempre y cuando cumpla con todos los requerimientos establecidos sobre ordenación documental y organización documental. En caso que la transferencia no cumpla con este requisito, se devolverá a la dependencia de origen para que realicen los cambios pertinentes. </w:t>
      </w:r>
    </w:p>
    <w:p w14:paraId="2D8B4D22" w14:textId="74130DFF" w:rsidR="006817CA" w:rsidRPr="00BD6272" w:rsidRDefault="006817CA"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lastRenderedPageBreak/>
        <w:t xml:space="preserve">Se Verificará que las unidades de conservación (Carpetas y cajas) estén debidamente identificadas. </w:t>
      </w:r>
    </w:p>
    <w:p w14:paraId="541AD11D" w14:textId="78874092" w:rsidR="006817CA" w:rsidRPr="00BD6272" w:rsidRDefault="006817CA"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t xml:space="preserve">Las carpetas y las cajas a transferir deben ir numeradas desde 1 hasta N y coincidir con el número del orden del Formato Único de Inventario Documental (FUID). </w:t>
      </w:r>
    </w:p>
    <w:p w14:paraId="23D5357B" w14:textId="7013AE85" w:rsidR="006817CA" w:rsidRPr="00BD6272" w:rsidRDefault="006817CA"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t xml:space="preserve">El Archivo de Gestión deberá transferir al Archivo Central aquellas series y subseries documentales contempladas en las Tablas de Retención Documental que hayan cumplido el tiempo de retención definido o según la disponibilidad de espacio. </w:t>
      </w:r>
    </w:p>
    <w:p w14:paraId="056FB55E" w14:textId="77ADD991" w:rsidR="006817CA" w:rsidRPr="00BD6272" w:rsidRDefault="006817CA" w:rsidP="00930B02">
      <w:pPr>
        <w:pStyle w:val="Prrafodelista"/>
        <w:numPr>
          <w:ilvl w:val="0"/>
          <w:numId w:val="24"/>
        </w:numPr>
        <w:autoSpaceDE w:val="0"/>
        <w:adjustRightInd w:val="0"/>
        <w:spacing w:after="120" w:line="276" w:lineRule="auto"/>
        <w:jc w:val="both"/>
        <w:rPr>
          <w:rFonts w:ascii="Verdana" w:hAnsi="Verdana"/>
          <w:lang w:val="es-ES"/>
        </w:rPr>
      </w:pPr>
      <w:r w:rsidRPr="00BD6272">
        <w:rPr>
          <w:rFonts w:ascii="Verdana" w:hAnsi="Verdana"/>
          <w:lang w:val="es-ES"/>
        </w:rPr>
        <w:t>En la fecha señalada en el cronograma de transferencias, el funcionario responsable del Archivo de Gestión coordinará el traslado al Archivo Central para hacerle entrega de la transferencia con los soportes correspondientes.</w:t>
      </w:r>
    </w:p>
    <w:p w14:paraId="2E573746" w14:textId="77777777" w:rsidR="006817CA" w:rsidRPr="00BD6272" w:rsidRDefault="006817CA" w:rsidP="006817CA">
      <w:pPr>
        <w:autoSpaceDE w:val="0"/>
        <w:adjustRightInd w:val="0"/>
        <w:spacing w:after="120" w:line="276" w:lineRule="auto"/>
        <w:jc w:val="both"/>
        <w:rPr>
          <w:rFonts w:ascii="Verdana" w:hAnsi="Verdana"/>
          <w:lang w:val="es-ES"/>
        </w:rPr>
      </w:pPr>
    </w:p>
    <w:p w14:paraId="45454E27" w14:textId="77777777" w:rsidR="006817CA" w:rsidRPr="00BD6272" w:rsidRDefault="006817CA" w:rsidP="000A49E9">
      <w:pPr>
        <w:pStyle w:val="Ttulo1"/>
      </w:pPr>
      <w:bookmarkStart w:id="36" w:name="_Toc191044516"/>
      <w:r w:rsidRPr="00BD6272">
        <w:t>APROBACIÓN DE LA TRANSFERENCIA DOCUMENTAL Y ACTUALIZACIÓN DEL INVENTARIO EN ARCHIVO CENTRAL.</w:t>
      </w:r>
      <w:bookmarkEnd w:id="36"/>
    </w:p>
    <w:p w14:paraId="758D0BA2" w14:textId="1A979BEB" w:rsidR="006817CA" w:rsidRPr="00BD6272" w:rsidRDefault="006817CA" w:rsidP="006817CA">
      <w:pPr>
        <w:autoSpaceDE w:val="0"/>
        <w:adjustRightInd w:val="0"/>
        <w:spacing w:after="120" w:line="276" w:lineRule="auto"/>
        <w:jc w:val="both"/>
        <w:rPr>
          <w:rFonts w:ascii="Verdana" w:hAnsi="Verdana"/>
        </w:rPr>
      </w:pPr>
      <w:r w:rsidRPr="00BD6272">
        <w:rPr>
          <w:rFonts w:ascii="Verdana" w:hAnsi="Verdana"/>
        </w:rPr>
        <w:t xml:space="preserve"> </w:t>
      </w:r>
    </w:p>
    <w:p w14:paraId="3F04398B" w14:textId="77777777" w:rsidR="006817CA" w:rsidRPr="00BD6272" w:rsidRDefault="006817CA" w:rsidP="006817CA">
      <w:pPr>
        <w:autoSpaceDE w:val="0"/>
        <w:adjustRightInd w:val="0"/>
        <w:spacing w:after="120" w:line="276" w:lineRule="auto"/>
        <w:jc w:val="both"/>
        <w:rPr>
          <w:rFonts w:ascii="Verdana" w:hAnsi="Verdana"/>
          <w:sz w:val="22"/>
          <w:szCs w:val="22"/>
        </w:rPr>
      </w:pPr>
      <w:r w:rsidRPr="00BD6272">
        <w:rPr>
          <w:rFonts w:ascii="Verdana" w:hAnsi="Verdana"/>
          <w:sz w:val="22"/>
          <w:szCs w:val="22"/>
        </w:rPr>
        <w:t>La aprobación de la Transferencia Primaria, debe darse mediante Visto Bueno y elaboración de su respectiva Acta de Transferencia Documental, entre las partes, siempre y cuando se haya realizado los siguientes pasos:</w:t>
      </w:r>
    </w:p>
    <w:p w14:paraId="471C5469" w14:textId="77777777" w:rsidR="006817CA" w:rsidRPr="00BD6272" w:rsidRDefault="006817CA" w:rsidP="006817CA">
      <w:pPr>
        <w:autoSpaceDE w:val="0"/>
        <w:adjustRightInd w:val="0"/>
        <w:spacing w:after="120" w:line="276" w:lineRule="auto"/>
        <w:jc w:val="both"/>
        <w:rPr>
          <w:rFonts w:ascii="Verdana" w:hAnsi="Verdana"/>
          <w:sz w:val="22"/>
          <w:szCs w:val="22"/>
        </w:rPr>
      </w:pPr>
    </w:p>
    <w:p w14:paraId="126AD021" w14:textId="25F51B12" w:rsidR="006817CA" w:rsidRPr="00BD6272" w:rsidRDefault="006817CA" w:rsidP="00930B02">
      <w:pPr>
        <w:pStyle w:val="Prrafodelista"/>
        <w:numPr>
          <w:ilvl w:val="0"/>
          <w:numId w:val="28"/>
        </w:numPr>
        <w:autoSpaceDE w:val="0"/>
        <w:adjustRightInd w:val="0"/>
        <w:spacing w:after="120" w:line="276" w:lineRule="auto"/>
        <w:jc w:val="both"/>
        <w:rPr>
          <w:rFonts w:ascii="Verdana" w:hAnsi="Verdana"/>
        </w:rPr>
      </w:pPr>
      <w:r w:rsidRPr="00BD6272">
        <w:rPr>
          <w:rFonts w:ascii="Verdana" w:hAnsi="Verdana"/>
        </w:rPr>
        <w:t>Una vez la Dependencia productora comunique mediante correo electrónico que la documentación esta lista a transferir, dentro del tiempo establecido (mínimo tres días hábiles, antes de la fecha establecida para el inicio de la transferencia). El Grupo de Archivo y Transferencia, verificará la correcta organización de la Documentación a transferir, así como el diligenciamiento correcto del Formato Único de Inventario Documental (FUID).</w:t>
      </w:r>
    </w:p>
    <w:p w14:paraId="26BF3803" w14:textId="232E9B78" w:rsidR="006817CA" w:rsidRPr="00BD6272" w:rsidRDefault="006817CA" w:rsidP="00930B02">
      <w:pPr>
        <w:pStyle w:val="Prrafodelista"/>
        <w:numPr>
          <w:ilvl w:val="0"/>
          <w:numId w:val="28"/>
        </w:numPr>
        <w:autoSpaceDE w:val="0"/>
        <w:adjustRightInd w:val="0"/>
        <w:spacing w:after="120" w:line="276" w:lineRule="auto"/>
        <w:jc w:val="both"/>
        <w:rPr>
          <w:rFonts w:ascii="Verdana" w:hAnsi="Verdana"/>
        </w:rPr>
      </w:pPr>
      <w:r w:rsidRPr="00BD6272">
        <w:rPr>
          <w:rFonts w:ascii="Verdana" w:hAnsi="Verdana"/>
        </w:rPr>
        <w:t xml:space="preserve">El Grupo de Gestión Documental deberá realizar la verificación de la documentación, dentro de los días hábiles, establecidos en el Cronograma de Transferencias. </w:t>
      </w:r>
    </w:p>
    <w:p w14:paraId="10D4A382" w14:textId="4D63F103" w:rsidR="006817CA" w:rsidRPr="00BD6272" w:rsidRDefault="006817CA" w:rsidP="00930B02">
      <w:pPr>
        <w:pStyle w:val="Prrafodelista"/>
        <w:numPr>
          <w:ilvl w:val="0"/>
          <w:numId w:val="28"/>
        </w:numPr>
        <w:autoSpaceDE w:val="0"/>
        <w:adjustRightInd w:val="0"/>
        <w:spacing w:after="120" w:line="276" w:lineRule="auto"/>
        <w:jc w:val="both"/>
        <w:rPr>
          <w:rFonts w:ascii="Verdana" w:hAnsi="Verdana"/>
        </w:rPr>
      </w:pPr>
      <w:r w:rsidRPr="00BD6272">
        <w:rPr>
          <w:rFonts w:ascii="Verdana" w:hAnsi="Verdana"/>
        </w:rPr>
        <w:t>Si la documentación cumple con lo establecido en cuanto organización y Descripción, el Grupo dará el Visto Bueno a la Transferencia Primaria, elaborando el Acta y Firmando el respectivo Inventario Documental.</w:t>
      </w:r>
    </w:p>
    <w:p w14:paraId="48917297" w14:textId="3A49E8F0" w:rsidR="006817CA" w:rsidRPr="00BD6272" w:rsidRDefault="006817CA" w:rsidP="00930B02">
      <w:pPr>
        <w:pStyle w:val="Prrafodelista"/>
        <w:numPr>
          <w:ilvl w:val="0"/>
          <w:numId w:val="28"/>
        </w:numPr>
        <w:autoSpaceDE w:val="0"/>
        <w:adjustRightInd w:val="0"/>
        <w:spacing w:after="120" w:line="276" w:lineRule="auto"/>
        <w:jc w:val="both"/>
        <w:rPr>
          <w:rFonts w:ascii="Verdana" w:hAnsi="Verdana"/>
        </w:rPr>
      </w:pPr>
      <w:r w:rsidRPr="00BD6272">
        <w:rPr>
          <w:rFonts w:ascii="Verdana" w:hAnsi="Verdana"/>
        </w:rPr>
        <w:t>Si al verificar la documentación, las unidades de conservación (Carpetas o cajas) entregadas presentan observaciones o no coinciden con lo diligenciado en el Formato Único Inventario Documental, se informará vía correo electrónico al Jefe de la Oficina productora con copia al Coordinador del Grupo de Gestión Documental, para formalizar las correcciones a que haya lugar.</w:t>
      </w:r>
    </w:p>
    <w:p w14:paraId="0EE5E5D2" w14:textId="39CC7F80" w:rsidR="006817CA" w:rsidRPr="00BD6272" w:rsidRDefault="006817CA" w:rsidP="00930B02">
      <w:pPr>
        <w:pStyle w:val="Prrafodelista"/>
        <w:numPr>
          <w:ilvl w:val="0"/>
          <w:numId w:val="28"/>
        </w:numPr>
        <w:autoSpaceDE w:val="0"/>
        <w:adjustRightInd w:val="0"/>
        <w:spacing w:after="120" w:line="276" w:lineRule="auto"/>
        <w:jc w:val="both"/>
        <w:rPr>
          <w:rFonts w:ascii="Verdana" w:hAnsi="Verdana"/>
        </w:rPr>
      </w:pPr>
      <w:r w:rsidRPr="00BD6272">
        <w:rPr>
          <w:rFonts w:ascii="Verdana" w:hAnsi="Verdana"/>
        </w:rPr>
        <w:t>La Dependencia productora cuenta con cinco días hábiles para realizar los ajustes requeridos.</w:t>
      </w:r>
    </w:p>
    <w:p w14:paraId="24AE7066" w14:textId="6A5337C4" w:rsidR="006817CA" w:rsidRPr="00BD6272" w:rsidRDefault="006817CA" w:rsidP="00930B02">
      <w:pPr>
        <w:pStyle w:val="Prrafodelista"/>
        <w:numPr>
          <w:ilvl w:val="0"/>
          <w:numId w:val="28"/>
        </w:numPr>
        <w:autoSpaceDE w:val="0"/>
        <w:adjustRightInd w:val="0"/>
        <w:spacing w:after="120" w:line="276" w:lineRule="auto"/>
        <w:jc w:val="both"/>
        <w:rPr>
          <w:rFonts w:ascii="Verdana" w:hAnsi="Verdana"/>
        </w:rPr>
      </w:pPr>
      <w:r w:rsidRPr="00BD6272">
        <w:rPr>
          <w:rFonts w:ascii="Verdana" w:hAnsi="Verdana"/>
        </w:rPr>
        <w:t>El Grupo de Gestión Documental, podrá realizar la segunda verificación, en el término establecido en el Cronograma.</w:t>
      </w:r>
    </w:p>
    <w:p w14:paraId="531ABAFE" w14:textId="029595F9" w:rsidR="006817CA" w:rsidRPr="00BD6272" w:rsidRDefault="006817CA" w:rsidP="00930B02">
      <w:pPr>
        <w:pStyle w:val="Prrafodelista"/>
        <w:numPr>
          <w:ilvl w:val="0"/>
          <w:numId w:val="28"/>
        </w:numPr>
        <w:autoSpaceDE w:val="0"/>
        <w:adjustRightInd w:val="0"/>
        <w:spacing w:after="120" w:line="276" w:lineRule="auto"/>
        <w:jc w:val="both"/>
        <w:rPr>
          <w:rFonts w:ascii="Verdana" w:hAnsi="Verdana"/>
        </w:rPr>
      </w:pPr>
      <w:r w:rsidRPr="00BD6272">
        <w:rPr>
          <w:rFonts w:ascii="Verdana" w:hAnsi="Verdana"/>
        </w:rPr>
        <w:lastRenderedPageBreak/>
        <w:t xml:space="preserve">Una vez cumplidos los ajustes requeridos, se dará Visto Bueno, mediante Acta de Transferencia Documental, diligenciada y firmada por los involucrados, así como al respectivo Inventario Documental. </w:t>
      </w:r>
    </w:p>
    <w:p w14:paraId="4384761E" w14:textId="59086698" w:rsidR="006817CA" w:rsidRPr="00BD6272" w:rsidRDefault="006817CA" w:rsidP="00930B02">
      <w:pPr>
        <w:pStyle w:val="Prrafodelista"/>
        <w:numPr>
          <w:ilvl w:val="0"/>
          <w:numId w:val="28"/>
        </w:numPr>
        <w:autoSpaceDE w:val="0"/>
        <w:adjustRightInd w:val="0"/>
        <w:spacing w:after="120" w:line="276" w:lineRule="auto"/>
        <w:jc w:val="both"/>
        <w:rPr>
          <w:rFonts w:ascii="Verdana" w:hAnsi="Verdana"/>
        </w:rPr>
      </w:pPr>
      <w:r w:rsidRPr="00BD6272">
        <w:rPr>
          <w:rFonts w:ascii="Verdana" w:hAnsi="Verdana"/>
        </w:rPr>
        <w:t>El día en que se firma el Acta y el Inventario Documental, la documentación objeto de transferencia, será trasladada al Grupo de Gestión documental.</w:t>
      </w:r>
    </w:p>
    <w:p w14:paraId="4BB4408D" w14:textId="38CB8658" w:rsidR="006817CA" w:rsidRPr="00BD6272" w:rsidRDefault="006817CA" w:rsidP="00930B02">
      <w:pPr>
        <w:pStyle w:val="Prrafodelista"/>
        <w:numPr>
          <w:ilvl w:val="0"/>
          <w:numId w:val="28"/>
        </w:numPr>
        <w:autoSpaceDE w:val="0"/>
        <w:adjustRightInd w:val="0"/>
        <w:spacing w:after="120" w:line="276" w:lineRule="auto"/>
        <w:jc w:val="both"/>
        <w:rPr>
          <w:rFonts w:ascii="Verdana" w:hAnsi="Verdana"/>
        </w:rPr>
      </w:pPr>
      <w:r w:rsidRPr="00BD6272">
        <w:rPr>
          <w:rFonts w:ascii="Verdana" w:hAnsi="Verdana"/>
        </w:rPr>
        <w:t>El Grupo de Gestión Documental tendrá cinco días hábiles para enviar la documentación al Archivo Central.</w:t>
      </w:r>
    </w:p>
    <w:p w14:paraId="5D1D5164" w14:textId="6246BDD2" w:rsidR="006817CA" w:rsidRPr="00BD6272" w:rsidRDefault="006817CA" w:rsidP="00930B02">
      <w:pPr>
        <w:pStyle w:val="Prrafodelista"/>
        <w:numPr>
          <w:ilvl w:val="0"/>
          <w:numId w:val="28"/>
        </w:numPr>
        <w:autoSpaceDE w:val="0"/>
        <w:adjustRightInd w:val="0"/>
        <w:spacing w:after="120" w:line="276" w:lineRule="auto"/>
        <w:jc w:val="both"/>
        <w:rPr>
          <w:rFonts w:ascii="Verdana" w:hAnsi="Verdana"/>
        </w:rPr>
      </w:pPr>
      <w:r w:rsidRPr="00BD6272">
        <w:rPr>
          <w:rFonts w:ascii="Verdana" w:hAnsi="Verdana"/>
        </w:rPr>
        <w:t xml:space="preserve">Una vez la Documentación sea transferida, el tercero tendrá un plazo de 5 días hábiles para actualizar el Inventario Documental en Archivo Central y comunicar a la Superintendencia de Vigilancia y Seguridad Privada, la ubicación y número correlativo de cada unidad de almacenamiento. </w:t>
      </w:r>
    </w:p>
    <w:p w14:paraId="48C83FF2" w14:textId="04E3C39A" w:rsidR="006817CA" w:rsidRPr="00BD6272" w:rsidRDefault="006817CA" w:rsidP="00930B02">
      <w:pPr>
        <w:pStyle w:val="Prrafodelista"/>
        <w:numPr>
          <w:ilvl w:val="0"/>
          <w:numId w:val="28"/>
        </w:numPr>
        <w:autoSpaceDE w:val="0"/>
        <w:adjustRightInd w:val="0"/>
        <w:spacing w:after="120" w:line="276" w:lineRule="auto"/>
        <w:jc w:val="both"/>
        <w:rPr>
          <w:rFonts w:ascii="Verdana" w:hAnsi="Verdana"/>
        </w:rPr>
      </w:pPr>
      <w:r w:rsidRPr="00BD6272">
        <w:rPr>
          <w:rFonts w:ascii="Verdana" w:hAnsi="Verdana"/>
        </w:rPr>
        <w:t xml:space="preserve">En caso de contener archivo de Derechos Humanos, debe realizarse Digitalización de estos documentos con su respectiva copia de seguridad. </w:t>
      </w:r>
    </w:p>
    <w:p w14:paraId="638085E9" w14:textId="16A91FD7" w:rsidR="006817CA" w:rsidRPr="00BD6272" w:rsidRDefault="006817CA" w:rsidP="00930B02">
      <w:pPr>
        <w:pStyle w:val="Prrafodelista"/>
        <w:numPr>
          <w:ilvl w:val="0"/>
          <w:numId w:val="28"/>
        </w:numPr>
        <w:autoSpaceDE w:val="0"/>
        <w:adjustRightInd w:val="0"/>
        <w:spacing w:after="120" w:line="276" w:lineRule="auto"/>
        <w:jc w:val="both"/>
        <w:rPr>
          <w:rFonts w:ascii="Verdana" w:hAnsi="Verdana"/>
        </w:rPr>
      </w:pPr>
      <w:r w:rsidRPr="00BD6272">
        <w:rPr>
          <w:rFonts w:ascii="Verdana" w:hAnsi="Verdana"/>
        </w:rPr>
        <w:t>La Transferencia Primaria, termina con el seguimiento al cumplimiento de las transferencias y el envío del reporte a la Secretaria General, en caso de incumplimiento.</w:t>
      </w:r>
    </w:p>
    <w:p w14:paraId="72900FAE" w14:textId="1A46E737" w:rsidR="006817CA" w:rsidRPr="00BD6272" w:rsidRDefault="006817CA" w:rsidP="000A49E9">
      <w:pPr>
        <w:pStyle w:val="Ttulo1"/>
      </w:pPr>
      <w:bookmarkStart w:id="37" w:name="_Toc191044517"/>
      <w:r w:rsidRPr="00BD6272">
        <w:t>DOCUMENTO ELECTRÓNICO</w:t>
      </w:r>
      <w:bookmarkEnd w:id="37"/>
    </w:p>
    <w:p w14:paraId="1BB672A2" w14:textId="77777777" w:rsidR="006817CA" w:rsidRPr="00BD6272" w:rsidRDefault="006817CA" w:rsidP="006817CA">
      <w:pPr>
        <w:autoSpaceDE w:val="0"/>
        <w:adjustRightInd w:val="0"/>
        <w:spacing w:after="120" w:line="276" w:lineRule="auto"/>
        <w:ind w:left="708" w:hanging="708"/>
        <w:jc w:val="both"/>
        <w:rPr>
          <w:rFonts w:ascii="Verdana" w:hAnsi="Verdana" w:cs="Arial"/>
          <w:color w:val="000000"/>
          <w:sz w:val="22"/>
          <w:szCs w:val="22"/>
          <w:lang w:eastAsia="es-ES"/>
        </w:rPr>
      </w:pPr>
    </w:p>
    <w:p w14:paraId="41588466" w14:textId="77777777" w:rsidR="006817CA" w:rsidRPr="00BD6272" w:rsidRDefault="006817CA" w:rsidP="006817CA">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color w:val="000000"/>
          <w:sz w:val="22"/>
          <w:szCs w:val="22"/>
          <w:lang w:eastAsia="es-ES"/>
        </w:rPr>
        <w:t>Los documentos electrónicos de la Superintendencia de Vigilancia y Seguridad Privada, son aquellos que se han generado en medios ópticos o similares, que son producidos, enviados, recibidos, almacenados o comunicados en medios electrónicos en razón de sus actividades y deben ser tratados conforme a los principios y procesos archivísticos.</w:t>
      </w:r>
    </w:p>
    <w:p w14:paraId="501AE819" w14:textId="241A685A" w:rsidR="006817CA" w:rsidRPr="00BD6272" w:rsidRDefault="006817CA" w:rsidP="006817CA">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color w:val="000000"/>
          <w:sz w:val="22"/>
          <w:szCs w:val="22"/>
          <w:lang w:eastAsia="es-ES"/>
        </w:rPr>
        <w:t xml:space="preserve">La Superintendencia de Vigilancia y Seguridad Privada SVSP cuenta con la implementación de un Gestor Documental - SGDE llamado Plataforma Portal Empleado E-SIGNA que se ocupa de la creación de los documentos electrónicos, flujos de trabajo, gestión de documentos de acuerdo de algunas de las áreas misionales. </w:t>
      </w:r>
    </w:p>
    <w:p w14:paraId="4434CC9E" w14:textId="71D463EA" w:rsidR="006817CA" w:rsidRPr="00BD6272" w:rsidRDefault="006817CA" w:rsidP="006817CA">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color w:val="000000"/>
          <w:sz w:val="22"/>
          <w:szCs w:val="22"/>
          <w:lang w:eastAsia="es-ES"/>
        </w:rPr>
        <w:t xml:space="preserve">Para la descripción de documentos electrónicos, es importante que se inicie en la Superintendencia de Vigilancia y Seguridad Privada, un trabajo conjunto con las áreas, para diseñar, valorar los estándares de descripción (metadatos) compatibles con las normas de descripción archivística adoptadas por el Consejo Internacional de Archivos (CIA) y tener en cuenta lo dispuesto en el artículo </w:t>
      </w:r>
      <w:r w:rsidR="003430C6" w:rsidRPr="00BD6272">
        <w:rPr>
          <w:rFonts w:ascii="Verdana" w:hAnsi="Verdana" w:cs="Arial"/>
          <w:color w:val="000000"/>
          <w:sz w:val="22"/>
          <w:szCs w:val="22"/>
          <w:lang w:eastAsia="es-ES"/>
        </w:rPr>
        <w:t>2.8.2.7.10.del Decreto 1080 de 2015</w:t>
      </w:r>
      <w:r w:rsidRPr="00BD6272">
        <w:rPr>
          <w:rFonts w:ascii="Verdana" w:hAnsi="Verdana" w:cs="Arial"/>
          <w:color w:val="000000"/>
          <w:sz w:val="22"/>
          <w:szCs w:val="22"/>
          <w:lang w:eastAsia="es-ES"/>
        </w:rPr>
        <w:t>, para describir sus documentos electrónicos. Una vez se tenga claridad, el Comité Institucional de Gestión y Desempeño, deberá evaluar y regular su aplicación.</w:t>
      </w:r>
    </w:p>
    <w:p w14:paraId="3BB503EB" w14:textId="1EEB7802" w:rsidR="006817CA" w:rsidRPr="00BD6272" w:rsidRDefault="006817CA" w:rsidP="006817CA">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color w:val="000000"/>
          <w:sz w:val="22"/>
          <w:szCs w:val="22"/>
          <w:lang w:eastAsia="es-ES"/>
        </w:rPr>
        <w:t>En cumplimiento de lo anterior, la Superintendencia de Vigilancia y Seguridad Privada se encuentra gestionando, nuevos desarrollos que permitan cumplir con los lineamientos emitidos por el Archivo General de la Nación (AGN) para la generación de la transferencia de documentos electrónicos de archivo, de forma que se asegure su integridad, autenticidad, preservación y consulta a largo plazo.</w:t>
      </w:r>
    </w:p>
    <w:p w14:paraId="4A67B7BF" w14:textId="2923BC01" w:rsidR="00211F70" w:rsidRDefault="00211F70" w:rsidP="006817CA">
      <w:pPr>
        <w:autoSpaceDE w:val="0"/>
        <w:adjustRightInd w:val="0"/>
        <w:spacing w:after="120" w:line="276" w:lineRule="auto"/>
        <w:jc w:val="both"/>
        <w:rPr>
          <w:rFonts w:ascii="Verdana" w:hAnsi="Verdana" w:cs="Arial"/>
          <w:color w:val="000000"/>
          <w:sz w:val="22"/>
          <w:szCs w:val="22"/>
          <w:lang w:eastAsia="es-ES"/>
        </w:rPr>
      </w:pPr>
    </w:p>
    <w:p w14:paraId="5AF039B2" w14:textId="77777777" w:rsidR="00455CFB" w:rsidRPr="00BD6272" w:rsidRDefault="00455CFB" w:rsidP="006817CA">
      <w:pPr>
        <w:autoSpaceDE w:val="0"/>
        <w:adjustRightInd w:val="0"/>
        <w:spacing w:after="120" w:line="276" w:lineRule="auto"/>
        <w:jc w:val="both"/>
        <w:rPr>
          <w:rFonts w:ascii="Verdana" w:hAnsi="Verdana" w:cs="Arial"/>
          <w:color w:val="000000"/>
          <w:sz w:val="22"/>
          <w:szCs w:val="22"/>
          <w:lang w:eastAsia="es-ES"/>
        </w:rPr>
      </w:pPr>
    </w:p>
    <w:p w14:paraId="79F974A4" w14:textId="77777777" w:rsidR="00211F70" w:rsidRPr="00BD6272" w:rsidRDefault="00211F70" w:rsidP="000A49E9">
      <w:pPr>
        <w:pStyle w:val="Ttulo1"/>
      </w:pPr>
      <w:bookmarkStart w:id="38" w:name="_Toc12632305"/>
      <w:bookmarkStart w:id="39" w:name="_Toc144278596"/>
      <w:bookmarkStart w:id="40" w:name="_Toc144278687"/>
      <w:bookmarkStart w:id="41" w:name="_Toc149124675"/>
      <w:bookmarkStart w:id="42" w:name="_Toc191044518"/>
      <w:r w:rsidRPr="00BD6272">
        <w:lastRenderedPageBreak/>
        <w:t>CRONOGRAMA TRANSFERENCIAS DOCUMENTALES PRIMARIAS</w:t>
      </w:r>
      <w:bookmarkEnd w:id="38"/>
      <w:bookmarkEnd w:id="39"/>
      <w:bookmarkEnd w:id="40"/>
      <w:bookmarkEnd w:id="41"/>
      <w:bookmarkEnd w:id="42"/>
    </w:p>
    <w:p w14:paraId="71FCB0E2" w14:textId="77777777" w:rsidR="00211F70" w:rsidRPr="00BD6272" w:rsidRDefault="00211F70" w:rsidP="00211F70">
      <w:pPr>
        <w:autoSpaceDE w:val="0"/>
        <w:adjustRightInd w:val="0"/>
        <w:spacing w:line="360" w:lineRule="auto"/>
        <w:contextualSpacing/>
        <w:jc w:val="both"/>
        <w:outlineLvl w:val="0"/>
        <w:rPr>
          <w:rFonts w:ascii="Verdana" w:hAnsi="Verdana" w:cs="Arial"/>
          <w:b/>
          <w:color w:val="000000"/>
        </w:rPr>
      </w:pPr>
    </w:p>
    <w:p w14:paraId="15F2303B" w14:textId="77777777" w:rsidR="00211F70" w:rsidRPr="00BD6272" w:rsidRDefault="00211F70" w:rsidP="00211F70">
      <w:pPr>
        <w:autoSpaceDE w:val="0"/>
        <w:adjustRightInd w:val="0"/>
        <w:spacing w:after="120" w:line="276" w:lineRule="auto"/>
        <w:jc w:val="both"/>
        <w:rPr>
          <w:rFonts w:ascii="Verdana" w:hAnsi="Verdana" w:cs="Arial"/>
          <w:color w:val="000000"/>
          <w:sz w:val="22"/>
          <w:szCs w:val="22"/>
          <w:lang w:eastAsia="es-ES"/>
        </w:rPr>
      </w:pPr>
      <w:bookmarkStart w:id="43" w:name="_Toc7079226"/>
      <w:r w:rsidRPr="00BD6272">
        <w:rPr>
          <w:rFonts w:ascii="Verdana" w:hAnsi="Verdana" w:cs="Arial"/>
          <w:color w:val="000000"/>
          <w:sz w:val="22"/>
          <w:szCs w:val="22"/>
          <w:lang w:eastAsia="es-ES"/>
        </w:rPr>
        <w:t>Se propone un Cronograma de Transferencias documentales primarias, con base en la documentación producida y la aplicación de los procesos archivísticos</w:t>
      </w:r>
      <w:bookmarkEnd w:id="43"/>
      <w:r w:rsidRPr="00BD6272">
        <w:rPr>
          <w:rFonts w:ascii="Verdana" w:hAnsi="Verdana" w:cs="Arial"/>
          <w:color w:val="000000"/>
          <w:sz w:val="22"/>
          <w:szCs w:val="22"/>
          <w:lang w:eastAsia="es-ES"/>
        </w:rPr>
        <w:t>. (Ver Anexo Cronograma Adjunto.)</w:t>
      </w:r>
    </w:p>
    <w:p w14:paraId="4DDC52E9" w14:textId="700C86FB" w:rsidR="00211F70" w:rsidRPr="00BD6272" w:rsidRDefault="00211F70" w:rsidP="00211F70">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color w:val="000000"/>
          <w:sz w:val="22"/>
          <w:szCs w:val="22"/>
          <w:lang w:eastAsia="es-ES"/>
        </w:rPr>
        <w:t xml:space="preserve">El cronograma de transferencias, para cada una de las diferentes dependencias de la Superintendencia de Vigilancia y Seguridad Privada, indica la fecha en que se deben transferir los expedientes, que han cumplido su tiempo de retención en los diferentes archivos de gestión. </w:t>
      </w:r>
    </w:p>
    <w:p w14:paraId="6F78B042" w14:textId="77777777" w:rsidR="00211F70" w:rsidRPr="00BD6272" w:rsidRDefault="00211F70" w:rsidP="00211F70">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color w:val="000000"/>
          <w:sz w:val="22"/>
          <w:szCs w:val="22"/>
          <w:lang w:eastAsia="es-ES"/>
        </w:rPr>
        <w:t xml:space="preserve">Los lineamientos e instructivos establecidos para la Transferencia Documental, desde los Archivos de Gestión, Central e Histórico son de obligatorio cumplimiento por parte de los empleados y serán responsabilidad de cada líder de proceso. </w:t>
      </w:r>
    </w:p>
    <w:p w14:paraId="1865899E" w14:textId="74760A5E" w:rsidR="00211F70" w:rsidRPr="00BD6272" w:rsidRDefault="00211F70" w:rsidP="00211F70">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color w:val="000000"/>
          <w:sz w:val="22"/>
          <w:szCs w:val="22"/>
          <w:lang w:eastAsia="es-ES"/>
        </w:rPr>
        <w:t>El proceso de gestión Documental brindara la permanencia del apoyo para la organización de archivos y la actualización de instructivos establecidos en la Superintendencia de Vigilancia y Seguridad Privada.</w:t>
      </w:r>
    </w:p>
    <w:p w14:paraId="58DB88B6" w14:textId="12750E45" w:rsidR="00541390" w:rsidRPr="00BD6272" w:rsidRDefault="00541390" w:rsidP="00541390">
      <w:pPr>
        <w:autoSpaceDE w:val="0"/>
        <w:adjustRightInd w:val="0"/>
        <w:spacing w:after="120" w:line="276" w:lineRule="auto"/>
        <w:jc w:val="both"/>
        <w:rPr>
          <w:rFonts w:ascii="Verdana" w:hAnsi="Verdana" w:cs="Arial"/>
          <w:color w:val="000000"/>
          <w:sz w:val="22"/>
          <w:szCs w:val="22"/>
          <w:lang w:val="es-ES" w:eastAsia="es-ES"/>
        </w:rPr>
      </w:pPr>
    </w:p>
    <w:p w14:paraId="72DC1369" w14:textId="7A7F9963" w:rsidR="005A1CEA" w:rsidRPr="00BD6272" w:rsidRDefault="00BB36CB" w:rsidP="00541390">
      <w:pPr>
        <w:autoSpaceDE w:val="0"/>
        <w:adjustRightInd w:val="0"/>
        <w:spacing w:after="120" w:line="276" w:lineRule="auto"/>
        <w:jc w:val="both"/>
        <w:rPr>
          <w:rFonts w:ascii="Verdana" w:hAnsi="Verdana" w:cs="Arial"/>
          <w:color w:val="000000"/>
          <w:lang w:val="es-ES" w:eastAsia="es-ES"/>
        </w:rPr>
      </w:pPr>
      <w:r w:rsidRPr="00BB36CB">
        <w:rPr>
          <w:noProof/>
          <w:lang w:eastAsia="es-CO"/>
        </w:rPr>
        <w:drawing>
          <wp:inline distT="0" distB="0" distL="0" distR="0" wp14:anchorId="14F0867A" wp14:editId="34B04206">
            <wp:extent cx="5919688" cy="4610100"/>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8036" cy="4624389"/>
                    </a:xfrm>
                    <a:prstGeom prst="rect">
                      <a:avLst/>
                    </a:prstGeom>
                    <a:noFill/>
                    <a:ln>
                      <a:noFill/>
                    </a:ln>
                  </pic:spPr>
                </pic:pic>
              </a:graphicData>
            </a:graphic>
          </wp:inline>
        </w:drawing>
      </w:r>
    </w:p>
    <w:p w14:paraId="300BAD22" w14:textId="77C04C17" w:rsidR="005A1CEA" w:rsidRPr="00BD6272" w:rsidRDefault="005A1CEA" w:rsidP="00541390">
      <w:pPr>
        <w:autoSpaceDE w:val="0"/>
        <w:adjustRightInd w:val="0"/>
        <w:spacing w:after="120" w:line="276" w:lineRule="auto"/>
        <w:jc w:val="both"/>
        <w:rPr>
          <w:rFonts w:ascii="Verdana" w:hAnsi="Verdana" w:cs="Arial"/>
          <w:color w:val="000000"/>
          <w:lang w:val="es-ES" w:eastAsia="es-ES"/>
        </w:rPr>
      </w:pPr>
    </w:p>
    <w:p w14:paraId="273416A7" w14:textId="5FB5006C" w:rsidR="005A1CEA" w:rsidRDefault="005A1CEA" w:rsidP="00541390">
      <w:pPr>
        <w:autoSpaceDE w:val="0"/>
        <w:adjustRightInd w:val="0"/>
        <w:spacing w:after="120" w:line="276" w:lineRule="auto"/>
        <w:jc w:val="both"/>
        <w:rPr>
          <w:rFonts w:ascii="Verdana" w:hAnsi="Verdana" w:cs="Arial"/>
          <w:color w:val="000000"/>
          <w:lang w:val="es-ES" w:eastAsia="es-ES"/>
        </w:rPr>
      </w:pPr>
    </w:p>
    <w:p w14:paraId="3DDE0660" w14:textId="6B612E49" w:rsidR="00455CFB" w:rsidRDefault="00455CFB" w:rsidP="00541390">
      <w:pPr>
        <w:autoSpaceDE w:val="0"/>
        <w:adjustRightInd w:val="0"/>
        <w:spacing w:after="120" w:line="276" w:lineRule="auto"/>
        <w:jc w:val="both"/>
        <w:rPr>
          <w:rFonts w:ascii="Verdana" w:hAnsi="Verdana" w:cs="Arial"/>
          <w:color w:val="000000"/>
          <w:lang w:val="es-ES" w:eastAsia="es-ES"/>
        </w:rPr>
      </w:pPr>
    </w:p>
    <w:p w14:paraId="0A398EC0" w14:textId="77777777" w:rsidR="00455CFB" w:rsidRPr="00BD6272" w:rsidRDefault="00455CFB" w:rsidP="00541390">
      <w:pPr>
        <w:autoSpaceDE w:val="0"/>
        <w:adjustRightInd w:val="0"/>
        <w:spacing w:after="120" w:line="276" w:lineRule="auto"/>
        <w:jc w:val="both"/>
        <w:rPr>
          <w:rFonts w:ascii="Verdana" w:hAnsi="Verdana" w:cs="Arial"/>
          <w:color w:val="000000"/>
          <w:lang w:val="es-ES" w:eastAsia="es-ES"/>
        </w:rPr>
      </w:pPr>
    </w:p>
    <w:p w14:paraId="4948F2E2" w14:textId="77777777" w:rsidR="00BB36CB" w:rsidRPr="00291CF5" w:rsidRDefault="00BB36CB" w:rsidP="000A49E9">
      <w:pPr>
        <w:pStyle w:val="Ttulo1"/>
      </w:pPr>
      <w:bookmarkStart w:id="44" w:name="_Toc191044519"/>
      <w:r w:rsidRPr="00291CF5">
        <w:lastRenderedPageBreak/>
        <w:t>ANEXOS</w:t>
      </w:r>
      <w:bookmarkEnd w:id="44"/>
    </w:p>
    <w:p w14:paraId="0E9AA46B" w14:textId="77777777" w:rsidR="00BB36CB" w:rsidRPr="00BD6272" w:rsidRDefault="00BB36CB" w:rsidP="00BB36CB">
      <w:pPr>
        <w:rPr>
          <w:rFonts w:ascii="Verdana" w:hAnsi="Verdana"/>
          <w:lang w:val="es-ES" w:eastAsia="es-ES"/>
        </w:rPr>
      </w:pPr>
    </w:p>
    <w:p w14:paraId="5DA247F4" w14:textId="77777777" w:rsidR="00BB36CB" w:rsidRPr="00291CF5" w:rsidRDefault="00BB36CB" w:rsidP="00291CF5">
      <w:pPr>
        <w:pStyle w:val="Ttulo2"/>
      </w:pPr>
      <w:bookmarkStart w:id="45" w:name="_Toc191044520"/>
      <w:r w:rsidRPr="00291CF5">
        <w:t>FORMATO UNICO DE INVENTARIO DOCUMENTAL FOR-GDO-330-023</w:t>
      </w:r>
      <w:bookmarkEnd w:id="45"/>
    </w:p>
    <w:p w14:paraId="1DF20E0F" w14:textId="1A029B53" w:rsidR="00BB36CB" w:rsidRPr="00BD6272" w:rsidRDefault="00BB36CB" w:rsidP="00541390">
      <w:pPr>
        <w:autoSpaceDE w:val="0"/>
        <w:adjustRightInd w:val="0"/>
        <w:spacing w:after="120" w:line="276" w:lineRule="auto"/>
        <w:jc w:val="both"/>
        <w:rPr>
          <w:rFonts w:ascii="Verdana" w:hAnsi="Verdana" w:cs="Arial"/>
          <w:color w:val="000000"/>
          <w:lang w:val="es-ES" w:eastAsia="es-ES"/>
        </w:rPr>
        <w:sectPr w:rsidR="00BB36CB" w:rsidRPr="00BD6272" w:rsidSect="00431C06">
          <w:pgSz w:w="12240" w:h="20160" w:code="5"/>
          <w:pgMar w:top="1418" w:right="1469" w:bottom="1418" w:left="1701" w:header="709" w:footer="187" w:gutter="0"/>
          <w:pgNumType w:chapStyle="1"/>
          <w:cols w:space="708"/>
          <w:docGrid w:linePitch="360"/>
        </w:sectPr>
      </w:pPr>
      <w:r>
        <w:rPr>
          <w:rFonts w:ascii="Verdana" w:hAnsi="Verdana" w:cs="Arial"/>
          <w:noProof/>
          <w:color w:val="000000"/>
          <w:lang w:eastAsia="es-CO"/>
        </w:rPr>
        <w:drawing>
          <wp:inline distT="0" distB="0" distL="0" distR="0" wp14:anchorId="02E8E307" wp14:editId="0933E9C3">
            <wp:extent cx="6257925" cy="3858826"/>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8351" cy="3865255"/>
                    </a:xfrm>
                    <a:prstGeom prst="rect">
                      <a:avLst/>
                    </a:prstGeom>
                    <a:noFill/>
                  </pic:spPr>
                </pic:pic>
              </a:graphicData>
            </a:graphic>
          </wp:inline>
        </w:drawing>
      </w:r>
    </w:p>
    <w:p w14:paraId="1A6F639A" w14:textId="7C59E1B9" w:rsidR="005A1CEA" w:rsidRPr="00BD6272" w:rsidRDefault="005A1CEA" w:rsidP="00541390">
      <w:pPr>
        <w:autoSpaceDE w:val="0"/>
        <w:adjustRightInd w:val="0"/>
        <w:spacing w:after="120" w:line="276" w:lineRule="auto"/>
        <w:jc w:val="both"/>
        <w:rPr>
          <w:rFonts w:ascii="Verdana" w:hAnsi="Verdana" w:cs="Arial"/>
          <w:color w:val="000000"/>
          <w:lang w:val="es-ES" w:eastAsia="es-ES"/>
        </w:rPr>
      </w:pPr>
    </w:p>
    <w:p w14:paraId="093339BC" w14:textId="4978DD64" w:rsidR="00541390" w:rsidRPr="00291CF5" w:rsidRDefault="005A1CEA" w:rsidP="00291CF5">
      <w:pPr>
        <w:pStyle w:val="Ttulo2"/>
      </w:pPr>
      <w:bookmarkStart w:id="46" w:name="_Toc191044521"/>
      <w:r w:rsidRPr="00291CF5">
        <w:t>FORMATO HOJA DE CONTROL FOR-GDO-330-038</w:t>
      </w:r>
      <w:bookmarkEnd w:id="46"/>
    </w:p>
    <w:p w14:paraId="4D20D045" w14:textId="11C88F4D" w:rsidR="005A1CEA" w:rsidRPr="00BD6272" w:rsidRDefault="005A1CEA" w:rsidP="00541390">
      <w:pPr>
        <w:autoSpaceDE w:val="0"/>
        <w:adjustRightInd w:val="0"/>
        <w:spacing w:after="120" w:line="276" w:lineRule="auto"/>
        <w:jc w:val="both"/>
        <w:rPr>
          <w:rFonts w:ascii="Verdana" w:hAnsi="Verdana" w:cs="Arial"/>
          <w:color w:val="000000"/>
          <w:lang w:val="es-ES" w:eastAsia="es-ES"/>
        </w:rPr>
      </w:pPr>
      <w:r w:rsidRPr="00BD6272">
        <w:rPr>
          <w:rFonts w:ascii="Verdana" w:hAnsi="Verdana"/>
          <w:noProof/>
          <w:lang w:eastAsia="es-CO"/>
        </w:rPr>
        <w:drawing>
          <wp:inline distT="0" distB="0" distL="0" distR="0" wp14:anchorId="562E3F82" wp14:editId="335C78CB">
            <wp:extent cx="5343525" cy="8534400"/>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43525" cy="8534400"/>
                    </a:xfrm>
                    <a:prstGeom prst="rect">
                      <a:avLst/>
                    </a:prstGeom>
                  </pic:spPr>
                </pic:pic>
              </a:graphicData>
            </a:graphic>
          </wp:inline>
        </w:drawing>
      </w:r>
    </w:p>
    <w:p w14:paraId="0D3A954D" w14:textId="77777777" w:rsidR="00541390" w:rsidRPr="00BD6272" w:rsidRDefault="00541390" w:rsidP="00541390">
      <w:pPr>
        <w:autoSpaceDE w:val="0"/>
        <w:adjustRightInd w:val="0"/>
        <w:spacing w:after="120" w:line="276" w:lineRule="auto"/>
        <w:jc w:val="both"/>
        <w:rPr>
          <w:rFonts w:ascii="Verdana" w:hAnsi="Verdana" w:cs="Arial"/>
          <w:color w:val="000000"/>
          <w:lang w:val="es-ES" w:eastAsia="es-ES"/>
        </w:rPr>
      </w:pPr>
    </w:p>
    <w:p w14:paraId="1B7E60B3" w14:textId="26176AE2" w:rsidR="00541390" w:rsidRPr="00291CF5" w:rsidRDefault="00265BF4" w:rsidP="00291CF5">
      <w:pPr>
        <w:pStyle w:val="Ttulo2"/>
      </w:pPr>
      <w:bookmarkStart w:id="47" w:name="_Toc191044522"/>
      <w:r w:rsidRPr="00291CF5">
        <w:lastRenderedPageBreak/>
        <w:t>FORMATO ACTA DE TRANSFERENCIA DOCUMENTAL FOR-GDO-330-036</w:t>
      </w:r>
      <w:bookmarkEnd w:id="47"/>
    </w:p>
    <w:p w14:paraId="3848945F" w14:textId="283A0BFD" w:rsidR="00265BF4" w:rsidRPr="00BD6272" w:rsidRDefault="00265BF4" w:rsidP="00541390">
      <w:pPr>
        <w:autoSpaceDE w:val="0"/>
        <w:adjustRightInd w:val="0"/>
        <w:spacing w:after="120" w:line="276" w:lineRule="auto"/>
        <w:jc w:val="both"/>
        <w:rPr>
          <w:rFonts w:ascii="Verdana" w:hAnsi="Verdana" w:cs="Arial"/>
          <w:color w:val="000000"/>
          <w:lang w:val="es-ES" w:eastAsia="es-ES"/>
        </w:rPr>
      </w:pPr>
    </w:p>
    <w:p w14:paraId="2222469E" w14:textId="56185988" w:rsidR="00541390" w:rsidRPr="00BD6272" w:rsidRDefault="00541390" w:rsidP="00541390">
      <w:pPr>
        <w:autoSpaceDE w:val="0"/>
        <w:adjustRightInd w:val="0"/>
        <w:spacing w:after="120" w:line="276" w:lineRule="auto"/>
        <w:jc w:val="both"/>
        <w:rPr>
          <w:rFonts w:ascii="Verdana" w:hAnsi="Verdana"/>
          <w:b/>
          <w:sz w:val="22"/>
          <w:szCs w:val="22"/>
          <w:lang w:val="es-ES"/>
        </w:rPr>
      </w:pPr>
    </w:p>
    <w:p w14:paraId="7F2F9350" w14:textId="7731F2D8" w:rsidR="00166CF5" w:rsidRPr="00BD6272" w:rsidRDefault="00E97500" w:rsidP="00541390">
      <w:pPr>
        <w:autoSpaceDE w:val="0"/>
        <w:adjustRightInd w:val="0"/>
        <w:spacing w:after="120" w:line="276" w:lineRule="auto"/>
        <w:jc w:val="both"/>
        <w:rPr>
          <w:rFonts w:ascii="Verdana" w:hAnsi="Verdana"/>
          <w:b/>
          <w:sz w:val="22"/>
          <w:szCs w:val="22"/>
          <w:lang w:val="es-ES"/>
        </w:rPr>
      </w:pPr>
      <w:r w:rsidRPr="00E97500">
        <w:rPr>
          <w:rFonts w:ascii="Verdana" w:hAnsi="Verdana"/>
          <w:b/>
          <w:noProof/>
          <w:sz w:val="22"/>
          <w:szCs w:val="22"/>
          <w:lang w:eastAsia="es-CO"/>
        </w:rPr>
        <w:drawing>
          <wp:inline distT="0" distB="0" distL="0" distR="0" wp14:anchorId="523E4C44" wp14:editId="1DF2623B">
            <wp:extent cx="5667375" cy="867132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69223" cy="8674153"/>
                    </a:xfrm>
                    <a:prstGeom prst="rect">
                      <a:avLst/>
                    </a:prstGeom>
                  </pic:spPr>
                </pic:pic>
              </a:graphicData>
            </a:graphic>
          </wp:inline>
        </w:drawing>
      </w:r>
    </w:p>
    <w:p w14:paraId="0A6D5B4D" w14:textId="383BB3EE" w:rsidR="00166CF5" w:rsidRPr="00BD6272" w:rsidRDefault="00166CF5" w:rsidP="00541390">
      <w:pPr>
        <w:autoSpaceDE w:val="0"/>
        <w:adjustRightInd w:val="0"/>
        <w:spacing w:after="120" w:line="276" w:lineRule="auto"/>
        <w:jc w:val="both"/>
        <w:rPr>
          <w:rFonts w:ascii="Verdana" w:hAnsi="Verdana"/>
          <w:b/>
          <w:sz w:val="22"/>
          <w:szCs w:val="22"/>
          <w:lang w:val="es-ES"/>
        </w:rPr>
      </w:pPr>
    </w:p>
    <w:p w14:paraId="65727D70" w14:textId="70CA35D7" w:rsidR="00166CF5" w:rsidRPr="00BD6272" w:rsidRDefault="00166CF5" w:rsidP="00541390">
      <w:pPr>
        <w:autoSpaceDE w:val="0"/>
        <w:adjustRightInd w:val="0"/>
        <w:spacing w:after="120" w:line="276" w:lineRule="auto"/>
        <w:jc w:val="both"/>
        <w:rPr>
          <w:rFonts w:ascii="Verdana" w:hAnsi="Verdana"/>
          <w:b/>
          <w:sz w:val="22"/>
          <w:szCs w:val="22"/>
          <w:lang w:val="es-ES"/>
        </w:rPr>
      </w:pPr>
    </w:p>
    <w:p w14:paraId="77BA4176" w14:textId="77777777" w:rsidR="00166CF5" w:rsidRPr="00291CF5" w:rsidRDefault="00166CF5" w:rsidP="000A49E9">
      <w:pPr>
        <w:pStyle w:val="Ttulo1"/>
      </w:pPr>
      <w:bookmarkStart w:id="48" w:name="_Toc191044523"/>
      <w:r w:rsidRPr="00291CF5">
        <w:t>SEGUIMIENTO Y CONTROL</w:t>
      </w:r>
      <w:bookmarkEnd w:id="48"/>
    </w:p>
    <w:p w14:paraId="1DAC0DF6" w14:textId="77777777" w:rsidR="00166CF5" w:rsidRPr="00BD6272" w:rsidRDefault="00166CF5" w:rsidP="00166CF5">
      <w:pPr>
        <w:jc w:val="both"/>
        <w:rPr>
          <w:rFonts w:ascii="Verdana" w:hAnsi="Verdana" w:cs="Arial"/>
        </w:rPr>
      </w:pPr>
    </w:p>
    <w:p w14:paraId="62BB10D6" w14:textId="763300A1" w:rsidR="00166CF5" w:rsidRPr="00BD6272" w:rsidRDefault="00166CF5" w:rsidP="00166CF5">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color w:val="000000"/>
          <w:sz w:val="22"/>
          <w:szCs w:val="22"/>
          <w:lang w:eastAsia="es-ES"/>
        </w:rPr>
        <w:t>El Grupo de Gestión Documental, realizará seguimiento a la implementación del programa, cada tres meses. Se establece el siguiente cuadro de Seguimiento y Control.</w:t>
      </w:r>
    </w:p>
    <w:p w14:paraId="040D26A8" w14:textId="4794B497" w:rsidR="00166CF5" w:rsidRPr="00BD6272" w:rsidRDefault="00166CF5" w:rsidP="00166CF5">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color w:val="000000"/>
          <w:sz w:val="22"/>
          <w:szCs w:val="22"/>
          <w:lang w:eastAsia="es-ES"/>
        </w:rPr>
        <w:t>En caso de requerirse, cualquier modificación, modificaciones en las fechas establecidas, el Grupo de Gestión Documental contará con el Visto Bueno del Secretario General.</w:t>
      </w:r>
    </w:p>
    <w:p w14:paraId="0790A6A5" w14:textId="77777777" w:rsidR="00166CF5" w:rsidRPr="00BD6272" w:rsidRDefault="00166CF5" w:rsidP="00166CF5">
      <w:pPr>
        <w:autoSpaceDE w:val="0"/>
        <w:adjustRightInd w:val="0"/>
        <w:spacing w:after="120" w:line="276" w:lineRule="auto"/>
        <w:jc w:val="both"/>
        <w:rPr>
          <w:rFonts w:ascii="Verdana" w:hAnsi="Verdana" w:cs="Arial"/>
          <w:color w:val="000000"/>
          <w:sz w:val="22"/>
          <w:szCs w:val="22"/>
          <w:lang w:eastAsia="es-ES"/>
        </w:rPr>
      </w:pPr>
      <w:r w:rsidRPr="00BD6272">
        <w:rPr>
          <w:rFonts w:ascii="Verdana" w:hAnsi="Verdana" w:cs="Arial"/>
          <w:color w:val="000000"/>
          <w:sz w:val="22"/>
          <w:szCs w:val="22"/>
          <w:lang w:eastAsia="es-ES"/>
        </w:rPr>
        <w:t>En el caso de Control, será la Oficina de Control Interno la que realice el respectivo Control.</w:t>
      </w:r>
    </w:p>
    <w:p w14:paraId="219D93F5" w14:textId="478E8232" w:rsidR="00166CF5" w:rsidRPr="00291CF5" w:rsidRDefault="00DB0455" w:rsidP="000A49E9">
      <w:pPr>
        <w:pStyle w:val="Ttulo1"/>
      </w:pPr>
      <w:bookmarkStart w:id="49" w:name="_Toc191044524"/>
      <w:r w:rsidRPr="00291CF5">
        <w:t>REFERENCIAS BIBLIOGRAFICAS</w:t>
      </w:r>
      <w:bookmarkEnd w:id="49"/>
      <w:r w:rsidRPr="00291CF5">
        <w:t xml:space="preserve"> </w:t>
      </w:r>
    </w:p>
    <w:p w14:paraId="41259154" w14:textId="553DBE3D" w:rsidR="00DB0455" w:rsidRPr="00BD6272" w:rsidRDefault="00DB0455" w:rsidP="00DB0455">
      <w:pPr>
        <w:rPr>
          <w:rFonts w:ascii="Verdana" w:hAnsi="Verdana"/>
          <w:lang w:val="es-ES"/>
        </w:rPr>
      </w:pPr>
    </w:p>
    <w:p w14:paraId="39CDFC27" w14:textId="5CF78FD5" w:rsidR="00DB0455" w:rsidRPr="00BD6272" w:rsidRDefault="00DB0455" w:rsidP="00930B02">
      <w:pPr>
        <w:pStyle w:val="Prrafodelista"/>
        <w:numPr>
          <w:ilvl w:val="0"/>
          <w:numId w:val="29"/>
        </w:numPr>
        <w:autoSpaceDE w:val="0"/>
        <w:adjustRightInd w:val="0"/>
        <w:spacing w:after="120" w:line="276" w:lineRule="auto"/>
        <w:jc w:val="both"/>
        <w:rPr>
          <w:rFonts w:ascii="Verdana" w:hAnsi="Verdana" w:cs="Arial"/>
          <w:color w:val="000000"/>
          <w:lang w:eastAsia="es-ES"/>
        </w:rPr>
      </w:pPr>
      <w:r w:rsidRPr="00BD6272">
        <w:rPr>
          <w:rFonts w:ascii="Verdana" w:hAnsi="Verdana" w:cs="Arial"/>
          <w:color w:val="000000"/>
          <w:lang w:eastAsia="es-ES"/>
        </w:rPr>
        <w:t xml:space="preserve">Archivo General de la Nación. Colombia Decreto 1080 de 2015 </w:t>
      </w:r>
    </w:p>
    <w:p w14:paraId="2FC5D303" w14:textId="22A0C367" w:rsidR="00DB0455" w:rsidRPr="00BD6272" w:rsidRDefault="00DB0455" w:rsidP="00930B02">
      <w:pPr>
        <w:pStyle w:val="Prrafodelista"/>
        <w:numPr>
          <w:ilvl w:val="0"/>
          <w:numId w:val="29"/>
        </w:numPr>
        <w:autoSpaceDE w:val="0"/>
        <w:adjustRightInd w:val="0"/>
        <w:spacing w:after="120" w:line="276" w:lineRule="auto"/>
        <w:jc w:val="both"/>
        <w:rPr>
          <w:rFonts w:ascii="Verdana" w:hAnsi="Verdana" w:cs="Arial"/>
          <w:color w:val="000000"/>
          <w:lang w:eastAsia="es-ES"/>
        </w:rPr>
      </w:pPr>
      <w:r w:rsidRPr="00BD6272">
        <w:rPr>
          <w:rFonts w:ascii="Verdana" w:hAnsi="Verdana" w:cs="Arial"/>
          <w:color w:val="000000"/>
          <w:lang w:eastAsia="es-ES"/>
        </w:rPr>
        <w:t xml:space="preserve">Archivo General de </w:t>
      </w:r>
      <w:r w:rsidR="00E048C4" w:rsidRPr="00BD6272">
        <w:rPr>
          <w:rFonts w:ascii="Verdana" w:hAnsi="Verdana" w:cs="Arial"/>
          <w:color w:val="000000"/>
          <w:lang w:eastAsia="es-ES"/>
        </w:rPr>
        <w:t>la Nación. Colombia. Acuerdo 001 de 2024</w:t>
      </w:r>
      <w:r w:rsidRPr="00BD6272">
        <w:rPr>
          <w:rFonts w:ascii="Verdana" w:hAnsi="Verdana" w:cs="Arial"/>
          <w:color w:val="000000"/>
          <w:lang w:eastAsia="es-ES"/>
        </w:rPr>
        <w:t>,</w:t>
      </w:r>
      <w:r w:rsidR="00E048C4" w:rsidRPr="00BD6272">
        <w:rPr>
          <w:rFonts w:ascii="Verdana" w:hAnsi="Verdana" w:cs="Arial"/>
          <w:color w:val="000000"/>
          <w:lang w:eastAsia="es-ES"/>
        </w:rPr>
        <w:t xml:space="preserve"> Por el cual se establece el Acuerdo Único de la Función Archivística, se definen los criterios técnicos y jurídicos para su implementación en el Estado Colombiano y se fijan otras disposiciones</w:t>
      </w:r>
      <w:r w:rsidRPr="00BD6272">
        <w:rPr>
          <w:rFonts w:ascii="Verdana" w:hAnsi="Verdana" w:cs="Arial"/>
          <w:color w:val="000000"/>
          <w:lang w:eastAsia="es-ES"/>
        </w:rPr>
        <w:t>.</w:t>
      </w:r>
    </w:p>
    <w:p w14:paraId="22ECE9F8" w14:textId="77777777" w:rsidR="00DB0455" w:rsidRPr="00BD6272" w:rsidRDefault="00DB0455" w:rsidP="00DB0455">
      <w:pPr>
        <w:pStyle w:val="Prrafodelista"/>
        <w:rPr>
          <w:rFonts w:ascii="Verdana" w:hAnsi="Verdana" w:cs="Arial"/>
          <w:color w:val="000000"/>
          <w:highlight w:val="yellow"/>
          <w:lang w:eastAsia="es-ES"/>
        </w:rPr>
      </w:pPr>
    </w:p>
    <w:p w14:paraId="18269F35" w14:textId="77777777" w:rsidR="00DB0455" w:rsidRPr="00BD6272" w:rsidRDefault="00DB0455" w:rsidP="00DB0455">
      <w:pPr>
        <w:pStyle w:val="Prrafodelista"/>
        <w:autoSpaceDE w:val="0"/>
        <w:adjustRightInd w:val="0"/>
        <w:spacing w:after="120" w:line="276" w:lineRule="auto"/>
        <w:jc w:val="both"/>
        <w:rPr>
          <w:rFonts w:ascii="Verdana" w:hAnsi="Verdana" w:cs="Arial"/>
          <w:color w:val="000000"/>
          <w:highlight w:val="yellow"/>
          <w:lang w:eastAsia="es-ES"/>
        </w:rPr>
      </w:pPr>
    </w:p>
    <w:p w14:paraId="3CB81EF9" w14:textId="1128B4E5" w:rsidR="00DB0455" w:rsidRPr="00BD6272" w:rsidRDefault="007E392C" w:rsidP="00DB0455">
      <w:pPr>
        <w:rPr>
          <w:rFonts w:ascii="Verdana" w:hAnsi="Verdana"/>
        </w:rPr>
      </w:pPr>
      <w:r>
        <w:rPr>
          <w:rFonts w:ascii="Verdana" w:hAnsi="Verdana"/>
        </w:rPr>
        <w:t xml:space="preserve"> </w:t>
      </w:r>
    </w:p>
    <w:sectPr w:rsidR="00DB0455" w:rsidRPr="00BD6272" w:rsidSect="005A1CEA">
      <w:pgSz w:w="12240" w:h="20160" w:code="5"/>
      <w:pgMar w:top="1418" w:right="1469" w:bottom="1418" w:left="1701" w:header="709" w:footer="18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FF442" w14:textId="77777777" w:rsidR="00EA3146" w:rsidRDefault="00EA3146" w:rsidP="008B51F5">
      <w:r>
        <w:separator/>
      </w:r>
    </w:p>
  </w:endnote>
  <w:endnote w:type="continuationSeparator" w:id="0">
    <w:p w14:paraId="02A31C26" w14:textId="77777777" w:rsidR="00EA3146" w:rsidRDefault="00EA3146"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6C7446" w:rsidRDefault="006C7446"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60201744">
              <wp:simplePos x="0" y="0"/>
              <wp:positionH relativeFrom="column">
                <wp:posOffset>-1061085</wp:posOffset>
              </wp:positionH>
              <wp:positionV relativeFrom="paragraph">
                <wp:posOffset>164906</wp:posOffset>
              </wp:positionV>
              <wp:extent cx="7743825" cy="19050"/>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6C7446" w:rsidRDefault="006C7446" w:rsidP="00D218F3">
    <w:pPr>
      <w:pStyle w:val="Piedepgina"/>
      <w:tabs>
        <w:tab w:val="clear" w:pos="4419"/>
        <w:tab w:val="clear" w:pos="8838"/>
      </w:tabs>
      <w:jc w:val="center"/>
      <w:rPr>
        <w:rFonts w:ascii="Montserrat" w:hAnsi="Montserrat"/>
        <w:sz w:val="14"/>
        <w:lang w:val="es-ES"/>
      </w:rPr>
    </w:pPr>
  </w:p>
  <w:p w14:paraId="249FA5C4" w14:textId="59EA4377" w:rsidR="006C7446" w:rsidRDefault="006C7446"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455CFB" w:rsidRPr="00455CFB">
      <w:rPr>
        <w:rFonts w:ascii="Montserrat" w:hAnsi="Montserrat"/>
        <w:noProof/>
        <w:sz w:val="14"/>
        <w:lang w:val="es-ES"/>
      </w:rPr>
      <w:t>21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455CFB" w:rsidRPr="00455CFB">
      <w:rPr>
        <w:rFonts w:ascii="Montserrat" w:hAnsi="Montserrat"/>
        <w:noProof/>
        <w:sz w:val="14"/>
        <w:lang w:val="es-ES"/>
      </w:rPr>
      <w:t>39</w:t>
    </w:r>
    <w:r w:rsidRPr="00D218F3">
      <w:rPr>
        <w:rFonts w:ascii="Montserrat" w:hAnsi="Montserrat"/>
        <w:sz w:val="14"/>
      </w:rPr>
      <w:fldChar w:fldCharType="end"/>
    </w:r>
  </w:p>
  <w:p w14:paraId="699C9EFA" w14:textId="354971EA" w:rsidR="006C7446" w:rsidRDefault="006C7446"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723AC19C">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6C7446" w:rsidRPr="004641D3" w:rsidRDefault="006C7446"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6C7446" w:rsidRPr="004641D3" w:rsidRDefault="006C7446"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6C7446" w:rsidRPr="004641D3" w:rsidRDefault="006C7446"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9"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6C7446" w:rsidRPr="004641D3" w:rsidRDefault="006C7446"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6C7446" w:rsidRPr="004641D3" w:rsidRDefault="006C7446"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6C7446" w:rsidRPr="004641D3" w:rsidRDefault="006C7446"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36F2AEC3" w:rsidR="006C7446" w:rsidRPr="00D218F3" w:rsidRDefault="006C7446" w:rsidP="00584FDA">
    <w:pPr>
      <w:pStyle w:val="Piedepgina"/>
      <w:jc w:val="center"/>
      <w:rPr>
        <w:b/>
        <w:color w:val="0070C0"/>
        <w:sz w:val="8"/>
        <w:szCs w:val="28"/>
      </w:rPr>
    </w:pPr>
  </w:p>
  <w:p w14:paraId="452BB000" w14:textId="17275139" w:rsidR="006C7446" w:rsidRDefault="00455CFB"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62B517F9">
              <wp:simplePos x="0" y="0"/>
              <wp:positionH relativeFrom="margin">
                <wp:posOffset>4606290</wp:posOffset>
              </wp:positionH>
              <wp:positionV relativeFrom="paragraph">
                <wp:posOffset>6985</wp:posOffset>
              </wp:positionV>
              <wp:extent cx="136207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428625"/>
                      </a:xfrm>
                      <a:prstGeom prst="rect">
                        <a:avLst/>
                      </a:prstGeom>
                      <a:solidFill>
                        <a:srgbClr val="FFFFFF"/>
                      </a:solidFill>
                      <a:ln>
                        <a:noFill/>
                        <a:prstDash/>
                      </a:ln>
                    </wps:spPr>
                    <wps:txbx>
                      <w:txbxContent>
                        <w:p w14:paraId="460A0BAE" w14:textId="54C9BEAE" w:rsidR="006C7446" w:rsidRPr="004641D3" w:rsidRDefault="006C7446"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Pr="006623B1">
                            <w:rPr>
                              <w:rFonts w:ascii="Montserrat" w:hAnsi="Montserrat" w:cs="Arial"/>
                              <w:bCs/>
                              <w:color w:val="595959" w:themeColor="text1" w:themeTint="A6"/>
                              <w:kern w:val="24"/>
                              <w:sz w:val="12"/>
                              <w:szCs w:val="14"/>
                            </w:rPr>
                            <w:t>PROG-GDO-330-004</w:t>
                          </w:r>
                        </w:p>
                        <w:p w14:paraId="0A6EE982" w14:textId="075104F7" w:rsidR="006C7446" w:rsidRPr="004641D3" w:rsidRDefault="006C7446"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w:t>
                          </w:r>
                          <w:r w:rsidR="00455CFB">
                            <w:rPr>
                              <w:rFonts w:ascii="Verdana" w:hAnsi="Verdana" w:cs="Arial"/>
                              <w:bCs/>
                              <w:color w:val="595959" w:themeColor="text1" w:themeTint="A6"/>
                              <w:kern w:val="24"/>
                              <w:sz w:val="12"/>
                              <w:szCs w:val="14"/>
                            </w:rPr>
                            <w:t>03/03</w:t>
                          </w:r>
                          <w:r>
                            <w:rPr>
                              <w:rFonts w:ascii="Verdana" w:hAnsi="Verdana" w:cs="Arial"/>
                              <w:bCs/>
                              <w:color w:val="595959" w:themeColor="text1" w:themeTint="A6"/>
                              <w:kern w:val="24"/>
                              <w:sz w:val="12"/>
                              <w:szCs w:val="14"/>
                            </w:rPr>
                            <w:t>/2025</w:t>
                          </w:r>
                        </w:p>
                        <w:p w14:paraId="5C00C4CA" w14:textId="0C13B97C" w:rsidR="006C7446" w:rsidRPr="004641D3" w:rsidRDefault="006C7446"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Versión:07</w:t>
                          </w:r>
                        </w:p>
                        <w:p w14:paraId="248A6BCD" w14:textId="77777777" w:rsidR="006C7446" w:rsidRDefault="006C7446"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30" type="#_x0000_t202" style="position:absolute;margin-left:362.7pt;margin-top:.55pt;width:107.2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" stroked="f">
              <v:path arrowok="t"/>
              <v:textbox>
                <w:txbxContent>
                  <w:p w14:paraId="460A0BAE" w14:textId="54C9BEAE" w:rsidR="006C7446" w:rsidRPr="004641D3" w:rsidRDefault="006C7446"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Pr="006623B1">
                      <w:rPr>
                        <w:rFonts w:ascii="Montserrat" w:hAnsi="Montserrat" w:cs="Arial"/>
                        <w:bCs/>
                        <w:color w:val="595959" w:themeColor="text1" w:themeTint="A6"/>
                        <w:kern w:val="24"/>
                        <w:sz w:val="12"/>
                        <w:szCs w:val="14"/>
                      </w:rPr>
                      <w:t>PROG-GDO-330-004</w:t>
                    </w:r>
                  </w:p>
                  <w:p w14:paraId="0A6EE982" w14:textId="075104F7" w:rsidR="006C7446" w:rsidRPr="004641D3" w:rsidRDefault="006C7446"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w:t>
                    </w:r>
                    <w:r w:rsidR="00455CFB">
                      <w:rPr>
                        <w:rFonts w:ascii="Verdana" w:hAnsi="Verdana" w:cs="Arial"/>
                        <w:bCs/>
                        <w:color w:val="595959" w:themeColor="text1" w:themeTint="A6"/>
                        <w:kern w:val="24"/>
                        <w:sz w:val="12"/>
                        <w:szCs w:val="14"/>
                      </w:rPr>
                      <w:t>03/03</w:t>
                    </w:r>
                    <w:r>
                      <w:rPr>
                        <w:rFonts w:ascii="Verdana" w:hAnsi="Verdana" w:cs="Arial"/>
                        <w:bCs/>
                        <w:color w:val="595959" w:themeColor="text1" w:themeTint="A6"/>
                        <w:kern w:val="24"/>
                        <w:sz w:val="12"/>
                        <w:szCs w:val="14"/>
                      </w:rPr>
                      <w:t>/2025</w:t>
                    </w:r>
                  </w:p>
                  <w:p w14:paraId="5C00C4CA" w14:textId="0C13B97C" w:rsidR="006C7446" w:rsidRPr="004641D3" w:rsidRDefault="006C7446"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Versión:07</w:t>
                    </w:r>
                  </w:p>
                  <w:p w14:paraId="248A6BCD" w14:textId="77777777" w:rsidR="006C7446" w:rsidRDefault="006C7446" w:rsidP="00392618"/>
                </w:txbxContent>
              </v:textbox>
              <w10:wrap anchorx="margin"/>
            </v:shape>
          </w:pict>
        </mc:Fallback>
      </mc:AlternateContent>
    </w:r>
  </w:p>
  <w:p w14:paraId="380BDC59" w14:textId="47BCA3F0" w:rsidR="006C7446" w:rsidRDefault="006C7446" w:rsidP="00392618">
    <w:pPr>
      <w:pStyle w:val="Piedepgina"/>
    </w:pPr>
  </w:p>
  <w:p w14:paraId="3A110ED6" w14:textId="33F988EA" w:rsidR="006C7446" w:rsidRDefault="006C7446" w:rsidP="00392618">
    <w:pPr>
      <w:pStyle w:val="Piedepgina"/>
    </w:pPr>
  </w:p>
  <w:p w14:paraId="2AB0D465" w14:textId="240DEA8A" w:rsidR="006C7446" w:rsidRDefault="006C7446"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BC0EF" w14:textId="77777777" w:rsidR="00EA3146" w:rsidRDefault="00EA3146" w:rsidP="008B51F5">
      <w:r>
        <w:separator/>
      </w:r>
    </w:p>
  </w:footnote>
  <w:footnote w:type="continuationSeparator" w:id="0">
    <w:p w14:paraId="1DA82889" w14:textId="77777777" w:rsidR="00EA3146" w:rsidRDefault="00EA3146"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57EC5" w14:textId="3B41125A" w:rsidR="006C7446" w:rsidRDefault="006C7446" w:rsidP="00AC7186">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402C96F3">
          <wp:simplePos x="0" y="0"/>
          <wp:positionH relativeFrom="margin">
            <wp:posOffset>1824990</wp:posOffset>
          </wp:positionH>
          <wp:positionV relativeFrom="paragraph">
            <wp:posOffset>6985</wp:posOffset>
          </wp:positionV>
          <wp:extent cx="2110740" cy="676275"/>
          <wp:effectExtent l="0" t="0" r="0" b="0"/>
          <wp:wrapSquare wrapText="bothSides"/>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676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029D1EF7" w14:textId="1996D46B" w:rsidR="006C7446" w:rsidRDefault="006C7446" w:rsidP="000F5FD1">
    <w:pPr>
      <w:pStyle w:val="Encabezado"/>
      <w:tabs>
        <w:tab w:val="clear" w:pos="4419"/>
        <w:tab w:val="clear" w:pos="8838"/>
        <w:tab w:val="left" w:pos="7275"/>
      </w:tabs>
      <w:ind w:left="-851"/>
      <w:jc w:val="right"/>
    </w:pPr>
  </w:p>
  <w:p w14:paraId="6716CF2A" w14:textId="21DE9230" w:rsidR="006C7446" w:rsidRDefault="006C7446" w:rsidP="000F5FD1">
    <w:pPr>
      <w:pStyle w:val="Encabezado"/>
      <w:tabs>
        <w:tab w:val="clear" w:pos="4419"/>
        <w:tab w:val="clear" w:pos="8838"/>
        <w:tab w:val="left" w:pos="7275"/>
      </w:tabs>
      <w:ind w:left="-851"/>
      <w:jc w:val="right"/>
    </w:pPr>
  </w:p>
  <w:p w14:paraId="77032520" w14:textId="4F14AFF3" w:rsidR="006C7446" w:rsidRDefault="006C7446"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5A916808">
              <wp:simplePos x="0" y="0"/>
              <wp:positionH relativeFrom="margin">
                <wp:posOffset>1548765</wp:posOffset>
              </wp:positionH>
              <wp:positionV relativeFrom="paragraph">
                <wp:posOffset>100965</wp:posOffset>
              </wp:positionV>
              <wp:extent cx="2476500" cy="552450"/>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247650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72DD7CDB" w:rsidR="006C7446" w:rsidRPr="004641D3" w:rsidRDefault="006C7446" w:rsidP="00AC7186">
                          <w:pPr>
                            <w:jc w:val="center"/>
                            <w:rPr>
                              <w:rFonts w:ascii="Verdana" w:hAnsi="Verdana"/>
                              <w:b/>
                              <w:color w:val="767171" w:themeColor="background2" w:themeShade="80"/>
                              <w:sz w:val="20"/>
                            </w:rPr>
                          </w:pPr>
                          <w:r>
                            <w:rPr>
                              <w:rFonts w:ascii="Verdana" w:hAnsi="Verdana"/>
                              <w:b/>
                              <w:color w:val="767171" w:themeColor="background2" w:themeShade="80"/>
                              <w:sz w:val="20"/>
                            </w:rPr>
                            <w:t>PROGRAMA DE TRANSFERENCIAS DOCUMENTALES PRIMARIAS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8" type="#_x0000_t202" style="position:absolute;left:0;text-align:left;margin-left:121.95pt;margin-top:7.95pt;width:195pt;height: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" fillcolor="white [3201]" stroked="f" strokeweight=".5pt">
              <v:textbox>
                <w:txbxContent>
                  <w:p w14:paraId="7F1FEAC5" w14:textId="72DD7CDB" w:rsidR="006C7446" w:rsidRPr="004641D3" w:rsidRDefault="006C7446" w:rsidP="00AC7186">
                    <w:pPr>
                      <w:jc w:val="center"/>
                      <w:rPr>
                        <w:rFonts w:ascii="Verdana" w:hAnsi="Verdana"/>
                        <w:b/>
                        <w:color w:val="767171" w:themeColor="background2" w:themeShade="80"/>
                        <w:sz w:val="20"/>
                      </w:rPr>
                    </w:pPr>
                    <w:r>
                      <w:rPr>
                        <w:rFonts w:ascii="Verdana" w:hAnsi="Verdana"/>
                        <w:b/>
                        <w:color w:val="767171" w:themeColor="background2" w:themeShade="80"/>
                        <w:sz w:val="20"/>
                      </w:rPr>
                      <w:t>PROGRAMA DE TRANSFERENCIAS DOCUMENTALES PRIMARIAS</w:t>
                    </w:r>
                  </w:p>
                </w:txbxContent>
              </v:textbox>
              <w10:wrap anchorx="margin"/>
            </v:shape>
          </w:pict>
        </mc:Fallback>
      </mc:AlternateContent>
    </w:r>
  </w:p>
  <w:p w14:paraId="79F1788B" w14:textId="08736C76" w:rsidR="006C7446" w:rsidRDefault="006C7446" w:rsidP="000F5FD1">
    <w:pPr>
      <w:pStyle w:val="Encabezado"/>
      <w:tabs>
        <w:tab w:val="clear" w:pos="4419"/>
        <w:tab w:val="clear" w:pos="8838"/>
        <w:tab w:val="left" w:pos="7275"/>
      </w:tabs>
      <w:ind w:left="-851"/>
      <w:jc w:val="right"/>
    </w:pPr>
  </w:p>
  <w:p w14:paraId="5551BF90" w14:textId="6275151C" w:rsidR="006C7446" w:rsidRDefault="006C7446" w:rsidP="000F5FD1">
    <w:pPr>
      <w:pStyle w:val="Encabezado"/>
      <w:tabs>
        <w:tab w:val="clear" w:pos="4419"/>
        <w:tab w:val="clear" w:pos="8838"/>
        <w:tab w:val="left" w:pos="7275"/>
      </w:tabs>
      <w:ind w:left="-851"/>
      <w:jc w:val="right"/>
    </w:pPr>
  </w:p>
  <w:p w14:paraId="40B7C776" w14:textId="77777777" w:rsidR="006C7446" w:rsidRDefault="006C7446"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140"/>
    <w:multiLevelType w:val="multilevel"/>
    <w:tmpl w:val="E0EC80B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2D5CC3"/>
    <w:multiLevelType w:val="hybridMultilevel"/>
    <w:tmpl w:val="F1DE81A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3C7923"/>
    <w:multiLevelType w:val="hybridMultilevel"/>
    <w:tmpl w:val="031A58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EA5D45"/>
    <w:multiLevelType w:val="hybridMultilevel"/>
    <w:tmpl w:val="C714F96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7D5688"/>
    <w:multiLevelType w:val="hybridMultilevel"/>
    <w:tmpl w:val="BA828D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642867"/>
    <w:multiLevelType w:val="hybridMultilevel"/>
    <w:tmpl w:val="C75EE68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C50C6C"/>
    <w:multiLevelType w:val="hybridMultilevel"/>
    <w:tmpl w:val="4124750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5CA2D6B"/>
    <w:multiLevelType w:val="hybridMultilevel"/>
    <w:tmpl w:val="229E596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16590486"/>
    <w:multiLevelType w:val="hybridMultilevel"/>
    <w:tmpl w:val="A29CD47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8D5505C"/>
    <w:multiLevelType w:val="hybridMultilevel"/>
    <w:tmpl w:val="6560832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E002685"/>
    <w:multiLevelType w:val="hybridMultilevel"/>
    <w:tmpl w:val="05D2B1C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730B15"/>
    <w:multiLevelType w:val="hybridMultilevel"/>
    <w:tmpl w:val="C5A293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27D5FB6"/>
    <w:multiLevelType w:val="hybridMultilevel"/>
    <w:tmpl w:val="3AC2AD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5B8462B"/>
    <w:multiLevelType w:val="hybridMultilevel"/>
    <w:tmpl w:val="2ED2B40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6303EEA"/>
    <w:multiLevelType w:val="hybridMultilevel"/>
    <w:tmpl w:val="ADE480A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5B19C2"/>
    <w:multiLevelType w:val="hybridMultilevel"/>
    <w:tmpl w:val="B66CEC3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E9C4719"/>
    <w:multiLevelType w:val="hybridMultilevel"/>
    <w:tmpl w:val="55F62E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3207BF"/>
    <w:multiLevelType w:val="hybridMultilevel"/>
    <w:tmpl w:val="B0EA924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53D1C7E"/>
    <w:multiLevelType w:val="hybridMultilevel"/>
    <w:tmpl w:val="784674C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BA7E91"/>
    <w:multiLevelType w:val="hybridMultilevel"/>
    <w:tmpl w:val="1FF692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CB40629"/>
    <w:multiLevelType w:val="hybridMultilevel"/>
    <w:tmpl w:val="61AA5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FBE2618"/>
    <w:multiLevelType w:val="hybridMultilevel"/>
    <w:tmpl w:val="5BE2754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327D9B"/>
    <w:multiLevelType w:val="hybridMultilevel"/>
    <w:tmpl w:val="CE006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36B74A0"/>
    <w:multiLevelType w:val="multilevel"/>
    <w:tmpl w:val="C1544D36"/>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4" w15:restartNumberingAfterBreak="0">
    <w:nsid w:val="55A01F03"/>
    <w:multiLevelType w:val="hybridMultilevel"/>
    <w:tmpl w:val="CC26465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CEE3578"/>
    <w:multiLevelType w:val="hybridMultilevel"/>
    <w:tmpl w:val="1B004D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EB31FC0"/>
    <w:multiLevelType w:val="hybridMultilevel"/>
    <w:tmpl w:val="72B023B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5F51110"/>
    <w:multiLevelType w:val="hybridMultilevel"/>
    <w:tmpl w:val="82E06D7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60F63C9"/>
    <w:multiLevelType w:val="hybridMultilevel"/>
    <w:tmpl w:val="BDEA702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8854C34"/>
    <w:multiLevelType w:val="hybridMultilevel"/>
    <w:tmpl w:val="49D02BC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BA5048"/>
    <w:multiLevelType w:val="hybridMultilevel"/>
    <w:tmpl w:val="2640DB5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4"/>
  </w:num>
  <w:num w:numId="5">
    <w:abstractNumId w:val="14"/>
  </w:num>
  <w:num w:numId="6">
    <w:abstractNumId w:val="20"/>
  </w:num>
  <w:num w:numId="7">
    <w:abstractNumId w:val="22"/>
  </w:num>
  <w:num w:numId="8">
    <w:abstractNumId w:val="25"/>
  </w:num>
  <w:num w:numId="9">
    <w:abstractNumId w:val="27"/>
  </w:num>
  <w:num w:numId="10">
    <w:abstractNumId w:val="15"/>
  </w:num>
  <w:num w:numId="11">
    <w:abstractNumId w:val="29"/>
  </w:num>
  <w:num w:numId="12">
    <w:abstractNumId w:val="17"/>
  </w:num>
  <w:num w:numId="13">
    <w:abstractNumId w:val="13"/>
  </w:num>
  <w:num w:numId="14">
    <w:abstractNumId w:val="2"/>
  </w:num>
  <w:num w:numId="15">
    <w:abstractNumId w:val="7"/>
  </w:num>
  <w:num w:numId="16">
    <w:abstractNumId w:val="9"/>
  </w:num>
  <w:num w:numId="17">
    <w:abstractNumId w:val="19"/>
  </w:num>
  <w:num w:numId="18">
    <w:abstractNumId w:val="28"/>
  </w:num>
  <w:num w:numId="19">
    <w:abstractNumId w:val="10"/>
  </w:num>
  <w:num w:numId="20">
    <w:abstractNumId w:val="30"/>
  </w:num>
  <w:num w:numId="21">
    <w:abstractNumId w:val="1"/>
  </w:num>
  <w:num w:numId="22">
    <w:abstractNumId w:val="26"/>
  </w:num>
  <w:num w:numId="23">
    <w:abstractNumId w:val="11"/>
  </w:num>
  <w:num w:numId="24">
    <w:abstractNumId w:val="24"/>
  </w:num>
  <w:num w:numId="25">
    <w:abstractNumId w:val="18"/>
  </w:num>
  <w:num w:numId="26">
    <w:abstractNumId w:val="5"/>
  </w:num>
  <w:num w:numId="27">
    <w:abstractNumId w:val="21"/>
  </w:num>
  <w:num w:numId="28">
    <w:abstractNumId w:val="6"/>
  </w:num>
  <w:num w:numId="29">
    <w:abstractNumId w:val="16"/>
  </w:num>
  <w:num w:numId="30">
    <w:abstractNumId w:val="23"/>
  </w:num>
  <w:num w:numId="3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04F98"/>
    <w:rsid w:val="00014A3A"/>
    <w:rsid w:val="00071F65"/>
    <w:rsid w:val="000A49E9"/>
    <w:rsid w:val="000C329A"/>
    <w:rsid w:val="000D27A1"/>
    <w:rsid w:val="000F5FD1"/>
    <w:rsid w:val="00115C16"/>
    <w:rsid w:val="001359AE"/>
    <w:rsid w:val="00137E8A"/>
    <w:rsid w:val="00166CF5"/>
    <w:rsid w:val="0017350D"/>
    <w:rsid w:val="001A24F0"/>
    <w:rsid w:val="001B453D"/>
    <w:rsid w:val="001D7CFC"/>
    <w:rsid w:val="001E62BE"/>
    <w:rsid w:val="001F1E8E"/>
    <w:rsid w:val="001F2BBD"/>
    <w:rsid w:val="00211F70"/>
    <w:rsid w:val="00231097"/>
    <w:rsid w:val="00240736"/>
    <w:rsid w:val="00252B69"/>
    <w:rsid w:val="00265BF4"/>
    <w:rsid w:val="00291CF5"/>
    <w:rsid w:val="002B3D00"/>
    <w:rsid w:val="002E65A6"/>
    <w:rsid w:val="002F1AF1"/>
    <w:rsid w:val="00304B13"/>
    <w:rsid w:val="00315119"/>
    <w:rsid w:val="003226F2"/>
    <w:rsid w:val="003430C6"/>
    <w:rsid w:val="003507A4"/>
    <w:rsid w:val="003602F8"/>
    <w:rsid w:val="00361B78"/>
    <w:rsid w:val="003673DF"/>
    <w:rsid w:val="00392618"/>
    <w:rsid w:val="0039722C"/>
    <w:rsid w:val="003B4311"/>
    <w:rsid w:val="003C08B3"/>
    <w:rsid w:val="003E0E1B"/>
    <w:rsid w:val="003F108C"/>
    <w:rsid w:val="0040084C"/>
    <w:rsid w:val="00431C06"/>
    <w:rsid w:val="00433C82"/>
    <w:rsid w:val="00453C12"/>
    <w:rsid w:val="00455CFB"/>
    <w:rsid w:val="004641D3"/>
    <w:rsid w:val="004723EA"/>
    <w:rsid w:val="0048742D"/>
    <w:rsid w:val="004A7B69"/>
    <w:rsid w:val="004C6193"/>
    <w:rsid w:val="0050172D"/>
    <w:rsid w:val="00502E6B"/>
    <w:rsid w:val="00521E78"/>
    <w:rsid w:val="005316D7"/>
    <w:rsid w:val="005352B6"/>
    <w:rsid w:val="00541390"/>
    <w:rsid w:val="00544409"/>
    <w:rsid w:val="00553562"/>
    <w:rsid w:val="005664AF"/>
    <w:rsid w:val="00575EA4"/>
    <w:rsid w:val="00584FDA"/>
    <w:rsid w:val="005A1CEA"/>
    <w:rsid w:val="005A4964"/>
    <w:rsid w:val="005D712D"/>
    <w:rsid w:val="005E0ED3"/>
    <w:rsid w:val="005F3176"/>
    <w:rsid w:val="00613A39"/>
    <w:rsid w:val="00615F4A"/>
    <w:rsid w:val="00624E1B"/>
    <w:rsid w:val="00635A9D"/>
    <w:rsid w:val="00666BCE"/>
    <w:rsid w:val="006817CA"/>
    <w:rsid w:val="00691730"/>
    <w:rsid w:val="0069254B"/>
    <w:rsid w:val="0069785C"/>
    <w:rsid w:val="006A0D58"/>
    <w:rsid w:val="006C23FC"/>
    <w:rsid w:val="006C2ED6"/>
    <w:rsid w:val="006C7446"/>
    <w:rsid w:val="006C7A71"/>
    <w:rsid w:val="006D1FE4"/>
    <w:rsid w:val="006D4BAB"/>
    <w:rsid w:val="006D519D"/>
    <w:rsid w:val="006E2693"/>
    <w:rsid w:val="006E453B"/>
    <w:rsid w:val="007110F9"/>
    <w:rsid w:val="00740CD4"/>
    <w:rsid w:val="00752BBC"/>
    <w:rsid w:val="00773891"/>
    <w:rsid w:val="00797EED"/>
    <w:rsid w:val="007B7197"/>
    <w:rsid w:val="007D5939"/>
    <w:rsid w:val="007E392C"/>
    <w:rsid w:val="007F02DE"/>
    <w:rsid w:val="00800984"/>
    <w:rsid w:val="008317B6"/>
    <w:rsid w:val="008A795A"/>
    <w:rsid w:val="008B3812"/>
    <w:rsid w:val="008B51F5"/>
    <w:rsid w:val="008D0C22"/>
    <w:rsid w:val="00901B26"/>
    <w:rsid w:val="00902D38"/>
    <w:rsid w:val="009128BA"/>
    <w:rsid w:val="00930B02"/>
    <w:rsid w:val="00947937"/>
    <w:rsid w:val="00950324"/>
    <w:rsid w:val="009821FB"/>
    <w:rsid w:val="00982A87"/>
    <w:rsid w:val="009B0B70"/>
    <w:rsid w:val="00A2048E"/>
    <w:rsid w:val="00A30CF1"/>
    <w:rsid w:val="00A50418"/>
    <w:rsid w:val="00A51DC6"/>
    <w:rsid w:val="00A74B90"/>
    <w:rsid w:val="00A75278"/>
    <w:rsid w:val="00AA3F20"/>
    <w:rsid w:val="00AC6EBF"/>
    <w:rsid w:val="00AC7186"/>
    <w:rsid w:val="00AF746E"/>
    <w:rsid w:val="00B42D45"/>
    <w:rsid w:val="00B5144C"/>
    <w:rsid w:val="00B522CF"/>
    <w:rsid w:val="00B663D7"/>
    <w:rsid w:val="00B91859"/>
    <w:rsid w:val="00BB0133"/>
    <w:rsid w:val="00BB36CB"/>
    <w:rsid w:val="00BD5061"/>
    <w:rsid w:val="00BD6272"/>
    <w:rsid w:val="00BF513B"/>
    <w:rsid w:val="00C40277"/>
    <w:rsid w:val="00C440DF"/>
    <w:rsid w:val="00C876D6"/>
    <w:rsid w:val="00C96E05"/>
    <w:rsid w:val="00C96E6E"/>
    <w:rsid w:val="00CB5E88"/>
    <w:rsid w:val="00CE7240"/>
    <w:rsid w:val="00CF3D37"/>
    <w:rsid w:val="00D1639C"/>
    <w:rsid w:val="00D217DE"/>
    <w:rsid w:val="00D218F3"/>
    <w:rsid w:val="00D2621A"/>
    <w:rsid w:val="00D666EB"/>
    <w:rsid w:val="00D71437"/>
    <w:rsid w:val="00D83FF3"/>
    <w:rsid w:val="00D840C6"/>
    <w:rsid w:val="00DA00A7"/>
    <w:rsid w:val="00DB0455"/>
    <w:rsid w:val="00DB5EEB"/>
    <w:rsid w:val="00DC7A77"/>
    <w:rsid w:val="00DD784F"/>
    <w:rsid w:val="00DE3E38"/>
    <w:rsid w:val="00DE630B"/>
    <w:rsid w:val="00E048C4"/>
    <w:rsid w:val="00E1130F"/>
    <w:rsid w:val="00E24275"/>
    <w:rsid w:val="00E32D4E"/>
    <w:rsid w:val="00E62C73"/>
    <w:rsid w:val="00E63A8A"/>
    <w:rsid w:val="00E97500"/>
    <w:rsid w:val="00EA2436"/>
    <w:rsid w:val="00EA3146"/>
    <w:rsid w:val="00F14951"/>
    <w:rsid w:val="00F2198F"/>
    <w:rsid w:val="00F219BE"/>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817CA"/>
    <w:pPr>
      <w:keepNext/>
      <w:keepLines/>
      <w:numPr>
        <w:numId w:val="30"/>
      </w:numPr>
      <w:spacing w:before="240"/>
      <w:outlineLvl w:val="0"/>
    </w:pPr>
    <w:rPr>
      <w:rFonts w:ascii="Verdana" w:eastAsiaTheme="majorEastAsia" w:hAnsi="Verdana" w:cstheme="majorBidi"/>
      <w:b/>
      <w:color w:val="000000" w:themeColor="text1"/>
      <w:szCs w:val="32"/>
    </w:rPr>
  </w:style>
  <w:style w:type="paragraph" w:styleId="Ttulo2">
    <w:name w:val="heading 2"/>
    <w:basedOn w:val="Normal"/>
    <w:next w:val="Normal"/>
    <w:link w:val="Ttulo2Car"/>
    <w:uiPriority w:val="9"/>
    <w:unhideWhenUsed/>
    <w:qFormat/>
    <w:rsid w:val="00E24275"/>
    <w:pPr>
      <w:keepNext/>
      <w:keepLines/>
      <w:numPr>
        <w:ilvl w:val="1"/>
        <w:numId w:val="30"/>
      </w:numPr>
      <w:spacing w:before="40"/>
      <w:outlineLvl w:val="1"/>
    </w:pPr>
    <w:rPr>
      <w:rFonts w:ascii="Verdana" w:eastAsiaTheme="majorEastAsia" w:hAnsi="Verdana" w:cstheme="majorBidi"/>
      <w:b/>
      <w:color w:val="000000" w:themeColor="text1"/>
      <w:sz w:val="22"/>
      <w:szCs w:val="26"/>
    </w:rPr>
  </w:style>
  <w:style w:type="paragraph" w:styleId="Ttulo3">
    <w:name w:val="heading 3"/>
    <w:basedOn w:val="Normal"/>
    <w:next w:val="Normal"/>
    <w:link w:val="Ttulo3Car"/>
    <w:uiPriority w:val="9"/>
    <w:semiHidden/>
    <w:unhideWhenUsed/>
    <w:qFormat/>
    <w:rsid w:val="006C7446"/>
    <w:pPr>
      <w:keepNext/>
      <w:keepLines/>
      <w:numPr>
        <w:ilvl w:val="2"/>
        <w:numId w:val="30"/>
      </w:numPr>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numPr>
        <w:ilvl w:val="3"/>
        <w:numId w:val="30"/>
      </w:numPr>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iPriority w:val="9"/>
    <w:semiHidden/>
    <w:unhideWhenUsed/>
    <w:qFormat/>
    <w:rsid w:val="006C7446"/>
    <w:pPr>
      <w:keepNext/>
      <w:keepLines/>
      <w:numPr>
        <w:ilvl w:val="4"/>
        <w:numId w:val="30"/>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6C7446"/>
    <w:pPr>
      <w:keepNext/>
      <w:keepLines/>
      <w:numPr>
        <w:ilvl w:val="5"/>
        <w:numId w:val="30"/>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6C7446"/>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6C7446"/>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C7446"/>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6817CA"/>
    <w:rPr>
      <w:rFonts w:ascii="Verdana" w:eastAsiaTheme="majorEastAsia" w:hAnsi="Verdana" w:cstheme="majorBidi"/>
      <w:b/>
      <w:color w:val="000000" w:themeColor="text1"/>
      <w:szCs w:val="32"/>
    </w:rPr>
  </w:style>
  <w:style w:type="paragraph" w:styleId="Sinespaciado">
    <w:name w:val="No Spacing"/>
    <w:uiPriority w:val="1"/>
    <w:qFormat/>
    <w:rsid w:val="00E32D4E"/>
  </w:style>
  <w:style w:type="character" w:customStyle="1" w:styleId="Ttulo2Car">
    <w:name w:val="Título 2 Car"/>
    <w:basedOn w:val="Fuentedeprrafopredeter"/>
    <w:link w:val="Ttulo2"/>
    <w:uiPriority w:val="9"/>
    <w:rsid w:val="00E24275"/>
    <w:rPr>
      <w:rFonts w:ascii="Verdana" w:eastAsiaTheme="majorEastAsia" w:hAnsi="Verdana" w:cstheme="majorBidi"/>
      <w:b/>
      <w:color w:val="000000" w:themeColor="text1"/>
      <w:sz w:val="22"/>
      <w:szCs w:val="26"/>
    </w:rPr>
  </w:style>
  <w:style w:type="table" w:styleId="Tablaconcuadrcula">
    <w:name w:val="Table Grid"/>
    <w:basedOn w:val="Tablanormal"/>
    <w:uiPriority w:val="39"/>
    <w:rsid w:val="0069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41390"/>
    <w:rPr>
      <w:sz w:val="16"/>
      <w:szCs w:val="16"/>
    </w:rPr>
  </w:style>
  <w:style w:type="paragraph" w:styleId="Textocomentario">
    <w:name w:val="annotation text"/>
    <w:basedOn w:val="Normal"/>
    <w:link w:val="TextocomentarioCar"/>
    <w:uiPriority w:val="99"/>
    <w:semiHidden/>
    <w:unhideWhenUsed/>
    <w:rsid w:val="00541390"/>
    <w:rPr>
      <w:sz w:val="20"/>
      <w:szCs w:val="20"/>
    </w:rPr>
  </w:style>
  <w:style w:type="character" w:customStyle="1" w:styleId="TextocomentarioCar">
    <w:name w:val="Texto comentario Car"/>
    <w:basedOn w:val="Fuentedeprrafopredeter"/>
    <w:link w:val="Textocomentario"/>
    <w:uiPriority w:val="99"/>
    <w:semiHidden/>
    <w:rsid w:val="00541390"/>
    <w:rPr>
      <w:sz w:val="20"/>
      <w:szCs w:val="20"/>
    </w:rPr>
  </w:style>
  <w:style w:type="paragraph" w:styleId="Asuntodelcomentario">
    <w:name w:val="annotation subject"/>
    <w:basedOn w:val="Textocomentario"/>
    <w:next w:val="Textocomentario"/>
    <w:link w:val="AsuntodelcomentarioCar"/>
    <w:uiPriority w:val="99"/>
    <w:semiHidden/>
    <w:unhideWhenUsed/>
    <w:rsid w:val="00541390"/>
    <w:rPr>
      <w:b/>
      <w:bCs/>
    </w:rPr>
  </w:style>
  <w:style w:type="character" w:customStyle="1" w:styleId="AsuntodelcomentarioCar">
    <w:name w:val="Asunto del comentario Car"/>
    <w:basedOn w:val="TextocomentarioCar"/>
    <w:link w:val="Asuntodelcomentario"/>
    <w:uiPriority w:val="99"/>
    <w:semiHidden/>
    <w:rsid w:val="00541390"/>
    <w:rPr>
      <w:b/>
      <w:bCs/>
      <w:sz w:val="20"/>
      <w:szCs w:val="20"/>
    </w:rPr>
  </w:style>
  <w:style w:type="paragraph" w:styleId="TtuloTDC">
    <w:name w:val="TOC Heading"/>
    <w:basedOn w:val="Ttulo1"/>
    <w:next w:val="Normal"/>
    <w:uiPriority w:val="39"/>
    <w:unhideWhenUsed/>
    <w:qFormat/>
    <w:rsid w:val="003226F2"/>
    <w:pPr>
      <w:spacing w:line="259" w:lineRule="auto"/>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3226F2"/>
    <w:pPr>
      <w:spacing w:after="100"/>
    </w:pPr>
  </w:style>
  <w:style w:type="paragraph" w:styleId="TDC2">
    <w:name w:val="toc 2"/>
    <w:basedOn w:val="Normal"/>
    <w:next w:val="Normal"/>
    <w:autoRedefine/>
    <w:uiPriority w:val="39"/>
    <w:unhideWhenUsed/>
    <w:rsid w:val="003226F2"/>
    <w:pPr>
      <w:spacing w:after="100"/>
      <w:ind w:left="240"/>
    </w:pPr>
  </w:style>
  <w:style w:type="character" w:styleId="Hipervnculo">
    <w:name w:val="Hyperlink"/>
    <w:basedOn w:val="Fuentedeprrafopredeter"/>
    <w:uiPriority w:val="99"/>
    <w:unhideWhenUsed/>
    <w:rsid w:val="003226F2"/>
    <w:rPr>
      <w:color w:val="0563C1" w:themeColor="hyperlink"/>
      <w:u w:val="single"/>
    </w:rPr>
  </w:style>
  <w:style w:type="character" w:customStyle="1" w:styleId="Ttulo3Car">
    <w:name w:val="Título 3 Car"/>
    <w:basedOn w:val="Fuentedeprrafopredeter"/>
    <w:link w:val="Ttulo3"/>
    <w:uiPriority w:val="9"/>
    <w:semiHidden/>
    <w:rsid w:val="006C7446"/>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6C7446"/>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6C7446"/>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6C7446"/>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6C744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6C744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8082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73F0E-9678-4415-ACBF-82262A58B6D6}">
  <ds:schemaRefs>
    <ds:schemaRef ds:uri="http://schemas.microsoft.com/office/2006/metadata/properties"/>
    <ds:schemaRef ds:uri="http://schemas.microsoft.com/office/infopath/2007/PartnerControls"/>
    <ds:schemaRef ds:uri="b49b89f4-0ed5-4482-97b6-569a6d01874a"/>
  </ds:schemaRefs>
</ds:datastoreItem>
</file>

<file path=customXml/itemProps2.xml><?xml version="1.0" encoding="utf-8"?>
<ds:datastoreItem xmlns:ds="http://schemas.openxmlformats.org/officeDocument/2006/customXml" ds:itemID="{8E0140A8-A812-49D2-972C-FC2F6314A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AC862-C8ED-4AD9-BE6F-386B664D52C7}">
  <ds:schemaRefs>
    <ds:schemaRef ds:uri="http://schemas.microsoft.com/sharepoint/v3/contenttype/forms"/>
  </ds:schemaRefs>
</ds:datastoreItem>
</file>

<file path=customXml/itemProps4.xml><?xml version="1.0" encoding="utf-8"?>
<ds:datastoreItem xmlns:ds="http://schemas.openxmlformats.org/officeDocument/2006/customXml" ds:itemID="{A6B6BA7F-0E45-450F-8BF5-06DE9893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3901</TotalTime>
  <Pages>39</Pages>
  <Words>11882</Words>
  <Characters>65356</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10</cp:revision>
  <cp:lastPrinted>2025-02-21T20:39:00Z</cp:lastPrinted>
  <dcterms:created xsi:type="dcterms:W3CDTF">2025-02-21T20:16:00Z</dcterms:created>
  <dcterms:modified xsi:type="dcterms:W3CDTF">2025-03-03T18:33:00Z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