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68A8" w14:textId="77777777" w:rsidR="00E41DC2" w:rsidRPr="00282B21" w:rsidRDefault="00E41DC2" w:rsidP="00E41DC2">
      <w:pPr>
        <w:jc w:val="center"/>
        <w:rPr>
          <w:rFonts w:ascii="Verdana" w:hAnsi="Verdana"/>
          <w:b/>
          <w:bCs/>
          <w:sz w:val="36"/>
          <w:szCs w:val="36"/>
        </w:rPr>
      </w:pPr>
    </w:p>
    <w:p w14:paraId="7EDFAE7F" w14:textId="77777777" w:rsidR="00E41DC2" w:rsidRPr="00282B21" w:rsidRDefault="00E41DC2" w:rsidP="00E41DC2">
      <w:pPr>
        <w:jc w:val="center"/>
        <w:rPr>
          <w:rFonts w:ascii="Verdana" w:hAnsi="Verdana"/>
          <w:b/>
          <w:bCs/>
          <w:sz w:val="36"/>
          <w:szCs w:val="36"/>
        </w:rPr>
      </w:pPr>
    </w:p>
    <w:p w14:paraId="66364A8D" w14:textId="77777777" w:rsidR="00E41DC2" w:rsidRPr="00282B21" w:rsidRDefault="00E41DC2" w:rsidP="00E41DC2">
      <w:pPr>
        <w:jc w:val="center"/>
        <w:rPr>
          <w:rFonts w:ascii="Verdana" w:hAnsi="Verdana"/>
          <w:b/>
          <w:bCs/>
          <w:sz w:val="36"/>
          <w:szCs w:val="36"/>
        </w:rPr>
      </w:pPr>
    </w:p>
    <w:p w14:paraId="4BD6EC59" w14:textId="77777777" w:rsidR="00E41DC2" w:rsidRPr="00282B21" w:rsidRDefault="00E41DC2" w:rsidP="00E41DC2">
      <w:pPr>
        <w:rPr>
          <w:rFonts w:ascii="Verdana" w:hAnsi="Verdana"/>
          <w:b/>
          <w:bCs/>
          <w:sz w:val="36"/>
          <w:szCs w:val="36"/>
        </w:rPr>
      </w:pPr>
    </w:p>
    <w:p w14:paraId="0F35E61B" w14:textId="5A289572" w:rsidR="00E41DC2" w:rsidRPr="00282B21" w:rsidRDefault="00282B21" w:rsidP="00E41DC2">
      <w:pPr>
        <w:jc w:val="center"/>
        <w:rPr>
          <w:rFonts w:ascii="Verdana" w:hAnsi="Verdana"/>
          <w:b/>
          <w:bCs/>
          <w:sz w:val="36"/>
          <w:szCs w:val="36"/>
        </w:rPr>
      </w:pPr>
      <w:r w:rsidRPr="00282B21">
        <w:rPr>
          <w:rFonts w:ascii="Verdana" w:hAnsi="Verdana"/>
          <w:b/>
          <w:bCs/>
          <w:sz w:val="36"/>
          <w:szCs w:val="36"/>
        </w:rPr>
        <w:t>COMPONENTE</w:t>
      </w:r>
      <w:r>
        <w:rPr>
          <w:rFonts w:ascii="Verdana" w:hAnsi="Verdana"/>
          <w:b/>
          <w:bCs/>
          <w:sz w:val="36"/>
          <w:szCs w:val="36"/>
        </w:rPr>
        <w:t xml:space="preserve"> 1</w:t>
      </w:r>
      <w:r w:rsidRPr="00282B21">
        <w:rPr>
          <w:rFonts w:ascii="Verdana" w:hAnsi="Verdana"/>
          <w:b/>
          <w:bCs/>
          <w:sz w:val="36"/>
          <w:szCs w:val="36"/>
        </w:rPr>
        <w:t xml:space="preserve"> SISTEMA INTEGRADO DE </w:t>
      </w:r>
      <w:r w:rsidR="00A05CE3">
        <w:rPr>
          <w:rFonts w:ascii="Verdana" w:hAnsi="Verdana"/>
          <w:b/>
          <w:bCs/>
          <w:sz w:val="36"/>
          <w:szCs w:val="36"/>
        </w:rPr>
        <w:t>CONSERVACIÓN</w:t>
      </w:r>
    </w:p>
    <w:p w14:paraId="21C95022" w14:textId="77777777" w:rsidR="00E41DC2" w:rsidRPr="00282B21" w:rsidRDefault="00E41DC2" w:rsidP="00E41DC2">
      <w:pPr>
        <w:jc w:val="center"/>
        <w:rPr>
          <w:rFonts w:ascii="Verdana" w:hAnsi="Verdana"/>
          <w:b/>
          <w:bCs/>
          <w:sz w:val="36"/>
          <w:szCs w:val="36"/>
        </w:rPr>
      </w:pPr>
    </w:p>
    <w:p w14:paraId="4313F647" w14:textId="77777777" w:rsidR="00E41DC2" w:rsidRPr="00282B21" w:rsidRDefault="00E41DC2" w:rsidP="00E41DC2">
      <w:pPr>
        <w:jc w:val="center"/>
        <w:rPr>
          <w:rFonts w:ascii="Verdana" w:hAnsi="Verdana"/>
          <w:b/>
          <w:bCs/>
          <w:sz w:val="36"/>
          <w:szCs w:val="36"/>
        </w:rPr>
      </w:pPr>
      <w:r w:rsidRPr="00282B21">
        <w:rPr>
          <w:rFonts w:ascii="Verdana" w:hAnsi="Verdana"/>
          <w:b/>
          <w:bCs/>
          <w:sz w:val="36"/>
          <w:szCs w:val="36"/>
        </w:rPr>
        <w:t>PLAN DE CONSERVACION DOCUMENTAL</w:t>
      </w:r>
    </w:p>
    <w:p w14:paraId="6FDBD808" w14:textId="77777777" w:rsidR="00E41DC2" w:rsidRPr="00282B21" w:rsidRDefault="00E41DC2" w:rsidP="00E41DC2">
      <w:pPr>
        <w:jc w:val="center"/>
        <w:rPr>
          <w:rFonts w:ascii="Verdana" w:hAnsi="Verdana"/>
          <w:b/>
          <w:bCs/>
          <w:sz w:val="36"/>
          <w:szCs w:val="36"/>
        </w:rPr>
      </w:pPr>
    </w:p>
    <w:p w14:paraId="5FFBADBB" w14:textId="77777777" w:rsidR="00E41DC2" w:rsidRPr="00282B21" w:rsidRDefault="00E41DC2" w:rsidP="00E41DC2">
      <w:pPr>
        <w:jc w:val="center"/>
        <w:rPr>
          <w:rFonts w:ascii="Verdana" w:hAnsi="Verdana"/>
          <w:b/>
          <w:bCs/>
          <w:sz w:val="36"/>
          <w:szCs w:val="36"/>
        </w:rPr>
      </w:pPr>
    </w:p>
    <w:p w14:paraId="7BD53E06" w14:textId="77777777" w:rsidR="00E41DC2" w:rsidRPr="00282B21" w:rsidRDefault="00E41DC2" w:rsidP="00E41DC2">
      <w:pPr>
        <w:rPr>
          <w:rFonts w:ascii="Verdana" w:hAnsi="Verdana"/>
          <w:b/>
          <w:bCs/>
          <w:sz w:val="36"/>
          <w:szCs w:val="36"/>
        </w:rPr>
      </w:pPr>
    </w:p>
    <w:p w14:paraId="3EB956E1" w14:textId="77777777" w:rsidR="00E41DC2" w:rsidRPr="00282B21" w:rsidRDefault="00E41DC2" w:rsidP="00E41DC2">
      <w:pPr>
        <w:jc w:val="center"/>
        <w:rPr>
          <w:rFonts w:ascii="Verdana" w:hAnsi="Verdana"/>
          <w:b/>
          <w:bCs/>
          <w:sz w:val="36"/>
          <w:szCs w:val="36"/>
        </w:rPr>
      </w:pPr>
    </w:p>
    <w:p w14:paraId="6746C263" w14:textId="77777777" w:rsidR="00E41DC2" w:rsidRPr="00282B21" w:rsidRDefault="00E41DC2" w:rsidP="00E41DC2">
      <w:pPr>
        <w:jc w:val="center"/>
        <w:rPr>
          <w:rFonts w:ascii="Verdana" w:hAnsi="Verdana"/>
          <w:b/>
          <w:bCs/>
          <w:sz w:val="36"/>
          <w:szCs w:val="36"/>
        </w:rPr>
      </w:pPr>
    </w:p>
    <w:p w14:paraId="209C4933" w14:textId="77777777" w:rsidR="00E41DC2" w:rsidRPr="00282B21" w:rsidRDefault="00E41DC2" w:rsidP="00E41DC2">
      <w:pPr>
        <w:jc w:val="center"/>
        <w:rPr>
          <w:rFonts w:ascii="Verdana" w:hAnsi="Verdana"/>
          <w:b/>
          <w:bCs/>
          <w:sz w:val="36"/>
          <w:szCs w:val="36"/>
        </w:rPr>
      </w:pPr>
    </w:p>
    <w:p w14:paraId="26B0FF52" w14:textId="77777777" w:rsidR="00E41DC2" w:rsidRPr="00282B21" w:rsidRDefault="00E41DC2" w:rsidP="00E41DC2">
      <w:pPr>
        <w:jc w:val="center"/>
        <w:rPr>
          <w:rFonts w:ascii="Verdana" w:hAnsi="Verdana"/>
          <w:b/>
          <w:bCs/>
          <w:sz w:val="36"/>
          <w:szCs w:val="36"/>
        </w:rPr>
      </w:pPr>
    </w:p>
    <w:p w14:paraId="5EA4D18F" w14:textId="6743A315" w:rsidR="00E41DC2" w:rsidRPr="00282B21" w:rsidRDefault="007F71EE" w:rsidP="00E41DC2">
      <w:pPr>
        <w:jc w:val="center"/>
        <w:rPr>
          <w:rFonts w:ascii="Verdana" w:hAnsi="Verdana"/>
          <w:b/>
          <w:bCs/>
          <w:sz w:val="36"/>
          <w:szCs w:val="36"/>
        </w:rPr>
      </w:pPr>
      <w:r w:rsidRPr="00282B21">
        <w:rPr>
          <w:rFonts w:ascii="Verdana" w:hAnsi="Verdana"/>
          <w:b/>
          <w:bCs/>
          <w:sz w:val="36"/>
          <w:szCs w:val="36"/>
        </w:rPr>
        <w:t>SECRETARIA GENERAL</w:t>
      </w:r>
    </w:p>
    <w:p w14:paraId="74085275" w14:textId="77777777" w:rsidR="00E41DC2" w:rsidRPr="00282B21" w:rsidRDefault="00E41DC2" w:rsidP="00E41DC2">
      <w:pPr>
        <w:jc w:val="center"/>
        <w:rPr>
          <w:rFonts w:ascii="Verdana" w:hAnsi="Verdana"/>
          <w:b/>
          <w:bCs/>
          <w:sz w:val="36"/>
          <w:szCs w:val="36"/>
        </w:rPr>
      </w:pPr>
      <w:r w:rsidRPr="00282B21">
        <w:rPr>
          <w:rFonts w:ascii="Verdana" w:hAnsi="Verdana"/>
          <w:b/>
          <w:bCs/>
          <w:sz w:val="36"/>
          <w:szCs w:val="36"/>
        </w:rPr>
        <w:t>GRUPO DE GESTIÓN DOCUMENTAL ARCHIVO Y CORRESPONDENCIA</w:t>
      </w:r>
    </w:p>
    <w:p w14:paraId="7E5047D7" w14:textId="76277763" w:rsidR="00E41DC2" w:rsidRPr="00282B21" w:rsidRDefault="00E41DC2" w:rsidP="00E41DC2">
      <w:pPr>
        <w:jc w:val="center"/>
        <w:rPr>
          <w:rFonts w:ascii="Verdana" w:hAnsi="Verdana"/>
          <w:b/>
          <w:bCs/>
          <w:sz w:val="36"/>
          <w:szCs w:val="36"/>
        </w:rPr>
      </w:pPr>
      <w:r w:rsidRPr="00282B21">
        <w:rPr>
          <w:rFonts w:ascii="Verdana" w:hAnsi="Verdana"/>
          <w:b/>
          <w:bCs/>
          <w:sz w:val="36"/>
          <w:szCs w:val="36"/>
        </w:rPr>
        <w:t>202</w:t>
      </w:r>
      <w:r w:rsidR="005C528A" w:rsidRPr="00282B21">
        <w:rPr>
          <w:rFonts w:ascii="Verdana" w:hAnsi="Verdana"/>
          <w:b/>
          <w:bCs/>
          <w:sz w:val="36"/>
          <w:szCs w:val="36"/>
        </w:rPr>
        <w:t>4-2027</w:t>
      </w:r>
    </w:p>
    <w:p w14:paraId="68E0EE53" w14:textId="77777777" w:rsidR="00E41DC2" w:rsidRPr="00282B21" w:rsidRDefault="00E41DC2" w:rsidP="00E41DC2">
      <w:pPr>
        <w:jc w:val="center"/>
        <w:rPr>
          <w:rFonts w:ascii="Verdana" w:hAnsi="Verdana"/>
          <w:b/>
          <w:bCs/>
          <w:sz w:val="36"/>
          <w:szCs w:val="36"/>
        </w:rPr>
      </w:pPr>
    </w:p>
    <w:p w14:paraId="2730D14E" w14:textId="77777777" w:rsidR="007F71EE" w:rsidRPr="00282B21" w:rsidRDefault="007F71EE" w:rsidP="00E41DC2">
      <w:pPr>
        <w:jc w:val="center"/>
        <w:rPr>
          <w:rFonts w:ascii="Verdana" w:hAnsi="Verdana"/>
          <w:b/>
          <w:bCs/>
          <w:sz w:val="36"/>
          <w:szCs w:val="36"/>
        </w:rPr>
      </w:pPr>
    </w:p>
    <w:p w14:paraId="16DA700F" w14:textId="77777777" w:rsidR="007F71EE" w:rsidRPr="00282B21" w:rsidRDefault="007F71EE" w:rsidP="00E41DC2">
      <w:pPr>
        <w:jc w:val="center"/>
        <w:rPr>
          <w:rFonts w:ascii="Verdana" w:hAnsi="Verdana"/>
          <w:b/>
          <w:bCs/>
          <w:sz w:val="36"/>
          <w:szCs w:val="36"/>
        </w:rPr>
      </w:pPr>
    </w:p>
    <w:p w14:paraId="5509B74E" w14:textId="17EFF57B" w:rsidR="007F71EE" w:rsidRPr="00282B21" w:rsidRDefault="007F71EE" w:rsidP="00E41DC2">
      <w:pPr>
        <w:jc w:val="center"/>
        <w:rPr>
          <w:rFonts w:ascii="Verdana" w:hAnsi="Verdana"/>
          <w:b/>
          <w:bCs/>
          <w:sz w:val="36"/>
          <w:szCs w:val="36"/>
        </w:rPr>
      </w:pPr>
      <w:r w:rsidRPr="00282B21">
        <w:rPr>
          <w:rFonts w:ascii="Verdana" w:hAnsi="Verdana"/>
          <w:b/>
          <w:bCs/>
          <w:sz w:val="36"/>
          <w:szCs w:val="36"/>
        </w:rPr>
        <w:t>INSTANCIA DE APROBACIÓN: COMITÉ INSTITUCIONAL DE GESTIÓN Y DESEMPEÑO</w:t>
      </w:r>
    </w:p>
    <w:p w14:paraId="1823E3A9" w14:textId="77777777" w:rsidR="00E41DC2" w:rsidRPr="00282B21" w:rsidRDefault="00E41DC2" w:rsidP="00E41DC2">
      <w:pPr>
        <w:jc w:val="center"/>
        <w:rPr>
          <w:rFonts w:ascii="Verdana" w:hAnsi="Verdana"/>
          <w:b/>
          <w:bCs/>
          <w:sz w:val="36"/>
          <w:szCs w:val="36"/>
        </w:rPr>
      </w:pPr>
    </w:p>
    <w:p w14:paraId="33E18763" w14:textId="77777777" w:rsidR="00E41DC2" w:rsidRPr="00282B21" w:rsidRDefault="00E41DC2" w:rsidP="00E41DC2">
      <w:pPr>
        <w:jc w:val="center"/>
        <w:rPr>
          <w:rFonts w:ascii="Verdana" w:hAnsi="Verdana"/>
          <w:b/>
          <w:bCs/>
          <w:sz w:val="36"/>
          <w:szCs w:val="36"/>
        </w:rPr>
      </w:pPr>
    </w:p>
    <w:p w14:paraId="6E13B542" w14:textId="56B375D1" w:rsidR="00E41DC2" w:rsidRDefault="00E41DC2" w:rsidP="00E41DC2">
      <w:pPr>
        <w:jc w:val="center"/>
        <w:rPr>
          <w:rFonts w:ascii="Verdana" w:hAnsi="Verdana"/>
          <w:b/>
          <w:bCs/>
          <w:sz w:val="36"/>
          <w:szCs w:val="36"/>
        </w:rPr>
      </w:pPr>
    </w:p>
    <w:p w14:paraId="3DBBAB44" w14:textId="739F027C" w:rsidR="00A05CE3" w:rsidRDefault="00A05CE3" w:rsidP="00E41DC2">
      <w:pPr>
        <w:jc w:val="center"/>
        <w:rPr>
          <w:rFonts w:ascii="Verdana" w:hAnsi="Verdana"/>
          <w:b/>
          <w:bCs/>
          <w:sz w:val="36"/>
          <w:szCs w:val="36"/>
        </w:rPr>
      </w:pPr>
    </w:p>
    <w:p w14:paraId="362F394C" w14:textId="54B4E2FB" w:rsidR="00A05CE3" w:rsidRDefault="00A05CE3" w:rsidP="00E41DC2">
      <w:pPr>
        <w:jc w:val="center"/>
        <w:rPr>
          <w:rFonts w:ascii="Verdana" w:hAnsi="Verdana"/>
          <w:b/>
          <w:bCs/>
          <w:sz w:val="36"/>
          <w:szCs w:val="36"/>
        </w:rPr>
      </w:pPr>
    </w:p>
    <w:p w14:paraId="3A74A75A" w14:textId="2B8418DE" w:rsidR="00A05CE3" w:rsidRDefault="00A05CE3" w:rsidP="00E41DC2">
      <w:pPr>
        <w:jc w:val="center"/>
        <w:rPr>
          <w:rFonts w:ascii="Verdana" w:hAnsi="Verdana"/>
          <w:b/>
          <w:bCs/>
          <w:sz w:val="36"/>
          <w:szCs w:val="36"/>
        </w:rPr>
      </w:pPr>
    </w:p>
    <w:p w14:paraId="05BABC6B" w14:textId="60FE05B9" w:rsidR="00A05CE3" w:rsidRDefault="00A05CE3" w:rsidP="00E41DC2">
      <w:pPr>
        <w:jc w:val="center"/>
        <w:rPr>
          <w:rFonts w:ascii="Verdana" w:hAnsi="Verdana"/>
          <w:b/>
          <w:bCs/>
          <w:sz w:val="36"/>
          <w:szCs w:val="36"/>
        </w:rPr>
      </w:pPr>
    </w:p>
    <w:p w14:paraId="0C2E82FF" w14:textId="749EFA05" w:rsidR="00A05CE3" w:rsidRDefault="00A05CE3" w:rsidP="00E41DC2">
      <w:pPr>
        <w:jc w:val="center"/>
        <w:rPr>
          <w:rFonts w:ascii="Verdana" w:hAnsi="Verdana"/>
          <w:b/>
          <w:bCs/>
          <w:sz w:val="36"/>
          <w:szCs w:val="36"/>
        </w:rPr>
      </w:pPr>
    </w:p>
    <w:p w14:paraId="11EA8AE7" w14:textId="034F1D01" w:rsidR="00A05CE3" w:rsidRDefault="00A05CE3" w:rsidP="00E41DC2">
      <w:pPr>
        <w:jc w:val="center"/>
        <w:rPr>
          <w:rFonts w:ascii="Verdana" w:hAnsi="Verdana"/>
          <w:b/>
          <w:bCs/>
          <w:sz w:val="36"/>
          <w:szCs w:val="36"/>
        </w:rPr>
      </w:pPr>
    </w:p>
    <w:p w14:paraId="0D187400" w14:textId="269C2317" w:rsidR="00A05CE3" w:rsidRDefault="00A05CE3" w:rsidP="00E41DC2">
      <w:pPr>
        <w:jc w:val="center"/>
        <w:rPr>
          <w:rFonts w:ascii="Verdana" w:hAnsi="Verdana"/>
          <w:b/>
          <w:bCs/>
          <w:sz w:val="36"/>
          <w:szCs w:val="36"/>
        </w:rPr>
      </w:pPr>
    </w:p>
    <w:p w14:paraId="4EFB0285" w14:textId="513A923B" w:rsidR="00A05CE3" w:rsidRDefault="00A05CE3" w:rsidP="00E41DC2">
      <w:pPr>
        <w:jc w:val="center"/>
        <w:rPr>
          <w:rFonts w:ascii="Verdana" w:hAnsi="Verdana"/>
          <w:b/>
          <w:bCs/>
          <w:sz w:val="36"/>
          <w:szCs w:val="36"/>
        </w:rPr>
      </w:pPr>
    </w:p>
    <w:p w14:paraId="4F08B49A" w14:textId="77777777" w:rsidR="00A05CE3" w:rsidRPr="00282B21" w:rsidRDefault="00A05CE3" w:rsidP="00E41DC2">
      <w:pPr>
        <w:jc w:val="center"/>
        <w:rPr>
          <w:rFonts w:ascii="Verdana" w:hAnsi="Verdana"/>
          <w:b/>
          <w:bCs/>
          <w:sz w:val="36"/>
          <w:szCs w:val="36"/>
        </w:rPr>
      </w:pPr>
    </w:p>
    <w:p w14:paraId="051D8C15" w14:textId="77777777" w:rsidR="00E41DC2" w:rsidRPr="00282B21" w:rsidRDefault="00E41DC2" w:rsidP="00E41DC2">
      <w:pPr>
        <w:jc w:val="center"/>
        <w:rPr>
          <w:rFonts w:ascii="Verdana" w:hAnsi="Verdana"/>
          <w:b/>
          <w:bCs/>
          <w:sz w:val="36"/>
          <w:szCs w:val="36"/>
        </w:rPr>
      </w:pPr>
    </w:p>
    <w:p w14:paraId="19C65B19" w14:textId="77777777" w:rsidR="00E41DC2" w:rsidRPr="00282B21" w:rsidRDefault="00E41DC2" w:rsidP="00E41DC2">
      <w:pPr>
        <w:jc w:val="center"/>
        <w:rPr>
          <w:rFonts w:ascii="Verdana" w:hAnsi="Verdana"/>
          <w:b/>
          <w:bCs/>
          <w:sz w:val="36"/>
          <w:szCs w:val="36"/>
        </w:rPr>
      </w:pPr>
    </w:p>
    <w:sdt>
      <w:sdtPr>
        <w:rPr>
          <w:rFonts w:ascii="Verdana" w:eastAsiaTheme="minorHAnsi" w:hAnsi="Verdana" w:cstheme="minorBidi"/>
          <w:color w:val="auto"/>
          <w:sz w:val="22"/>
          <w:szCs w:val="22"/>
          <w:lang w:val="es-ES" w:eastAsia="en-US"/>
        </w:rPr>
        <w:id w:val="862328546"/>
        <w:docPartObj>
          <w:docPartGallery w:val="Table of Contents"/>
          <w:docPartUnique/>
        </w:docPartObj>
      </w:sdtPr>
      <w:sdtEndPr>
        <w:rPr>
          <w:b/>
          <w:bCs/>
        </w:rPr>
      </w:sdtEndPr>
      <w:sdtContent>
        <w:p w14:paraId="123BA29F" w14:textId="77777777" w:rsidR="00E41DC2" w:rsidRPr="00282B21" w:rsidRDefault="00E41DC2" w:rsidP="00E41DC2">
          <w:pPr>
            <w:pStyle w:val="TtuloTDC"/>
            <w:spacing w:line="360" w:lineRule="auto"/>
            <w:jc w:val="center"/>
            <w:rPr>
              <w:rFonts w:ascii="Verdana" w:hAnsi="Verdana"/>
              <w:b/>
              <w:bCs/>
              <w:color w:val="000000" w:themeColor="text1"/>
              <w:sz w:val="22"/>
              <w:szCs w:val="22"/>
              <w:lang w:val="es-ES"/>
            </w:rPr>
          </w:pPr>
          <w:r w:rsidRPr="00282B21">
            <w:rPr>
              <w:rFonts w:ascii="Verdana" w:hAnsi="Verdana"/>
              <w:b/>
              <w:bCs/>
              <w:color w:val="000000" w:themeColor="text1"/>
              <w:sz w:val="22"/>
              <w:szCs w:val="22"/>
              <w:lang w:val="es-ES"/>
            </w:rPr>
            <w:t>CONTENIDO</w:t>
          </w:r>
        </w:p>
        <w:p w14:paraId="2BC6507A" w14:textId="65029901" w:rsidR="00A02FE5" w:rsidRPr="00282B21" w:rsidRDefault="00E41DC2">
          <w:pPr>
            <w:pStyle w:val="TDC1"/>
            <w:tabs>
              <w:tab w:val="left" w:pos="440"/>
              <w:tab w:val="right" w:leader="dot" w:pos="9062"/>
            </w:tabs>
            <w:rPr>
              <w:rFonts w:ascii="Verdana" w:eastAsiaTheme="minorEastAsia" w:hAnsi="Verdana"/>
              <w:noProof/>
              <w:sz w:val="22"/>
              <w:szCs w:val="22"/>
              <w:lang w:eastAsia="es-CO"/>
            </w:rPr>
          </w:pPr>
          <w:r w:rsidRPr="00282B21">
            <w:rPr>
              <w:rFonts w:ascii="Verdana" w:hAnsi="Verdana"/>
              <w:sz w:val="22"/>
              <w:szCs w:val="22"/>
            </w:rPr>
            <w:fldChar w:fldCharType="begin"/>
          </w:r>
          <w:r w:rsidRPr="00282B21">
            <w:rPr>
              <w:rFonts w:ascii="Verdana" w:hAnsi="Verdana"/>
              <w:sz w:val="22"/>
              <w:szCs w:val="22"/>
            </w:rPr>
            <w:instrText xml:space="preserve"> TOC \o "1-3" \h \z \u </w:instrText>
          </w:r>
          <w:r w:rsidRPr="00282B21">
            <w:rPr>
              <w:rFonts w:ascii="Verdana" w:hAnsi="Verdana"/>
              <w:sz w:val="22"/>
              <w:szCs w:val="22"/>
            </w:rPr>
            <w:fldChar w:fldCharType="separate"/>
          </w:r>
          <w:hyperlink w:anchor="_Toc173243804" w:history="1">
            <w:r w:rsidR="00A02FE5" w:rsidRPr="00282B21">
              <w:rPr>
                <w:rStyle w:val="Hipervnculo"/>
                <w:rFonts w:ascii="Verdana" w:hAnsi="Verdana"/>
                <w:noProof/>
                <w:sz w:val="22"/>
                <w:szCs w:val="22"/>
              </w:rPr>
              <w:t>1.</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CONTEXTO ESTRATÉGICO DE LA ENTIDAD</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_Toc173243804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720A1FA6" w14:textId="3327316A" w:rsidR="00A02FE5" w:rsidRPr="00282B21" w:rsidRDefault="008F6464">
          <w:pPr>
            <w:pStyle w:val="TDC2"/>
            <w:tabs>
              <w:tab w:val="right" w:leader="dot" w:pos="9062"/>
            </w:tabs>
            <w:rPr>
              <w:rFonts w:ascii="Verdana" w:eastAsiaTheme="minorEastAsia" w:hAnsi="Verdana"/>
              <w:noProof/>
              <w:sz w:val="22"/>
              <w:szCs w:val="22"/>
              <w:lang w:eastAsia="es-CO"/>
            </w:rPr>
          </w:pPr>
          <w:hyperlink w:anchor="_Toc173243805" w:history="1">
            <w:r w:rsidR="00A02FE5" w:rsidRPr="00282B21">
              <w:rPr>
                <w:rStyle w:val="Hipervnculo"/>
                <w:rFonts w:ascii="Verdana" w:hAnsi="Verdana"/>
                <w:noProof/>
                <w:sz w:val="22"/>
                <w:szCs w:val="22"/>
              </w:rPr>
              <w:t>1.2. Misión institucional</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_Toc173243805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096D2083" w14:textId="7F89F137" w:rsidR="00A02FE5" w:rsidRPr="00282B21" w:rsidRDefault="008F6464">
          <w:pPr>
            <w:pStyle w:val="TDC2"/>
            <w:tabs>
              <w:tab w:val="right" w:leader="dot" w:pos="9062"/>
            </w:tabs>
            <w:rPr>
              <w:rFonts w:ascii="Verdana" w:eastAsiaTheme="minorEastAsia" w:hAnsi="Verdana"/>
              <w:noProof/>
              <w:sz w:val="22"/>
              <w:szCs w:val="22"/>
              <w:lang w:eastAsia="es-CO"/>
            </w:rPr>
          </w:pPr>
          <w:hyperlink w:anchor="_Toc173243806" w:history="1">
            <w:r w:rsidR="00A02FE5" w:rsidRPr="00282B21">
              <w:rPr>
                <w:rStyle w:val="Hipervnculo"/>
                <w:rFonts w:ascii="Verdana" w:hAnsi="Verdana"/>
                <w:noProof/>
                <w:sz w:val="22"/>
                <w:szCs w:val="22"/>
              </w:rPr>
              <w:t>1.3. Visión estratégica</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_Toc173243806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3A850926" w14:textId="24F7D636" w:rsidR="00A02FE5" w:rsidRPr="00282B21" w:rsidRDefault="008F6464">
          <w:pPr>
            <w:pStyle w:val="TDC2"/>
            <w:tabs>
              <w:tab w:val="right" w:leader="dot" w:pos="9062"/>
            </w:tabs>
            <w:rPr>
              <w:rFonts w:ascii="Verdana" w:eastAsiaTheme="minorEastAsia" w:hAnsi="Verdana"/>
              <w:noProof/>
              <w:sz w:val="22"/>
              <w:szCs w:val="22"/>
              <w:lang w:eastAsia="es-CO"/>
            </w:rPr>
          </w:pPr>
          <w:hyperlink w:anchor="_Toc173243807" w:history="1">
            <w:r w:rsidR="00A02FE5" w:rsidRPr="00282B21">
              <w:rPr>
                <w:rStyle w:val="Hipervnculo"/>
                <w:rFonts w:ascii="Verdana" w:hAnsi="Verdana"/>
                <w:noProof/>
                <w:sz w:val="22"/>
                <w:szCs w:val="22"/>
              </w:rPr>
              <w:t>1.4. Política de Calidad</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_Toc173243807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1CBCBC31" w14:textId="0894BC81" w:rsidR="00A02FE5" w:rsidRPr="00282B21" w:rsidRDefault="008F6464">
          <w:pPr>
            <w:pStyle w:val="TDC2"/>
            <w:tabs>
              <w:tab w:val="right" w:leader="dot" w:pos="9062"/>
            </w:tabs>
            <w:rPr>
              <w:rFonts w:ascii="Verdana" w:eastAsiaTheme="minorEastAsia" w:hAnsi="Verdana"/>
              <w:noProof/>
              <w:sz w:val="22"/>
              <w:szCs w:val="22"/>
              <w:lang w:eastAsia="es-CO"/>
            </w:rPr>
          </w:pPr>
          <w:hyperlink w:anchor="_Toc173243808" w:history="1">
            <w:r w:rsidR="00A02FE5" w:rsidRPr="00282B21">
              <w:rPr>
                <w:rStyle w:val="Hipervnculo"/>
                <w:rFonts w:ascii="Verdana" w:hAnsi="Verdana"/>
                <w:noProof/>
                <w:sz w:val="22"/>
                <w:szCs w:val="22"/>
              </w:rPr>
              <w:t>1.5. Objetivos de Calidad</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_Toc173243808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0F8C5EEC" w14:textId="0FF2060A"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09" w:history="1">
            <w:r w:rsidR="00A02FE5" w:rsidRPr="00282B21">
              <w:rPr>
                <w:rStyle w:val="Hipervnculo"/>
                <w:rFonts w:ascii="Verdana" w:hAnsi="Verdana"/>
                <w:noProof/>
                <w:sz w:val="22"/>
                <w:szCs w:val="22"/>
              </w:rPr>
              <w:t>2.</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CONTEXTO ESTRATÉGICO DEL PLAN DE CONSERVACIÓN DOCUMENTAL</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_Toc173243809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17224347" w14:textId="1BA0081E"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0" w:history="1">
            <w:r w:rsidR="00A02FE5" w:rsidRPr="00282B21">
              <w:rPr>
                <w:rStyle w:val="Hipervnculo"/>
                <w:rFonts w:ascii="Verdana" w:hAnsi="Verdana"/>
                <w:noProof/>
                <w:sz w:val="22"/>
                <w:szCs w:val="22"/>
              </w:rPr>
              <w:t>2.1.</w:t>
            </w:r>
            <w:r w:rsidR="00A02FE5" w:rsidRPr="00282B21">
              <w:rPr>
                <w:rFonts w:ascii="Verdana" w:eastAsiaTheme="minorEastAsia" w:hAnsi="Verdana"/>
                <w:noProof/>
                <w:sz w:val="22"/>
                <w:szCs w:val="22"/>
                <w:lang w:eastAsia="es-CO"/>
              </w:rPr>
              <w:tab/>
            </w:r>
            <w:r w:rsidR="00A02FE5" w:rsidRPr="00282B21">
              <w:rPr>
                <w:rStyle w:val="Hipervnculo"/>
                <w:rFonts w:ascii="Verdana" w:hAnsi="Verdana"/>
                <w:bCs/>
                <w:iCs/>
                <w:noProof/>
                <w:sz w:val="22"/>
                <w:szCs w:val="22"/>
              </w:rPr>
              <w:t>INTRODUCCION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_Toc173243810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3</w:t>
            </w:r>
            <w:r w:rsidR="00A02FE5" w:rsidRPr="00282B21">
              <w:rPr>
                <w:rFonts w:ascii="Verdana" w:hAnsi="Verdana"/>
                <w:noProof/>
                <w:webHidden/>
                <w:sz w:val="22"/>
                <w:szCs w:val="22"/>
              </w:rPr>
              <w:fldChar w:fldCharType="end"/>
            </w:r>
          </w:hyperlink>
        </w:p>
        <w:p w14:paraId="187BAF78" w14:textId="3B1A0E74"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1" w:history="1">
            <w:r w:rsidR="00A02FE5" w:rsidRPr="00282B21">
              <w:rPr>
                <w:rStyle w:val="Hipervnculo"/>
                <w:rFonts w:ascii="Verdana" w:hAnsi="Verdana"/>
                <w:noProof/>
                <w:sz w:val="22"/>
                <w:szCs w:val="22"/>
                <w:lang w:val="es-ES"/>
              </w:rPr>
              <w:t>2.2.</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OBJETIVOS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_Toc173243811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4</w:t>
            </w:r>
            <w:r w:rsidR="00A02FE5" w:rsidRPr="00282B21">
              <w:rPr>
                <w:rFonts w:ascii="Verdana" w:hAnsi="Verdana"/>
                <w:noProof/>
                <w:webHidden/>
                <w:sz w:val="22"/>
                <w:szCs w:val="22"/>
              </w:rPr>
              <w:fldChar w:fldCharType="end"/>
            </w:r>
          </w:hyperlink>
        </w:p>
        <w:p w14:paraId="5C075CAB" w14:textId="08D2B9ED"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2" w:history="1">
            <w:r w:rsidR="00A02FE5" w:rsidRPr="00282B21">
              <w:rPr>
                <w:rStyle w:val="Hipervnculo"/>
                <w:rFonts w:ascii="Verdana" w:hAnsi="Verdana"/>
                <w:noProof/>
                <w:sz w:val="22"/>
                <w:szCs w:val="22"/>
                <w:lang w:val="es-ES"/>
              </w:rPr>
              <w:t>2.1.1</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OBJETIVOS ESPECÍFICOS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_Toc173243812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4</w:t>
            </w:r>
            <w:r w:rsidR="00A02FE5" w:rsidRPr="00282B21">
              <w:rPr>
                <w:rFonts w:ascii="Verdana" w:hAnsi="Verdana"/>
                <w:noProof/>
                <w:webHidden/>
                <w:sz w:val="22"/>
                <w:szCs w:val="22"/>
              </w:rPr>
              <w:fldChar w:fldCharType="end"/>
            </w:r>
          </w:hyperlink>
        </w:p>
        <w:p w14:paraId="217AF04D" w14:textId="7EDBEE15"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3" w:history="1">
            <w:r w:rsidR="00A02FE5" w:rsidRPr="00282B21">
              <w:rPr>
                <w:rStyle w:val="Hipervnculo"/>
                <w:rFonts w:ascii="Verdana" w:hAnsi="Verdana"/>
                <w:noProof/>
                <w:sz w:val="22"/>
                <w:szCs w:val="22"/>
                <w:lang w:val="es-ES"/>
              </w:rPr>
              <w:t>2.3.</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ALCANCE DEL PLAN DE CONSERVACIÓN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_Toc173243813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5</w:t>
            </w:r>
            <w:r w:rsidR="00A02FE5" w:rsidRPr="00282B21">
              <w:rPr>
                <w:rFonts w:ascii="Verdana" w:hAnsi="Verdana"/>
                <w:noProof/>
                <w:webHidden/>
                <w:sz w:val="22"/>
                <w:szCs w:val="22"/>
              </w:rPr>
              <w:fldChar w:fldCharType="end"/>
            </w:r>
          </w:hyperlink>
        </w:p>
        <w:p w14:paraId="04618E32" w14:textId="23E3B8EA"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4" w:history="1">
            <w:r w:rsidR="00A02FE5" w:rsidRPr="00282B21">
              <w:rPr>
                <w:rStyle w:val="Hipervnculo"/>
                <w:rFonts w:ascii="Verdana" w:hAnsi="Verdana"/>
                <w:noProof/>
                <w:sz w:val="22"/>
                <w:szCs w:val="22"/>
                <w:lang w:val="es-ES"/>
              </w:rPr>
              <w:t>2.4.</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METODOLOGÍA</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_Toc173243814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5</w:t>
            </w:r>
            <w:r w:rsidR="00A02FE5" w:rsidRPr="00282B21">
              <w:rPr>
                <w:rFonts w:ascii="Verdana" w:hAnsi="Verdana"/>
                <w:noProof/>
                <w:webHidden/>
                <w:sz w:val="22"/>
                <w:szCs w:val="22"/>
              </w:rPr>
              <w:fldChar w:fldCharType="end"/>
            </w:r>
          </w:hyperlink>
        </w:p>
        <w:p w14:paraId="2D98CDEF" w14:textId="5944E5E5"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5" w:history="1">
            <w:r w:rsidR="00A02FE5" w:rsidRPr="00282B21">
              <w:rPr>
                <w:rStyle w:val="Hipervnculo"/>
                <w:rFonts w:ascii="Verdana" w:hAnsi="Verdana"/>
                <w:noProof/>
                <w:sz w:val="22"/>
                <w:szCs w:val="22"/>
                <w:lang w:val="es-ES"/>
              </w:rPr>
              <w:t>2.5.</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TÉRMINOS Y DEFINICIONES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_Toc173243815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6</w:t>
            </w:r>
            <w:r w:rsidR="00A02FE5" w:rsidRPr="00282B21">
              <w:rPr>
                <w:rFonts w:ascii="Verdana" w:hAnsi="Verdana"/>
                <w:noProof/>
                <w:webHidden/>
                <w:sz w:val="22"/>
                <w:szCs w:val="22"/>
              </w:rPr>
              <w:fldChar w:fldCharType="end"/>
            </w:r>
          </w:hyperlink>
        </w:p>
        <w:p w14:paraId="5A212563" w14:textId="5E318066"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6" w:history="1">
            <w:r w:rsidR="00A02FE5" w:rsidRPr="00282B21">
              <w:rPr>
                <w:rStyle w:val="Hipervnculo"/>
                <w:rFonts w:ascii="Verdana" w:hAnsi="Verdana"/>
                <w:noProof/>
                <w:sz w:val="22"/>
                <w:szCs w:val="22"/>
                <w:lang w:val="es-ES"/>
              </w:rPr>
              <w:t>2.6.</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MARCO NORMATIVO ASOCIADO A LA CONSERVACIÓN DOCUMENTAL</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_Toc173243816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8</w:t>
            </w:r>
            <w:r w:rsidR="00A02FE5" w:rsidRPr="00282B21">
              <w:rPr>
                <w:rFonts w:ascii="Verdana" w:hAnsi="Verdana"/>
                <w:noProof/>
                <w:webHidden/>
                <w:sz w:val="22"/>
                <w:szCs w:val="22"/>
              </w:rPr>
              <w:fldChar w:fldCharType="end"/>
            </w:r>
          </w:hyperlink>
        </w:p>
        <w:p w14:paraId="44A41F75" w14:textId="7EE9C4CD"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17" w:history="1">
            <w:r w:rsidR="00A02FE5" w:rsidRPr="00282B21">
              <w:rPr>
                <w:rStyle w:val="Hipervnculo"/>
                <w:rFonts w:ascii="Verdana" w:hAnsi="Verdana"/>
                <w:noProof/>
                <w:sz w:val="22"/>
                <w:szCs w:val="22"/>
                <w:lang w:val="es-ES"/>
              </w:rPr>
              <w:t>3.</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PROGRAMAS DE PLAN DE CONSERVACIÓN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_Toc173243817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9</w:t>
            </w:r>
            <w:r w:rsidR="00A02FE5" w:rsidRPr="00282B21">
              <w:rPr>
                <w:rFonts w:ascii="Verdana" w:hAnsi="Verdana"/>
                <w:noProof/>
                <w:webHidden/>
                <w:sz w:val="22"/>
                <w:szCs w:val="22"/>
              </w:rPr>
              <w:fldChar w:fldCharType="end"/>
            </w:r>
          </w:hyperlink>
        </w:p>
        <w:p w14:paraId="675792D5" w14:textId="5DD77A48" w:rsidR="00A02FE5" w:rsidRPr="00282B21" w:rsidRDefault="008F6464">
          <w:pPr>
            <w:pStyle w:val="TDC2"/>
            <w:tabs>
              <w:tab w:val="left" w:pos="880"/>
              <w:tab w:val="right" w:leader="dot" w:pos="9062"/>
            </w:tabs>
            <w:rPr>
              <w:rFonts w:ascii="Verdana" w:eastAsiaTheme="minorEastAsia" w:hAnsi="Verdana"/>
              <w:noProof/>
              <w:sz w:val="22"/>
              <w:szCs w:val="22"/>
              <w:lang w:eastAsia="es-CO"/>
            </w:rPr>
          </w:pPr>
          <w:hyperlink w:anchor="_Toc173243818" w:history="1">
            <w:r w:rsidR="00A02FE5" w:rsidRPr="00282B21">
              <w:rPr>
                <w:rStyle w:val="Hipervnculo"/>
                <w:rFonts w:ascii="Verdana" w:hAnsi="Verdana"/>
                <w:noProof/>
                <w:sz w:val="22"/>
                <w:szCs w:val="22"/>
                <w:lang w:val="es-ES"/>
              </w:rPr>
              <w:t>3.1</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PROGRAMAS DE CONSERVACIÓN PREVENTIVA</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_Toc173243818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9</w:t>
            </w:r>
            <w:r w:rsidR="00A02FE5" w:rsidRPr="00282B21">
              <w:rPr>
                <w:rFonts w:ascii="Verdana" w:hAnsi="Verdana"/>
                <w:noProof/>
                <w:webHidden/>
                <w:sz w:val="22"/>
                <w:szCs w:val="22"/>
              </w:rPr>
              <w:fldChar w:fldCharType="end"/>
            </w:r>
          </w:hyperlink>
        </w:p>
        <w:p w14:paraId="25A8F296" w14:textId="44DD56BB"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19" w:history="1">
            <w:r w:rsidR="00A02FE5" w:rsidRPr="00282B21">
              <w:rPr>
                <w:rStyle w:val="Hipervnculo"/>
                <w:rFonts w:ascii="Verdana" w:hAnsi="Verdana"/>
                <w:bCs/>
                <w:noProof/>
                <w:sz w:val="22"/>
                <w:szCs w:val="22"/>
                <w:lang w:val="es-ES"/>
              </w:rPr>
              <w:t>3.1.1.</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PROGRAMA DE CAPACITACIÓN Y SENSIBILIZACIÓN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_Toc173243819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10</w:t>
            </w:r>
            <w:r w:rsidR="00A02FE5" w:rsidRPr="00282B21">
              <w:rPr>
                <w:rFonts w:ascii="Verdana" w:hAnsi="Verdana"/>
                <w:noProof/>
                <w:webHidden/>
                <w:sz w:val="22"/>
                <w:szCs w:val="22"/>
              </w:rPr>
              <w:fldChar w:fldCharType="end"/>
            </w:r>
          </w:hyperlink>
        </w:p>
        <w:p w14:paraId="5D6F2BF9" w14:textId="0D89C67D"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20" w:history="1">
            <w:r w:rsidR="00A02FE5" w:rsidRPr="00282B21">
              <w:rPr>
                <w:rStyle w:val="Hipervnculo"/>
                <w:rFonts w:ascii="Verdana" w:hAnsi="Verdana"/>
                <w:bCs/>
                <w:noProof/>
                <w:sz w:val="22"/>
                <w:szCs w:val="22"/>
                <w:lang w:val="es-ES"/>
              </w:rPr>
              <w:t>3.1.2.</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PROGRAMA DE INSPECCIÓN Y MANTENIMIENTO DE SISTEMAS DE ALMACENAMIENTO E INSTALACIONES FÍSICAS.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_Toc173243820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11</w:t>
            </w:r>
            <w:r w:rsidR="00A02FE5" w:rsidRPr="00282B21">
              <w:rPr>
                <w:rFonts w:ascii="Verdana" w:hAnsi="Verdana"/>
                <w:noProof/>
                <w:webHidden/>
                <w:sz w:val="22"/>
                <w:szCs w:val="22"/>
              </w:rPr>
              <w:fldChar w:fldCharType="end"/>
            </w:r>
          </w:hyperlink>
        </w:p>
        <w:p w14:paraId="0CF6D43D" w14:textId="2CBE8C5B"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21" w:history="1">
            <w:r w:rsidR="00A02FE5" w:rsidRPr="00282B21">
              <w:rPr>
                <w:rStyle w:val="Hipervnculo"/>
                <w:rFonts w:ascii="Verdana" w:hAnsi="Verdana"/>
                <w:bCs/>
                <w:noProof/>
                <w:sz w:val="22"/>
                <w:szCs w:val="22"/>
                <w:lang w:val="es-ES"/>
              </w:rPr>
              <w:t>3.1.3.</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PROGRAMA DE SANEAMIENTO AMBIENTAL: LIMPIEZA, DESINFECCIÓN, DESRATIZACIÓN Y DESINSECTACIÓN.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_Toc173243821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13</w:t>
            </w:r>
            <w:r w:rsidR="00A02FE5" w:rsidRPr="00282B21">
              <w:rPr>
                <w:rFonts w:ascii="Verdana" w:hAnsi="Verdana"/>
                <w:noProof/>
                <w:webHidden/>
                <w:sz w:val="22"/>
                <w:szCs w:val="22"/>
              </w:rPr>
              <w:fldChar w:fldCharType="end"/>
            </w:r>
          </w:hyperlink>
        </w:p>
        <w:p w14:paraId="7438E766" w14:textId="1ACA1D16"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22" w:history="1">
            <w:r w:rsidR="00A02FE5" w:rsidRPr="00282B21">
              <w:rPr>
                <w:rStyle w:val="Hipervnculo"/>
                <w:rFonts w:ascii="Verdana" w:hAnsi="Verdana"/>
                <w:bCs/>
                <w:noProof/>
                <w:sz w:val="22"/>
                <w:szCs w:val="22"/>
                <w:lang w:val="es-ES"/>
              </w:rPr>
              <w:t>3.1.4.</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lang w:val="es-ES"/>
              </w:rPr>
              <w:t>DESARROLLO DEL PROGRAMA MONITOREO Y CONTROL DE CONDICIONES AMBIENTAL</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_Toc173243822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17</w:t>
            </w:r>
            <w:r w:rsidR="00A02FE5" w:rsidRPr="00282B21">
              <w:rPr>
                <w:rFonts w:ascii="Verdana" w:hAnsi="Verdana"/>
                <w:noProof/>
                <w:webHidden/>
                <w:sz w:val="22"/>
                <w:szCs w:val="22"/>
              </w:rPr>
              <w:fldChar w:fldCharType="end"/>
            </w:r>
          </w:hyperlink>
        </w:p>
        <w:p w14:paraId="46121995" w14:textId="47E7E244"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23" w:history="1">
            <w:r w:rsidR="00A02FE5" w:rsidRPr="00282B21">
              <w:rPr>
                <w:rStyle w:val="Hipervnculo"/>
                <w:rFonts w:ascii="Verdana" w:hAnsi="Verdana"/>
                <w:bCs/>
                <w:noProof/>
                <w:sz w:val="22"/>
                <w:szCs w:val="22"/>
              </w:rPr>
              <w:t>3.1.5.</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PROGRAMA DE ALMACENAMIENTO Y RE-ALMACENAMIENTO</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_Toc173243823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19</w:t>
            </w:r>
            <w:r w:rsidR="00A02FE5" w:rsidRPr="00282B21">
              <w:rPr>
                <w:rFonts w:ascii="Verdana" w:hAnsi="Verdana"/>
                <w:noProof/>
                <w:webHidden/>
                <w:sz w:val="22"/>
                <w:szCs w:val="22"/>
              </w:rPr>
              <w:fldChar w:fldCharType="end"/>
            </w:r>
          </w:hyperlink>
        </w:p>
        <w:p w14:paraId="3F6C47C4" w14:textId="206B93BE" w:rsidR="00A02FE5" w:rsidRPr="00282B21" w:rsidRDefault="008F6464">
          <w:pPr>
            <w:pStyle w:val="TDC2"/>
            <w:tabs>
              <w:tab w:val="left" w:pos="1100"/>
              <w:tab w:val="right" w:leader="dot" w:pos="9062"/>
            </w:tabs>
            <w:rPr>
              <w:rFonts w:ascii="Verdana" w:eastAsiaTheme="minorEastAsia" w:hAnsi="Verdana"/>
              <w:noProof/>
              <w:sz w:val="22"/>
              <w:szCs w:val="22"/>
              <w:lang w:eastAsia="es-CO"/>
            </w:rPr>
          </w:pPr>
          <w:hyperlink w:anchor="_Toc173243824" w:history="1">
            <w:r w:rsidR="00A02FE5" w:rsidRPr="00282B21">
              <w:rPr>
                <w:rStyle w:val="Hipervnculo"/>
                <w:rFonts w:ascii="Verdana" w:hAnsi="Verdana" w:cs="Arial"/>
                <w:bCs/>
                <w:noProof/>
                <w:sz w:val="22"/>
                <w:szCs w:val="22"/>
              </w:rPr>
              <w:t>3.1.6.</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PROGRAMA PREVENCIÓN DE EMERGENCIAS Y ATENCIÓN DE DESASTRES.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_Toc173243824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23</w:t>
            </w:r>
            <w:r w:rsidR="00A02FE5" w:rsidRPr="00282B21">
              <w:rPr>
                <w:rFonts w:ascii="Verdana" w:hAnsi="Verdana"/>
                <w:noProof/>
                <w:webHidden/>
                <w:sz w:val="22"/>
                <w:szCs w:val="22"/>
              </w:rPr>
              <w:fldChar w:fldCharType="end"/>
            </w:r>
          </w:hyperlink>
        </w:p>
        <w:p w14:paraId="3809ED7D" w14:textId="650FE100"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25" w:history="1">
            <w:r w:rsidR="00A02FE5" w:rsidRPr="00282B21">
              <w:rPr>
                <w:rStyle w:val="Hipervnculo"/>
                <w:rFonts w:ascii="Verdana" w:hAnsi="Verdana"/>
                <w:noProof/>
                <w:sz w:val="22"/>
                <w:szCs w:val="22"/>
              </w:rPr>
              <w:t>4.</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GESTIÓN DE RIESGOS DEL PLAN DE CONSERVACIÓN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_Toc173243825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26</w:t>
            </w:r>
            <w:r w:rsidR="00A02FE5" w:rsidRPr="00282B21">
              <w:rPr>
                <w:rFonts w:ascii="Verdana" w:hAnsi="Verdana"/>
                <w:noProof/>
                <w:webHidden/>
                <w:sz w:val="22"/>
                <w:szCs w:val="22"/>
              </w:rPr>
              <w:fldChar w:fldCharType="end"/>
            </w:r>
          </w:hyperlink>
        </w:p>
        <w:p w14:paraId="6FE8B298" w14:textId="58A4B0C6"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26" w:history="1">
            <w:r w:rsidR="00A02FE5" w:rsidRPr="00282B21">
              <w:rPr>
                <w:rStyle w:val="Hipervnculo"/>
                <w:rFonts w:ascii="Verdana" w:hAnsi="Verdana"/>
                <w:noProof/>
                <w:sz w:val="22"/>
                <w:szCs w:val="22"/>
              </w:rPr>
              <w:t>5.</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ACTUALIZACIÓN</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_Toc173243826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27</w:t>
            </w:r>
            <w:r w:rsidR="00A02FE5" w:rsidRPr="00282B21">
              <w:rPr>
                <w:rFonts w:ascii="Verdana" w:hAnsi="Verdana"/>
                <w:noProof/>
                <w:webHidden/>
                <w:sz w:val="22"/>
                <w:szCs w:val="22"/>
              </w:rPr>
              <w:fldChar w:fldCharType="end"/>
            </w:r>
          </w:hyperlink>
        </w:p>
        <w:p w14:paraId="4D18576C" w14:textId="6387E2E6"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27" w:history="1">
            <w:r w:rsidR="00A02FE5" w:rsidRPr="00282B21">
              <w:rPr>
                <w:rStyle w:val="Hipervnculo"/>
                <w:rFonts w:ascii="Verdana" w:hAnsi="Verdana"/>
                <w:noProof/>
                <w:sz w:val="22"/>
                <w:szCs w:val="22"/>
              </w:rPr>
              <w:t>6.</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ANEXOS</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_Toc173243827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27</w:t>
            </w:r>
            <w:r w:rsidR="00A02FE5" w:rsidRPr="00282B21">
              <w:rPr>
                <w:rFonts w:ascii="Verdana" w:hAnsi="Verdana"/>
                <w:noProof/>
                <w:webHidden/>
                <w:sz w:val="22"/>
                <w:szCs w:val="22"/>
              </w:rPr>
              <w:fldChar w:fldCharType="end"/>
            </w:r>
          </w:hyperlink>
        </w:p>
        <w:p w14:paraId="39DE9AC8" w14:textId="7B78ADEB" w:rsidR="00A02FE5" w:rsidRPr="00282B21" w:rsidRDefault="008F6464">
          <w:pPr>
            <w:pStyle w:val="TDC1"/>
            <w:tabs>
              <w:tab w:val="left" w:pos="440"/>
              <w:tab w:val="right" w:leader="dot" w:pos="9062"/>
            </w:tabs>
            <w:rPr>
              <w:rFonts w:ascii="Verdana" w:eastAsiaTheme="minorEastAsia" w:hAnsi="Verdana"/>
              <w:noProof/>
              <w:sz w:val="22"/>
              <w:szCs w:val="22"/>
              <w:lang w:eastAsia="es-CO"/>
            </w:rPr>
          </w:pPr>
          <w:hyperlink w:anchor="_Toc173243828" w:history="1">
            <w:r w:rsidR="00A02FE5" w:rsidRPr="00282B21">
              <w:rPr>
                <w:rStyle w:val="Hipervnculo"/>
                <w:rFonts w:ascii="Verdana" w:hAnsi="Verdana"/>
                <w:noProof/>
                <w:sz w:val="22"/>
                <w:szCs w:val="22"/>
              </w:rPr>
              <w:t>7.</w:t>
            </w:r>
            <w:r w:rsidR="00A02FE5" w:rsidRPr="00282B21">
              <w:rPr>
                <w:rFonts w:ascii="Verdana" w:eastAsiaTheme="minorEastAsia" w:hAnsi="Verdana"/>
                <w:noProof/>
                <w:sz w:val="22"/>
                <w:szCs w:val="22"/>
                <w:lang w:eastAsia="es-CO"/>
              </w:rPr>
              <w:tab/>
            </w:r>
            <w:r w:rsidR="00A02FE5" w:rsidRPr="00282B21">
              <w:rPr>
                <w:rStyle w:val="Hipervnculo"/>
                <w:rFonts w:ascii="Verdana" w:hAnsi="Verdana"/>
                <w:noProof/>
                <w:sz w:val="22"/>
                <w:szCs w:val="22"/>
              </w:rPr>
              <w:t>BIBLIOGRAFÍA</w:t>
            </w:r>
            <w:r w:rsidR="00A02FE5" w:rsidRPr="00282B21">
              <w:rPr>
                <w:rFonts w:ascii="Verdana" w:hAnsi="Verdana"/>
                <w:noProof/>
                <w:webHidden/>
                <w:sz w:val="22"/>
                <w:szCs w:val="22"/>
              </w:rPr>
              <w:tab/>
            </w:r>
            <w:r w:rsidR="00A02FE5" w:rsidRPr="00282B21">
              <w:rPr>
                <w:rFonts w:ascii="Verdana" w:hAnsi="Verdana"/>
                <w:noProof/>
                <w:webHidden/>
                <w:sz w:val="22"/>
                <w:szCs w:val="22"/>
              </w:rPr>
              <w:fldChar w:fldCharType="begin"/>
            </w:r>
            <w:r w:rsidR="00A02FE5" w:rsidRPr="00282B21">
              <w:rPr>
                <w:rFonts w:ascii="Verdana" w:hAnsi="Verdana"/>
                <w:noProof/>
                <w:webHidden/>
                <w:sz w:val="22"/>
                <w:szCs w:val="22"/>
              </w:rPr>
              <w:instrText xml:space="preserve"> PAGEREF _Toc173243828 \h </w:instrText>
            </w:r>
            <w:r w:rsidR="00A02FE5" w:rsidRPr="00282B21">
              <w:rPr>
                <w:rFonts w:ascii="Verdana" w:hAnsi="Verdana"/>
                <w:noProof/>
                <w:webHidden/>
                <w:sz w:val="22"/>
                <w:szCs w:val="22"/>
              </w:rPr>
            </w:r>
            <w:r w:rsidR="00A02FE5" w:rsidRPr="00282B21">
              <w:rPr>
                <w:rFonts w:ascii="Verdana" w:hAnsi="Verdana"/>
                <w:noProof/>
                <w:webHidden/>
                <w:sz w:val="22"/>
                <w:szCs w:val="22"/>
              </w:rPr>
              <w:fldChar w:fldCharType="separate"/>
            </w:r>
            <w:r w:rsidR="00A05CE3">
              <w:rPr>
                <w:rFonts w:ascii="Verdana" w:hAnsi="Verdana"/>
                <w:noProof/>
                <w:webHidden/>
                <w:sz w:val="22"/>
                <w:szCs w:val="22"/>
              </w:rPr>
              <w:t>27</w:t>
            </w:r>
            <w:r w:rsidR="00A02FE5" w:rsidRPr="00282B21">
              <w:rPr>
                <w:rFonts w:ascii="Verdana" w:hAnsi="Verdana"/>
                <w:noProof/>
                <w:webHidden/>
                <w:sz w:val="22"/>
                <w:szCs w:val="22"/>
              </w:rPr>
              <w:fldChar w:fldCharType="end"/>
            </w:r>
          </w:hyperlink>
        </w:p>
        <w:p w14:paraId="3E101088" w14:textId="77777777" w:rsidR="00E41DC2" w:rsidRPr="00282B21" w:rsidRDefault="00E41DC2" w:rsidP="00E41DC2">
          <w:pPr>
            <w:spacing w:line="360" w:lineRule="auto"/>
            <w:rPr>
              <w:rFonts w:ascii="Verdana" w:hAnsi="Verdana"/>
              <w:sz w:val="22"/>
              <w:szCs w:val="22"/>
            </w:rPr>
          </w:pPr>
          <w:r w:rsidRPr="00282B21">
            <w:rPr>
              <w:rFonts w:ascii="Verdana" w:hAnsi="Verdana"/>
              <w:b/>
              <w:bCs/>
              <w:sz w:val="22"/>
              <w:szCs w:val="22"/>
              <w:lang w:val="es-ES"/>
            </w:rPr>
            <w:fldChar w:fldCharType="end"/>
          </w:r>
        </w:p>
      </w:sdtContent>
    </w:sdt>
    <w:p w14:paraId="09571045" w14:textId="77777777" w:rsidR="00E41DC2" w:rsidRPr="00282B21" w:rsidRDefault="00E41DC2" w:rsidP="00E41DC2">
      <w:pPr>
        <w:jc w:val="center"/>
        <w:rPr>
          <w:rFonts w:ascii="Verdana" w:hAnsi="Verdana"/>
          <w:b/>
          <w:bCs/>
          <w:sz w:val="22"/>
          <w:szCs w:val="22"/>
        </w:rPr>
      </w:pPr>
    </w:p>
    <w:p w14:paraId="6C17D8E4" w14:textId="77777777" w:rsidR="00E41DC2" w:rsidRPr="00282B21" w:rsidRDefault="00E41DC2" w:rsidP="00E41DC2">
      <w:pPr>
        <w:jc w:val="center"/>
        <w:rPr>
          <w:rFonts w:ascii="Verdana" w:hAnsi="Verdana"/>
          <w:b/>
          <w:bCs/>
          <w:sz w:val="22"/>
          <w:szCs w:val="22"/>
        </w:rPr>
      </w:pPr>
    </w:p>
    <w:p w14:paraId="69E89B03" w14:textId="77777777" w:rsidR="00E41DC2" w:rsidRPr="00282B21" w:rsidRDefault="00E41DC2" w:rsidP="00E41DC2">
      <w:pPr>
        <w:rPr>
          <w:rFonts w:ascii="Verdana" w:hAnsi="Verdana"/>
          <w:b/>
          <w:bCs/>
          <w:sz w:val="22"/>
          <w:szCs w:val="22"/>
        </w:rPr>
      </w:pPr>
    </w:p>
    <w:p w14:paraId="69A18FA4" w14:textId="77777777" w:rsidR="00E41DC2" w:rsidRPr="00282B21" w:rsidRDefault="00E41DC2" w:rsidP="00E41DC2">
      <w:pPr>
        <w:rPr>
          <w:rFonts w:ascii="Verdana" w:hAnsi="Verdana"/>
          <w:b/>
          <w:bCs/>
          <w:sz w:val="22"/>
          <w:szCs w:val="22"/>
        </w:rPr>
      </w:pPr>
    </w:p>
    <w:p w14:paraId="1B8FA96B" w14:textId="77777777" w:rsidR="00E41DC2" w:rsidRPr="00282B21" w:rsidRDefault="00E41DC2" w:rsidP="00E41DC2">
      <w:pPr>
        <w:rPr>
          <w:rFonts w:ascii="Verdana" w:hAnsi="Verdana"/>
          <w:b/>
          <w:bCs/>
          <w:sz w:val="22"/>
          <w:szCs w:val="22"/>
        </w:rPr>
      </w:pPr>
    </w:p>
    <w:p w14:paraId="74002791" w14:textId="77777777" w:rsidR="00E41DC2" w:rsidRPr="00282B21" w:rsidRDefault="00E41DC2" w:rsidP="00E41DC2">
      <w:pPr>
        <w:pStyle w:val="Ttulo1"/>
        <w:rPr>
          <w:rFonts w:ascii="Verdana" w:hAnsi="Verdana"/>
          <w:sz w:val="22"/>
          <w:szCs w:val="22"/>
        </w:rPr>
      </w:pPr>
    </w:p>
    <w:p w14:paraId="59AD3ED6" w14:textId="77777777" w:rsidR="00E41DC2" w:rsidRPr="00282B21" w:rsidRDefault="00E41DC2" w:rsidP="00E41DC2">
      <w:pPr>
        <w:rPr>
          <w:rFonts w:ascii="Verdana" w:hAnsi="Verdana"/>
        </w:rPr>
      </w:pPr>
    </w:p>
    <w:p w14:paraId="66508CB4" w14:textId="77777777" w:rsidR="00E41DC2" w:rsidRPr="00282B21" w:rsidRDefault="00E41DC2" w:rsidP="00E41DC2">
      <w:pPr>
        <w:rPr>
          <w:rFonts w:ascii="Verdana" w:hAnsi="Verdana"/>
        </w:rPr>
      </w:pPr>
    </w:p>
    <w:p w14:paraId="43FE2DAB" w14:textId="77777777" w:rsidR="00A02FE5" w:rsidRPr="00282B21" w:rsidRDefault="00A02FE5" w:rsidP="00E41DC2">
      <w:pPr>
        <w:rPr>
          <w:rFonts w:ascii="Verdana" w:hAnsi="Verdana"/>
        </w:rPr>
      </w:pPr>
    </w:p>
    <w:p w14:paraId="092ABEE2" w14:textId="77777777" w:rsidR="00A02FE5" w:rsidRPr="00282B21" w:rsidRDefault="00A02FE5" w:rsidP="00E41DC2">
      <w:pPr>
        <w:rPr>
          <w:rFonts w:ascii="Verdana" w:hAnsi="Verdana"/>
        </w:rPr>
      </w:pPr>
    </w:p>
    <w:p w14:paraId="3B32C3FC" w14:textId="77777777" w:rsidR="00E41DC2" w:rsidRPr="00282B21" w:rsidRDefault="00E41DC2" w:rsidP="00E41DC2">
      <w:pPr>
        <w:rPr>
          <w:rFonts w:ascii="Verdana" w:hAnsi="Verdana"/>
        </w:rPr>
      </w:pPr>
    </w:p>
    <w:p w14:paraId="25957849" w14:textId="77777777" w:rsidR="00E41DC2" w:rsidRPr="00282B21" w:rsidRDefault="00E41DC2" w:rsidP="00E41DC2">
      <w:pPr>
        <w:rPr>
          <w:rFonts w:ascii="Verdana" w:hAnsi="Verdana"/>
        </w:rPr>
      </w:pPr>
    </w:p>
    <w:p w14:paraId="723444E9" w14:textId="77777777" w:rsidR="00E41DC2" w:rsidRPr="00282B21" w:rsidRDefault="00E41DC2" w:rsidP="00E41DC2">
      <w:pPr>
        <w:rPr>
          <w:rFonts w:ascii="Verdana" w:hAnsi="Verdana"/>
        </w:rPr>
      </w:pPr>
    </w:p>
    <w:p w14:paraId="05C92510" w14:textId="72B09C98" w:rsidR="00E41DC2" w:rsidRPr="00282B21" w:rsidRDefault="00E41DC2" w:rsidP="00E41DC2">
      <w:pPr>
        <w:pStyle w:val="Ttulo1"/>
        <w:numPr>
          <w:ilvl w:val="0"/>
          <w:numId w:val="12"/>
        </w:numPr>
        <w:rPr>
          <w:rFonts w:ascii="Verdana" w:hAnsi="Verdana"/>
          <w:sz w:val="22"/>
          <w:szCs w:val="22"/>
        </w:rPr>
      </w:pPr>
      <w:bookmarkStart w:id="0" w:name="_Toc173243804"/>
      <w:r w:rsidRPr="00282B21">
        <w:rPr>
          <w:rFonts w:ascii="Verdana" w:hAnsi="Verdana"/>
          <w:sz w:val="22"/>
          <w:szCs w:val="22"/>
        </w:rPr>
        <w:lastRenderedPageBreak/>
        <w:t>CONTEXTO ESTRATÉGICO DE LA ENTIDAD</w:t>
      </w:r>
      <w:bookmarkEnd w:id="0"/>
      <w:r w:rsidRPr="00282B21">
        <w:rPr>
          <w:rFonts w:ascii="Verdana" w:hAnsi="Verdana"/>
          <w:sz w:val="22"/>
          <w:szCs w:val="22"/>
        </w:rPr>
        <w:t xml:space="preserve"> </w:t>
      </w:r>
    </w:p>
    <w:p w14:paraId="109F9BD3" w14:textId="77777777" w:rsidR="00E41DC2" w:rsidRPr="00282B21" w:rsidRDefault="00E41DC2" w:rsidP="00E41DC2">
      <w:pPr>
        <w:spacing w:line="360" w:lineRule="auto"/>
        <w:jc w:val="both"/>
        <w:rPr>
          <w:rFonts w:ascii="Verdana" w:hAnsi="Verdana"/>
          <w:sz w:val="22"/>
          <w:szCs w:val="22"/>
        </w:rPr>
      </w:pPr>
    </w:p>
    <w:p w14:paraId="5629AC4B" w14:textId="77777777" w:rsidR="00E41DC2" w:rsidRPr="00282B21" w:rsidRDefault="00E41DC2" w:rsidP="00E41DC2">
      <w:pPr>
        <w:pStyle w:val="Ttulo2"/>
        <w:rPr>
          <w:rFonts w:ascii="Verdana" w:hAnsi="Verdana"/>
          <w:sz w:val="22"/>
          <w:szCs w:val="22"/>
        </w:rPr>
      </w:pPr>
      <w:bookmarkStart w:id="1" w:name="_Toc173243805"/>
      <w:r w:rsidRPr="00282B21">
        <w:rPr>
          <w:rFonts w:ascii="Verdana" w:hAnsi="Verdana"/>
          <w:sz w:val="22"/>
          <w:szCs w:val="22"/>
        </w:rPr>
        <w:t>1.2. Misión institucional</w:t>
      </w:r>
      <w:bookmarkEnd w:id="1"/>
    </w:p>
    <w:p w14:paraId="17C38D65" w14:textId="77777777" w:rsidR="00E41DC2" w:rsidRPr="00282B21" w:rsidRDefault="00E41DC2" w:rsidP="00E41DC2">
      <w:pPr>
        <w:rPr>
          <w:rFonts w:ascii="Verdana" w:hAnsi="Verdana"/>
          <w:sz w:val="22"/>
          <w:szCs w:val="22"/>
        </w:rPr>
      </w:pPr>
    </w:p>
    <w:p w14:paraId="44140E7E" w14:textId="77777777" w:rsidR="00E41DC2" w:rsidRPr="00282B21" w:rsidRDefault="00E41DC2" w:rsidP="00E41DC2">
      <w:pPr>
        <w:jc w:val="both"/>
        <w:rPr>
          <w:rFonts w:ascii="Verdana" w:hAnsi="Verdana"/>
          <w:sz w:val="22"/>
          <w:szCs w:val="22"/>
        </w:rPr>
      </w:pPr>
      <w:r w:rsidRPr="00282B21">
        <w:rPr>
          <w:rFonts w:ascii="Verdana" w:hAnsi="Verdana"/>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507CD775" w14:textId="77777777" w:rsidR="00E41DC2" w:rsidRPr="00282B21" w:rsidRDefault="00E41DC2" w:rsidP="00E41DC2">
      <w:pPr>
        <w:jc w:val="both"/>
        <w:rPr>
          <w:rFonts w:ascii="Verdana" w:hAnsi="Verdana"/>
          <w:sz w:val="22"/>
          <w:szCs w:val="22"/>
        </w:rPr>
      </w:pPr>
    </w:p>
    <w:p w14:paraId="60627B9E" w14:textId="77777777" w:rsidR="00E41DC2" w:rsidRPr="00282B21" w:rsidRDefault="00E41DC2" w:rsidP="00E41DC2">
      <w:pPr>
        <w:pStyle w:val="Ttulo2"/>
        <w:rPr>
          <w:rFonts w:ascii="Verdana" w:hAnsi="Verdana"/>
          <w:sz w:val="22"/>
          <w:szCs w:val="22"/>
        </w:rPr>
      </w:pPr>
      <w:bookmarkStart w:id="2" w:name="_Toc173243806"/>
      <w:r w:rsidRPr="00282B21">
        <w:rPr>
          <w:rFonts w:ascii="Verdana" w:hAnsi="Verdana"/>
          <w:sz w:val="22"/>
          <w:szCs w:val="22"/>
        </w:rPr>
        <w:t>1.3. Visión estratégica</w:t>
      </w:r>
      <w:bookmarkEnd w:id="2"/>
    </w:p>
    <w:p w14:paraId="3D2D4D9E" w14:textId="77777777" w:rsidR="00E41DC2" w:rsidRPr="00282B21" w:rsidRDefault="00E41DC2" w:rsidP="00E41DC2">
      <w:pPr>
        <w:rPr>
          <w:rFonts w:ascii="Verdana" w:hAnsi="Verdana"/>
          <w:sz w:val="22"/>
          <w:szCs w:val="22"/>
        </w:rPr>
      </w:pPr>
    </w:p>
    <w:p w14:paraId="0E076B7C" w14:textId="77777777" w:rsidR="00E41DC2" w:rsidRPr="00282B21" w:rsidRDefault="00E41DC2" w:rsidP="00E41DC2">
      <w:pPr>
        <w:jc w:val="both"/>
        <w:rPr>
          <w:rFonts w:ascii="Verdana" w:hAnsi="Verdana"/>
          <w:sz w:val="22"/>
          <w:szCs w:val="22"/>
        </w:rPr>
      </w:pPr>
      <w:r w:rsidRPr="00282B21">
        <w:rPr>
          <w:rFonts w:ascii="Verdana" w:hAnsi="Verdana"/>
          <w:sz w:val="22"/>
          <w:szCs w:val="22"/>
        </w:rPr>
        <w:t>Para el año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w:t>
      </w:r>
    </w:p>
    <w:p w14:paraId="4DB339A8" w14:textId="77777777" w:rsidR="00E41DC2" w:rsidRPr="00282B21" w:rsidRDefault="00E41DC2" w:rsidP="00E41DC2">
      <w:pPr>
        <w:jc w:val="both"/>
        <w:rPr>
          <w:rFonts w:ascii="Verdana" w:hAnsi="Verdana"/>
          <w:sz w:val="22"/>
          <w:szCs w:val="22"/>
        </w:rPr>
      </w:pPr>
    </w:p>
    <w:p w14:paraId="6FB7B20D" w14:textId="77777777" w:rsidR="00E41DC2" w:rsidRPr="00282B21" w:rsidRDefault="00E41DC2" w:rsidP="00E41DC2">
      <w:pPr>
        <w:pStyle w:val="Ttulo2"/>
        <w:rPr>
          <w:rFonts w:ascii="Verdana" w:hAnsi="Verdana"/>
          <w:sz w:val="22"/>
          <w:szCs w:val="22"/>
        </w:rPr>
      </w:pPr>
      <w:bookmarkStart w:id="3" w:name="_Toc173243807"/>
      <w:r w:rsidRPr="00282B21">
        <w:rPr>
          <w:rFonts w:ascii="Verdana" w:hAnsi="Verdana"/>
          <w:sz w:val="22"/>
          <w:szCs w:val="22"/>
        </w:rPr>
        <w:t>1.4. Política de Calidad</w:t>
      </w:r>
      <w:bookmarkEnd w:id="3"/>
    </w:p>
    <w:p w14:paraId="75369C9F" w14:textId="77777777" w:rsidR="00E41DC2" w:rsidRPr="00282B21" w:rsidRDefault="00E41DC2" w:rsidP="00E41DC2">
      <w:pPr>
        <w:rPr>
          <w:rFonts w:ascii="Verdana" w:hAnsi="Verdana"/>
          <w:sz w:val="22"/>
          <w:szCs w:val="22"/>
        </w:rPr>
      </w:pPr>
    </w:p>
    <w:p w14:paraId="4B23825D" w14:textId="77777777" w:rsidR="00E41DC2" w:rsidRPr="00282B21" w:rsidRDefault="00E41DC2" w:rsidP="00E41DC2">
      <w:pPr>
        <w:jc w:val="both"/>
        <w:rPr>
          <w:rFonts w:ascii="Verdana" w:hAnsi="Verdana"/>
          <w:sz w:val="22"/>
          <w:szCs w:val="22"/>
        </w:rPr>
      </w:pPr>
      <w:r w:rsidRPr="00282B21">
        <w:rPr>
          <w:rFonts w:ascii="Verdana" w:hAnsi="Verdana"/>
          <w:sz w:val="22"/>
          <w:szCs w:val="22"/>
        </w:rPr>
        <w:t>La Supervigilancia es una entidad comprometida con el cumplimiento y logro de sus objetivos, ejerciendo el control, inspección y vigilancia sobre los servicios de vigilancia y seguridad privada en Colombia, con la optimización en la prestación de los servicios en respuesta a las necesidades y expectativas de nuestros grupos de valor y de interés.</w:t>
      </w:r>
    </w:p>
    <w:p w14:paraId="2C4CF457" w14:textId="77777777" w:rsidR="00E41DC2" w:rsidRPr="00282B21" w:rsidRDefault="00E41DC2" w:rsidP="00E41DC2">
      <w:pPr>
        <w:jc w:val="both"/>
        <w:rPr>
          <w:rFonts w:ascii="Verdana" w:hAnsi="Verdana"/>
          <w:sz w:val="22"/>
          <w:szCs w:val="22"/>
        </w:rPr>
      </w:pPr>
    </w:p>
    <w:p w14:paraId="1F467D2E" w14:textId="77777777" w:rsidR="00E41DC2" w:rsidRPr="00282B21" w:rsidRDefault="00E41DC2" w:rsidP="00E41DC2">
      <w:pPr>
        <w:jc w:val="both"/>
        <w:rPr>
          <w:rFonts w:ascii="Verdana" w:hAnsi="Verdana"/>
          <w:sz w:val="22"/>
          <w:szCs w:val="22"/>
        </w:rPr>
      </w:pPr>
      <w:r w:rsidRPr="00282B21">
        <w:rPr>
          <w:rFonts w:ascii="Verdana" w:hAnsi="Verdana"/>
          <w:sz w:val="22"/>
          <w:szCs w:val="22"/>
        </w:rPr>
        <w:t>Para el logro de estos propósitos la entidad cuenta con un equipo humano competente y comprometido, cumple con los requisitos legales y normativos establecidos, asigna los recursos necesarios y mejora continuamente la eficacia, eficiencia y efectividad del Sistema de Gestión de la Calidad.</w:t>
      </w:r>
    </w:p>
    <w:p w14:paraId="6E3D23CD" w14:textId="77777777" w:rsidR="00E41DC2" w:rsidRPr="00282B21" w:rsidRDefault="00E41DC2" w:rsidP="00E41DC2">
      <w:pPr>
        <w:jc w:val="both"/>
        <w:rPr>
          <w:rFonts w:ascii="Verdana" w:hAnsi="Verdana"/>
          <w:sz w:val="22"/>
          <w:szCs w:val="22"/>
        </w:rPr>
      </w:pPr>
    </w:p>
    <w:p w14:paraId="3A93645D" w14:textId="77777777" w:rsidR="00E41DC2" w:rsidRPr="00282B21" w:rsidRDefault="00E41DC2" w:rsidP="00E41DC2">
      <w:pPr>
        <w:pStyle w:val="Ttulo2"/>
        <w:rPr>
          <w:rFonts w:ascii="Verdana" w:hAnsi="Verdana"/>
          <w:sz w:val="22"/>
          <w:szCs w:val="22"/>
        </w:rPr>
      </w:pPr>
      <w:bookmarkStart w:id="4" w:name="_Toc173243808"/>
      <w:r w:rsidRPr="00282B21">
        <w:rPr>
          <w:rFonts w:ascii="Verdana" w:hAnsi="Verdana"/>
          <w:sz w:val="22"/>
          <w:szCs w:val="22"/>
        </w:rPr>
        <w:t>1.5. Objetivos de Calidad</w:t>
      </w:r>
      <w:bookmarkEnd w:id="4"/>
      <w:r w:rsidRPr="00282B21">
        <w:rPr>
          <w:rFonts w:ascii="Verdana" w:hAnsi="Verdana"/>
          <w:sz w:val="22"/>
          <w:szCs w:val="22"/>
        </w:rPr>
        <w:t xml:space="preserve"> </w:t>
      </w:r>
    </w:p>
    <w:p w14:paraId="437E050C" w14:textId="77777777" w:rsidR="00E41DC2" w:rsidRPr="00282B21" w:rsidRDefault="00E41DC2" w:rsidP="00E41DC2">
      <w:pPr>
        <w:rPr>
          <w:rFonts w:ascii="Verdana" w:hAnsi="Verdana"/>
          <w:sz w:val="22"/>
          <w:szCs w:val="22"/>
        </w:rPr>
      </w:pPr>
    </w:p>
    <w:p w14:paraId="54947F37" w14:textId="77777777" w:rsidR="00E41DC2" w:rsidRPr="00282B21" w:rsidRDefault="00E41DC2" w:rsidP="00E41DC2">
      <w:pPr>
        <w:jc w:val="both"/>
        <w:rPr>
          <w:rFonts w:ascii="Verdana" w:hAnsi="Verdana"/>
          <w:sz w:val="22"/>
          <w:szCs w:val="22"/>
        </w:rPr>
      </w:pPr>
      <w:r w:rsidRPr="00282B21">
        <w:rPr>
          <w:rFonts w:ascii="Verdana" w:hAnsi="Verdana"/>
          <w:sz w:val="22"/>
          <w:szCs w:val="22"/>
        </w:rPr>
        <w:t>La alta dirección, a través del Comité Institucional de Gestión y Desempeño, revisa y aprueba los objetivos de calidad, asegurándose que para ello se considere el marco legal, plan estratégico, los recursos financieros, humanos y operacionales con que cuenta la Entidad.</w:t>
      </w:r>
    </w:p>
    <w:p w14:paraId="5FE1435C" w14:textId="77777777" w:rsidR="00E41DC2" w:rsidRPr="00282B21" w:rsidRDefault="00E41DC2" w:rsidP="00E41DC2">
      <w:pPr>
        <w:jc w:val="both"/>
        <w:rPr>
          <w:rFonts w:ascii="Verdana" w:hAnsi="Verdana"/>
          <w:sz w:val="22"/>
          <w:szCs w:val="22"/>
        </w:rPr>
      </w:pPr>
      <w:r w:rsidRPr="00282B21">
        <w:rPr>
          <w:rFonts w:ascii="Verdana" w:hAnsi="Verdana"/>
          <w:sz w:val="22"/>
          <w:szCs w:val="22"/>
        </w:rPr>
        <w:t xml:space="preserve"> </w:t>
      </w:r>
    </w:p>
    <w:p w14:paraId="5FE20D37" w14:textId="77777777" w:rsidR="00E41DC2" w:rsidRPr="00282B21" w:rsidRDefault="00E41DC2" w:rsidP="00E41DC2">
      <w:pPr>
        <w:pStyle w:val="Prrafodelista"/>
        <w:numPr>
          <w:ilvl w:val="0"/>
          <w:numId w:val="43"/>
        </w:numPr>
        <w:jc w:val="both"/>
        <w:rPr>
          <w:rFonts w:ascii="Verdana" w:hAnsi="Verdana"/>
        </w:rPr>
      </w:pPr>
      <w:r w:rsidRPr="00282B21">
        <w:rPr>
          <w:rFonts w:ascii="Verdana" w:hAnsi="Verdana"/>
        </w:rPr>
        <w:t>Aumentar el nivel de satisfacción de nuestros grupos de valor y de interés</w:t>
      </w:r>
    </w:p>
    <w:p w14:paraId="7E21ED4A" w14:textId="77777777" w:rsidR="00E41DC2" w:rsidRPr="00282B21" w:rsidRDefault="00E41DC2" w:rsidP="00E41DC2">
      <w:pPr>
        <w:pStyle w:val="Prrafodelista"/>
        <w:numPr>
          <w:ilvl w:val="0"/>
          <w:numId w:val="43"/>
        </w:numPr>
        <w:jc w:val="both"/>
        <w:rPr>
          <w:rFonts w:ascii="Verdana" w:hAnsi="Verdana"/>
        </w:rPr>
      </w:pPr>
      <w:r w:rsidRPr="00282B21">
        <w:rPr>
          <w:rFonts w:ascii="Verdana" w:hAnsi="Verdana"/>
        </w:rPr>
        <w:t>Fortalecer las competencias del Talento Humano de la entidad</w:t>
      </w:r>
    </w:p>
    <w:p w14:paraId="769928D0" w14:textId="77777777" w:rsidR="00E41DC2" w:rsidRPr="00282B21" w:rsidRDefault="00E41DC2" w:rsidP="00E41DC2">
      <w:pPr>
        <w:pStyle w:val="Prrafodelista"/>
        <w:numPr>
          <w:ilvl w:val="0"/>
          <w:numId w:val="43"/>
        </w:numPr>
        <w:jc w:val="both"/>
        <w:rPr>
          <w:rFonts w:ascii="Verdana" w:hAnsi="Verdana"/>
        </w:rPr>
      </w:pPr>
      <w:r w:rsidRPr="00282B21">
        <w:rPr>
          <w:rFonts w:ascii="Verdana" w:hAnsi="Verdana"/>
        </w:rPr>
        <w:t>Cumplir los objetivos institucionales gestionando adecuadamente los recursos</w:t>
      </w:r>
    </w:p>
    <w:p w14:paraId="3B5BA239" w14:textId="4CC46D80" w:rsidR="003C6667" w:rsidRPr="00282B21" w:rsidRDefault="00E41DC2" w:rsidP="003C6667">
      <w:pPr>
        <w:pStyle w:val="Ttulo1"/>
        <w:numPr>
          <w:ilvl w:val="0"/>
          <w:numId w:val="12"/>
        </w:numPr>
        <w:jc w:val="center"/>
        <w:rPr>
          <w:rFonts w:ascii="Verdana" w:hAnsi="Verdana"/>
          <w:sz w:val="22"/>
          <w:szCs w:val="22"/>
        </w:rPr>
      </w:pPr>
      <w:bookmarkStart w:id="5" w:name="_Toc173243809"/>
      <w:r w:rsidRPr="00282B21">
        <w:rPr>
          <w:rFonts w:ascii="Verdana" w:hAnsi="Verdana"/>
          <w:sz w:val="22"/>
          <w:szCs w:val="22"/>
        </w:rPr>
        <w:t>CONTEXTO ESTRATÉGICO DEL PLAN DE CONSERVACIÓN DOCUMENTAL</w:t>
      </w:r>
      <w:bookmarkStart w:id="6" w:name="_Toc139991433"/>
      <w:bookmarkStart w:id="7" w:name="_Toc139377084"/>
      <w:bookmarkStart w:id="8" w:name="_Toc139376830"/>
      <w:bookmarkEnd w:id="5"/>
    </w:p>
    <w:p w14:paraId="26A9979A" w14:textId="77777777" w:rsidR="003C6667" w:rsidRPr="00282B21" w:rsidRDefault="003C6667" w:rsidP="003C6667">
      <w:pPr>
        <w:rPr>
          <w:rFonts w:ascii="Verdana" w:hAnsi="Verdana"/>
        </w:rPr>
      </w:pPr>
    </w:p>
    <w:p w14:paraId="125D2C93" w14:textId="77777777" w:rsidR="00E41DC2" w:rsidRPr="00282B21" w:rsidRDefault="00E41DC2" w:rsidP="00E41DC2">
      <w:pPr>
        <w:pStyle w:val="Ttulo2"/>
        <w:numPr>
          <w:ilvl w:val="1"/>
          <w:numId w:val="12"/>
        </w:numPr>
        <w:rPr>
          <w:rFonts w:ascii="Verdana" w:hAnsi="Verdana"/>
        </w:rPr>
      </w:pPr>
      <w:bookmarkStart w:id="9" w:name="_Toc173243810"/>
      <w:r w:rsidRPr="00282B21">
        <w:rPr>
          <w:rFonts w:ascii="Verdana" w:hAnsi="Verdana"/>
          <w:bCs/>
          <w:iCs/>
          <w:sz w:val="22"/>
        </w:rPr>
        <w:t>INTRODUCCION</w:t>
      </w:r>
      <w:bookmarkEnd w:id="6"/>
      <w:bookmarkEnd w:id="7"/>
      <w:bookmarkEnd w:id="8"/>
      <w:bookmarkEnd w:id="9"/>
    </w:p>
    <w:p w14:paraId="1B83AC17" w14:textId="77777777" w:rsidR="00E41DC2" w:rsidRPr="00282B21" w:rsidRDefault="00E41DC2" w:rsidP="00E41DC2">
      <w:pPr>
        <w:jc w:val="both"/>
        <w:rPr>
          <w:rFonts w:ascii="Verdana" w:hAnsi="Verdana" w:cs="Arial"/>
          <w:sz w:val="22"/>
          <w:szCs w:val="22"/>
        </w:rPr>
      </w:pPr>
    </w:p>
    <w:p w14:paraId="256DBA09" w14:textId="6A6FE212" w:rsidR="00E41DC2" w:rsidRPr="00282B21" w:rsidRDefault="00E41DC2" w:rsidP="00E41DC2">
      <w:pPr>
        <w:jc w:val="both"/>
        <w:rPr>
          <w:rFonts w:ascii="Verdana" w:hAnsi="Verdana" w:cs="Arial"/>
          <w:sz w:val="22"/>
          <w:szCs w:val="22"/>
        </w:rPr>
      </w:pPr>
      <w:r w:rsidRPr="00282B21">
        <w:rPr>
          <w:rFonts w:ascii="Verdana" w:hAnsi="Verdana" w:cs="Arial"/>
          <w:sz w:val="22"/>
          <w:szCs w:val="22"/>
        </w:rPr>
        <w:t xml:space="preserve">La Superintendencia de Vigilancia y Seguridad Privada en cumplimiento de la Ley 594 de 2000, Ley General de Archivos en su título XI Conservación de Documentos, artículo 46 establece que “Los Archivos de la administración pública deberán implementar un sistema integrado de conservación en cada una de las fases del ciclo vital de documentos”, y </w:t>
      </w:r>
      <w:r w:rsidR="0009104A" w:rsidRPr="00282B21">
        <w:rPr>
          <w:rFonts w:ascii="Verdana" w:hAnsi="Verdana" w:cs="Arial"/>
          <w:sz w:val="22"/>
          <w:szCs w:val="22"/>
        </w:rPr>
        <w:t>lo establecido en el Acuerdo 001 de 202</w:t>
      </w:r>
      <w:r w:rsidRPr="00282B21">
        <w:rPr>
          <w:rFonts w:ascii="Verdana" w:hAnsi="Verdana" w:cs="Arial"/>
          <w:sz w:val="22"/>
          <w:szCs w:val="22"/>
        </w:rPr>
        <w:t>4 AGN respecto al Sistema Integrado de Conservación y los planes que lo integran, formula el primer componente Plan de Conservación Documental, en el cual se evidencia la descripción y ejecución de las actividades proyectadas a corto, mediano y largo plazo de cada uno de los programas de Conservación Preventiva, con el fin</w:t>
      </w:r>
      <w:r w:rsidR="0009104A" w:rsidRPr="00282B21">
        <w:rPr>
          <w:rFonts w:ascii="Verdana" w:hAnsi="Verdana" w:cs="Arial"/>
          <w:sz w:val="22"/>
          <w:szCs w:val="22"/>
        </w:rPr>
        <w:t xml:space="preserve"> </w:t>
      </w:r>
      <w:r w:rsidRPr="00282B21">
        <w:rPr>
          <w:rFonts w:ascii="Verdana" w:hAnsi="Verdana" w:cs="Arial"/>
          <w:sz w:val="22"/>
          <w:szCs w:val="22"/>
        </w:rPr>
        <w:t xml:space="preserve">contribuir a la salvaguarda de la memoria institucional mejorando las condiciones del acervo documental de la entidad. </w:t>
      </w:r>
    </w:p>
    <w:p w14:paraId="332578CC" w14:textId="77777777" w:rsidR="00E41DC2" w:rsidRPr="00282B21" w:rsidRDefault="00E41DC2" w:rsidP="00E41DC2">
      <w:pPr>
        <w:jc w:val="both"/>
        <w:rPr>
          <w:rFonts w:ascii="Verdana" w:hAnsi="Verdana" w:cs="Arial"/>
          <w:sz w:val="22"/>
          <w:szCs w:val="22"/>
        </w:rPr>
      </w:pPr>
      <w:r w:rsidRPr="00282B21">
        <w:rPr>
          <w:rFonts w:ascii="Verdana" w:hAnsi="Verdana" w:cs="Arial"/>
          <w:sz w:val="22"/>
          <w:szCs w:val="22"/>
        </w:rPr>
        <w:lastRenderedPageBreak/>
        <w:t>Teniendo en cuenta la producción continua de documentos en el Plan de Conservación Documental se establecerán estrategias de conservación formuladas para controlar las posibles afectaciones que pueden presentarse en los soportes documentales físicos y análogos; a los cuales se les deberá garantizar la conservación de sus atributos y características a largo plazo, aplicándoles las mejores técnicas procedimentales para la conservación preventiva de los soportes, evitando de esta manera, la materialización de posibles riesgos que generen deterioro o pérdida de información, desde el momento de su producción hasta su disposición final, es decir, en cualquier etapa de su ciclo vital.</w:t>
      </w:r>
    </w:p>
    <w:p w14:paraId="3F97FE41" w14:textId="77777777" w:rsidR="00E41DC2" w:rsidRPr="00282B21" w:rsidRDefault="00E41DC2" w:rsidP="00E41DC2">
      <w:pPr>
        <w:jc w:val="both"/>
        <w:rPr>
          <w:rFonts w:ascii="Verdana" w:hAnsi="Verdana" w:cs="Arial"/>
          <w:sz w:val="22"/>
          <w:szCs w:val="22"/>
        </w:rPr>
      </w:pPr>
    </w:p>
    <w:p w14:paraId="4501DCC7" w14:textId="77777777" w:rsidR="00E41DC2" w:rsidRPr="00282B21" w:rsidRDefault="00E41DC2" w:rsidP="00E41DC2">
      <w:pPr>
        <w:jc w:val="both"/>
        <w:rPr>
          <w:rFonts w:ascii="Verdana" w:hAnsi="Verdana" w:cs="Arial"/>
          <w:sz w:val="22"/>
          <w:szCs w:val="22"/>
        </w:rPr>
      </w:pPr>
      <w:r w:rsidRPr="00282B21">
        <w:rPr>
          <w:rFonts w:ascii="Verdana" w:hAnsi="Verdana" w:cs="Arial"/>
          <w:sz w:val="22"/>
          <w:szCs w:val="22"/>
        </w:rPr>
        <w:t xml:space="preserve">Es de precisar, que, para el cumplimiento de éste instrumento al interior de la entidad, se requiere de la cooperación, articulación, compromiso y coordinación permanente de la alta dirección, jefes de oficina, líderes de procesos y de los responsables de las áreas de archivo, con el fin de orientar las actividades planeadas para la adecuada disposición y acceso a la información, independiente del medio o soporte en que se encuentre registrada. </w:t>
      </w:r>
    </w:p>
    <w:p w14:paraId="737F9DF9" w14:textId="77777777" w:rsidR="00E41DC2" w:rsidRPr="00282B21" w:rsidRDefault="00E41DC2" w:rsidP="00E41DC2">
      <w:pPr>
        <w:jc w:val="both"/>
        <w:rPr>
          <w:rFonts w:ascii="Verdana" w:hAnsi="Verdana" w:cs="Arial"/>
          <w:sz w:val="22"/>
          <w:szCs w:val="22"/>
        </w:rPr>
      </w:pPr>
    </w:p>
    <w:p w14:paraId="01DC57F1" w14:textId="77777777" w:rsidR="00E41DC2" w:rsidRPr="00282B21" w:rsidRDefault="00E41DC2" w:rsidP="00E41DC2">
      <w:pPr>
        <w:jc w:val="both"/>
        <w:rPr>
          <w:rFonts w:ascii="Verdana" w:hAnsi="Verdana" w:cs="Arial"/>
          <w:sz w:val="22"/>
          <w:szCs w:val="22"/>
        </w:rPr>
      </w:pPr>
      <w:r w:rsidRPr="00282B21">
        <w:rPr>
          <w:rFonts w:ascii="Verdana" w:hAnsi="Verdana" w:cs="Arial"/>
          <w:sz w:val="22"/>
          <w:szCs w:val="22"/>
        </w:rPr>
        <w:t>Tomando en consideración lo expuesto anteriormente, el presente documento obedece a la necesidad de cumplir las directrices del Archivo General de la Nación, la normatividad vigente frente a la administración de los documentos, las disposiciones normativas relacionadas con la aplicación de estrategias, planes y programas para el desarrollo de la gestión documental en la Superintendencia de Vigilancia y Seguridad Privada, , conteniendo los elementos mínimos exigibles en el artículo 5 Formulación de los planes del Sistema Integrado de Conservación del Acuerdo 006 de 2014 del AGN.</w:t>
      </w:r>
    </w:p>
    <w:p w14:paraId="7D265D0A" w14:textId="77777777" w:rsidR="00E41DC2" w:rsidRPr="00282B21" w:rsidRDefault="00E41DC2" w:rsidP="00E41DC2">
      <w:pPr>
        <w:jc w:val="both"/>
        <w:rPr>
          <w:rFonts w:ascii="Verdana" w:hAnsi="Verdana" w:cs="Arial"/>
          <w:sz w:val="22"/>
          <w:szCs w:val="22"/>
        </w:rPr>
      </w:pPr>
    </w:p>
    <w:p w14:paraId="43CC3415" w14:textId="77777777" w:rsidR="00E41DC2" w:rsidRPr="00282B21" w:rsidRDefault="00E41DC2" w:rsidP="00E41DC2">
      <w:pPr>
        <w:pStyle w:val="Ttulo2"/>
        <w:numPr>
          <w:ilvl w:val="1"/>
          <w:numId w:val="12"/>
        </w:numPr>
        <w:ind w:left="426" w:hanging="426"/>
        <w:rPr>
          <w:rFonts w:ascii="Verdana" w:hAnsi="Verdana"/>
          <w:sz w:val="22"/>
          <w:szCs w:val="22"/>
          <w:lang w:val="es-ES"/>
        </w:rPr>
      </w:pPr>
      <w:r w:rsidRPr="00282B21">
        <w:rPr>
          <w:rFonts w:ascii="Verdana" w:hAnsi="Verdana"/>
          <w:sz w:val="22"/>
          <w:szCs w:val="22"/>
          <w:lang w:val="es-ES"/>
        </w:rPr>
        <w:t xml:space="preserve"> </w:t>
      </w:r>
      <w:bookmarkStart w:id="10" w:name="_Toc173243811"/>
      <w:r w:rsidRPr="00282B21">
        <w:rPr>
          <w:rFonts w:ascii="Verdana" w:hAnsi="Verdana"/>
          <w:sz w:val="22"/>
          <w:szCs w:val="22"/>
          <w:lang w:val="es-ES"/>
        </w:rPr>
        <w:t>OBJETIVOS</w:t>
      </w:r>
      <w:bookmarkEnd w:id="10"/>
      <w:r w:rsidRPr="00282B21">
        <w:rPr>
          <w:rFonts w:ascii="Verdana" w:hAnsi="Verdana"/>
          <w:sz w:val="22"/>
          <w:szCs w:val="22"/>
          <w:lang w:val="es-ES"/>
        </w:rPr>
        <w:t xml:space="preserve"> </w:t>
      </w:r>
    </w:p>
    <w:p w14:paraId="0BF6E652" w14:textId="77777777" w:rsidR="00E41DC2" w:rsidRPr="00282B21" w:rsidRDefault="00E41DC2" w:rsidP="00E41DC2">
      <w:pPr>
        <w:rPr>
          <w:rFonts w:ascii="Verdana" w:hAnsi="Verdana"/>
          <w:sz w:val="22"/>
          <w:szCs w:val="22"/>
          <w:lang w:val="es-ES"/>
        </w:rPr>
      </w:pPr>
    </w:p>
    <w:p w14:paraId="19EE7F5B" w14:textId="77777777" w:rsidR="00E41DC2" w:rsidRPr="00282B21" w:rsidRDefault="00E41DC2" w:rsidP="00E41DC2">
      <w:pPr>
        <w:jc w:val="both"/>
        <w:rPr>
          <w:rFonts w:ascii="Verdana" w:hAnsi="Verdana"/>
          <w:sz w:val="22"/>
          <w:szCs w:val="22"/>
        </w:rPr>
      </w:pPr>
      <w:r w:rsidRPr="00282B21">
        <w:rPr>
          <w:rFonts w:ascii="Verdana" w:hAnsi="Verdana"/>
          <w:sz w:val="22"/>
          <w:szCs w:val="22"/>
        </w:rPr>
        <w:t>Instaurar lineamientos metodológicos que conlleven a la óptima conservación de los documentos físicos y analógicos producidos y recibidos por la Superintendencia de Vigilancia y Seguridad Privada en el ejercicio de sus funciones, aplicando constantemente buenas prácticas que contribuyan de manera efectiva al fortalecimiento institucional, la transparencia y el acceso a los archivos manteniendo las características esenciales de los documentos tales como la integridad, autenticidad, inalterabilidad, originalidad, fiabilidad y accesibilidad, desde el momento de su emisión hasta su disposición final, dando cumplimiento a la Ley 594 de 2000: Ley General de Archivos.</w:t>
      </w:r>
    </w:p>
    <w:p w14:paraId="6D9875EF" w14:textId="77777777" w:rsidR="00E41DC2" w:rsidRPr="00282B21" w:rsidRDefault="00E41DC2" w:rsidP="00104E72">
      <w:pPr>
        <w:pStyle w:val="Ttulo2"/>
        <w:spacing w:before="0"/>
        <w:rPr>
          <w:rFonts w:ascii="Verdana" w:hAnsi="Verdana"/>
          <w:sz w:val="22"/>
          <w:szCs w:val="22"/>
          <w:lang w:val="es-ES"/>
        </w:rPr>
      </w:pPr>
      <w:r w:rsidRPr="00282B21">
        <w:rPr>
          <w:rFonts w:ascii="Verdana" w:hAnsi="Verdana"/>
          <w:sz w:val="22"/>
          <w:szCs w:val="22"/>
          <w:lang w:val="es-ES"/>
        </w:rPr>
        <w:tab/>
      </w:r>
    </w:p>
    <w:p w14:paraId="0CF154A7" w14:textId="77777777" w:rsidR="00E41DC2" w:rsidRPr="00282B21" w:rsidRDefault="00E41DC2" w:rsidP="00E41DC2">
      <w:pPr>
        <w:pStyle w:val="Ttulo2"/>
        <w:ind w:left="567" w:hanging="567"/>
        <w:rPr>
          <w:rFonts w:ascii="Verdana" w:hAnsi="Verdana"/>
          <w:sz w:val="22"/>
          <w:szCs w:val="22"/>
          <w:lang w:val="es-ES"/>
        </w:rPr>
      </w:pPr>
      <w:bookmarkStart w:id="11" w:name="_Toc173243812"/>
      <w:r w:rsidRPr="00282B21">
        <w:rPr>
          <w:rFonts w:ascii="Verdana" w:hAnsi="Verdana"/>
          <w:sz w:val="22"/>
          <w:szCs w:val="22"/>
          <w:lang w:val="es-ES"/>
        </w:rPr>
        <w:t>2.1.1</w:t>
      </w:r>
      <w:r w:rsidRPr="00282B21">
        <w:rPr>
          <w:rFonts w:ascii="Verdana" w:hAnsi="Verdana"/>
          <w:sz w:val="22"/>
          <w:szCs w:val="22"/>
          <w:lang w:val="es-ES"/>
        </w:rPr>
        <w:tab/>
        <w:t>OBJETIVOS ESPECÍFICOS</w:t>
      </w:r>
      <w:bookmarkEnd w:id="11"/>
      <w:r w:rsidRPr="00282B21">
        <w:rPr>
          <w:rFonts w:ascii="Verdana" w:hAnsi="Verdana"/>
          <w:sz w:val="22"/>
          <w:szCs w:val="22"/>
          <w:lang w:val="es-ES"/>
        </w:rPr>
        <w:tab/>
      </w:r>
    </w:p>
    <w:p w14:paraId="214943D7" w14:textId="77777777" w:rsidR="00E41DC2" w:rsidRPr="00282B21" w:rsidRDefault="00E41DC2" w:rsidP="00E41DC2">
      <w:pPr>
        <w:rPr>
          <w:rFonts w:ascii="Verdana" w:hAnsi="Verdana"/>
          <w:sz w:val="22"/>
          <w:szCs w:val="22"/>
          <w:lang w:val="es-ES"/>
        </w:rPr>
      </w:pPr>
    </w:p>
    <w:p w14:paraId="12BC594A" w14:textId="77777777" w:rsidR="00E41DC2" w:rsidRPr="00282B21" w:rsidRDefault="00E41DC2" w:rsidP="00E41DC2">
      <w:pPr>
        <w:pStyle w:val="Prrafodelista"/>
        <w:numPr>
          <w:ilvl w:val="0"/>
          <w:numId w:val="13"/>
        </w:numPr>
        <w:jc w:val="both"/>
        <w:rPr>
          <w:rFonts w:ascii="Verdana" w:hAnsi="Verdana"/>
        </w:rPr>
      </w:pPr>
      <w:r w:rsidRPr="00282B21">
        <w:rPr>
          <w:rFonts w:ascii="Verdana" w:hAnsi="Verdana"/>
        </w:rPr>
        <w:t>Proporcionar estrategias que contribuyan al amparo de las características físicas y funcionales de los documentos de archivo preservando a largo plazo la autenticidad, integridad, inalterabilidad, originalidad, fiabilidad y disponibilidad a través de tiempo para el funcionamiento y cumplimiento de los objetivos de la Entidad salvaguardado la memoria institucional.</w:t>
      </w:r>
    </w:p>
    <w:p w14:paraId="5EBA189D" w14:textId="77777777" w:rsidR="00E41DC2" w:rsidRPr="00282B21" w:rsidRDefault="00E41DC2" w:rsidP="00E41DC2">
      <w:pPr>
        <w:pStyle w:val="Prrafodelista"/>
        <w:jc w:val="both"/>
        <w:rPr>
          <w:rFonts w:ascii="Verdana" w:hAnsi="Verdana"/>
        </w:rPr>
      </w:pPr>
    </w:p>
    <w:p w14:paraId="244F29BC" w14:textId="77777777" w:rsidR="00E41DC2" w:rsidRPr="00282B21" w:rsidRDefault="00E41DC2" w:rsidP="00E41DC2">
      <w:pPr>
        <w:pStyle w:val="Prrafodelista"/>
        <w:numPr>
          <w:ilvl w:val="0"/>
          <w:numId w:val="13"/>
        </w:numPr>
        <w:jc w:val="both"/>
        <w:rPr>
          <w:rFonts w:ascii="Verdana" w:hAnsi="Verdana"/>
        </w:rPr>
      </w:pPr>
      <w:r w:rsidRPr="00282B21">
        <w:rPr>
          <w:rFonts w:ascii="Verdana" w:hAnsi="Verdana"/>
        </w:rPr>
        <w:t>Establecer el conjunto de acciones de tipo preventivo, correctivo y de recuperación de la información en caso de emergencias o siniestros, con el fin de monitorear y controlar los factores de deterioro.</w:t>
      </w:r>
    </w:p>
    <w:p w14:paraId="0C00DDF4" w14:textId="77777777" w:rsidR="00E41DC2" w:rsidRPr="00282B21" w:rsidRDefault="00E41DC2" w:rsidP="00E41DC2">
      <w:pPr>
        <w:pStyle w:val="Prrafodelista"/>
        <w:rPr>
          <w:rFonts w:ascii="Verdana" w:hAnsi="Verdana"/>
        </w:rPr>
      </w:pPr>
    </w:p>
    <w:p w14:paraId="184F8627" w14:textId="77777777" w:rsidR="00E41DC2" w:rsidRPr="00282B21" w:rsidRDefault="00E41DC2" w:rsidP="00E41DC2">
      <w:pPr>
        <w:pStyle w:val="Prrafodelista"/>
        <w:numPr>
          <w:ilvl w:val="0"/>
          <w:numId w:val="13"/>
        </w:numPr>
        <w:jc w:val="both"/>
        <w:rPr>
          <w:rFonts w:ascii="Verdana" w:hAnsi="Verdana"/>
        </w:rPr>
      </w:pPr>
      <w:r w:rsidRPr="00282B21">
        <w:rPr>
          <w:rFonts w:ascii="Verdana" w:hAnsi="Verdana"/>
        </w:rPr>
        <w:t>Realizar el adecuado monitoreo, control de condiciones y saneamiento ambientales de las unidades de almacenamiento, instalaciones físicas, mobiliario y depósitos de archivos, con el propósito de mitigar las situaciones de riesgo y de deterioro físico, químico o biológico que puedan presentarse en los soportes documentales de la Entidad.</w:t>
      </w:r>
    </w:p>
    <w:p w14:paraId="77470798" w14:textId="77777777" w:rsidR="00E41DC2" w:rsidRPr="00282B21" w:rsidRDefault="00E41DC2" w:rsidP="00E41DC2">
      <w:pPr>
        <w:pStyle w:val="Prrafodelista"/>
        <w:numPr>
          <w:ilvl w:val="0"/>
          <w:numId w:val="13"/>
        </w:numPr>
        <w:jc w:val="both"/>
        <w:rPr>
          <w:rFonts w:ascii="Verdana" w:hAnsi="Verdana"/>
        </w:rPr>
      </w:pPr>
      <w:r w:rsidRPr="00282B21">
        <w:rPr>
          <w:rFonts w:ascii="Verdana" w:hAnsi="Verdana"/>
        </w:rPr>
        <w:t>Fortalecer el conocimiento en los Servidor Público s y usuarios de la entidad sobre la importancia de la conservación documental, generando cultura, responsabilidades y compromisos en el tratamiento de los documentos de archivo.</w:t>
      </w:r>
    </w:p>
    <w:p w14:paraId="7AFB4A53" w14:textId="77777777" w:rsidR="00E41DC2" w:rsidRPr="00282B21" w:rsidRDefault="00E41DC2" w:rsidP="00E41DC2">
      <w:pPr>
        <w:pStyle w:val="Prrafodelista"/>
        <w:jc w:val="both"/>
        <w:rPr>
          <w:rFonts w:ascii="Verdana" w:hAnsi="Verdana"/>
        </w:rPr>
      </w:pPr>
    </w:p>
    <w:p w14:paraId="155F58F4" w14:textId="77777777" w:rsidR="00E41DC2" w:rsidRPr="00282B21" w:rsidRDefault="00E41DC2" w:rsidP="00E41DC2">
      <w:pPr>
        <w:pStyle w:val="Ttulo2"/>
        <w:numPr>
          <w:ilvl w:val="1"/>
          <w:numId w:val="12"/>
        </w:numPr>
        <w:ind w:left="426" w:hanging="426"/>
        <w:rPr>
          <w:rFonts w:ascii="Verdana" w:hAnsi="Verdana"/>
          <w:sz w:val="22"/>
          <w:szCs w:val="22"/>
          <w:lang w:val="es-ES"/>
        </w:rPr>
      </w:pPr>
      <w:r w:rsidRPr="00282B21">
        <w:rPr>
          <w:rFonts w:ascii="Verdana" w:hAnsi="Verdana"/>
          <w:sz w:val="22"/>
          <w:szCs w:val="22"/>
          <w:lang w:val="es-ES"/>
        </w:rPr>
        <w:tab/>
      </w:r>
      <w:bookmarkStart w:id="12" w:name="_Toc173243813"/>
      <w:r w:rsidRPr="00282B21">
        <w:rPr>
          <w:rFonts w:ascii="Verdana" w:hAnsi="Verdana"/>
          <w:sz w:val="22"/>
          <w:szCs w:val="22"/>
          <w:lang w:val="es-ES"/>
        </w:rPr>
        <w:t>ALCANCE DEL PLAN DE CONSERVACIÓN</w:t>
      </w:r>
      <w:bookmarkEnd w:id="12"/>
      <w:r w:rsidRPr="00282B21">
        <w:rPr>
          <w:rFonts w:ascii="Verdana" w:hAnsi="Verdana"/>
          <w:sz w:val="22"/>
          <w:szCs w:val="22"/>
          <w:lang w:val="es-ES"/>
        </w:rPr>
        <w:tab/>
      </w:r>
    </w:p>
    <w:p w14:paraId="05E4336E" w14:textId="77777777" w:rsidR="00E41DC2" w:rsidRPr="00282B21" w:rsidRDefault="00E41DC2" w:rsidP="00E41DC2">
      <w:pPr>
        <w:rPr>
          <w:rFonts w:ascii="Verdana" w:hAnsi="Verdana"/>
          <w:sz w:val="22"/>
          <w:szCs w:val="22"/>
          <w:lang w:val="es-ES"/>
        </w:rPr>
      </w:pPr>
    </w:p>
    <w:p w14:paraId="1E95AB93" w14:textId="77777777" w:rsidR="00E41DC2" w:rsidRPr="00282B21" w:rsidRDefault="00E41DC2" w:rsidP="00E41DC2">
      <w:pPr>
        <w:jc w:val="both"/>
        <w:rPr>
          <w:rFonts w:ascii="Verdana" w:eastAsia="Calibri" w:hAnsi="Verdana" w:cs="Calibri"/>
          <w:sz w:val="22"/>
          <w:szCs w:val="22"/>
          <w:lang w:eastAsia="es-CO"/>
        </w:rPr>
      </w:pPr>
      <w:r w:rsidRPr="00282B21">
        <w:rPr>
          <w:rFonts w:ascii="Verdana" w:eastAsia="Calibri" w:hAnsi="Verdana" w:cs="Calibri"/>
          <w:sz w:val="22"/>
          <w:szCs w:val="22"/>
          <w:lang w:eastAsia="es-CO"/>
        </w:rPr>
        <w:t>El Plan de Conservación de la Superintendencia de Vigilancia y Seguridad Privada aplica para todas las dependencias y los usuarios de la entidad, que, en ejercicio de sus funciones y responsabilidades asignadas, produzcan, tramiten o manejen algún tipo de información y/o documentación institucional.</w:t>
      </w:r>
    </w:p>
    <w:p w14:paraId="6EE3EB1C" w14:textId="77777777" w:rsidR="00E41DC2" w:rsidRPr="00282B21" w:rsidRDefault="00E41DC2" w:rsidP="00E41DC2">
      <w:pPr>
        <w:jc w:val="both"/>
        <w:rPr>
          <w:rFonts w:ascii="Verdana" w:eastAsia="Calibri" w:hAnsi="Verdana" w:cs="Calibri"/>
          <w:sz w:val="22"/>
          <w:szCs w:val="22"/>
          <w:lang w:eastAsia="es-CO"/>
        </w:rPr>
      </w:pPr>
    </w:p>
    <w:p w14:paraId="38BF80AA" w14:textId="77777777" w:rsidR="00E41DC2" w:rsidRPr="00282B21" w:rsidRDefault="00E41DC2" w:rsidP="00E41DC2">
      <w:pPr>
        <w:jc w:val="both"/>
        <w:rPr>
          <w:rFonts w:ascii="Verdana" w:eastAsia="Calibri" w:hAnsi="Verdana" w:cs="Calibri"/>
          <w:sz w:val="22"/>
          <w:szCs w:val="22"/>
          <w:lang w:eastAsia="es-CO"/>
        </w:rPr>
      </w:pPr>
      <w:r w:rsidRPr="00282B21">
        <w:rPr>
          <w:rFonts w:ascii="Verdana" w:eastAsia="Calibri" w:hAnsi="Verdana" w:cs="Calibri"/>
          <w:sz w:val="22"/>
          <w:szCs w:val="22"/>
          <w:lang w:eastAsia="es-CO"/>
        </w:rPr>
        <w:t>Las acciones expresas en este plan deberán hacer parte de la cultura organizacional de la entidad ajustándose a las necesidades que se vayan generando en el tiempo, aplicándolas de manera periódica y permanente minimizando las malas prácticas diarias aplicadas que aumentan los factores de deterioro que se presentan en la documentación.</w:t>
      </w:r>
    </w:p>
    <w:p w14:paraId="25B7DE63" w14:textId="77777777" w:rsidR="00E41DC2" w:rsidRPr="00282B21" w:rsidRDefault="00E41DC2" w:rsidP="00E41DC2">
      <w:pPr>
        <w:jc w:val="both"/>
        <w:rPr>
          <w:rFonts w:ascii="Verdana" w:eastAsia="Calibri" w:hAnsi="Verdana" w:cs="Calibri"/>
          <w:sz w:val="22"/>
          <w:szCs w:val="22"/>
          <w:lang w:eastAsia="es-CO"/>
        </w:rPr>
      </w:pPr>
    </w:p>
    <w:p w14:paraId="19DB53A2" w14:textId="77777777" w:rsidR="00E41DC2" w:rsidRPr="00282B21" w:rsidRDefault="00E41DC2" w:rsidP="00E41DC2">
      <w:pPr>
        <w:pStyle w:val="Ttulo2"/>
        <w:numPr>
          <w:ilvl w:val="1"/>
          <w:numId w:val="12"/>
        </w:numPr>
        <w:ind w:left="426" w:hanging="426"/>
        <w:rPr>
          <w:rFonts w:ascii="Verdana" w:hAnsi="Verdana"/>
          <w:sz w:val="22"/>
          <w:szCs w:val="22"/>
          <w:lang w:val="es-ES"/>
        </w:rPr>
      </w:pPr>
      <w:bookmarkStart w:id="13" w:name="_Toc173243814"/>
      <w:r w:rsidRPr="00282B21">
        <w:rPr>
          <w:rFonts w:ascii="Verdana" w:hAnsi="Verdana"/>
          <w:sz w:val="22"/>
          <w:szCs w:val="22"/>
          <w:lang w:val="es-ES"/>
        </w:rPr>
        <w:t>METODOLOGÍA</w:t>
      </w:r>
      <w:bookmarkEnd w:id="13"/>
      <w:r w:rsidRPr="00282B21">
        <w:rPr>
          <w:rFonts w:ascii="Verdana" w:hAnsi="Verdana"/>
          <w:sz w:val="22"/>
          <w:szCs w:val="22"/>
          <w:lang w:val="es-ES"/>
        </w:rPr>
        <w:t xml:space="preserve"> </w:t>
      </w:r>
      <w:r w:rsidRPr="00282B21">
        <w:rPr>
          <w:rFonts w:ascii="Verdana" w:hAnsi="Verdana"/>
          <w:sz w:val="22"/>
          <w:szCs w:val="22"/>
          <w:lang w:val="es-ES"/>
        </w:rPr>
        <w:tab/>
      </w:r>
    </w:p>
    <w:p w14:paraId="0E243543" w14:textId="77777777" w:rsidR="00E41DC2" w:rsidRPr="00282B21" w:rsidRDefault="00E41DC2" w:rsidP="00E41DC2">
      <w:pPr>
        <w:rPr>
          <w:rFonts w:ascii="Verdana" w:hAnsi="Verdana"/>
          <w:sz w:val="22"/>
          <w:szCs w:val="22"/>
          <w:lang w:val="es-ES"/>
        </w:rPr>
      </w:pPr>
    </w:p>
    <w:p w14:paraId="1E1C02CA" w14:textId="77777777" w:rsidR="00E41DC2" w:rsidRPr="00282B21" w:rsidRDefault="00E41DC2" w:rsidP="00E41DC2">
      <w:pPr>
        <w:jc w:val="both"/>
        <w:rPr>
          <w:rFonts w:ascii="Verdana" w:eastAsia="Calibri" w:hAnsi="Verdana" w:cs="Arial"/>
          <w:sz w:val="22"/>
          <w:szCs w:val="22"/>
          <w:lang w:eastAsia="es-CO"/>
        </w:rPr>
      </w:pPr>
      <w:bookmarkStart w:id="14" w:name="_Toc139991440"/>
      <w:bookmarkStart w:id="15" w:name="_Toc139991001"/>
      <w:bookmarkStart w:id="16" w:name="_Toc139986123"/>
      <w:bookmarkStart w:id="17" w:name="_Toc139983095"/>
      <w:bookmarkStart w:id="18" w:name="_Toc139983008"/>
      <w:r w:rsidRPr="00282B21">
        <w:rPr>
          <w:rFonts w:ascii="Verdana" w:eastAsia="Calibri" w:hAnsi="Verdana" w:cs="Arial"/>
          <w:sz w:val="22"/>
          <w:szCs w:val="22"/>
          <w:lang w:eastAsia="es-CO"/>
        </w:rPr>
        <w:t>Para la estructuración del Plan de Conservación Documental del Sistema Integrado de Conservación, se adoptaron métodos de recolección de información de forma cualitativa, teniendo como insumo principal los siguientes instrumentos técnicos y administrativos:</w:t>
      </w:r>
      <w:bookmarkEnd w:id="14"/>
      <w:bookmarkEnd w:id="15"/>
      <w:bookmarkEnd w:id="16"/>
      <w:bookmarkEnd w:id="17"/>
      <w:bookmarkEnd w:id="18"/>
    </w:p>
    <w:p w14:paraId="5E2D9133" w14:textId="77777777" w:rsidR="00156D4D" w:rsidRPr="00282B21" w:rsidRDefault="00156D4D" w:rsidP="00E41DC2">
      <w:pPr>
        <w:jc w:val="both"/>
        <w:rPr>
          <w:rFonts w:ascii="Verdana" w:eastAsia="Calibri" w:hAnsi="Verdana" w:cs="Arial"/>
          <w:sz w:val="22"/>
          <w:szCs w:val="22"/>
          <w:lang w:eastAsia="es-CO"/>
        </w:rPr>
      </w:pPr>
    </w:p>
    <w:p w14:paraId="2C72D82E"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Diagnóstico Integral de Archivos.</w:t>
      </w:r>
    </w:p>
    <w:p w14:paraId="4CDC186E"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Plan Institucional de Archivos (PINAR)</w:t>
      </w:r>
    </w:p>
    <w:p w14:paraId="32A204E2"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Mapa de Riesgos de la entidad</w:t>
      </w:r>
    </w:p>
    <w:p w14:paraId="0CA2328A"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Planes de Mejoramiento Archivístico – PMA</w:t>
      </w:r>
    </w:p>
    <w:p w14:paraId="457982D8"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Plan de Acción</w:t>
      </w:r>
    </w:p>
    <w:p w14:paraId="619D6079" w14:textId="77777777" w:rsidR="00E41DC2" w:rsidRPr="00282B21" w:rsidRDefault="00E41DC2" w:rsidP="00E41DC2">
      <w:pPr>
        <w:numPr>
          <w:ilvl w:val="0"/>
          <w:numId w:val="41"/>
        </w:numPr>
        <w:suppressAutoHyphens/>
        <w:autoSpaceDN w:val="0"/>
        <w:jc w:val="both"/>
        <w:rPr>
          <w:rFonts w:ascii="Verdana" w:hAnsi="Verdana" w:cs="Arial"/>
          <w:sz w:val="22"/>
          <w:szCs w:val="22"/>
          <w:lang w:val="es-ES" w:eastAsia="es-ES"/>
        </w:rPr>
      </w:pPr>
      <w:r w:rsidRPr="00282B21">
        <w:rPr>
          <w:rFonts w:ascii="Verdana" w:hAnsi="Verdana" w:cs="Arial"/>
          <w:sz w:val="22"/>
          <w:szCs w:val="22"/>
          <w:lang w:val="es-ES" w:eastAsia="es-ES"/>
        </w:rPr>
        <w:t>Instrumentos archivísticos</w:t>
      </w:r>
    </w:p>
    <w:p w14:paraId="72A62F27" w14:textId="77777777" w:rsidR="0071079E" w:rsidRPr="00282B21" w:rsidRDefault="0071079E" w:rsidP="00E41DC2">
      <w:pPr>
        <w:pStyle w:val="Prrafodelista"/>
        <w:suppressAutoHyphens w:val="0"/>
        <w:ind w:left="0"/>
        <w:contextualSpacing/>
        <w:jc w:val="both"/>
        <w:rPr>
          <w:rFonts w:ascii="Verdana" w:hAnsi="Verdana" w:cs="Arial"/>
        </w:rPr>
      </w:pPr>
    </w:p>
    <w:p w14:paraId="06522DED" w14:textId="77777777" w:rsidR="00E41DC2" w:rsidRPr="00282B21" w:rsidRDefault="00E41DC2" w:rsidP="00E41DC2">
      <w:pPr>
        <w:pStyle w:val="Prrafodelista"/>
        <w:suppressAutoHyphens w:val="0"/>
        <w:ind w:left="0"/>
        <w:contextualSpacing/>
        <w:jc w:val="both"/>
        <w:rPr>
          <w:rFonts w:ascii="Verdana" w:hAnsi="Verdana" w:cs="Arial"/>
        </w:rPr>
      </w:pPr>
      <w:r w:rsidRPr="00282B21">
        <w:rPr>
          <w:rFonts w:ascii="Verdana" w:hAnsi="Verdana" w:cs="Arial"/>
        </w:rPr>
        <w:t xml:space="preserve">De acuerdo a la valoración de cada uno de los documentos mencionados y el análisis de </w:t>
      </w:r>
      <w:r w:rsidRPr="00282B21">
        <w:rPr>
          <w:rFonts w:ascii="Verdana" w:hAnsi="Verdana"/>
        </w:rPr>
        <w:t>aspectos de orden administrativo, normativo, económico, técnico y tecnológico</w:t>
      </w:r>
      <w:r w:rsidRPr="00282B21">
        <w:rPr>
          <w:rFonts w:ascii="Verdana" w:hAnsi="Verdana" w:cs="Arial"/>
        </w:rPr>
        <w:t xml:space="preserve">, se detectaron factores que inciden en la custodia de los documentos producidos y recibidos en soporte papel, soporte flexible, Medios Magnéticos, Medios Ópticos (DVD, CD). </w:t>
      </w:r>
    </w:p>
    <w:p w14:paraId="19B89EF6" w14:textId="77777777" w:rsidR="00E41DC2" w:rsidRPr="00282B21" w:rsidRDefault="00E41DC2" w:rsidP="00E41DC2">
      <w:pPr>
        <w:pStyle w:val="Prrafodelista"/>
        <w:suppressAutoHyphens w:val="0"/>
        <w:ind w:left="0"/>
        <w:contextualSpacing/>
        <w:jc w:val="both"/>
        <w:rPr>
          <w:rFonts w:ascii="Verdana" w:hAnsi="Verdana" w:cs="Arial"/>
        </w:rPr>
      </w:pPr>
    </w:p>
    <w:p w14:paraId="5AB7103E" w14:textId="77777777" w:rsidR="00E41DC2" w:rsidRPr="00282B21" w:rsidRDefault="00E41DC2" w:rsidP="00E41DC2">
      <w:pPr>
        <w:jc w:val="both"/>
        <w:rPr>
          <w:rFonts w:ascii="Verdana" w:hAnsi="Verdana"/>
          <w:sz w:val="22"/>
          <w:szCs w:val="22"/>
        </w:rPr>
      </w:pPr>
      <w:r w:rsidRPr="00282B21">
        <w:rPr>
          <w:rFonts w:ascii="Verdana" w:hAnsi="Verdana"/>
          <w:sz w:val="22"/>
          <w:szCs w:val="22"/>
        </w:rPr>
        <w:t>Para el adecuado desarrollo e implementación del plan, atender las necesidades detectadas y en contribución a la eficiencia administrativa y preservación de la memoria institucional, el presente plan contendrá los siguientes seis programas de conservación preventiva de conformidad al Acuerdo 06 de 2014 AGN , cada uno de estos contempla actividades que se desarrollarán por vigencias o periodos sea a corto, mediano y largo plazo y de conformidad con los soportes y medios existentes, la valoración del estado de conservación del material documental y el ciclo vital de los archivos.</w:t>
      </w:r>
    </w:p>
    <w:p w14:paraId="7B783409" w14:textId="77777777" w:rsidR="00E41DC2" w:rsidRPr="00282B21" w:rsidRDefault="00E41DC2" w:rsidP="00E41DC2">
      <w:pPr>
        <w:jc w:val="both"/>
        <w:rPr>
          <w:rFonts w:ascii="Verdana" w:hAnsi="Verdana"/>
          <w:sz w:val="22"/>
          <w:szCs w:val="22"/>
        </w:rPr>
      </w:pPr>
    </w:p>
    <w:tbl>
      <w:tblPr>
        <w:tblStyle w:val="Tablaconcuadrcula"/>
        <w:tblW w:w="9351" w:type="dxa"/>
        <w:tblLayout w:type="fixed"/>
        <w:tblLook w:val="04A0" w:firstRow="1" w:lastRow="0" w:firstColumn="1" w:lastColumn="0" w:noHBand="0" w:noVBand="1"/>
      </w:tblPr>
      <w:tblGrid>
        <w:gridCol w:w="1555"/>
        <w:gridCol w:w="850"/>
        <w:gridCol w:w="1134"/>
        <w:gridCol w:w="992"/>
        <w:gridCol w:w="1701"/>
        <w:gridCol w:w="1560"/>
        <w:gridCol w:w="1559"/>
      </w:tblGrid>
      <w:tr w:rsidR="00E41DC2" w:rsidRPr="00282B21" w14:paraId="0AF8D772" w14:textId="77777777" w:rsidTr="00156D4D">
        <w:trPr>
          <w:trHeight w:val="278"/>
        </w:trPr>
        <w:tc>
          <w:tcPr>
            <w:tcW w:w="1555" w:type="dxa"/>
            <w:vMerge w:val="restart"/>
            <w:shd w:val="clear" w:color="auto" w:fill="2E74B5" w:themeFill="accent5" w:themeFillShade="BF"/>
            <w:hideMark/>
          </w:tcPr>
          <w:p w14:paraId="3BF7024D" w14:textId="77777777" w:rsidR="00E41DC2" w:rsidRPr="00282B21" w:rsidRDefault="00E41DC2" w:rsidP="00E41DC2">
            <w:pPr>
              <w:jc w:val="center"/>
              <w:rPr>
                <w:rFonts w:ascii="Verdana" w:eastAsia="Times New Roman" w:hAnsi="Verdana"/>
                <w:b/>
                <w:bCs/>
                <w:color w:val="FFFFFF" w:themeColor="background1"/>
                <w:sz w:val="16"/>
                <w:szCs w:val="16"/>
              </w:rPr>
            </w:pPr>
            <w:r w:rsidRPr="00282B21">
              <w:rPr>
                <w:rFonts w:ascii="Verdana" w:eastAsia="Times New Roman" w:hAnsi="Verdana"/>
                <w:b/>
                <w:bCs/>
                <w:color w:val="FFFFFF" w:themeColor="background1"/>
                <w:sz w:val="16"/>
                <w:szCs w:val="16"/>
              </w:rPr>
              <w:t xml:space="preserve">PROGRAMAS </w:t>
            </w:r>
          </w:p>
        </w:tc>
        <w:tc>
          <w:tcPr>
            <w:tcW w:w="2976" w:type="dxa"/>
            <w:gridSpan w:val="3"/>
            <w:shd w:val="clear" w:color="auto" w:fill="2E74B5" w:themeFill="accent5" w:themeFillShade="BF"/>
            <w:hideMark/>
          </w:tcPr>
          <w:p w14:paraId="0E200D68" w14:textId="77777777" w:rsidR="00E41DC2" w:rsidRPr="00282B21" w:rsidRDefault="00E41DC2" w:rsidP="00E41DC2">
            <w:pPr>
              <w:jc w:val="center"/>
              <w:rPr>
                <w:rFonts w:ascii="Verdana" w:eastAsia="Times New Roman" w:hAnsi="Verdana"/>
                <w:b/>
                <w:bCs/>
                <w:color w:val="FFFFFF" w:themeColor="background1"/>
                <w:sz w:val="16"/>
                <w:szCs w:val="16"/>
              </w:rPr>
            </w:pPr>
            <w:r w:rsidRPr="00282B21">
              <w:rPr>
                <w:rFonts w:ascii="Verdana" w:eastAsia="Times New Roman" w:hAnsi="Verdana"/>
                <w:b/>
                <w:bCs/>
                <w:color w:val="FFFFFF" w:themeColor="background1"/>
                <w:sz w:val="16"/>
                <w:szCs w:val="16"/>
              </w:rPr>
              <w:t xml:space="preserve">PLAZOS  DE EJECUCIÓN </w:t>
            </w:r>
          </w:p>
        </w:tc>
        <w:tc>
          <w:tcPr>
            <w:tcW w:w="1701" w:type="dxa"/>
            <w:vMerge w:val="restart"/>
            <w:shd w:val="clear" w:color="auto" w:fill="2E74B5" w:themeFill="accent5" w:themeFillShade="BF"/>
            <w:hideMark/>
          </w:tcPr>
          <w:p w14:paraId="7EAF028E" w14:textId="77777777" w:rsidR="00E41DC2" w:rsidRPr="00282B21" w:rsidRDefault="00E41DC2" w:rsidP="00E41DC2">
            <w:pPr>
              <w:jc w:val="center"/>
              <w:rPr>
                <w:rFonts w:ascii="Verdana" w:eastAsia="Times New Roman" w:hAnsi="Verdana"/>
                <w:b/>
                <w:bCs/>
                <w:color w:val="FFFFFF" w:themeColor="background1"/>
                <w:sz w:val="16"/>
                <w:szCs w:val="16"/>
              </w:rPr>
            </w:pPr>
            <w:r w:rsidRPr="00282B21">
              <w:rPr>
                <w:rFonts w:ascii="Verdana" w:eastAsia="Times New Roman" w:hAnsi="Verdana"/>
                <w:b/>
                <w:bCs/>
                <w:color w:val="FFFFFF" w:themeColor="background1"/>
                <w:sz w:val="16"/>
                <w:szCs w:val="16"/>
              </w:rPr>
              <w:t>RESPONSABLES</w:t>
            </w:r>
          </w:p>
        </w:tc>
        <w:tc>
          <w:tcPr>
            <w:tcW w:w="1560" w:type="dxa"/>
            <w:vMerge w:val="restart"/>
            <w:shd w:val="clear" w:color="auto" w:fill="2E74B5" w:themeFill="accent5" w:themeFillShade="BF"/>
            <w:hideMark/>
          </w:tcPr>
          <w:p w14:paraId="1B01EF22" w14:textId="77777777" w:rsidR="00E41DC2" w:rsidRPr="00282B21" w:rsidRDefault="00E41DC2" w:rsidP="00E41DC2">
            <w:pPr>
              <w:jc w:val="center"/>
              <w:rPr>
                <w:rFonts w:ascii="Verdana" w:eastAsia="Times New Roman" w:hAnsi="Verdana"/>
                <w:b/>
                <w:bCs/>
                <w:color w:val="FFFFFF" w:themeColor="background1"/>
                <w:sz w:val="16"/>
                <w:szCs w:val="16"/>
              </w:rPr>
            </w:pPr>
            <w:r w:rsidRPr="00282B21">
              <w:rPr>
                <w:rFonts w:ascii="Verdana" w:eastAsia="Times New Roman" w:hAnsi="Verdana"/>
                <w:b/>
                <w:bCs/>
                <w:color w:val="FFFFFF" w:themeColor="background1"/>
                <w:sz w:val="16"/>
                <w:szCs w:val="16"/>
              </w:rPr>
              <w:t>PRESUPUESTO</w:t>
            </w:r>
          </w:p>
        </w:tc>
        <w:tc>
          <w:tcPr>
            <w:tcW w:w="1559" w:type="dxa"/>
            <w:vMerge w:val="restart"/>
            <w:shd w:val="clear" w:color="auto" w:fill="2E74B5" w:themeFill="accent5" w:themeFillShade="BF"/>
            <w:hideMark/>
          </w:tcPr>
          <w:p w14:paraId="343FB468" w14:textId="77777777" w:rsidR="00E41DC2" w:rsidRPr="00282B21" w:rsidRDefault="00E41DC2" w:rsidP="00E41DC2">
            <w:pPr>
              <w:jc w:val="center"/>
              <w:rPr>
                <w:rFonts w:ascii="Verdana" w:eastAsia="Times New Roman" w:hAnsi="Verdana"/>
                <w:b/>
                <w:bCs/>
                <w:color w:val="FFFFFF" w:themeColor="background1"/>
                <w:sz w:val="16"/>
                <w:szCs w:val="16"/>
              </w:rPr>
            </w:pPr>
            <w:r w:rsidRPr="00282B21">
              <w:rPr>
                <w:rFonts w:ascii="Verdana" w:eastAsia="Times New Roman" w:hAnsi="Verdana"/>
                <w:b/>
                <w:bCs/>
                <w:color w:val="FFFFFF" w:themeColor="background1"/>
                <w:sz w:val="16"/>
                <w:szCs w:val="16"/>
              </w:rPr>
              <w:t>SEGUIMIENTO</w:t>
            </w:r>
          </w:p>
        </w:tc>
      </w:tr>
      <w:tr w:rsidR="00E41DC2" w:rsidRPr="00282B21" w14:paraId="7B776B83" w14:textId="77777777" w:rsidTr="00156D4D">
        <w:trPr>
          <w:trHeight w:val="283"/>
        </w:trPr>
        <w:tc>
          <w:tcPr>
            <w:tcW w:w="1555" w:type="dxa"/>
            <w:vMerge/>
            <w:hideMark/>
          </w:tcPr>
          <w:p w14:paraId="076DE5D7" w14:textId="77777777" w:rsidR="00E41DC2" w:rsidRPr="00282B21" w:rsidRDefault="00E41DC2" w:rsidP="00E41DC2">
            <w:pPr>
              <w:rPr>
                <w:rFonts w:ascii="Verdana" w:eastAsia="Times New Roman" w:hAnsi="Verdana"/>
                <w:b/>
                <w:bCs/>
                <w:color w:val="000000"/>
                <w:sz w:val="16"/>
                <w:szCs w:val="16"/>
              </w:rPr>
            </w:pPr>
          </w:p>
        </w:tc>
        <w:tc>
          <w:tcPr>
            <w:tcW w:w="850" w:type="dxa"/>
            <w:shd w:val="clear" w:color="auto" w:fill="2E74B5" w:themeFill="accent5" w:themeFillShade="BF"/>
            <w:hideMark/>
          </w:tcPr>
          <w:p w14:paraId="1E173024" w14:textId="77777777" w:rsidR="00E41DC2" w:rsidRPr="00282B21" w:rsidRDefault="00E41DC2" w:rsidP="00E41DC2">
            <w:pPr>
              <w:jc w:val="center"/>
              <w:rPr>
                <w:rFonts w:ascii="Verdana" w:eastAsia="Times New Roman" w:hAnsi="Verdana"/>
                <w:b/>
                <w:color w:val="FFFFFF" w:themeColor="background1"/>
                <w:sz w:val="16"/>
                <w:szCs w:val="16"/>
              </w:rPr>
            </w:pPr>
            <w:r w:rsidRPr="00282B21">
              <w:rPr>
                <w:rFonts w:ascii="Verdana" w:eastAsia="Times New Roman" w:hAnsi="Verdana"/>
                <w:b/>
                <w:color w:val="FFFFFF" w:themeColor="background1"/>
                <w:sz w:val="16"/>
                <w:szCs w:val="16"/>
              </w:rPr>
              <w:t xml:space="preserve">CORTO                       </w:t>
            </w:r>
          </w:p>
        </w:tc>
        <w:tc>
          <w:tcPr>
            <w:tcW w:w="1134" w:type="dxa"/>
            <w:shd w:val="clear" w:color="auto" w:fill="2E74B5" w:themeFill="accent5" w:themeFillShade="BF"/>
            <w:hideMark/>
          </w:tcPr>
          <w:p w14:paraId="7A9E900B" w14:textId="77777777" w:rsidR="00E41DC2" w:rsidRPr="00282B21" w:rsidRDefault="00E41DC2" w:rsidP="00E41DC2">
            <w:pPr>
              <w:jc w:val="center"/>
              <w:rPr>
                <w:rFonts w:ascii="Verdana" w:eastAsia="Times New Roman" w:hAnsi="Verdana"/>
                <w:b/>
                <w:color w:val="FFFFFF" w:themeColor="background1"/>
                <w:sz w:val="16"/>
                <w:szCs w:val="16"/>
              </w:rPr>
            </w:pPr>
            <w:r w:rsidRPr="00282B21">
              <w:rPr>
                <w:rFonts w:ascii="Verdana" w:eastAsia="Times New Roman" w:hAnsi="Verdana"/>
                <w:b/>
                <w:color w:val="FFFFFF" w:themeColor="background1"/>
                <w:sz w:val="16"/>
                <w:szCs w:val="16"/>
              </w:rPr>
              <w:t xml:space="preserve">MEDIANO            </w:t>
            </w:r>
          </w:p>
        </w:tc>
        <w:tc>
          <w:tcPr>
            <w:tcW w:w="992" w:type="dxa"/>
            <w:shd w:val="clear" w:color="auto" w:fill="2E74B5" w:themeFill="accent5" w:themeFillShade="BF"/>
            <w:hideMark/>
          </w:tcPr>
          <w:p w14:paraId="3008F454" w14:textId="77777777" w:rsidR="00E41DC2" w:rsidRPr="00282B21" w:rsidRDefault="00E41DC2" w:rsidP="00E41DC2">
            <w:pPr>
              <w:jc w:val="center"/>
              <w:rPr>
                <w:rFonts w:ascii="Verdana" w:eastAsia="Times New Roman" w:hAnsi="Verdana"/>
                <w:b/>
                <w:color w:val="FFFFFF" w:themeColor="background1"/>
                <w:sz w:val="16"/>
                <w:szCs w:val="16"/>
              </w:rPr>
            </w:pPr>
            <w:r w:rsidRPr="00282B21">
              <w:rPr>
                <w:rFonts w:ascii="Verdana" w:eastAsia="Times New Roman" w:hAnsi="Verdana"/>
                <w:b/>
                <w:color w:val="FFFFFF" w:themeColor="background1"/>
                <w:sz w:val="16"/>
                <w:szCs w:val="16"/>
              </w:rPr>
              <w:t xml:space="preserve">LARGO                  </w:t>
            </w:r>
          </w:p>
        </w:tc>
        <w:tc>
          <w:tcPr>
            <w:tcW w:w="1701" w:type="dxa"/>
            <w:vMerge/>
            <w:hideMark/>
          </w:tcPr>
          <w:p w14:paraId="6291F795" w14:textId="77777777" w:rsidR="00E41DC2" w:rsidRPr="00282B21" w:rsidRDefault="00E41DC2" w:rsidP="00E41DC2">
            <w:pPr>
              <w:rPr>
                <w:rFonts w:ascii="Verdana" w:eastAsia="Times New Roman" w:hAnsi="Verdana"/>
                <w:b/>
                <w:bCs/>
                <w:color w:val="000000"/>
                <w:sz w:val="16"/>
                <w:szCs w:val="16"/>
              </w:rPr>
            </w:pPr>
          </w:p>
        </w:tc>
        <w:tc>
          <w:tcPr>
            <w:tcW w:w="1560" w:type="dxa"/>
            <w:vMerge/>
            <w:hideMark/>
          </w:tcPr>
          <w:p w14:paraId="14D3EA65" w14:textId="77777777" w:rsidR="00E41DC2" w:rsidRPr="00282B21" w:rsidRDefault="00E41DC2" w:rsidP="00E41DC2">
            <w:pPr>
              <w:rPr>
                <w:rFonts w:ascii="Verdana" w:eastAsia="Times New Roman" w:hAnsi="Verdana"/>
                <w:b/>
                <w:bCs/>
                <w:color w:val="000000"/>
                <w:sz w:val="16"/>
                <w:szCs w:val="16"/>
              </w:rPr>
            </w:pPr>
          </w:p>
        </w:tc>
        <w:tc>
          <w:tcPr>
            <w:tcW w:w="1559" w:type="dxa"/>
            <w:vMerge/>
            <w:hideMark/>
          </w:tcPr>
          <w:p w14:paraId="20D3E150" w14:textId="77777777" w:rsidR="00E41DC2" w:rsidRPr="00282B21" w:rsidRDefault="00E41DC2" w:rsidP="00E41DC2">
            <w:pPr>
              <w:rPr>
                <w:rFonts w:ascii="Verdana" w:eastAsia="Times New Roman" w:hAnsi="Verdana"/>
                <w:b/>
                <w:bCs/>
                <w:color w:val="000000"/>
                <w:sz w:val="16"/>
                <w:szCs w:val="16"/>
              </w:rPr>
            </w:pPr>
          </w:p>
        </w:tc>
      </w:tr>
      <w:tr w:rsidR="00E41DC2" w:rsidRPr="00282B21" w14:paraId="3543FEEB" w14:textId="77777777" w:rsidTr="00156D4D">
        <w:trPr>
          <w:trHeight w:val="1342"/>
        </w:trPr>
        <w:tc>
          <w:tcPr>
            <w:tcW w:w="1555" w:type="dxa"/>
            <w:hideMark/>
          </w:tcPr>
          <w:p w14:paraId="2F647C4C" w14:textId="77777777" w:rsidR="00E41DC2" w:rsidRPr="00282B21" w:rsidRDefault="00E41DC2" w:rsidP="00E41DC2">
            <w:pPr>
              <w:jc w:val="both"/>
              <w:rPr>
                <w:rFonts w:ascii="Verdana" w:eastAsia="Times New Roman" w:hAnsi="Verdana"/>
                <w:b/>
                <w:bCs/>
                <w:color w:val="000000"/>
                <w:sz w:val="16"/>
                <w:szCs w:val="16"/>
              </w:rPr>
            </w:pPr>
            <w:r w:rsidRPr="00282B21">
              <w:rPr>
                <w:rFonts w:ascii="Verdana" w:eastAsia="Times New Roman" w:hAnsi="Verdana"/>
                <w:b/>
                <w:bCs/>
                <w:color w:val="000000"/>
                <w:sz w:val="16"/>
                <w:szCs w:val="16"/>
              </w:rPr>
              <w:t>Programa de Capacitación y Sensibilización</w:t>
            </w:r>
          </w:p>
        </w:tc>
        <w:tc>
          <w:tcPr>
            <w:tcW w:w="850" w:type="dxa"/>
            <w:noWrap/>
            <w:hideMark/>
          </w:tcPr>
          <w:p w14:paraId="3D014541" w14:textId="1471F84A" w:rsidR="00E41DC2" w:rsidRPr="00282B21" w:rsidRDefault="003D3E6A" w:rsidP="00E41DC2">
            <w:pPr>
              <w:jc w:val="center"/>
              <w:rPr>
                <w:rFonts w:ascii="Verdana" w:eastAsia="Times New Roman" w:hAnsi="Verdana"/>
                <w:color w:val="000000"/>
                <w:sz w:val="16"/>
                <w:szCs w:val="16"/>
              </w:rPr>
            </w:pPr>
            <w:r w:rsidRPr="00282B21">
              <w:rPr>
                <w:rFonts w:ascii="Verdana" w:eastAsia="Times New Roman" w:hAnsi="Verdana"/>
                <w:color w:val="000000"/>
                <w:sz w:val="16"/>
                <w:szCs w:val="16"/>
              </w:rPr>
              <w:t>2024</w:t>
            </w:r>
          </w:p>
        </w:tc>
        <w:tc>
          <w:tcPr>
            <w:tcW w:w="1134" w:type="dxa"/>
            <w:noWrap/>
            <w:hideMark/>
          </w:tcPr>
          <w:p w14:paraId="74CA99B0" w14:textId="330CC394" w:rsidR="00E41DC2" w:rsidRPr="00282B21" w:rsidRDefault="003D3E6A" w:rsidP="00E41DC2">
            <w:pPr>
              <w:jc w:val="center"/>
              <w:rPr>
                <w:rFonts w:ascii="Verdana" w:eastAsia="Times New Roman" w:hAnsi="Verdana"/>
                <w:color w:val="000000"/>
                <w:sz w:val="16"/>
                <w:szCs w:val="16"/>
              </w:rPr>
            </w:pPr>
            <w:r w:rsidRPr="00282B21">
              <w:rPr>
                <w:rFonts w:ascii="Verdana" w:eastAsia="Times New Roman" w:hAnsi="Verdana"/>
                <w:color w:val="000000"/>
                <w:sz w:val="16"/>
                <w:szCs w:val="16"/>
              </w:rPr>
              <w:t>2025</w:t>
            </w:r>
          </w:p>
        </w:tc>
        <w:tc>
          <w:tcPr>
            <w:tcW w:w="992" w:type="dxa"/>
            <w:noWrap/>
            <w:hideMark/>
          </w:tcPr>
          <w:p w14:paraId="1B76F54B" w14:textId="2806306E"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2026</w:t>
            </w:r>
            <w:r w:rsidR="003D3E6A" w:rsidRPr="00282B21">
              <w:rPr>
                <w:rFonts w:ascii="Verdana" w:eastAsia="Times New Roman" w:hAnsi="Verdana"/>
                <w:color w:val="000000"/>
                <w:sz w:val="16"/>
                <w:szCs w:val="16"/>
              </w:rPr>
              <w:t xml:space="preserve"> 2027</w:t>
            </w:r>
          </w:p>
        </w:tc>
        <w:tc>
          <w:tcPr>
            <w:tcW w:w="1701" w:type="dxa"/>
            <w:hideMark/>
          </w:tcPr>
          <w:p w14:paraId="3DACF791"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Grupo de Gestión Documental, Archivo y Correspondencia Grupo de Recursos Humanos</w:t>
            </w:r>
          </w:p>
        </w:tc>
        <w:tc>
          <w:tcPr>
            <w:tcW w:w="1560" w:type="dxa"/>
            <w:vMerge w:val="restart"/>
          </w:tcPr>
          <w:p w14:paraId="2FA24DCB" w14:textId="77777777" w:rsidR="00E41DC2" w:rsidRPr="00282B21" w:rsidRDefault="00E41DC2" w:rsidP="00E41DC2">
            <w:pPr>
              <w:jc w:val="both"/>
              <w:rPr>
                <w:rFonts w:ascii="Verdana" w:eastAsia="Times New Roman" w:hAnsi="Verdana"/>
                <w:color w:val="000000"/>
                <w:sz w:val="16"/>
                <w:szCs w:val="16"/>
              </w:rPr>
            </w:pPr>
          </w:p>
          <w:p w14:paraId="008F2F9B" w14:textId="77777777" w:rsidR="00E41DC2" w:rsidRPr="00282B21" w:rsidRDefault="00E41DC2" w:rsidP="00E41DC2">
            <w:pPr>
              <w:jc w:val="both"/>
              <w:rPr>
                <w:rFonts w:ascii="Verdana" w:eastAsia="Times New Roman" w:hAnsi="Verdana"/>
                <w:color w:val="000000"/>
                <w:sz w:val="16"/>
                <w:szCs w:val="16"/>
              </w:rPr>
            </w:pPr>
          </w:p>
          <w:p w14:paraId="1021EC08" w14:textId="77777777" w:rsidR="00E41DC2" w:rsidRPr="00282B21" w:rsidRDefault="00E41DC2" w:rsidP="00E41DC2">
            <w:pPr>
              <w:jc w:val="both"/>
              <w:rPr>
                <w:rFonts w:ascii="Verdana" w:eastAsia="Times New Roman" w:hAnsi="Verdana"/>
                <w:color w:val="000000"/>
                <w:sz w:val="16"/>
                <w:szCs w:val="16"/>
              </w:rPr>
            </w:pPr>
          </w:p>
          <w:p w14:paraId="0068B485" w14:textId="77777777" w:rsidR="00E41DC2" w:rsidRPr="00282B21" w:rsidRDefault="00E41DC2" w:rsidP="00E41DC2">
            <w:pPr>
              <w:jc w:val="both"/>
              <w:rPr>
                <w:rFonts w:ascii="Verdana" w:eastAsia="Times New Roman" w:hAnsi="Verdana"/>
                <w:color w:val="000000"/>
                <w:sz w:val="16"/>
                <w:szCs w:val="16"/>
              </w:rPr>
            </w:pPr>
          </w:p>
          <w:p w14:paraId="4BE2077A" w14:textId="77777777" w:rsidR="00E41DC2" w:rsidRPr="00282B21" w:rsidRDefault="00E41DC2" w:rsidP="00E41DC2">
            <w:pPr>
              <w:jc w:val="both"/>
              <w:rPr>
                <w:rFonts w:ascii="Verdana" w:eastAsia="Times New Roman" w:hAnsi="Verdana"/>
                <w:color w:val="000000"/>
                <w:sz w:val="16"/>
                <w:szCs w:val="16"/>
              </w:rPr>
            </w:pPr>
          </w:p>
          <w:p w14:paraId="3945BB83" w14:textId="77777777" w:rsidR="00E41DC2" w:rsidRPr="00282B21" w:rsidRDefault="00E41DC2" w:rsidP="00E41DC2">
            <w:pPr>
              <w:jc w:val="both"/>
              <w:rPr>
                <w:rFonts w:ascii="Verdana" w:eastAsia="Times New Roman" w:hAnsi="Verdana"/>
                <w:color w:val="000000"/>
                <w:sz w:val="16"/>
                <w:szCs w:val="16"/>
              </w:rPr>
            </w:pPr>
          </w:p>
          <w:p w14:paraId="43375526" w14:textId="77777777" w:rsidR="00E41DC2" w:rsidRPr="00282B21" w:rsidRDefault="00E41DC2" w:rsidP="00E41DC2">
            <w:pPr>
              <w:jc w:val="both"/>
              <w:rPr>
                <w:rFonts w:ascii="Verdana" w:eastAsia="Times New Roman" w:hAnsi="Verdana"/>
                <w:color w:val="000000"/>
                <w:sz w:val="16"/>
                <w:szCs w:val="16"/>
              </w:rPr>
            </w:pPr>
          </w:p>
          <w:p w14:paraId="3CCA745D" w14:textId="77777777" w:rsidR="00E41DC2" w:rsidRPr="00282B21" w:rsidRDefault="00E41DC2" w:rsidP="00E41DC2">
            <w:pPr>
              <w:jc w:val="both"/>
              <w:rPr>
                <w:rFonts w:ascii="Verdana" w:eastAsia="Times New Roman" w:hAnsi="Verdana"/>
                <w:color w:val="000000"/>
                <w:sz w:val="16"/>
                <w:szCs w:val="16"/>
              </w:rPr>
            </w:pPr>
          </w:p>
          <w:p w14:paraId="3DDEDA4B" w14:textId="77777777" w:rsidR="00E41DC2" w:rsidRPr="00282B21" w:rsidRDefault="00E41DC2" w:rsidP="00E41DC2">
            <w:pPr>
              <w:jc w:val="both"/>
              <w:rPr>
                <w:rFonts w:ascii="Verdana" w:eastAsia="Times New Roman" w:hAnsi="Verdana"/>
                <w:color w:val="000000"/>
                <w:sz w:val="16"/>
                <w:szCs w:val="16"/>
              </w:rPr>
            </w:pPr>
          </w:p>
          <w:p w14:paraId="2969462A" w14:textId="77777777" w:rsidR="00E41DC2" w:rsidRPr="00282B21" w:rsidRDefault="00E41DC2" w:rsidP="00E41DC2">
            <w:pPr>
              <w:jc w:val="both"/>
              <w:rPr>
                <w:rFonts w:ascii="Verdana" w:eastAsia="Times New Roman" w:hAnsi="Verdana"/>
                <w:color w:val="000000"/>
                <w:sz w:val="16"/>
                <w:szCs w:val="16"/>
              </w:rPr>
            </w:pPr>
          </w:p>
          <w:p w14:paraId="46B587B5" w14:textId="77777777" w:rsidR="00E41DC2" w:rsidRPr="00282B21" w:rsidRDefault="00E41DC2" w:rsidP="00E41DC2">
            <w:pPr>
              <w:jc w:val="both"/>
              <w:rPr>
                <w:rFonts w:ascii="Verdana" w:eastAsia="Times New Roman" w:hAnsi="Verdana"/>
                <w:color w:val="000000"/>
                <w:sz w:val="16"/>
                <w:szCs w:val="16"/>
              </w:rPr>
            </w:pPr>
          </w:p>
          <w:p w14:paraId="3D240B69" w14:textId="77777777" w:rsidR="00E41DC2" w:rsidRPr="00282B21" w:rsidRDefault="00E41DC2" w:rsidP="00E41DC2">
            <w:pPr>
              <w:jc w:val="both"/>
              <w:rPr>
                <w:rFonts w:ascii="Verdana" w:eastAsia="Times New Roman" w:hAnsi="Verdana"/>
                <w:color w:val="000000"/>
                <w:sz w:val="16"/>
                <w:szCs w:val="16"/>
              </w:rPr>
            </w:pPr>
          </w:p>
          <w:p w14:paraId="2AD6A120" w14:textId="77777777" w:rsidR="00E41DC2" w:rsidRPr="00282B21" w:rsidRDefault="00E41DC2" w:rsidP="00E41DC2">
            <w:pPr>
              <w:jc w:val="both"/>
              <w:rPr>
                <w:rFonts w:ascii="Verdana" w:eastAsia="Times New Roman" w:hAnsi="Verdana"/>
                <w:color w:val="000000"/>
                <w:sz w:val="16"/>
                <w:szCs w:val="16"/>
              </w:rPr>
            </w:pPr>
          </w:p>
          <w:p w14:paraId="06F00446" w14:textId="77777777" w:rsidR="00E41DC2" w:rsidRPr="00282B21" w:rsidRDefault="00E41DC2" w:rsidP="00E41DC2">
            <w:pPr>
              <w:jc w:val="both"/>
              <w:rPr>
                <w:rFonts w:ascii="Verdana" w:eastAsia="Times New Roman" w:hAnsi="Verdana"/>
                <w:color w:val="000000"/>
                <w:sz w:val="16"/>
                <w:szCs w:val="16"/>
              </w:rPr>
            </w:pPr>
          </w:p>
          <w:p w14:paraId="40E09505" w14:textId="77777777" w:rsidR="00E41DC2" w:rsidRPr="00282B21" w:rsidRDefault="00E41DC2" w:rsidP="00E41DC2">
            <w:pPr>
              <w:jc w:val="both"/>
              <w:rPr>
                <w:rFonts w:ascii="Verdana" w:eastAsia="Times New Roman" w:hAnsi="Verdana"/>
                <w:color w:val="000000"/>
                <w:sz w:val="16"/>
                <w:szCs w:val="16"/>
              </w:rPr>
            </w:pPr>
          </w:p>
          <w:p w14:paraId="02C1C560" w14:textId="77777777" w:rsidR="00E41DC2" w:rsidRPr="00282B21" w:rsidRDefault="00E41DC2" w:rsidP="00E41DC2">
            <w:pPr>
              <w:jc w:val="both"/>
              <w:rPr>
                <w:rFonts w:ascii="Verdana" w:eastAsia="Times New Roman" w:hAnsi="Verdana"/>
                <w:color w:val="000000"/>
                <w:sz w:val="16"/>
                <w:szCs w:val="16"/>
              </w:rPr>
            </w:pPr>
          </w:p>
          <w:p w14:paraId="5EBD9E35"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Presupuesto anual asignado a cada uno de los procesos responsables </w:t>
            </w:r>
            <w:r w:rsidRPr="00282B21">
              <w:rPr>
                <w:rFonts w:ascii="Verdana" w:eastAsia="Times New Roman" w:hAnsi="Verdana"/>
                <w:color w:val="000000"/>
                <w:sz w:val="16"/>
                <w:szCs w:val="16"/>
              </w:rPr>
              <w:br/>
              <w:t>para la ejecución de las actividades propuestas.</w:t>
            </w:r>
          </w:p>
        </w:tc>
        <w:tc>
          <w:tcPr>
            <w:tcW w:w="1559" w:type="dxa"/>
            <w:vMerge w:val="restart"/>
          </w:tcPr>
          <w:p w14:paraId="2B6B4926" w14:textId="77777777" w:rsidR="00E41DC2" w:rsidRPr="00282B21" w:rsidRDefault="00E41DC2" w:rsidP="00E41DC2">
            <w:pPr>
              <w:jc w:val="both"/>
              <w:rPr>
                <w:rFonts w:ascii="Verdana" w:eastAsia="Times New Roman" w:hAnsi="Verdana"/>
                <w:color w:val="000000"/>
                <w:sz w:val="16"/>
                <w:szCs w:val="16"/>
              </w:rPr>
            </w:pPr>
          </w:p>
          <w:p w14:paraId="4DE204E1" w14:textId="77777777" w:rsidR="00E41DC2" w:rsidRPr="00282B21" w:rsidRDefault="00E41DC2" w:rsidP="00E41DC2">
            <w:pPr>
              <w:jc w:val="both"/>
              <w:rPr>
                <w:rFonts w:ascii="Verdana" w:eastAsia="Times New Roman" w:hAnsi="Verdana"/>
                <w:color w:val="000000"/>
                <w:sz w:val="16"/>
                <w:szCs w:val="16"/>
              </w:rPr>
            </w:pPr>
          </w:p>
          <w:p w14:paraId="72E20FEA" w14:textId="77777777" w:rsidR="00E41DC2" w:rsidRPr="00282B21" w:rsidRDefault="00E41DC2" w:rsidP="00E41DC2">
            <w:pPr>
              <w:jc w:val="both"/>
              <w:rPr>
                <w:rFonts w:ascii="Verdana" w:eastAsia="Times New Roman" w:hAnsi="Verdana"/>
                <w:color w:val="000000"/>
                <w:sz w:val="16"/>
                <w:szCs w:val="16"/>
              </w:rPr>
            </w:pPr>
          </w:p>
          <w:p w14:paraId="65897E97" w14:textId="77777777" w:rsidR="00E41DC2" w:rsidRPr="00282B21" w:rsidRDefault="00E41DC2" w:rsidP="00E41DC2">
            <w:pPr>
              <w:jc w:val="both"/>
              <w:rPr>
                <w:rFonts w:ascii="Verdana" w:eastAsia="Times New Roman" w:hAnsi="Verdana"/>
                <w:color w:val="000000"/>
                <w:sz w:val="16"/>
                <w:szCs w:val="16"/>
              </w:rPr>
            </w:pPr>
          </w:p>
          <w:p w14:paraId="66CA46FD" w14:textId="77777777" w:rsidR="00E41DC2" w:rsidRPr="00282B21" w:rsidRDefault="00E41DC2" w:rsidP="00E41DC2">
            <w:pPr>
              <w:jc w:val="both"/>
              <w:rPr>
                <w:rFonts w:ascii="Verdana" w:eastAsia="Times New Roman" w:hAnsi="Verdana"/>
                <w:color w:val="000000"/>
                <w:sz w:val="16"/>
                <w:szCs w:val="16"/>
              </w:rPr>
            </w:pPr>
          </w:p>
          <w:p w14:paraId="79123378" w14:textId="77777777" w:rsidR="00E41DC2" w:rsidRPr="00282B21" w:rsidRDefault="00E41DC2" w:rsidP="00E41DC2">
            <w:pPr>
              <w:jc w:val="both"/>
              <w:rPr>
                <w:rFonts w:ascii="Verdana" w:eastAsia="Times New Roman" w:hAnsi="Verdana"/>
                <w:color w:val="000000"/>
                <w:sz w:val="16"/>
                <w:szCs w:val="16"/>
              </w:rPr>
            </w:pPr>
          </w:p>
          <w:p w14:paraId="4A4D8172" w14:textId="77777777" w:rsidR="00E41DC2" w:rsidRPr="00282B21" w:rsidRDefault="00E41DC2" w:rsidP="00E41DC2">
            <w:pPr>
              <w:jc w:val="both"/>
              <w:rPr>
                <w:rFonts w:ascii="Verdana" w:eastAsia="Times New Roman" w:hAnsi="Verdana"/>
                <w:color w:val="000000"/>
                <w:sz w:val="16"/>
                <w:szCs w:val="16"/>
              </w:rPr>
            </w:pPr>
          </w:p>
          <w:p w14:paraId="1A6BE030" w14:textId="77777777" w:rsidR="00E41DC2" w:rsidRPr="00282B21" w:rsidRDefault="00E41DC2" w:rsidP="00E41DC2">
            <w:pPr>
              <w:jc w:val="both"/>
              <w:rPr>
                <w:rFonts w:ascii="Verdana" w:eastAsia="Times New Roman" w:hAnsi="Verdana"/>
                <w:color w:val="000000"/>
                <w:sz w:val="16"/>
                <w:szCs w:val="16"/>
              </w:rPr>
            </w:pPr>
          </w:p>
          <w:p w14:paraId="378448E3" w14:textId="77777777" w:rsidR="00E41DC2" w:rsidRPr="00282B21" w:rsidRDefault="00E41DC2" w:rsidP="00E41DC2">
            <w:pPr>
              <w:jc w:val="both"/>
              <w:rPr>
                <w:rFonts w:ascii="Verdana" w:eastAsia="Times New Roman" w:hAnsi="Verdana"/>
                <w:color w:val="000000"/>
                <w:sz w:val="16"/>
                <w:szCs w:val="16"/>
              </w:rPr>
            </w:pPr>
          </w:p>
          <w:p w14:paraId="68ECEFD3" w14:textId="77777777" w:rsidR="00E41DC2" w:rsidRPr="00282B21" w:rsidRDefault="00E41DC2" w:rsidP="00E41DC2">
            <w:pPr>
              <w:jc w:val="both"/>
              <w:rPr>
                <w:rFonts w:ascii="Verdana" w:eastAsia="Times New Roman" w:hAnsi="Verdana"/>
                <w:color w:val="000000"/>
                <w:sz w:val="16"/>
                <w:szCs w:val="16"/>
              </w:rPr>
            </w:pPr>
          </w:p>
          <w:p w14:paraId="64B956CE"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El seguimiento y control a la implementación y ejecución de cada uno de los programas establecidos para cada vigencia dentro el plan de conservación documental  de la Superintendencia de Vigilancia y Seguridad Privada será la definida a través de la Oficina Asesora de Planeación  de la entidad articulado con el Grupo de Gestión Documental, Archivo y Correspondencia.</w:t>
            </w:r>
          </w:p>
        </w:tc>
      </w:tr>
      <w:tr w:rsidR="003D3E6A" w:rsidRPr="00282B21" w14:paraId="72FA9D22" w14:textId="77777777" w:rsidTr="00156D4D">
        <w:trPr>
          <w:trHeight w:val="1545"/>
        </w:trPr>
        <w:tc>
          <w:tcPr>
            <w:tcW w:w="1555" w:type="dxa"/>
            <w:hideMark/>
          </w:tcPr>
          <w:p w14:paraId="0C974E4C" w14:textId="77777777" w:rsidR="003D3E6A" w:rsidRPr="00282B21" w:rsidRDefault="003D3E6A" w:rsidP="003D3E6A">
            <w:pPr>
              <w:jc w:val="both"/>
              <w:rPr>
                <w:rFonts w:ascii="Verdana" w:eastAsia="Times New Roman" w:hAnsi="Verdana"/>
                <w:b/>
                <w:bCs/>
                <w:color w:val="000000"/>
                <w:sz w:val="16"/>
                <w:szCs w:val="16"/>
              </w:rPr>
            </w:pPr>
            <w:r w:rsidRPr="00282B21">
              <w:rPr>
                <w:rFonts w:ascii="Verdana" w:eastAsia="Times New Roman" w:hAnsi="Verdana"/>
                <w:b/>
                <w:bCs/>
                <w:color w:val="000000"/>
                <w:sz w:val="16"/>
                <w:szCs w:val="16"/>
              </w:rPr>
              <w:t>Programa de Inspección y mantenimiento de sistemas de almacenamiento e instalaciones físicas.</w:t>
            </w:r>
          </w:p>
        </w:tc>
        <w:tc>
          <w:tcPr>
            <w:tcW w:w="850" w:type="dxa"/>
            <w:noWrap/>
            <w:hideMark/>
          </w:tcPr>
          <w:p w14:paraId="23A373AE" w14:textId="31157D20"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2024</w:t>
            </w:r>
          </w:p>
        </w:tc>
        <w:tc>
          <w:tcPr>
            <w:tcW w:w="1134" w:type="dxa"/>
            <w:noWrap/>
            <w:hideMark/>
          </w:tcPr>
          <w:p w14:paraId="5099AB48" w14:textId="36989AA6"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2025</w:t>
            </w:r>
          </w:p>
        </w:tc>
        <w:tc>
          <w:tcPr>
            <w:tcW w:w="992" w:type="dxa"/>
            <w:noWrap/>
            <w:hideMark/>
          </w:tcPr>
          <w:p w14:paraId="324CD787" w14:textId="7D256D49" w:rsidR="003D3E6A" w:rsidRPr="00282B21" w:rsidRDefault="003D3E6A" w:rsidP="003D3E6A">
            <w:pPr>
              <w:rPr>
                <w:rFonts w:ascii="Verdana" w:eastAsia="Times New Roman" w:hAnsi="Verdana"/>
                <w:color w:val="000000"/>
                <w:sz w:val="16"/>
                <w:szCs w:val="16"/>
              </w:rPr>
            </w:pPr>
            <w:r w:rsidRPr="00282B21">
              <w:rPr>
                <w:rFonts w:ascii="Verdana" w:eastAsia="Times New Roman" w:hAnsi="Verdana"/>
                <w:color w:val="000000"/>
                <w:sz w:val="16"/>
                <w:szCs w:val="16"/>
              </w:rPr>
              <w:t>2026 2027</w:t>
            </w:r>
          </w:p>
        </w:tc>
        <w:tc>
          <w:tcPr>
            <w:tcW w:w="1701" w:type="dxa"/>
            <w:hideMark/>
          </w:tcPr>
          <w:p w14:paraId="48F51EE0" w14:textId="77777777" w:rsidR="003D3E6A" w:rsidRPr="00282B21" w:rsidRDefault="003D3E6A" w:rsidP="003D3E6A">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Grupo de Gestión Documental, Archivo y Correspondencia  Grupo de Recursos Físicos y Adquisiciones </w:t>
            </w:r>
          </w:p>
        </w:tc>
        <w:tc>
          <w:tcPr>
            <w:tcW w:w="1560" w:type="dxa"/>
            <w:vMerge/>
            <w:hideMark/>
          </w:tcPr>
          <w:p w14:paraId="7EAE4020" w14:textId="77777777" w:rsidR="003D3E6A" w:rsidRPr="00282B21" w:rsidRDefault="003D3E6A" w:rsidP="003D3E6A">
            <w:pPr>
              <w:rPr>
                <w:rFonts w:ascii="Verdana" w:eastAsia="Times New Roman" w:hAnsi="Verdana"/>
                <w:color w:val="000000"/>
                <w:sz w:val="16"/>
                <w:szCs w:val="16"/>
              </w:rPr>
            </w:pPr>
          </w:p>
        </w:tc>
        <w:tc>
          <w:tcPr>
            <w:tcW w:w="1559" w:type="dxa"/>
            <w:vMerge/>
            <w:hideMark/>
          </w:tcPr>
          <w:p w14:paraId="7DDF1A23" w14:textId="77777777" w:rsidR="003D3E6A" w:rsidRPr="00282B21" w:rsidRDefault="003D3E6A" w:rsidP="003D3E6A">
            <w:pPr>
              <w:rPr>
                <w:rFonts w:ascii="Verdana" w:eastAsia="Times New Roman" w:hAnsi="Verdana"/>
                <w:color w:val="000000"/>
                <w:sz w:val="16"/>
                <w:szCs w:val="16"/>
              </w:rPr>
            </w:pPr>
          </w:p>
        </w:tc>
      </w:tr>
      <w:tr w:rsidR="003D3E6A" w:rsidRPr="00282B21" w14:paraId="6004C2AB" w14:textId="77777777" w:rsidTr="00156D4D">
        <w:trPr>
          <w:trHeight w:val="1445"/>
        </w:trPr>
        <w:tc>
          <w:tcPr>
            <w:tcW w:w="1555" w:type="dxa"/>
            <w:hideMark/>
          </w:tcPr>
          <w:p w14:paraId="136B1B43" w14:textId="77777777" w:rsidR="003D3E6A" w:rsidRPr="00282B21" w:rsidRDefault="003D3E6A" w:rsidP="003D3E6A">
            <w:pPr>
              <w:jc w:val="both"/>
              <w:rPr>
                <w:rFonts w:ascii="Verdana" w:eastAsia="Times New Roman" w:hAnsi="Verdana"/>
                <w:b/>
                <w:bCs/>
                <w:color w:val="000000"/>
                <w:sz w:val="16"/>
                <w:szCs w:val="16"/>
              </w:rPr>
            </w:pPr>
            <w:r w:rsidRPr="00282B21">
              <w:rPr>
                <w:rFonts w:ascii="Verdana" w:eastAsia="Times New Roman" w:hAnsi="Verdana"/>
                <w:b/>
                <w:bCs/>
                <w:color w:val="000000"/>
                <w:sz w:val="16"/>
                <w:szCs w:val="16"/>
              </w:rPr>
              <w:t>Programa de Saneamiento ambiental: Limpieza, desinfección, desratización y desinsectación.</w:t>
            </w:r>
          </w:p>
        </w:tc>
        <w:tc>
          <w:tcPr>
            <w:tcW w:w="850" w:type="dxa"/>
            <w:noWrap/>
            <w:hideMark/>
          </w:tcPr>
          <w:p w14:paraId="0F01A133" w14:textId="35E0A0C4"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2024</w:t>
            </w:r>
          </w:p>
        </w:tc>
        <w:tc>
          <w:tcPr>
            <w:tcW w:w="1134" w:type="dxa"/>
            <w:noWrap/>
            <w:hideMark/>
          </w:tcPr>
          <w:p w14:paraId="4C91DC6C" w14:textId="421F23BF"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2025</w:t>
            </w:r>
          </w:p>
        </w:tc>
        <w:tc>
          <w:tcPr>
            <w:tcW w:w="992" w:type="dxa"/>
            <w:noWrap/>
            <w:hideMark/>
          </w:tcPr>
          <w:p w14:paraId="12C1EC3C" w14:textId="22F62ECF" w:rsidR="003D3E6A" w:rsidRPr="00282B21" w:rsidRDefault="003D3E6A" w:rsidP="003D3E6A">
            <w:pPr>
              <w:rPr>
                <w:rFonts w:ascii="Verdana" w:eastAsia="Times New Roman" w:hAnsi="Verdana"/>
                <w:color w:val="000000"/>
                <w:sz w:val="16"/>
                <w:szCs w:val="16"/>
              </w:rPr>
            </w:pPr>
            <w:r w:rsidRPr="00282B21">
              <w:rPr>
                <w:rFonts w:ascii="Verdana" w:eastAsia="Times New Roman" w:hAnsi="Verdana"/>
                <w:color w:val="000000"/>
                <w:sz w:val="16"/>
                <w:szCs w:val="16"/>
              </w:rPr>
              <w:t>2026 2027</w:t>
            </w:r>
          </w:p>
        </w:tc>
        <w:tc>
          <w:tcPr>
            <w:tcW w:w="1701" w:type="dxa"/>
            <w:hideMark/>
          </w:tcPr>
          <w:p w14:paraId="34907AD6" w14:textId="77777777" w:rsidR="003D3E6A" w:rsidRPr="00282B21" w:rsidRDefault="003D3E6A" w:rsidP="003D3E6A">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Grupo de Gestión Documental, Archivo y Correspondencia  Grupo de Recursos Físicos y Adquisiciones </w:t>
            </w:r>
          </w:p>
        </w:tc>
        <w:tc>
          <w:tcPr>
            <w:tcW w:w="1560" w:type="dxa"/>
            <w:vMerge/>
            <w:hideMark/>
          </w:tcPr>
          <w:p w14:paraId="25C530B2" w14:textId="77777777" w:rsidR="003D3E6A" w:rsidRPr="00282B21" w:rsidRDefault="003D3E6A" w:rsidP="003D3E6A">
            <w:pPr>
              <w:rPr>
                <w:rFonts w:ascii="Verdana" w:eastAsia="Times New Roman" w:hAnsi="Verdana"/>
                <w:color w:val="000000"/>
                <w:sz w:val="16"/>
                <w:szCs w:val="16"/>
              </w:rPr>
            </w:pPr>
          </w:p>
        </w:tc>
        <w:tc>
          <w:tcPr>
            <w:tcW w:w="1559" w:type="dxa"/>
            <w:vMerge/>
            <w:hideMark/>
          </w:tcPr>
          <w:p w14:paraId="18E9E50C" w14:textId="77777777" w:rsidR="003D3E6A" w:rsidRPr="00282B21" w:rsidRDefault="003D3E6A" w:rsidP="003D3E6A">
            <w:pPr>
              <w:rPr>
                <w:rFonts w:ascii="Verdana" w:eastAsia="Times New Roman" w:hAnsi="Verdana"/>
                <w:color w:val="000000"/>
                <w:sz w:val="16"/>
                <w:szCs w:val="16"/>
              </w:rPr>
            </w:pPr>
          </w:p>
        </w:tc>
      </w:tr>
      <w:tr w:rsidR="003D3E6A" w:rsidRPr="00282B21" w14:paraId="50F62EE5" w14:textId="77777777" w:rsidTr="00156D4D">
        <w:trPr>
          <w:trHeight w:val="1411"/>
        </w:trPr>
        <w:tc>
          <w:tcPr>
            <w:tcW w:w="1555" w:type="dxa"/>
            <w:hideMark/>
          </w:tcPr>
          <w:p w14:paraId="31ACF4A3" w14:textId="77777777" w:rsidR="003D3E6A" w:rsidRPr="00282B21" w:rsidRDefault="003D3E6A" w:rsidP="003D3E6A">
            <w:pPr>
              <w:jc w:val="both"/>
              <w:rPr>
                <w:rFonts w:ascii="Verdana" w:eastAsia="Times New Roman" w:hAnsi="Verdana"/>
                <w:b/>
                <w:bCs/>
                <w:color w:val="000000" w:themeColor="text1"/>
                <w:sz w:val="16"/>
                <w:szCs w:val="16"/>
              </w:rPr>
            </w:pPr>
            <w:r w:rsidRPr="00282B21">
              <w:rPr>
                <w:rFonts w:ascii="Verdana" w:eastAsia="Times New Roman" w:hAnsi="Verdana"/>
                <w:b/>
                <w:bCs/>
                <w:color w:val="000000" w:themeColor="text1"/>
                <w:sz w:val="16"/>
                <w:szCs w:val="16"/>
              </w:rPr>
              <w:t>Programa monitoreo y control de condiciones ambientales</w:t>
            </w:r>
          </w:p>
        </w:tc>
        <w:tc>
          <w:tcPr>
            <w:tcW w:w="850" w:type="dxa"/>
            <w:noWrap/>
            <w:hideMark/>
          </w:tcPr>
          <w:p w14:paraId="5331D4E0" w14:textId="7E5080BB" w:rsidR="003D3E6A" w:rsidRPr="00282B21" w:rsidRDefault="003D3E6A" w:rsidP="003D3E6A">
            <w:pPr>
              <w:jc w:val="center"/>
              <w:rPr>
                <w:rFonts w:ascii="Verdana" w:eastAsia="Times New Roman" w:hAnsi="Verdana"/>
                <w:color w:val="000000" w:themeColor="text1"/>
                <w:sz w:val="16"/>
                <w:szCs w:val="16"/>
              </w:rPr>
            </w:pPr>
            <w:r w:rsidRPr="00282B21">
              <w:rPr>
                <w:rFonts w:ascii="Verdana" w:eastAsia="Times New Roman" w:hAnsi="Verdana"/>
                <w:color w:val="000000"/>
                <w:sz w:val="16"/>
                <w:szCs w:val="16"/>
              </w:rPr>
              <w:t>2024</w:t>
            </w:r>
          </w:p>
        </w:tc>
        <w:tc>
          <w:tcPr>
            <w:tcW w:w="1134" w:type="dxa"/>
            <w:noWrap/>
            <w:hideMark/>
          </w:tcPr>
          <w:p w14:paraId="39C0700A" w14:textId="28FF7C27" w:rsidR="003D3E6A" w:rsidRPr="00282B21" w:rsidRDefault="003D3E6A" w:rsidP="003D3E6A">
            <w:pPr>
              <w:jc w:val="center"/>
              <w:rPr>
                <w:rFonts w:ascii="Verdana" w:eastAsia="Times New Roman" w:hAnsi="Verdana"/>
                <w:color w:val="000000" w:themeColor="text1"/>
                <w:sz w:val="16"/>
                <w:szCs w:val="16"/>
              </w:rPr>
            </w:pPr>
            <w:r w:rsidRPr="00282B21">
              <w:rPr>
                <w:rFonts w:ascii="Verdana" w:eastAsia="Times New Roman" w:hAnsi="Verdana"/>
                <w:color w:val="000000"/>
                <w:sz w:val="16"/>
                <w:szCs w:val="16"/>
              </w:rPr>
              <w:t>2025</w:t>
            </w:r>
          </w:p>
        </w:tc>
        <w:tc>
          <w:tcPr>
            <w:tcW w:w="992" w:type="dxa"/>
            <w:noWrap/>
            <w:hideMark/>
          </w:tcPr>
          <w:p w14:paraId="2697013B" w14:textId="0A232781" w:rsidR="003D3E6A" w:rsidRPr="00282B21" w:rsidRDefault="003D3E6A" w:rsidP="003D3E6A">
            <w:pPr>
              <w:rPr>
                <w:rFonts w:ascii="Verdana" w:eastAsia="Times New Roman" w:hAnsi="Verdana"/>
                <w:color w:val="000000" w:themeColor="text1"/>
                <w:sz w:val="16"/>
                <w:szCs w:val="16"/>
              </w:rPr>
            </w:pPr>
            <w:r w:rsidRPr="00282B21">
              <w:rPr>
                <w:rFonts w:ascii="Verdana" w:eastAsia="Times New Roman" w:hAnsi="Verdana"/>
                <w:color w:val="000000"/>
                <w:sz w:val="16"/>
                <w:szCs w:val="16"/>
              </w:rPr>
              <w:t>2026 2027</w:t>
            </w:r>
          </w:p>
        </w:tc>
        <w:tc>
          <w:tcPr>
            <w:tcW w:w="1701" w:type="dxa"/>
            <w:hideMark/>
          </w:tcPr>
          <w:p w14:paraId="0A1706DC" w14:textId="77777777" w:rsidR="003D3E6A" w:rsidRPr="00282B21" w:rsidRDefault="003D3E6A" w:rsidP="003D3E6A">
            <w:pPr>
              <w:jc w:val="both"/>
              <w:rPr>
                <w:rFonts w:ascii="Verdana" w:eastAsia="Times New Roman" w:hAnsi="Verdana"/>
                <w:color w:val="000000" w:themeColor="text1"/>
                <w:sz w:val="16"/>
                <w:szCs w:val="16"/>
              </w:rPr>
            </w:pPr>
            <w:r w:rsidRPr="00282B21">
              <w:rPr>
                <w:rFonts w:ascii="Verdana" w:eastAsia="Times New Roman" w:hAnsi="Verdana"/>
                <w:color w:val="000000" w:themeColor="text1"/>
                <w:sz w:val="16"/>
                <w:szCs w:val="16"/>
              </w:rPr>
              <w:t xml:space="preserve">Grupo de Gestión Documental, Archivo y Correspondencia  Grupo de Recursos Físicos y Adquisiciones </w:t>
            </w:r>
          </w:p>
        </w:tc>
        <w:tc>
          <w:tcPr>
            <w:tcW w:w="1560" w:type="dxa"/>
            <w:vMerge/>
            <w:hideMark/>
          </w:tcPr>
          <w:p w14:paraId="306ED1E8" w14:textId="77777777" w:rsidR="003D3E6A" w:rsidRPr="00282B21" w:rsidRDefault="003D3E6A" w:rsidP="003D3E6A">
            <w:pPr>
              <w:rPr>
                <w:rFonts w:ascii="Verdana" w:eastAsia="Times New Roman" w:hAnsi="Verdana"/>
                <w:color w:val="000000"/>
                <w:sz w:val="16"/>
                <w:szCs w:val="16"/>
              </w:rPr>
            </w:pPr>
          </w:p>
        </w:tc>
        <w:tc>
          <w:tcPr>
            <w:tcW w:w="1559" w:type="dxa"/>
            <w:vMerge/>
            <w:hideMark/>
          </w:tcPr>
          <w:p w14:paraId="26777CA9" w14:textId="77777777" w:rsidR="003D3E6A" w:rsidRPr="00282B21" w:rsidRDefault="003D3E6A" w:rsidP="003D3E6A">
            <w:pPr>
              <w:rPr>
                <w:rFonts w:ascii="Verdana" w:eastAsia="Times New Roman" w:hAnsi="Verdana"/>
                <w:color w:val="000000"/>
                <w:sz w:val="16"/>
                <w:szCs w:val="16"/>
              </w:rPr>
            </w:pPr>
          </w:p>
        </w:tc>
      </w:tr>
      <w:tr w:rsidR="003D3E6A" w:rsidRPr="00282B21" w14:paraId="2443D343" w14:textId="77777777" w:rsidTr="00156D4D">
        <w:trPr>
          <w:trHeight w:val="1447"/>
        </w:trPr>
        <w:tc>
          <w:tcPr>
            <w:tcW w:w="1555" w:type="dxa"/>
            <w:hideMark/>
          </w:tcPr>
          <w:p w14:paraId="0F71D652" w14:textId="77777777" w:rsidR="003D3E6A" w:rsidRPr="00282B21" w:rsidRDefault="003D3E6A" w:rsidP="003D3E6A">
            <w:pPr>
              <w:jc w:val="both"/>
              <w:rPr>
                <w:rFonts w:ascii="Verdana" w:eastAsia="Times New Roman" w:hAnsi="Verdana"/>
                <w:b/>
                <w:bCs/>
                <w:color w:val="000000"/>
                <w:sz w:val="16"/>
                <w:szCs w:val="16"/>
              </w:rPr>
            </w:pPr>
            <w:r w:rsidRPr="00282B21">
              <w:rPr>
                <w:rFonts w:ascii="Verdana" w:eastAsia="Times New Roman" w:hAnsi="Verdana"/>
                <w:b/>
                <w:bCs/>
                <w:color w:val="000000"/>
                <w:sz w:val="16"/>
                <w:szCs w:val="16"/>
              </w:rPr>
              <w:t>Programa de almacenamiento y re almacenamiento</w:t>
            </w:r>
          </w:p>
        </w:tc>
        <w:tc>
          <w:tcPr>
            <w:tcW w:w="850" w:type="dxa"/>
            <w:noWrap/>
            <w:hideMark/>
          </w:tcPr>
          <w:p w14:paraId="1D37B413" w14:textId="3C98BC84"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2024</w:t>
            </w:r>
          </w:p>
        </w:tc>
        <w:tc>
          <w:tcPr>
            <w:tcW w:w="1134" w:type="dxa"/>
            <w:noWrap/>
            <w:hideMark/>
          </w:tcPr>
          <w:p w14:paraId="7D03FDC9" w14:textId="6675C682"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2025</w:t>
            </w:r>
          </w:p>
        </w:tc>
        <w:tc>
          <w:tcPr>
            <w:tcW w:w="992" w:type="dxa"/>
            <w:noWrap/>
            <w:hideMark/>
          </w:tcPr>
          <w:p w14:paraId="1D2C13C3" w14:textId="6579ADA9" w:rsidR="003D3E6A" w:rsidRPr="00282B21" w:rsidRDefault="003D3E6A" w:rsidP="003D3E6A">
            <w:pPr>
              <w:rPr>
                <w:rFonts w:ascii="Verdana" w:eastAsia="Times New Roman" w:hAnsi="Verdana"/>
                <w:color w:val="000000"/>
                <w:sz w:val="16"/>
                <w:szCs w:val="16"/>
              </w:rPr>
            </w:pPr>
            <w:r w:rsidRPr="00282B21">
              <w:rPr>
                <w:rFonts w:ascii="Verdana" w:eastAsia="Times New Roman" w:hAnsi="Verdana"/>
                <w:color w:val="000000"/>
                <w:sz w:val="16"/>
                <w:szCs w:val="16"/>
              </w:rPr>
              <w:t>2026 2027</w:t>
            </w:r>
          </w:p>
        </w:tc>
        <w:tc>
          <w:tcPr>
            <w:tcW w:w="1701" w:type="dxa"/>
            <w:hideMark/>
          </w:tcPr>
          <w:p w14:paraId="3EFEF08A" w14:textId="77777777" w:rsidR="003D3E6A" w:rsidRPr="00282B21" w:rsidRDefault="003D3E6A" w:rsidP="003D3E6A">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Grupo de Gestión Documental, Archivo y Correspondencia  Grupo de Recursos Físicos y Adquisiciones </w:t>
            </w:r>
          </w:p>
        </w:tc>
        <w:tc>
          <w:tcPr>
            <w:tcW w:w="1560" w:type="dxa"/>
            <w:vMerge/>
            <w:hideMark/>
          </w:tcPr>
          <w:p w14:paraId="555EA9A9" w14:textId="77777777" w:rsidR="003D3E6A" w:rsidRPr="00282B21" w:rsidRDefault="003D3E6A" w:rsidP="003D3E6A">
            <w:pPr>
              <w:rPr>
                <w:rFonts w:ascii="Verdana" w:eastAsia="Times New Roman" w:hAnsi="Verdana"/>
                <w:color w:val="000000"/>
                <w:sz w:val="16"/>
                <w:szCs w:val="16"/>
              </w:rPr>
            </w:pPr>
          </w:p>
        </w:tc>
        <w:tc>
          <w:tcPr>
            <w:tcW w:w="1559" w:type="dxa"/>
            <w:vMerge/>
            <w:hideMark/>
          </w:tcPr>
          <w:p w14:paraId="2B9F95D5" w14:textId="77777777" w:rsidR="003D3E6A" w:rsidRPr="00282B21" w:rsidRDefault="003D3E6A" w:rsidP="003D3E6A">
            <w:pPr>
              <w:rPr>
                <w:rFonts w:ascii="Verdana" w:eastAsia="Times New Roman" w:hAnsi="Verdana"/>
                <w:color w:val="000000"/>
                <w:sz w:val="16"/>
                <w:szCs w:val="16"/>
              </w:rPr>
            </w:pPr>
          </w:p>
        </w:tc>
      </w:tr>
      <w:tr w:rsidR="003D3E6A" w:rsidRPr="00282B21" w14:paraId="44A6B2DE" w14:textId="77777777" w:rsidTr="00156D4D">
        <w:trPr>
          <w:trHeight w:val="1341"/>
        </w:trPr>
        <w:tc>
          <w:tcPr>
            <w:tcW w:w="1555" w:type="dxa"/>
            <w:hideMark/>
          </w:tcPr>
          <w:p w14:paraId="590C84BC" w14:textId="77777777" w:rsidR="003D3E6A" w:rsidRPr="00282B21" w:rsidRDefault="003D3E6A" w:rsidP="003D3E6A">
            <w:pPr>
              <w:jc w:val="both"/>
              <w:rPr>
                <w:rFonts w:ascii="Verdana" w:eastAsia="Times New Roman" w:hAnsi="Verdana"/>
                <w:b/>
                <w:bCs/>
                <w:color w:val="000000"/>
                <w:sz w:val="16"/>
                <w:szCs w:val="16"/>
              </w:rPr>
            </w:pPr>
            <w:r w:rsidRPr="00282B21">
              <w:rPr>
                <w:rFonts w:ascii="Verdana" w:eastAsia="Times New Roman" w:hAnsi="Verdana"/>
                <w:b/>
                <w:bCs/>
                <w:color w:val="000000"/>
                <w:sz w:val="16"/>
                <w:szCs w:val="16"/>
              </w:rPr>
              <w:t xml:space="preserve">Programa Prevención de Emergencias y Atención de Desastres </w:t>
            </w:r>
          </w:p>
        </w:tc>
        <w:tc>
          <w:tcPr>
            <w:tcW w:w="850" w:type="dxa"/>
            <w:noWrap/>
            <w:hideMark/>
          </w:tcPr>
          <w:p w14:paraId="504D0081" w14:textId="396AC05F"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2024</w:t>
            </w:r>
          </w:p>
        </w:tc>
        <w:tc>
          <w:tcPr>
            <w:tcW w:w="1134" w:type="dxa"/>
            <w:noWrap/>
            <w:hideMark/>
          </w:tcPr>
          <w:p w14:paraId="35193765" w14:textId="1CBAB866" w:rsidR="003D3E6A" w:rsidRPr="00282B21" w:rsidRDefault="003D3E6A" w:rsidP="003D3E6A">
            <w:pPr>
              <w:jc w:val="center"/>
              <w:rPr>
                <w:rFonts w:ascii="Verdana" w:eastAsia="Times New Roman" w:hAnsi="Verdana"/>
                <w:color w:val="000000"/>
                <w:sz w:val="16"/>
                <w:szCs w:val="16"/>
              </w:rPr>
            </w:pPr>
            <w:r w:rsidRPr="00282B21">
              <w:rPr>
                <w:rFonts w:ascii="Verdana" w:eastAsia="Times New Roman" w:hAnsi="Verdana"/>
                <w:color w:val="000000"/>
                <w:sz w:val="16"/>
                <w:szCs w:val="16"/>
              </w:rPr>
              <w:t>2025</w:t>
            </w:r>
          </w:p>
        </w:tc>
        <w:tc>
          <w:tcPr>
            <w:tcW w:w="992" w:type="dxa"/>
            <w:noWrap/>
            <w:hideMark/>
          </w:tcPr>
          <w:p w14:paraId="236EF210" w14:textId="4C069880" w:rsidR="003D3E6A" w:rsidRPr="00282B21" w:rsidRDefault="003D3E6A" w:rsidP="003D3E6A">
            <w:pPr>
              <w:rPr>
                <w:rFonts w:ascii="Verdana" w:eastAsia="Times New Roman" w:hAnsi="Verdana"/>
                <w:color w:val="000000"/>
                <w:sz w:val="16"/>
                <w:szCs w:val="16"/>
              </w:rPr>
            </w:pPr>
            <w:r w:rsidRPr="00282B21">
              <w:rPr>
                <w:rFonts w:ascii="Verdana" w:eastAsia="Times New Roman" w:hAnsi="Verdana"/>
                <w:color w:val="000000"/>
                <w:sz w:val="16"/>
                <w:szCs w:val="16"/>
              </w:rPr>
              <w:t>2026 2027</w:t>
            </w:r>
          </w:p>
        </w:tc>
        <w:tc>
          <w:tcPr>
            <w:tcW w:w="1701" w:type="dxa"/>
            <w:hideMark/>
          </w:tcPr>
          <w:p w14:paraId="72491784" w14:textId="77777777" w:rsidR="003D3E6A" w:rsidRPr="00282B21" w:rsidRDefault="003D3E6A" w:rsidP="003D3E6A">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Grupo de Gestión Documental, Archivo y Correspondencia  Grupo de Recursos Físicos y Adquisiciones </w:t>
            </w:r>
          </w:p>
        </w:tc>
        <w:tc>
          <w:tcPr>
            <w:tcW w:w="1560" w:type="dxa"/>
            <w:vMerge/>
            <w:hideMark/>
          </w:tcPr>
          <w:p w14:paraId="79181CA2" w14:textId="77777777" w:rsidR="003D3E6A" w:rsidRPr="00282B21" w:rsidRDefault="003D3E6A" w:rsidP="003D3E6A">
            <w:pPr>
              <w:rPr>
                <w:rFonts w:ascii="Verdana" w:eastAsia="Times New Roman" w:hAnsi="Verdana"/>
                <w:color w:val="000000"/>
                <w:sz w:val="16"/>
                <w:szCs w:val="16"/>
              </w:rPr>
            </w:pPr>
          </w:p>
        </w:tc>
        <w:tc>
          <w:tcPr>
            <w:tcW w:w="1559" w:type="dxa"/>
            <w:vMerge/>
            <w:hideMark/>
          </w:tcPr>
          <w:p w14:paraId="2D0F7275" w14:textId="77777777" w:rsidR="003D3E6A" w:rsidRPr="00282B21" w:rsidRDefault="003D3E6A" w:rsidP="003D3E6A">
            <w:pPr>
              <w:rPr>
                <w:rFonts w:ascii="Verdana" w:eastAsia="Times New Roman" w:hAnsi="Verdana"/>
                <w:color w:val="000000"/>
                <w:sz w:val="16"/>
                <w:szCs w:val="16"/>
              </w:rPr>
            </w:pPr>
          </w:p>
        </w:tc>
      </w:tr>
    </w:tbl>
    <w:p w14:paraId="4A28C99C" w14:textId="77777777" w:rsidR="00E41DC2" w:rsidRPr="00282B21" w:rsidRDefault="00E41DC2" w:rsidP="00E41DC2">
      <w:pPr>
        <w:spacing w:line="360" w:lineRule="auto"/>
        <w:jc w:val="both"/>
        <w:rPr>
          <w:rFonts w:ascii="Verdana" w:hAnsi="Verdana" w:cs="Calibri"/>
          <w:sz w:val="22"/>
          <w:szCs w:val="22"/>
        </w:rPr>
      </w:pPr>
    </w:p>
    <w:p w14:paraId="19CB5325" w14:textId="77777777" w:rsidR="00E41DC2" w:rsidRPr="00282B21" w:rsidRDefault="00E41DC2" w:rsidP="00E41DC2">
      <w:pPr>
        <w:pStyle w:val="Ttulo2"/>
        <w:numPr>
          <w:ilvl w:val="1"/>
          <w:numId w:val="12"/>
        </w:numPr>
        <w:ind w:left="567" w:hanging="567"/>
        <w:rPr>
          <w:rFonts w:ascii="Verdana" w:hAnsi="Verdana"/>
          <w:sz w:val="22"/>
          <w:szCs w:val="22"/>
          <w:lang w:val="es-ES"/>
        </w:rPr>
      </w:pPr>
      <w:bookmarkStart w:id="19" w:name="_Toc173243815"/>
      <w:r w:rsidRPr="00282B21">
        <w:rPr>
          <w:rFonts w:ascii="Verdana" w:hAnsi="Verdana"/>
          <w:sz w:val="22"/>
          <w:szCs w:val="22"/>
          <w:lang w:val="es-ES"/>
        </w:rPr>
        <w:t>TÉRMINOS Y DEFINICIONES</w:t>
      </w:r>
      <w:bookmarkEnd w:id="19"/>
      <w:r w:rsidRPr="00282B21">
        <w:rPr>
          <w:rFonts w:ascii="Verdana" w:hAnsi="Verdana"/>
          <w:sz w:val="22"/>
          <w:szCs w:val="22"/>
          <w:lang w:val="es-ES"/>
        </w:rPr>
        <w:tab/>
      </w:r>
    </w:p>
    <w:p w14:paraId="28417461" w14:textId="77777777" w:rsidR="00E41DC2" w:rsidRPr="00282B21" w:rsidRDefault="00E41DC2" w:rsidP="00156D4D">
      <w:pPr>
        <w:jc w:val="both"/>
        <w:rPr>
          <w:rFonts w:ascii="Verdana" w:hAnsi="Verdana"/>
          <w:sz w:val="22"/>
          <w:szCs w:val="22"/>
          <w:lang w:val="es-ES"/>
        </w:rPr>
      </w:pPr>
    </w:p>
    <w:p w14:paraId="721A8115" w14:textId="77777777" w:rsidR="00E41DC2" w:rsidRPr="00282B21" w:rsidRDefault="00E41DC2" w:rsidP="00156D4D">
      <w:pPr>
        <w:ind w:left="360"/>
        <w:jc w:val="both"/>
        <w:rPr>
          <w:rFonts w:ascii="Verdana" w:hAnsi="Verdana" w:cs="Arial"/>
          <w:sz w:val="22"/>
          <w:szCs w:val="22"/>
        </w:rPr>
      </w:pPr>
      <w:r w:rsidRPr="00282B21">
        <w:rPr>
          <w:rFonts w:ascii="Verdana" w:hAnsi="Verdana" w:cs="Arial"/>
          <w:sz w:val="22"/>
          <w:szCs w:val="22"/>
        </w:rPr>
        <w:t>En garantía de una mejor interpretación del presente, se da a conocer la definición de los siguientes conceptos:</w:t>
      </w:r>
    </w:p>
    <w:p w14:paraId="7DD6E648" w14:textId="77777777" w:rsidR="00E41DC2" w:rsidRPr="00282B21" w:rsidRDefault="00E41DC2" w:rsidP="00156D4D">
      <w:pPr>
        <w:jc w:val="both"/>
        <w:rPr>
          <w:rFonts w:ascii="Verdana" w:hAnsi="Verdana" w:cs="Arial"/>
          <w:sz w:val="22"/>
          <w:szCs w:val="22"/>
        </w:rPr>
      </w:pPr>
    </w:p>
    <w:p w14:paraId="384D487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Acervo documental:</w:t>
      </w:r>
      <w:r w:rsidRPr="00282B21">
        <w:rPr>
          <w:rFonts w:ascii="Verdana" w:hAnsi="Verdana" w:cs="Arial"/>
        </w:rPr>
        <w:t xml:space="preserve"> Conjunto de documentos de un archivo, conservados por su valor sustantivo, histórico o cultural.</w:t>
      </w:r>
    </w:p>
    <w:p w14:paraId="07E22E97"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Administración de archivos:</w:t>
      </w:r>
      <w:r w:rsidRPr="00282B21">
        <w:rPr>
          <w:rFonts w:ascii="Verdana" w:hAnsi="Verdana" w:cs="Arial"/>
        </w:rPr>
        <w:t xml:space="preserve"> Conjunto de estrategias organizacionales dirigidas a la planeación, dirección y control de los recursos físicos, técnicos, tecnológicos, financieros y del talento humano, para el eficiente funcionamiento de los archivos.</w:t>
      </w:r>
    </w:p>
    <w:p w14:paraId="0B22082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Almacenamiento de documentos:</w:t>
      </w:r>
      <w:r w:rsidRPr="00282B21">
        <w:rPr>
          <w:rFonts w:ascii="Verdana" w:hAnsi="Verdana" w:cs="Arial"/>
        </w:rPr>
        <w:t xml:space="preserve"> Acción de guardar sistemáticamente documentos de archivo en espacios, mobiliario y unidades de conservación apropiadas.</w:t>
      </w:r>
    </w:p>
    <w:p w14:paraId="339FD44D"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Archivo:</w:t>
      </w:r>
      <w:r w:rsidRPr="00282B21">
        <w:rPr>
          <w:rFonts w:ascii="Verdana" w:hAnsi="Verdana" w:cs="Arial"/>
        </w:rPr>
        <w:t xml:space="preserve"> Conjunto de documentos, sea cual fuere su fecha, su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15A06BC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Archivo Central:</w:t>
      </w:r>
      <w:r w:rsidRPr="00282B21">
        <w:rPr>
          <w:rFonts w:ascii="Verdana" w:hAnsi="Verdana" w:cs="Arial"/>
        </w:rPr>
        <w:t xml:space="preserve"> 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14:paraId="4653C161"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Archivo de Gestión:</w:t>
      </w:r>
      <w:r w:rsidRPr="00282B21">
        <w:rPr>
          <w:rFonts w:ascii="Verdana" w:hAnsi="Verdana" w:cs="Arial"/>
        </w:rPr>
        <w:t xml:space="preserve"> Aquel en el que se reúne la documentación en trámite en busca de solución a los asuntos iniciados, sometida a continua utilización y consulta administrativa por las mismas dependencias u otras que las soliciten.</w:t>
      </w:r>
    </w:p>
    <w:p w14:paraId="162E8B65" w14:textId="7320EC3C" w:rsidR="00E41DC2" w:rsidRPr="00282B21" w:rsidRDefault="00E41DC2" w:rsidP="00104E72">
      <w:pPr>
        <w:pStyle w:val="Prrafodelista"/>
        <w:numPr>
          <w:ilvl w:val="0"/>
          <w:numId w:val="14"/>
        </w:numPr>
        <w:suppressAutoHyphens w:val="0"/>
        <w:autoSpaceDN/>
        <w:contextualSpacing/>
        <w:jc w:val="both"/>
        <w:textAlignment w:val="auto"/>
        <w:rPr>
          <w:rFonts w:ascii="Verdana" w:hAnsi="Verdana" w:cs="Arial"/>
          <w:color w:val="000000"/>
          <w:lang w:val="es-ES"/>
        </w:rPr>
      </w:pPr>
      <w:r w:rsidRPr="00282B21">
        <w:rPr>
          <w:rFonts w:ascii="Verdana" w:hAnsi="Verdana" w:cs="Arial"/>
          <w:b/>
          <w:color w:val="000000"/>
        </w:rPr>
        <w:t>Archivo Histórico:</w:t>
      </w:r>
      <w:r w:rsidRPr="00282B21">
        <w:rPr>
          <w:rFonts w:ascii="Verdana" w:hAnsi="Verdana" w:cs="Arial"/>
          <w:color w:val="000000"/>
        </w:rPr>
        <w:t xml:space="preserve"> </w:t>
      </w:r>
      <w:r w:rsidRPr="00282B21">
        <w:rPr>
          <w:rFonts w:ascii="Verdana" w:hAnsi="Verdana" w:cs="Arial"/>
          <w:color w:val="000000"/>
          <w:lang w:val="es-ES"/>
        </w:rPr>
        <w:t>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12A65D6A"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Archivo Total:</w:t>
      </w:r>
      <w:r w:rsidRPr="00282B21">
        <w:rPr>
          <w:rFonts w:ascii="Verdana" w:hAnsi="Verdana" w:cs="Arial"/>
        </w:rPr>
        <w:t xml:space="preserve"> Concepto que integra en la gestión documental una administración a través del ciclo de vida de los documentos.</w:t>
      </w:r>
    </w:p>
    <w:p w14:paraId="135A5612"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Biodeterioro:</w:t>
      </w:r>
      <w:r w:rsidRPr="00282B21">
        <w:rPr>
          <w:rFonts w:ascii="Verdana" w:hAnsi="Verdana" w:cs="Arial"/>
        </w:rPr>
        <w:t xml:space="preserve"> deterioro de material documental por acción vital de los diferentes agentes biológicos, con pérdida de las propiedades físicas y mecánicas del soporte.</w:t>
      </w:r>
    </w:p>
    <w:p w14:paraId="0BA4AA9D"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Carpeta:</w:t>
      </w:r>
      <w:r w:rsidRPr="00282B21">
        <w:rPr>
          <w:rFonts w:ascii="Verdana" w:hAnsi="Verdana" w:cs="Arial"/>
        </w:rPr>
        <w:t xml:space="preserve"> Cubierta con la que se resguardan los documentos para su conservación.</w:t>
      </w:r>
    </w:p>
    <w:p w14:paraId="4731F3BF" w14:textId="77777777" w:rsidR="00E41DC2" w:rsidRPr="00282B21" w:rsidRDefault="00E41DC2" w:rsidP="00156D4D">
      <w:pPr>
        <w:numPr>
          <w:ilvl w:val="0"/>
          <w:numId w:val="14"/>
        </w:numPr>
        <w:suppressAutoHyphens/>
        <w:autoSpaceDN w:val="0"/>
        <w:jc w:val="both"/>
        <w:textAlignment w:val="baseline"/>
        <w:rPr>
          <w:rFonts w:ascii="Verdana" w:eastAsia="Times New Roman" w:hAnsi="Verdana"/>
          <w:color w:val="000000"/>
          <w:sz w:val="22"/>
          <w:szCs w:val="22"/>
        </w:rPr>
      </w:pPr>
      <w:r w:rsidRPr="00282B21">
        <w:rPr>
          <w:rFonts w:ascii="Verdana" w:eastAsia="Times New Roman" w:hAnsi="Verdana"/>
          <w:b/>
          <w:color w:val="000000"/>
          <w:sz w:val="22"/>
          <w:szCs w:val="22"/>
        </w:rPr>
        <w:t>Condiciones ambientales:</w:t>
      </w:r>
      <w:r w:rsidRPr="00282B21">
        <w:rPr>
          <w:rFonts w:ascii="Verdana" w:eastAsia="Times New Roman" w:hAnsi="Verdana"/>
          <w:color w:val="000000"/>
          <w:sz w:val="22"/>
          <w:szCs w:val="22"/>
        </w:rPr>
        <w:t xml:space="preserve"> Se refiere a los agentes ambientales directamente relacionados con la conservación de los documentos tales como la humedad, la luz, la temperatura y la polución.</w:t>
      </w:r>
    </w:p>
    <w:p w14:paraId="6260AE64"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Conservación de Documentos:</w:t>
      </w:r>
      <w:r w:rsidRPr="00282B21">
        <w:rPr>
          <w:rFonts w:ascii="Verdana" w:hAnsi="Verdana" w:cs="Arial"/>
        </w:rPr>
        <w:t xml:space="preserve"> Conjunto de medidas preventivas o correctivas adoptadas para asegurar la integridad física y funcional de los documentos de archivo.</w:t>
      </w:r>
    </w:p>
    <w:p w14:paraId="320F2186"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Conservación Preventiva de Documentos:</w:t>
      </w:r>
      <w:r w:rsidRPr="00282B21">
        <w:rPr>
          <w:rFonts w:ascii="Verdana" w:hAnsi="Verdana" w:cs="Arial"/>
        </w:rPr>
        <w:t xml:space="preserve"> Conjunto de estrategias y medidas de orden técnico, político y administrativo orientadas a evitar o reducir el riesgo de deterioro de los documentos de archivo, preservando su integridad y estabilidad.</w:t>
      </w:r>
    </w:p>
    <w:p w14:paraId="0985DA70"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Consulta de documentos:</w:t>
      </w:r>
      <w:r w:rsidRPr="00282B21">
        <w:rPr>
          <w:rFonts w:ascii="Verdana" w:hAnsi="Verdana" w:cs="Arial"/>
        </w:rPr>
        <w:t xml:space="preserve"> Derechos de los usuarios de la entidad productora de documentos y de los ciudadanos en general a consultar la información contenida en los documentos de archivo y a obtener copia de los mismos.</w:t>
      </w:r>
    </w:p>
    <w:p w14:paraId="6F19BC7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Custodia de documentos:</w:t>
      </w:r>
      <w:r w:rsidRPr="00282B21">
        <w:rPr>
          <w:rFonts w:ascii="Verdana" w:hAnsi="Verdana" w:cs="Arial"/>
        </w:rPr>
        <w:t xml:space="preserve"> Responsabilidad jurídica que implica por parte de la institución archivística la adecuada conservación y administración de los fondos, cualquiera que sea la titularidad de los mismos.</w:t>
      </w:r>
    </w:p>
    <w:p w14:paraId="49605A3A" w14:textId="7091B916"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Datalogger</w:t>
      </w:r>
      <w:r w:rsidR="00156D4D" w:rsidRPr="00282B21">
        <w:rPr>
          <w:rFonts w:ascii="Verdana" w:hAnsi="Verdana" w:cs="Arial"/>
          <w:b/>
        </w:rPr>
        <w:t>:</w:t>
      </w:r>
      <w:r w:rsidR="00156D4D" w:rsidRPr="00282B21">
        <w:rPr>
          <w:rFonts w:ascii="Verdana" w:hAnsi="Verdana" w:cs="Arial"/>
        </w:rPr>
        <w:t xml:space="preserve"> instrumentos</w:t>
      </w:r>
      <w:r w:rsidRPr="00282B21">
        <w:rPr>
          <w:rFonts w:ascii="Verdana" w:hAnsi="Verdana" w:cs="Arial"/>
        </w:rPr>
        <w:t xml:space="preserve"> de medida de la temperatura que pueden registrar y almacenar la temperatura en una memoria para posteriormente mostrar las mediciones en gráficos y tablas.</w:t>
      </w:r>
    </w:p>
    <w:p w14:paraId="10724F0C"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Depósito de archivo:</w:t>
      </w:r>
      <w:r w:rsidRPr="00282B21">
        <w:rPr>
          <w:rFonts w:ascii="Verdana" w:hAnsi="Verdana" w:cs="Arial"/>
        </w:rPr>
        <w:t xml:space="preserve"> Local especialmente equipado y adecuado para el almacenamiento y la conservación de los documentos de archivo.</w:t>
      </w:r>
    </w:p>
    <w:p w14:paraId="0C4F2906"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Deshumidificador</w:t>
      </w:r>
      <w:r w:rsidRPr="00282B21">
        <w:rPr>
          <w:rFonts w:ascii="Verdana" w:hAnsi="Verdana" w:cs="Arial"/>
        </w:rPr>
        <w:t>: Aparato que reduce la humedad ambiental.</w:t>
      </w:r>
    </w:p>
    <w:p w14:paraId="53E57E5B"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Desinfección:</w:t>
      </w:r>
      <w:r w:rsidRPr="00282B21">
        <w:rPr>
          <w:rFonts w:ascii="Verdana" w:hAnsi="Verdana" w:cs="Arial"/>
        </w:rPr>
        <w:t xml:space="preserve"> Eliminación de gérmenes que infectan o pueden provocar una infección en un lugar.</w:t>
      </w:r>
    </w:p>
    <w:p w14:paraId="262D453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Desinsectación:</w:t>
      </w:r>
      <w:r w:rsidRPr="00282B21">
        <w:rPr>
          <w:rFonts w:ascii="Verdana" w:hAnsi="Verdana" w:cs="Arial"/>
        </w:rPr>
        <w:t xml:space="preserve"> Eliminación de insectos que afectan los soportes documentales, especialmente el papel y cartón.</w:t>
      </w:r>
    </w:p>
    <w:p w14:paraId="31C55F38"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Desratización:</w:t>
      </w:r>
      <w:r w:rsidRPr="00282B21">
        <w:rPr>
          <w:rFonts w:ascii="Verdana" w:hAnsi="Verdana" w:cs="Arial"/>
        </w:rPr>
        <w:t xml:space="preserve"> Eliminación de roedores.</w:t>
      </w:r>
    </w:p>
    <w:p w14:paraId="7BE2B411"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Deterioro:</w:t>
      </w:r>
      <w:r w:rsidRPr="00282B21">
        <w:rPr>
          <w:rFonts w:ascii="Verdana" w:hAnsi="Verdana" w:cs="Arial"/>
        </w:rPr>
        <w:t xml:space="preserve"> Alteración o degradación de las propiedades físicas, químicas y/o mecánicas de un material, causada por envejecimiento natural u otros factores.</w:t>
      </w:r>
    </w:p>
    <w:p w14:paraId="4322F061"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Digitalización:</w:t>
      </w:r>
      <w:r w:rsidRPr="00282B21">
        <w:rPr>
          <w:rFonts w:ascii="Verdana" w:hAnsi="Verdana" w:cs="Arial"/>
        </w:rPr>
        <w:t xml:space="preserve"> Técnica que permite la reproducción de información que se encuentra guardada de manera analógica (Soportes: papel, video, casetes, cinta, película, microfilm y otros) en una que sólo puede leerse o interpretarse por computador.</w:t>
      </w:r>
    </w:p>
    <w:p w14:paraId="2E6C8AFD"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Disponibilidad:</w:t>
      </w:r>
      <w:r w:rsidRPr="00282B21">
        <w:rPr>
          <w:rFonts w:ascii="Verdana" w:hAnsi="Verdana" w:cs="Arial"/>
        </w:rPr>
        <w:t xml:space="preserve"> Se puede localizar, recuperar, presentar, interpretar y leer. Su presentación debe mostrar la actividad que lo produjo. El contexto de los documentos debe ser suficientemente claro y contener la información necesaria para la comprensión de las operaciones que los crearon y usaron. </w:t>
      </w:r>
    </w:p>
    <w:p w14:paraId="151CC5E8"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Disposición final de documentos:</w:t>
      </w:r>
      <w:r w:rsidRPr="00282B21">
        <w:rPr>
          <w:rFonts w:ascii="Verdana" w:hAnsi="Verdana" w:cs="Arial"/>
        </w:rPr>
        <w:t xml:space="preserve"> Decisión resultante de la valoración hecha en cualquier etapa del ciclo vital de los documentos, registrada en las tablas de retención y/o tablas de valoración documental, con miras a su conservación total, eliminación, selección y/o reproducción.</w:t>
      </w:r>
    </w:p>
    <w:p w14:paraId="0BE11F64"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Documento:</w:t>
      </w:r>
      <w:r w:rsidRPr="00282B21">
        <w:rPr>
          <w:rFonts w:ascii="Verdana" w:hAnsi="Verdana" w:cs="Arial"/>
        </w:rPr>
        <w:t xml:space="preserve"> Información registrada, cualquiera sea su forma o el medio utilizado.</w:t>
      </w:r>
    </w:p>
    <w:p w14:paraId="567DE517"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Documentos Análogos:</w:t>
      </w:r>
      <w:r w:rsidRPr="00282B21">
        <w:rPr>
          <w:rFonts w:ascii="Verdana" w:hAnsi="Verdana" w:cs="Arial"/>
        </w:rPr>
        <w:t xml:space="preserve"> Recurso que contiene básicamente información de texto, en el caso del impreso, o de imagen y sonido en el caso de las películas, fotografías, discos y otros. Algunos requieren un aparato de lectura.</w:t>
      </w:r>
    </w:p>
    <w:p w14:paraId="36CA922D"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Documento de archivo:</w:t>
      </w:r>
      <w:r w:rsidRPr="00282B21">
        <w:rPr>
          <w:rFonts w:ascii="Verdana" w:hAnsi="Verdana" w:cs="Arial"/>
        </w:rPr>
        <w:t xml:space="preserve"> Registro de información producida o recibida por una persona o entidad en razón a sus actividades o funciones, que tiene valor administrativo, fiscal o legal, o valor científico, económico, histórico o cultural y debe ser objeto de conservación.</w:t>
      </w:r>
    </w:p>
    <w:p w14:paraId="145694A1"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Documento histórico:</w:t>
      </w:r>
      <w:r w:rsidRPr="00282B21">
        <w:rPr>
          <w:rFonts w:ascii="Verdana" w:hAnsi="Verdana" w:cs="Arial"/>
        </w:rPr>
        <w:t xml:space="preserve"> Documento único que, por su significado jurídico, autográfico o por sus rasgos externos y su valor permanente para la dirección del estado, la soberanía nacional, las relaciones internacionales, las actividades científicas, tecnológicas y culturales, se convierte en parte del patrimonio histórico y especialmente valioso para el país.</w:t>
      </w:r>
    </w:p>
    <w:p w14:paraId="58909484"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Estante:</w:t>
      </w:r>
      <w:r w:rsidRPr="00282B21">
        <w:rPr>
          <w:rFonts w:ascii="Verdana" w:hAnsi="Verdana" w:cs="Arial"/>
        </w:rPr>
        <w:t xml:space="preserve"> Mueble con anaqueles y entrepaños para colocar documentos en sus respectivas unidades de conservación.</w:t>
      </w:r>
    </w:p>
    <w:p w14:paraId="3D9E765A"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Expediente:</w:t>
      </w:r>
      <w:r w:rsidRPr="00282B21">
        <w:rPr>
          <w:rFonts w:ascii="Verdana" w:hAnsi="Verdana" w:cs="Arial"/>
        </w:rPr>
        <w:t xml:space="preserve"> 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la resolución del mismo asunto.</w:t>
      </w:r>
    </w:p>
    <w:p w14:paraId="032F31D7"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Fiabilidad:</w:t>
      </w:r>
      <w:r w:rsidRPr="00282B21">
        <w:rPr>
          <w:rFonts w:ascii="Verdana" w:hAnsi="Verdana" w:cs="Arial"/>
        </w:rPr>
        <w:t xml:space="preserve"> Su contenido representa exactamente lo que se quiso decir en él. Es una representación completa y precisa de lo que da testimonio y se puede recurrir a él para demostrarlo.</w:t>
      </w:r>
    </w:p>
    <w:p w14:paraId="4497C219"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Gestión documental:</w:t>
      </w:r>
      <w:r w:rsidRPr="00282B21">
        <w:rPr>
          <w:rFonts w:ascii="Verdana" w:hAnsi="Verdana" w:cs="Aria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0CFE0D62" w14:textId="77777777" w:rsidR="00E41DC2" w:rsidRPr="00282B21" w:rsidRDefault="00E41DC2" w:rsidP="00156D4D">
      <w:pPr>
        <w:numPr>
          <w:ilvl w:val="0"/>
          <w:numId w:val="14"/>
        </w:numPr>
        <w:suppressAutoHyphens/>
        <w:autoSpaceDN w:val="0"/>
        <w:jc w:val="both"/>
        <w:textAlignment w:val="baseline"/>
        <w:rPr>
          <w:rFonts w:ascii="Verdana" w:hAnsi="Verdana" w:cs="Arial"/>
          <w:sz w:val="22"/>
          <w:szCs w:val="22"/>
        </w:rPr>
      </w:pPr>
      <w:r w:rsidRPr="00282B21">
        <w:rPr>
          <w:rFonts w:ascii="Verdana" w:hAnsi="Verdana" w:cs="Arial"/>
          <w:b/>
          <w:sz w:val="22"/>
          <w:szCs w:val="22"/>
        </w:rPr>
        <w:t>Inalterabilidad:</w:t>
      </w:r>
      <w:r w:rsidRPr="00282B21">
        <w:rPr>
          <w:rFonts w:ascii="Verdana" w:hAnsi="Verdana" w:cs="Arial"/>
          <w:sz w:val="22"/>
          <w:szCs w:val="22"/>
        </w:rPr>
        <w:t xml:space="preserve"> garantizar que un documento electrónico generado por primera vez en su forma definitiva no sea modificado a lo largo de todo su ciclo de vida, desde su producción hasta su conservación temporal o definitiva, condición que puede satisfacerse mediante la aplicación de sistemas de protección de la información, salvo las modificaciones realizadas a la estructura del documento con fines de preservación a largo plazo.</w:t>
      </w:r>
    </w:p>
    <w:p w14:paraId="095419FC" w14:textId="77777777" w:rsidR="00E41DC2" w:rsidRPr="00282B21" w:rsidRDefault="00E41DC2" w:rsidP="00156D4D">
      <w:pPr>
        <w:numPr>
          <w:ilvl w:val="0"/>
          <w:numId w:val="14"/>
        </w:numPr>
        <w:suppressAutoHyphens/>
        <w:autoSpaceDN w:val="0"/>
        <w:jc w:val="both"/>
        <w:textAlignment w:val="baseline"/>
        <w:rPr>
          <w:rFonts w:ascii="Verdana" w:hAnsi="Verdana" w:cs="Arial"/>
          <w:sz w:val="22"/>
          <w:szCs w:val="22"/>
        </w:rPr>
      </w:pPr>
      <w:r w:rsidRPr="00282B21">
        <w:rPr>
          <w:rFonts w:ascii="Verdana" w:hAnsi="Verdana" w:cs="Arial"/>
          <w:b/>
          <w:sz w:val="22"/>
          <w:szCs w:val="22"/>
        </w:rPr>
        <w:t>Integridad física del documento:</w:t>
      </w:r>
      <w:r w:rsidRPr="00282B21">
        <w:rPr>
          <w:rFonts w:ascii="Verdana" w:hAnsi="Verdana" w:cs="Arial"/>
          <w:sz w:val="22"/>
          <w:szCs w:val="22"/>
        </w:rPr>
        <w:t xml:space="preserve"> </w:t>
      </w:r>
      <w:r w:rsidRPr="00282B21">
        <w:rPr>
          <w:rFonts w:ascii="Verdana" w:hAnsi="Verdana" w:cs="Aharoni"/>
          <w:bCs/>
          <w:sz w:val="22"/>
          <w:szCs w:val="22"/>
        </w:rPr>
        <w:t>Carácter completo e inalterado del documento electrónico.</w:t>
      </w:r>
    </w:p>
    <w:p w14:paraId="7A75808E"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Migración:</w:t>
      </w:r>
      <w:r w:rsidRPr="00282B21">
        <w:rPr>
          <w:rFonts w:ascii="Verdana" w:hAnsi="Verdana" w:cs="Arial"/>
        </w:rPr>
        <w:t xml:space="preserve"> cambio a nuevos formatos/plataformas (hardware y software) o nuevos medios.</w:t>
      </w:r>
    </w:p>
    <w:p w14:paraId="08D1C7A4"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Monitoreo:</w:t>
      </w:r>
      <w:r w:rsidRPr="00282B21">
        <w:rPr>
          <w:rFonts w:ascii="Verdana" w:hAnsi="Verdana" w:cs="Arial"/>
        </w:rPr>
        <w:t xml:space="preserve"> Acción permanente de seguimiento de un determinado factor de deterioro con el fin de conocer su comportamiento y definir estrategias de control.</w:t>
      </w:r>
    </w:p>
    <w:p w14:paraId="72E4A263" w14:textId="77777777" w:rsidR="00E41DC2" w:rsidRPr="00282B21" w:rsidRDefault="00E41DC2" w:rsidP="00156D4D">
      <w:pPr>
        <w:numPr>
          <w:ilvl w:val="0"/>
          <w:numId w:val="14"/>
        </w:numPr>
        <w:suppressAutoHyphens/>
        <w:autoSpaceDN w:val="0"/>
        <w:jc w:val="both"/>
        <w:textAlignment w:val="baseline"/>
        <w:rPr>
          <w:rFonts w:ascii="Verdana" w:eastAsia="Times New Roman" w:hAnsi="Verdana"/>
          <w:color w:val="000000"/>
          <w:sz w:val="22"/>
          <w:szCs w:val="22"/>
        </w:rPr>
      </w:pPr>
      <w:r w:rsidRPr="00282B21">
        <w:rPr>
          <w:rFonts w:ascii="Verdana" w:hAnsi="Verdana" w:cs="Aharoni"/>
          <w:b/>
          <w:bCs/>
          <w:sz w:val="22"/>
          <w:szCs w:val="22"/>
        </w:rPr>
        <w:t>Originalidad:</w:t>
      </w:r>
      <w:r w:rsidRPr="00282B21">
        <w:rPr>
          <w:rFonts w:ascii="Verdana" w:hAnsi="Verdana"/>
          <w:sz w:val="22"/>
          <w:szCs w:val="22"/>
        </w:rPr>
        <w:t xml:space="preserve"> </w:t>
      </w:r>
      <w:r w:rsidRPr="00282B21">
        <w:rPr>
          <w:rFonts w:ascii="Verdana" w:hAnsi="Verdana" w:cs="Aharoni"/>
          <w:bCs/>
          <w:sz w:val="22"/>
          <w:szCs w:val="22"/>
        </w:rPr>
        <w:t>Documento producido directamente por su autor, sin ser copia.</w:t>
      </w:r>
    </w:p>
    <w:p w14:paraId="48369891"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Original:</w:t>
      </w:r>
      <w:r w:rsidRPr="00282B21">
        <w:rPr>
          <w:rFonts w:ascii="Verdana" w:hAnsi="Verdana" w:cs="Arial"/>
        </w:rPr>
        <w:t xml:space="preserve"> Documento producido directamente por su autor, sin ser copia.</w:t>
      </w:r>
    </w:p>
    <w:p w14:paraId="7187BC07"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Producción documental:</w:t>
      </w:r>
      <w:r w:rsidRPr="00282B21">
        <w:rPr>
          <w:rFonts w:ascii="Verdana" w:hAnsi="Verdana" w:cs="Arial"/>
        </w:rPr>
        <w:t xml:space="preserve"> Recepción o generación de documentos en una unidad administrativa en cumplimiento de sus funciones.</w:t>
      </w:r>
    </w:p>
    <w:p w14:paraId="7F455213"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Reprografía:</w:t>
      </w:r>
      <w:r w:rsidRPr="00282B21">
        <w:rPr>
          <w:rFonts w:ascii="Verdana" w:hAnsi="Verdana" w:cs="Arial"/>
        </w:rPr>
        <w:t xml:space="preserve"> Conjunto de procedimientos destinados a la multiplicación fototécnica y la policopia de documentos, mediante técnicas como la fotografía, la fotocopia y el microfilm.</w:t>
      </w:r>
    </w:p>
    <w:p w14:paraId="216A94B8" w14:textId="77777777" w:rsidR="00E41DC2" w:rsidRPr="00282B21" w:rsidRDefault="00E41DC2" w:rsidP="00156D4D">
      <w:pPr>
        <w:pStyle w:val="Prrafodelista"/>
        <w:numPr>
          <w:ilvl w:val="0"/>
          <w:numId w:val="14"/>
        </w:numPr>
        <w:suppressAutoHyphens w:val="0"/>
        <w:autoSpaceDN/>
        <w:contextualSpacing/>
        <w:jc w:val="both"/>
        <w:textAlignment w:val="auto"/>
        <w:rPr>
          <w:rFonts w:ascii="Verdana" w:hAnsi="Verdana" w:cs="Arial"/>
        </w:rPr>
      </w:pPr>
      <w:r w:rsidRPr="00282B21">
        <w:rPr>
          <w:rFonts w:ascii="Verdana" w:hAnsi="Verdana" w:cs="Arial"/>
          <w:b/>
        </w:rPr>
        <w:t>Restauración:</w:t>
      </w:r>
      <w:r w:rsidRPr="00282B21">
        <w:rPr>
          <w:rFonts w:ascii="Verdana" w:hAnsi="Verdana" w:cs="Arial"/>
        </w:rPr>
        <w:t xml:space="preserve"> Se restituyen los valores estéticos del material documental, siendo por ello una acción optativa para el tratamiento de obras específicas que requieran una intervención de este tipo.</w:t>
      </w:r>
    </w:p>
    <w:p w14:paraId="10D82D64" w14:textId="77777777" w:rsidR="00E41DC2" w:rsidRPr="00282B21" w:rsidRDefault="00E41DC2" w:rsidP="00156D4D">
      <w:pPr>
        <w:numPr>
          <w:ilvl w:val="0"/>
          <w:numId w:val="14"/>
        </w:numPr>
        <w:suppressAutoHyphens/>
        <w:autoSpaceDN w:val="0"/>
        <w:jc w:val="both"/>
        <w:textAlignment w:val="baseline"/>
        <w:rPr>
          <w:rFonts w:ascii="Verdana" w:hAnsi="Verdana" w:cs="Arial"/>
          <w:sz w:val="22"/>
          <w:szCs w:val="22"/>
        </w:rPr>
      </w:pPr>
      <w:r w:rsidRPr="00282B21">
        <w:rPr>
          <w:rFonts w:ascii="Verdana" w:hAnsi="Verdana" w:cs="Arial"/>
          <w:b/>
          <w:sz w:val="22"/>
          <w:szCs w:val="22"/>
        </w:rPr>
        <w:t>Unidad de conservación:</w:t>
      </w:r>
      <w:r w:rsidRPr="00282B21">
        <w:rPr>
          <w:rFonts w:ascii="Verdana" w:hAnsi="Verdana" w:cs="Arial"/>
          <w:sz w:val="22"/>
          <w:szCs w:val="22"/>
        </w:rPr>
        <w:t xml:space="preserve"> Cuerpo que contiene un conjunto de documentos de tal forma. Que garantice su preservación e identificación. Pueden ser unidades de conservación, entre otros elementos, las carpetas, las cajas, y los libros o tomos.</w:t>
      </w:r>
    </w:p>
    <w:p w14:paraId="40BA7AF4" w14:textId="77777777" w:rsidR="00156D4D" w:rsidRPr="00282B21" w:rsidRDefault="00156D4D" w:rsidP="00156D4D">
      <w:pPr>
        <w:suppressAutoHyphens/>
        <w:autoSpaceDN w:val="0"/>
        <w:ind w:left="720"/>
        <w:jc w:val="both"/>
        <w:textAlignment w:val="baseline"/>
        <w:rPr>
          <w:rFonts w:ascii="Verdana" w:hAnsi="Verdana" w:cs="Arial"/>
          <w:sz w:val="22"/>
          <w:szCs w:val="22"/>
        </w:rPr>
      </w:pPr>
    </w:p>
    <w:p w14:paraId="505200F0" w14:textId="77777777" w:rsidR="00E41DC2" w:rsidRPr="00282B21" w:rsidRDefault="00E41DC2" w:rsidP="00156D4D">
      <w:pPr>
        <w:pStyle w:val="Ttulo2"/>
        <w:numPr>
          <w:ilvl w:val="1"/>
          <w:numId w:val="12"/>
        </w:numPr>
        <w:ind w:left="567" w:hanging="567"/>
        <w:jc w:val="both"/>
        <w:rPr>
          <w:rFonts w:ascii="Verdana" w:hAnsi="Verdana"/>
          <w:sz w:val="22"/>
          <w:szCs w:val="22"/>
          <w:lang w:val="es-ES"/>
        </w:rPr>
      </w:pPr>
      <w:bookmarkStart w:id="20" w:name="_Toc173243816"/>
      <w:r w:rsidRPr="00282B21">
        <w:rPr>
          <w:rFonts w:ascii="Verdana" w:hAnsi="Verdana"/>
          <w:sz w:val="22"/>
          <w:szCs w:val="22"/>
          <w:lang w:val="es-ES"/>
        </w:rPr>
        <w:t>MARCO NORMATIVO ASOCIADO A LA CONSERVACIÓN DOCUMENTAL</w:t>
      </w:r>
      <w:bookmarkEnd w:id="20"/>
      <w:r w:rsidRPr="00282B21">
        <w:rPr>
          <w:rFonts w:ascii="Verdana" w:hAnsi="Verdana"/>
          <w:sz w:val="22"/>
          <w:szCs w:val="22"/>
          <w:lang w:val="es-ES"/>
        </w:rPr>
        <w:tab/>
      </w:r>
    </w:p>
    <w:p w14:paraId="74FAC616" w14:textId="77777777" w:rsidR="00E41DC2" w:rsidRPr="00282B21" w:rsidRDefault="00E41DC2" w:rsidP="00156D4D">
      <w:pPr>
        <w:jc w:val="both"/>
        <w:rPr>
          <w:rFonts w:ascii="Verdana" w:hAnsi="Verdana"/>
          <w:sz w:val="22"/>
          <w:szCs w:val="22"/>
          <w:lang w:val="es-ES"/>
        </w:rPr>
      </w:pPr>
    </w:p>
    <w:p w14:paraId="538E1E18" w14:textId="77777777" w:rsidR="00E41DC2" w:rsidRPr="00282B21" w:rsidRDefault="00E41DC2" w:rsidP="00156D4D">
      <w:pPr>
        <w:ind w:left="360"/>
        <w:jc w:val="both"/>
        <w:rPr>
          <w:rFonts w:ascii="Verdana" w:hAnsi="Verdana" w:cs="Arial"/>
          <w:sz w:val="22"/>
          <w:szCs w:val="22"/>
        </w:rPr>
      </w:pPr>
      <w:r w:rsidRPr="00282B21">
        <w:rPr>
          <w:rFonts w:ascii="Verdana" w:hAnsi="Verdana" w:cs="Arial"/>
          <w:sz w:val="22"/>
          <w:szCs w:val="22"/>
        </w:rPr>
        <w:t>En el desarrollo del Plan de Conservación Documental, se tuvo en cuenta los siguientes referentes normativos:</w:t>
      </w:r>
    </w:p>
    <w:p w14:paraId="0E257256" w14:textId="77777777" w:rsidR="00E41DC2" w:rsidRPr="00282B21" w:rsidRDefault="00E41DC2" w:rsidP="00156D4D">
      <w:pPr>
        <w:ind w:left="360"/>
        <w:jc w:val="both"/>
        <w:rPr>
          <w:rFonts w:ascii="Verdana" w:hAnsi="Verdana" w:cs="Arial"/>
          <w:sz w:val="22"/>
          <w:szCs w:val="22"/>
        </w:rPr>
      </w:pPr>
    </w:p>
    <w:p w14:paraId="4DA00B22" w14:textId="22FA2501" w:rsidR="00E41DC2" w:rsidRPr="00282B21" w:rsidRDefault="00E41DC2" w:rsidP="00104E72">
      <w:pPr>
        <w:numPr>
          <w:ilvl w:val="0"/>
          <w:numId w:val="15"/>
        </w:numPr>
        <w:suppressAutoHyphens/>
        <w:autoSpaceDN w:val="0"/>
        <w:jc w:val="both"/>
        <w:textAlignment w:val="baseline"/>
        <w:rPr>
          <w:rFonts w:ascii="Verdana" w:hAnsi="Verdana" w:cs="Arial"/>
          <w:sz w:val="22"/>
          <w:szCs w:val="22"/>
        </w:rPr>
      </w:pPr>
      <w:r w:rsidRPr="00282B21">
        <w:rPr>
          <w:rFonts w:ascii="Verdana" w:hAnsi="Verdana" w:cs="Arial"/>
          <w:sz w:val="22"/>
          <w:szCs w:val="22"/>
        </w:rPr>
        <w:t xml:space="preserve">Ley 594 DE 2000 Ley General de Archivos y se dictan otras disposiciones. TITULO XI. CONSERVACIÓN DE DOCUMENTOS. Artículo 46. Conservación de </w:t>
      </w:r>
      <w:r w:rsidR="00104E72" w:rsidRPr="00282B21">
        <w:rPr>
          <w:rFonts w:ascii="Verdana" w:hAnsi="Verdana" w:cs="Arial"/>
          <w:sz w:val="22"/>
          <w:szCs w:val="22"/>
        </w:rPr>
        <w:t xml:space="preserve"> </w:t>
      </w:r>
      <w:r w:rsidRPr="00282B21">
        <w:rPr>
          <w:rFonts w:ascii="Verdana" w:hAnsi="Verdana" w:cs="Arial"/>
          <w:sz w:val="22"/>
          <w:szCs w:val="22"/>
        </w:rPr>
        <w:t>documentos. Los archivos de la Administración Pública deberán implementar un SISTEMA INTEGRADO DE CONSERVACIÓN – SIC en cada una de las fases del ciclo vital de los documentos.</w:t>
      </w:r>
    </w:p>
    <w:p w14:paraId="0FD7F28B"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Ley 1712 de 2014, Ley de Transparencia y de Acceso a la Información Pública Nacional, en la cual se requiere el cumplimiento de la función archivística.</w:t>
      </w:r>
    </w:p>
    <w:p w14:paraId="6A807424"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Decreto 2578 de 2012 en su artículo 2° “Fines del Sistema Nacional de Archivos”, estipula que el Sistema Nacional de Archivos tiene como fin adoptar, articular y difundir las políticas estrategias, metodologías, programas y disposiciones en materia archivística y de gestión de documentos, promoviendo la modernización y desarrollo de los archivos en todo el territorio nacional.</w:t>
      </w:r>
    </w:p>
    <w:p w14:paraId="5CF48B61"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Decreto 2609 de 2012, en su Capítulo IV “La gestión de los documentos electrónicos de archivo”, establece en su Artículo. 29 los requisitos para la preservación y conservación de los documentos electrónicos de archivo, con el objeto de asegurar su preservación y conservación en el tiempo.</w:t>
      </w:r>
    </w:p>
    <w:p w14:paraId="2C93DD35"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Decreto 1080 de 2015, Por medio del cual se expide el Decreto Único Reglamentario del Sector Cultura.</w:t>
      </w:r>
    </w:p>
    <w:p w14:paraId="4176C9D4" w14:textId="77777777" w:rsidR="0009104A" w:rsidRPr="00282B21" w:rsidRDefault="00E41DC2" w:rsidP="0009104A">
      <w:pPr>
        <w:numPr>
          <w:ilvl w:val="0"/>
          <w:numId w:val="15"/>
        </w:numPr>
        <w:suppressAutoHyphens/>
        <w:autoSpaceDN w:val="0"/>
        <w:jc w:val="both"/>
        <w:textAlignment w:val="baseline"/>
        <w:rPr>
          <w:rFonts w:ascii="Verdana" w:hAnsi="Verdana" w:cs="Arial"/>
          <w:sz w:val="22"/>
          <w:szCs w:val="22"/>
        </w:rPr>
      </w:pPr>
      <w:r w:rsidRPr="00282B21">
        <w:rPr>
          <w:rFonts w:ascii="Verdana" w:hAnsi="Verdana" w:cs="Arial"/>
          <w:sz w:val="22"/>
          <w:szCs w:val="22"/>
        </w:rPr>
        <w:t>Acuerdo 37 de 2002 AGN. Por el cual se establecen las especificaciones técnicas y los requisitos para la contratación de los servicios de depósito, custodia, organización, reprografía y conservación de documentos de archivo en desarrollo de los artículos 13 y 14 y sus Parágrafos 1 y 3 de la Ley General de Archivos 594 de 2000.</w:t>
      </w:r>
    </w:p>
    <w:p w14:paraId="27F8EBD2" w14:textId="4FDE0D0E" w:rsidR="0009104A" w:rsidRPr="00282B21" w:rsidRDefault="0009104A" w:rsidP="002541D6">
      <w:pPr>
        <w:numPr>
          <w:ilvl w:val="0"/>
          <w:numId w:val="15"/>
        </w:numPr>
        <w:suppressAutoHyphens/>
        <w:autoSpaceDN w:val="0"/>
        <w:jc w:val="both"/>
        <w:textAlignment w:val="baseline"/>
        <w:rPr>
          <w:rFonts w:ascii="Verdana" w:hAnsi="Verdana" w:cs="Arial"/>
          <w:sz w:val="22"/>
          <w:szCs w:val="22"/>
        </w:rPr>
      </w:pPr>
      <w:r w:rsidRPr="00282B21">
        <w:rPr>
          <w:rFonts w:ascii="Verdana" w:hAnsi="Verdana" w:cs="Arial"/>
          <w:sz w:val="22"/>
          <w:szCs w:val="22"/>
        </w:rPr>
        <w:t>ACUERDO No. 001 del 2024 29 de febrero “Por el cual se establece el Acuerdo Único de la Función Archivística, se definen los criterios técnicos y jurídicos para su implementación en el Estado Colombiano y se fijan otras disposiciones.”</w:t>
      </w:r>
    </w:p>
    <w:p w14:paraId="4638F9EE" w14:textId="052999AB" w:rsidR="00E41DC2" w:rsidRPr="00282B21" w:rsidRDefault="00E41DC2" w:rsidP="0009104A">
      <w:pPr>
        <w:numPr>
          <w:ilvl w:val="0"/>
          <w:numId w:val="15"/>
        </w:numPr>
        <w:suppressAutoHyphens/>
        <w:autoSpaceDN w:val="0"/>
        <w:jc w:val="both"/>
        <w:textAlignment w:val="baseline"/>
        <w:rPr>
          <w:rFonts w:ascii="Verdana" w:hAnsi="Verdana" w:cs="Arial"/>
          <w:sz w:val="22"/>
          <w:szCs w:val="22"/>
        </w:rPr>
      </w:pPr>
      <w:r w:rsidRPr="00282B21">
        <w:rPr>
          <w:rFonts w:ascii="Verdana" w:hAnsi="Verdana" w:cs="Arial"/>
          <w:sz w:val="22"/>
          <w:szCs w:val="22"/>
        </w:rPr>
        <w:t>Norma Técnica Colombiana - NTC 4436 Información y Documentación. Papel para documentos de archivo., Requisitos para la permanencia y durabilidad.</w:t>
      </w:r>
    </w:p>
    <w:p w14:paraId="12D8E838"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Norma Técnica Colombiana – NTC 5029 Medición de Archivos</w:t>
      </w:r>
    </w:p>
    <w:p w14:paraId="26516E22"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Norma Técnica Colombiana – NTC 5921 Información y documentación. Requisitos para el almacenamiento de material documental.</w:t>
      </w:r>
    </w:p>
    <w:p w14:paraId="1CFAD443"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Norma Técnica Colombiana NTC 4436 "Papel para documentos de archivo. Requisitos para la permanencia y la durabilidad".</w:t>
      </w:r>
    </w:p>
    <w:p w14:paraId="5DADD3DF" w14:textId="77777777" w:rsidR="00E41DC2" w:rsidRPr="00282B21" w:rsidRDefault="00E41DC2" w:rsidP="00156D4D">
      <w:pPr>
        <w:pStyle w:val="Prrafodelista"/>
        <w:numPr>
          <w:ilvl w:val="0"/>
          <w:numId w:val="15"/>
        </w:numPr>
        <w:suppressAutoHyphens w:val="0"/>
        <w:autoSpaceDN/>
        <w:contextualSpacing/>
        <w:jc w:val="both"/>
        <w:textAlignment w:val="auto"/>
        <w:rPr>
          <w:rFonts w:ascii="Verdana" w:hAnsi="Verdana" w:cs="Arial"/>
        </w:rPr>
      </w:pPr>
      <w:r w:rsidRPr="00282B21">
        <w:rPr>
          <w:rFonts w:ascii="Verdana" w:hAnsi="Verdana" w:cs="Arial"/>
        </w:rPr>
        <w:t>Norma Técnica Colombiana NTC 5397 Materiales para documentos de archivo con soportes en papel. Características de calidad.</w:t>
      </w:r>
    </w:p>
    <w:p w14:paraId="70A6016D" w14:textId="77777777" w:rsidR="00E41DC2" w:rsidRPr="00282B21" w:rsidRDefault="00E41DC2" w:rsidP="00156D4D">
      <w:pPr>
        <w:pStyle w:val="Ttulo1"/>
        <w:numPr>
          <w:ilvl w:val="0"/>
          <w:numId w:val="12"/>
        </w:numPr>
        <w:rPr>
          <w:rFonts w:ascii="Verdana" w:hAnsi="Verdana"/>
          <w:sz w:val="22"/>
          <w:szCs w:val="22"/>
          <w:lang w:val="es-ES"/>
        </w:rPr>
      </w:pPr>
      <w:bookmarkStart w:id="21" w:name="_Toc173243817"/>
      <w:r w:rsidRPr="00282B21">
        <w:rPr>
          <w:rFonts w:ascii="Verdana" w:hAnsi="Verdana"/>
          <w:sz w:val="22"/>
          <w:szCs w:val="22"/>
          <w:lang w:val="es-ES"/>
        </w:rPr>
        <w:t>PROGRAMAS DE PLAN DE CONSERVACIÓN</w:t>
      </w:r>
      <w:bookmarkEnd w:id="21"/>
      <w:r w:rsidRPr="00282B21">
        <w:rPr>
          <w:rFonts w:ascii="Verdana" w:hAnsi="Verdana"/>
          <w:sz w:val="22"/>
          <w:szCs w:val="22"/>
          <w:lang w:val="es-ES"/>
        </w:rPr>
        <w:tab/>
      </w:r>
    </w:p>
    <w:p w14:paraId="2B91B69F" w14:textId="77777777" w:rsidR="00E41DC2" w:rsidRPr="00282B21" w:rsidRDefault="00E41DC2" w:rsidP="00E41DC2">
      <w:pPr>
        <w:rPr>
          <w:rFonts w:ascii="Verdana" w:hAnsi="Verdana"/>
          <w:sz w:val="22"/>
          <w:szCs w:val="22"/>
          <w:lang w:val="es-ES"/>
        </w:rPr>
      </w:pPr>
    </w:p>
    <w:p w14:paraId="1017CDB4" w14:textId="77777777" w:rsidR="00E41DC2" w:rsidRPr="00282B21" w:rsidRDefault="00E41DC2" w:rsidP="00E41DC2">
      <w:pPr>
        <w:ind w:left="360"/>
        <w:jc w:val="both"/>
        <w:rPr>
          <w:rFonts w:ascii="Verdana" w:hAnsi="Verdana" w:cs="Arial"/>
          <w:sz w:val="22"/>
          <w:szCs w:val="22"/>
        </w:rPr>
      </w:pPr>
      <w:r w:rsidRPr="00282B21">
        <w:rPr>
          <w:rFonts w:ascii="Verdana" w:hAnsi="Verdana" w:cs="Arial"/>
          <w:sz w:val="22"/>
          <w:szCs w:val="22"/>
        </w:rPr>
        <w:t>Se expone el plan de trabajo sobre los cuales se orientarán los programas que conforman el Plan de Conservación Documental de la Superintendencia de Vigilancia y Seguridad Privada.</w:t>
      </w:r>
    </w:p>
    <w:p w14:paraId="7C3B20FE" w14:textId="77777777" w:rsidR="00E41DC2" w:rsidRPr="00282B21" w:rsidRDefault="00E41DC2" w:rsidP="008B5521">
      <w:pPr>
        <w:ind w:left="360"/>
        <w:jc w:val="both"/>
        <w:rPr>
          <w:rFonts w:ascii="Verdana" w:hAnsi="Verdana" w:cs="Arial"/>
          <w:sz w:val="22"/>
          <w:szCs w:val="22"/>
        </w:rPr>
      </w:pPr>
    </w:p>
    <w:p w14:paraId="036DAFBB" w14:textId="77777777" w:rsidR="00E41DC2" w:rsidRPr="00282B21" w:rsidRDefault="00E41DC2" w:rsidP="00E41DC2">
      <w:pPr>
        <w:pStyle w:val="Ttulo2"/>
        <w:numPr>
          <w:ilvl w:val="1"/>
          <w:numId w:val="19"/>
        </w:numPr>
        <w:rPr>
          <w:rFonts w:ascii="Verdana" w:hAnsi="Verdana"/>
          <w:sz w:val="22"/>
          <w:szCs w:val="22"/>
          <w:lang w:val="es-ES"/>
        </w:rPr>
      </w:pPr>
      <w:bookmarkStart w:id="22" w:name="_Toc173243818"/>
      <w:r w:rsidRPr="00282B21">
        <w:rPr>
          <w:rFonts w:ascii="Verdana" w:hAnsi="Verdana"/>
          <w:sz w:val="22"/>
          <w:szCs w:val="22"/>
          <w:lang w:val="es-ES"/>
        </w:rPr>
        <w:t>PROGRAMAS DE CONSERVACIÓN PREVENTIVA</w:t>
      </w:r>
      <w:bookmarkEnd w:id="22"/>
      <w:r w:rsidRPr="00282B21">
        <w:rPr>
          <w:rFonts w:ascii="Verdana" w:hAnsi="Verdana"/>
          <w:sz w:val="22"/>
          <w:szCs w:val="22"/>
          <w:lang w:val="es-ES"/>
        </w:rPr>
        <w:t xml:space="preserve"> </w:t>
      </w:r>
    </w:p>
    <w:p w14:paraId="21FB4B5D" w14:textId="77777777" w:rsidR="00E41DC2" w:rsidRPr="00282B21" w:rsidRDefault="00E41DC2" w:rsidP="008B5521">
      <w:pPr>
        <w:jc w:val="both"/>
        <w:rPr>
          <w:rFonts w:ascii="Verdana" w:hAnsi="Verdana"/>
          <w:sz w:val="22"/>
          <w:szCs w:val="22"/>
          <w:lang w:val="es-ES"/>
        </w:rPr>
      </w:pPr>
    </w:p>
    <w:p w14:paraId="4086EBA1" w14:textId="44488E81" w:rsidR="00E41DC2" w:rsidRPr="00282B21" w:rsidRDefault="00E41DC2" w:rsidP="00E41DC2">
      <w:pPr>
        <w:pStyle w:val="Prrafodelista"/>
        <w:numPr>
          <w:ilvl w:val="0"/>
          <w:numId w:val="20"/>
        </w:numPr>
        <w:jc w:val="both"/>
        <w:rPr>
          <w:rFonts w:ascii="Verdana" w:hAnsi="Verdana" w:cs="Arial"/>
        </w:rPr>
      </w:pPr>
      <w:r w:rsidRPr="00282B21">
        <w:rPr>
          <w:rFonts w:ascii="Verdana" w:eastAsia="Times New Roman" w:hAnsi="Verdana" w:cs="Times New Roman"/>
          <w:b/>
          <w:bCs/>
          <w:color w:val="000000"/>
        </w:rPr>
        <w:t xml:space="preserve">OBJETIVO </w:t>
      </w:r>
      <w:r w:rsidRPr="00282B21">
        <w:rPr>
          <w:rFonts w:ascii="Verdana" w:hAnsi="Verdana" w:cs="Arial"/>
        </w:rPr>
        <w:t>Establecer procedimientos y lineamientos para la conservación de los documentos generados o recibidos por la Superintendencia de Vigilancia y Seguridad Privada, en diferentes soportes, manteniendo atributos tales como la integridad, autenticidad, inalterabilidad, originalidad, fiabilidad, accesibilidad, desde el momento de su  emisión y/o recepción de toda la documentación, hasta su disposición final de acuerdo con la valoración documen</w:t>
      </w:r>
      <w:r w:rsidR="002541D6" w:rsidRPr="00282B21">
        <w:rPr>
          <w:rFonts w:ascii="Verdana" w:hAnsi="Verdana" w:cs="Arial"/>
        </w:rPr>
        <w:t>tal, y dando cumplimiento a la L</w:t>
      </w:r>
      <w:r w:rsidRPr="00282B21">
        <w:rPr>
          <w:rFonts w:ascii="Verdana" w:hAnsi="Verdana" w:cs="Arial"/>
        </w:rPr>
        <w:t>ey 594 de 2000, los archivos de la administración pública deberán implementar un sistema integrado de conservación en cada una de las fases del ciclo vital de los documentos.</w:t>
      </w:r>
    </w:p>
    <w:p w14:paraId="130A45D9" w14:textId="77777777" w:rsidR="00E41DC2" w:rsidRPr="00282B21" w:rsidRDefault="00E41DC2" w:rsidP="00E41DC2">
      <w:pPr>
        <w:jc w:val="both"/>
        <w:rPr>
          <w:rFonts w:ascii="Verdana" w:hAnsi="Verdana" w:cs="Arial"/>
          <w:sz w:val="22"/>
          <w:szCs w:val="22"/>
        </w:rPr>
      </w:pPr>
    </w:p>
    <w:p w14:paraId="0C265ED1" w14:textId="174BE4DA" w:rsidR="00E41DC2" w:rsidRPr="00282B21" w:rsidRDefault="00E41DC2" w:rsidP="008B5521">
      <w:pPr>
        <w:pStyle w:val="Prrafodelista"/>
        <w:numPr>
          <w:ilvl w:val="0"/>
          <w:numId w:val="20"/>
        </w:numPr>
        <w:jc w:val="both"/>
        <w:rPr>
          <w:rFonts w:ascii="Verdana" w:eastAsia="Times New Roman" w:hAnsi="Verdana" w:cs="Times New Roman"/>
          <w:b/>
          <w:bCs/>
          <w:color w:val="000000"/>
        </w:rPr>
      </w:pPr>
      <w:r w:rsidRPr="00282B21">
        <w:rPr>
          <w:rFonts w:ascii="Verdana" w:eastAsia="Times New Roman" w:hAnsi="Verdana" w:cs="Times New Roman"/>
          <w:b/>
          <w:bCs/>
          <w:color w:val="000000"/>
        </w:rPr>
        <w:t xml:space="preserve">ALCANCE </w:t>
      </w:r>
      <w:r w:rsidRPr="00282B21">
        <w:rPr>
          <w:rFonts w:ascii="Verdana" w:eastAsiaTheme="minorHAnsi" w:hAnsi="Verdana" w:cs="Arial"/>
          <w:lang w:eastAsia="en-US"/>
        </w:rPr>
        <w:t>Diseñar las actividades para la ejecución de los programas de conservación preventiva que conforman el Plan de Conservación Documental, determinando los recursos, responsables, tiempos, evidencias y estrategias que permitirán asegurar y garantizar la adecuada conservación documental, aplicando seguimientos, evaluaciones y actualización de cada una de las acciones relacionadas con las actividades propuestas.</w:t>
      </w:r>
    </w:p>
    <w:p w14:paraId="37102841" w14:textId="77777777" w:rsidR="00E41DC2" w:rsidRPr="00282B21" w:rsidRDefault="00E41DC2" w:rsidP="00E41DC2">
      <w:pPr>
        <w:pStyle w:val="Prrafodelista"/>
        <w:rPr>
          <w:rFonts w:ascii="Verdana" w:eastAsia="Times New Roman" w:hAnsi="Verdana" w:cs="Times New Roman"/>
          <w:b/>
          <w:bCs/>
          <w:color w:val="000000"/>
        </w:rPr>
      </w:pPr>
    </w:p>
    <w:p w14:paraId="01E52587" w14:textId="77777777" w:rsidR="00E41DC2" w:rsidRPr="00282B21" w:rsidRDefault="00E41DC2" w:rsidP="00E41DC2">
      <w:pPr>
        <w:pStyle w:val="Prrafodelista"/>
        <w:numPr>
          <w:ilvl w:val="0"/>
          <w:numId w:val="20"/>
        </w:numPr>
        <w:tabs>
          <w:tab w:val="left" w:pos="2055"/>
        </w:tabs>
        <w:spacing w:after="120"/>
        <w:jc w:val="both"/>
        <w:rPr>
          <w:rFonts w:ascii="Verdana" w:hAnsi="Verdana" w:cs="Arial"/>
        </w:rPr>
      </w:pPr>
      <w:r w:rsidRPr="00282B21">
        <w:rPr>
          <w:rFonts w:ascii="Verdana" w:eastAsia="Times New Roman" w:hAnsi="Verdana" w:cs="Times New Roman"/>
          <w:color w:val="000000"/>
        </w:rPr>
        <w:t>Cada una de las actividades estipuladas se encuentran dirigidas a todos los servidores públicos, colaboradores, además de terceros y proveedores que tengan cualquier vínculo con la entidad de acuerdo con sus responsabilidades y labor asignada, fortaleciendo los conocimientos, habilidades y actitudes, individuales y colectivas, para el mejor desempeño laboral para la consecución de los objetivos institucionales.</w:t>
      </w:r>
    </w:p>
    <w:p w14:paraId="4EDD4C56" w14:textId="77777777" w:rsidR="00E41DC2" w:rsidRPr="00282B21" w:rsidRDefault="00E41DC2" w:rsidP="00E41DC2">
      <w:pPr>
        <w:pStyle w:val="Ttulo2"/>
        <w:numPr>
          <w:ilvl w:val="2"/>
          <w:numId w:val="12"/>
        </w:numPr>
        <w:ind w:left="567" w:hanging="567"/>
        <w:rPr>
          <w:rFonts w:ascii="Verdana" w:hAnsi="Verdana"/>
          <w:sz w:val="22"/>
          <w:szCs w:val="22"/>
          <w:lang w:val="es-ES"/>
        </w:rPr>
      </w:pPr>
      <w:r w:rsidRPr="00282B21">
        <w:rPr>
          <w:rFonts w:ascii="Verdana" w:hAnsi="Verdana"/>
          <w:sz w:val="22"/>
          <w:szCs w:val="22"/>
          <w:lang w:val="es-ES"/>
        </w:rPr>
        <w:tab/>
      </w:r>
      <w:bookmarkStart w:id="23" w:name="_Toc173243819"/>
      <w:r w:rsidRPr="00282B21">
        <w:rPr>
          <w:rFonts w:ascii="Verdana" w:hAnsi="Verdana"/>
          <w:sz w:val="22"/>
          <w:szCs w:val="22"/>
          <w:lang w:val="es-ES"/>
        </w:rPr>
        <w:t>PROGRAMA DE CAPACITACIÓN Y SENSIBILIZACIÓN</w:t>
      </w:r>
      <w:bookmarkEnd w:id="23"/>
      <w:r w:rsidRPr="00282B21">
        <w:rPr>
          <w:rFonts w:ascii="Verdana" w:hAnsi="Verdana"/>
          <w:sz w:val="22"/>
          <w:szCs w:val="22"/>
          <w:lang w:val="es-ES"/>
        </w:rPr>
        <w:t xml:space="preserve"> </w:t>
      </w:r>
    </w:p>
    <w:p w14:paraId="1AC6641A" w14:textId="77777777" w:rsidR="00E41DC2" w:rsidRPr="00282B21" w:rsidRDefault="00E41DC2" w:rsidP="0071079E">
      <w:pPr>
        <w:pStyle w:val="Ttulo2"/>
        <w:rPr>
          <w:rFonts w:ascii="Verdana" w:hAnsi="Verdana"/>
          <w:sz w:val="22"/>
          <w:szCs w:val="22"/>
          <w:lang w:val="es-ES"/>
        </w:rPr>
      </w:pPr>
    </w:p>
    <w:p w14:paraId="47FAF04B" w14:textId="77777777" w:rsidR="00E41DC2" w:rsidRPr="00282B21" w:rsidRDefault="00E41DC2" w:rsidP="00E41DC2">
      <w:pPr>
        <w:pStyle w:val="Prrafodelista"/>
        <w:numPr>
          <w:ilvl w:val="0"/>
          <w:numId w:val="21"/>
        </w:numPr>
        <w:spacing w:after="120"/>
        <w:ind w:left="567" w:hanging="283"/>
        <w:jc w:val="both"/>
        <w:rPr>
          <w:rFonts w:ascii="Verdana" w:eastAsia="Times New Roman" w:hAnsi="Verdana" w:cs="Times New Roman"/>
          <w:color w:val="000000"/>
        </w:rPr>
      </w:pPr>
      <w:r w:rsidRPr="00282B21">
        <w:rPr>
          <w:rFonts w:ascii="Verdana" w:eastAsia="Times New Roman" w:hAnsi="Verdana" w:cs="Times New Roman"/>
          <w:b/>
          <w:bCs/>
          <w:color w:val="000000"/>
        </w:rPr>
        <w:t xml:space="preserve">OBJETIVO </w:t>
      </w:r>
      <w:r w:rsidRPr="00282B21">
        <w:rPr>
          <w:rFonts w:ascii="Verdana" w:eastAsia="Times New Roman" w:hAnsi="Verdana" w:cs="Times New Roman"/>
          <w:color w:val="000000"/>
        </w:rPr>
        <w:t>Fundar cultura archivística y conciencia sobre el valor de los documentos de archivo y la responsabilidad de los servidores públicos y en la conservación de los documentos producidos en el ejercicio de sus funciones y la misionalidad de la entidad.</w:t>
      </w:r>
    </w:p>
    <w:p w14:paraId="00E14597" w14:textId="77777777" w:rsidR="00E41DC2" w:rsidRPr="00282B21" w:rsidRDefault="00E41DC2" w:rsidP="00E41DC2">
      <w:pPr>
        <w:pStyle w:val="Prrafodelista"/>
        <w:numPr>
          <w:ilvl w:val="0"/>
          <w:numId w:val="21"/>
        </w:numPr>
        <w:ind w:left="567" w:hanging="283"/>
        <w:jc w:val="both"/>
        <w:rPr>
          <w:rFonts w:ascii="Verdana" w:eastAsia="Times New Roman" w:hAnsi="Verdana" w:cs="Times New Roman"/>
          <w:color w:val="000000"/>
        </w:rPr>
      </w:pPr>
      <w:r w:rsidRPr="00282B21">
        <w:rPr>
          <w:rFonts w:ascii="Verdana" w:eastAsia="Times New Roman" w:hAnsi="Verdana" w:cs="Times New Roman"/>
          <w:b/>
          <w:bCs/>
          <w:color w:val="000000"/>
        </w:rPr>
        <w:t xml:space="preserve">ALCANCE </w:t>
      </w:r>
      <w:r w:rsidRPr="00282B21">
        <w:rPr>
          <w:rFonts w:ascii="Verdana" w:eastAsia="Times New Roman" w:hAnsi="Verdana" w:cs="Times New Roman"/>
          <w:color w:val="000000"/>
        </w:rPr>
        <w:t xml:space="preserve">Enriquecer y transferir el conocimiento que tienen injerencia y responsabilidad en la planeación, producción, gestión y trámite, organización, transferencia, disposición, conservación y preservación a largo plazo respecto a la documentación de la Superintendencia de Vigilancia y seguridad privada. </w:t>
      </w:r>
    </w:p>
    <w:p w14:paraId="5D376B40" w14:textId="77777777" w:rsidR="00E41DC2" w:rsidRPr="00282B21" w:rsidRDefault="00E41DC2" w:rsidP="00E41DC2">
      <w:pPr>
        <w:pStyle w:val="Prrafodelista"/>
        <w:ind w:left="567"/>
        <w:jc w:val="both"/>
        <w:rPr>
          <w:rFonts w:ascii="Verdana" w:eastAsia="Times New Roman" w:hAnsi="Verdana" w:cs="Times New Roman"/>
          <w:color w:val="000000"/>
        </w:rPr>
      </w:pPr>
    </w:p>
    <w:p w14:paraId="321A5556" w14:textId="77777777" w:rsidR="00E41DC2" w:rsidRPr="00282B21" w:rsidRDefault="00E41DC2" w:rsidP="0071079E">
      <w:pPr>
        <w:pStyle w:val="Prrafodelista"/>
        <w:spacing w:after="120" w:line="360" w:lineRule="auto"/>
        <w:ind w:left="567"/>
        <w:jc w:val="both"/>
        <w:rPr>
          <w:rFonts w:ascii="Verdana" w:eastAsia="Times New Roman" w:hAnsi="Verdana" w:cs="Times New Roman"/>
          <w:b/>
          <w:bCs/>
          <w:color w:val="000000"/>
        </w:rPr>
      </w:pPr>
      <w:r w:rsidRPr="00282B21">
        <w:rPr>
          <w:rFonts w:ascii="Verdana" w:eastAsia="Times New Roman" w:hAnsi="Verdana" w:cs="Times New Roman"/>
          <w:b/>
          <w:bCs/>
          <w:color w:val="000000"/>
        </w:rPr>
        <w:t>FACTORES A MITIGAR</w:t>
      </w:r>
    </w:p>
    <w:p w14:paraId="37489670" w14:textId="77777777" w:rsidR="00E41DC2" w:rsidRPr="00282B21" w:rsidRDefault="00E41DC2" w:rsidP="00E41DC2">
      <w:pPr>
        <w:numPr>
          <w:ilvl w:val="0"/>
          <w:numId w:val="16"/>
        </w:numPr>
        <w:spacing w:after="120"/>
        <w:ind w:left="851"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Ausencia de conocimiento de la importancia de la conservación de los archivos y el aseguramiento de la información independiente del medio o soporte donde se halla registrado.</w:t>
      </w:r>
    </w:p>
    <w:p w14:paraId="76C02A7D" w14:textId="77777777" w:rsidR="00E41DC2" w:rsidRPr="00282B21" w:rsidRDefault="00E41DC2" w:rsidP="00E41DC2">
      <w:pPr>
        <w:numPr>
          <w:ilvl w:val="0"/>
          <w:numId w:val="16"/>
        </w:numPr>
        <w:suppressAutoHyphens/>
        <w:autoSpaceDN w:val="0"/>
        <w:spacing w:after="120"/>
        <w:ind w:left="851" w:hanging="284"/>
        <w:jc w:val="both"/>
        <w:textAlignment w:val="baseline"/>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Desconocimiento de la normatividad y responsabilidad archivística por parte de los productores documentales.</w:t>
      </w:r>
    </w:p>
    <w:p w14:paraId="452AFB84" w14:textId="77777777" w:rsidR="00E41DC2" w:rsidRPr="00282B21" w:rsidRDefault="00E41DC2" w:rsidP="00E41DC2">
      <w:pPr>
        <w:numPr>
          <w:ilvl w:val="0"/>
          <w:numId w:val="16"/>
        </w:numPr>
        <w:spacing w:after="120"/>
        <w:ind w:left="851"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Carencia de cultura archivística </w:t>
      </w:r>
      <w:r w:rsidRPr="00282B21">
        <w:rPr>
          <w:rFonts w:ascii="Verdana" w:hAnsi="Verdana"/>
          <w:sz w:val="22"/>
          <w:szCs w:val="22"/>
        </w:rPr>
        <w:t xml:space="preserve">e inexperiencia en la </w:t>
      </w:r>
      <w:r w:rsidRPr="00282B21">
        <w:rPr>
          <w:rFonts w:ascii="Verdana" w:eastAsia="Times New Roman" w:hAnsi="Verdana" w:cs="Times New Roman"/>
          <w:color w:val="000000"/>
          <w:sz w:val="22"/>
          <w:szCs w:val="22"/>
        </w:rPr>
        <w:t>valoración de los archivos como fuentes de información.</w:t>
      </w:r>
    </w:p>
    <w:p w14:paraId="1CFFC568" w14:textId="77777777" w:rsidR="00E41DC2" w:rsidRPr="00282B21" w:rsidRDefault="00E41DC2" w:rsidP="00E41DC2">
      <w:pPr>
        <w:numPr>
          <w:ilvl w:val="0"/>
          <w:numId w:val="16"/>
        </w:numPr>
        <w:spacing w:after="120"/>
        <w:ind w:left="851"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Inadecuada aplicación de los criterios y lineamientos técnicos archivísticos.</w:t>
      </w:r>
    </w:p>
    <w:p w14:paraId="1B44E114" w14:textId="77777777" w:rsidR="00E41DC2" w:rsidRPr="00282B21" w:rsidRDefault="00E41DC2" w:rsidP="00E41DC2">
      <w:pPr>
        <w:numPr>
          <w:ilvl w:val="0"/>
          <w:numId w:val="16"/>
        </w:numPr>
        <w:spacing w:after="120"/>
        <w:ind w:left="851"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Adquisición de unidades de almacenamiento y de conservación inadecuados para la conservación de los documentos.</w:t>
      </w:r>
    </w:p>
    <w:p w14:paraId="3C7B7BE1" w14:textId="77777777" w:rsidR="00E41DC2" w:rsidRPr="00282B21" w:rsidRDefault="00E41DC2" w:rsidP="00E41DC2">
      <w:pPr>
        <w:tabs>
          <w:tab w:val="left" w:pos="2055"/>
        </w:tabs>
        <w:spacing w:after="120"/>
        <w:jc w:val="both"/>
        <w:rPr>
          <w:rFonts w:ascii="Verdana" w:hAnsi="Verdana" w:cs="Arial"/>
          <w:sz w:val="22"/>
          <w:szCs w:val="22"/>
        </w:rPr>
      </w:pPr>
      <w:r w:rsidRPr="00282B21">
        <w:rPr>
          <w:rFonts w:ascii="Verdana" w:hAnsi="Verdana" w:cs="Arial"/>
          <w:sz w:val="22"/>
          <w:szCs w:val="22"/>
        </w:rPr>
        <w:t>Para la ejecución óptima de las actividades diseñadas para la capacitación y sensibilización, como estrategia principal para reducir los riesgos, se recomienda la previa articulación con los planes, programas, procesos, proyectos institucionales, así mismo, hacer uso de la normatividad vigente, material documentado por los entes rectores de la administración documental y los instrumentos archivísticos aprobados por la entidad.</w:t>
      </w:r>
    </w:p>
    <w:p w14:paraId="684C48BE" w14:textId="77777777" w:rsidR="00E41DC2" w:rsidRPr="00282B21" w:rsidRDefault="00E41DC2" w:rsidP="00E41DC2">
      <w:pPr>
        <w:pStyle w:val="Descripcin"/>
        <w:numPr>
          <w:ilvl w:val="0"/>
          <w:numId w:val="22"/>
        </w:numPr>
        <w:ind w:left="567" w:hanging="425"/>
        <w:jc w:val="both"/>
        <w:rPr>
          <w:rFonts w:ascii="Verdana" w:hAnsi="Verdana"/>
          <w:b w:val="0"/>
          <w:bCs w:val="0"/>
          <w:iCs/>
          <w:sz w:val="22"/>
          <w:szCs w:val="22"/>
        </w:rPr>
      </w:pPr>
      <w:bookmarkStart w:id="24" w:name="_Toc139991088"/>
      <w:r w:rsidRPr="00282B21">
        <w:rPr>
          <w:rFonts w:ascii="Verdana" w:hAnsi="Verdana"/>
          <w:iCs/>
          <w:sz w:val="22"/>
          <w:szCs w:val="22"/>
        </w:rPr>
        <w:t>RESPONSABLE</w:t>
      </w:r>
      <w:r w:rsidRPr="00282B21">
        <w:rPr>
          <w:rFonts w:ascii="Verdana" w:hAnsi="Verdana"/>
          <w:b w:val="0"/>
          <w:bCs w:val="0"/>
          <w:iCs/>
          <w:sz w:val="22"/>
          <w:szCs w:val="22"/>
        </w:rPr>
        <w:t xml:space="preserve"> Grupo de Gestión Documental Archivo y Correspondencia, Grupo de Recursos Humanos, Recursos Físicos y Adquisiciones y Grupo de Contratos.</w:t>
      </w:r>
    </w:p>
    <w:p w14:paraId="5106AB2B" w14:textId="77777777" w:rsidR="0071079E" w:rsidRPr="00282B21" w:rsidRDefault="0071079E" w:rsidP="0071079E">
      <w:pPr>
        <w:rPr>
          <w:rFonts w:ascii="Verdana" w:hAnsi="Verdana"/>
          <w:sz w:val="16"/>
          <w:lang w:eastAsia="es-CO"/>
        </w:rPr>
      </w:pPr>
    </w:p>
    <w:p w14:paraId="518F9157" w14:textId="77777777" w:rsidR="00E41DC2" w:rsidRPr="00282B21" w:rsidRDefault="00E41DC2" w:rsidP="00E41DC2">
      <w:pPr>
        <w:pStyle w:val="Descripcin"/>
        <w:numPr>
          <w:ilvl w:val="0"/>
          <w:numId w:val="22"/>
        </w:numPr>
        <w:spacing w:line="276" w:lineRule="auto"/>
        <w:ind w:left="567" w:right="-426" w:hanging="425"/>
        <w:rPr>
          <w:rFonts w:ascii="Verdana" w:hAnsi="Verdana"/>
          <w:iCs/>
          <w:sz w:val="22"/>
          <w:szCs w:val="22"/>
        </w:rPr>
      </w:pPr>
      <w:r w:rsidRPr="00282B21">
        <w:rPr>
          <w:rFonts w:ascii="Verdana" w:hAnsi="Verdana"/>
          <w:iCs/>
          <w:sz w:val="22"/>
          <w:szCs w:val="22"/>
        </w:rPr>
        <w:t xml:space="preserve">CRONOGRAMA DE ACTIVIDADES </w:t>
      </w:r>
      <w:bookmarkEnd w:id="24"/>
    </w:p>
    <w:p w14:paraId="0BC79B2A" w14:textId="77777777" w:rsidR="00E41DC2" w:rsidRPr="00282B21" w:rsidRDefault="00E41DC2" w:rsidP="008B5521">
      <w:pPr>
        <w:rPr>
          <w:rFonts w:ascii="Verdana" w:hAnsi="Verdana"/>
          <w:sz w:val="22"/>
          <w:szCs w:val="22"/>
          <w:lang w:eastAsia="es-CO"/>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850"/>
        <w:gridCol w:w="709"/>
        <w:gridCol w:w="850"/>
        <w:gridCol w:w="709"/>
        <w:gridCol w:w="2268"/>
      </w:tblGrid>
      <w:tr w:rsidR="00E41DC2" w:rsidRPr="00282B21" w14:paraId="34776789" w14:textId="77777777" w:rsidTr="00104E72">
        <w:trPr>
          <w:trHeight w:val="311"/>
        </w:trPr>
        <w:tc>
          <w:tcPr>
            <w:tcW w:w="4254" w:type="dxa"/>
            <w:vMerge w:val="restart"/>
            <w:shd w:val="clear" w:color="000000" w:fill="2F75B5"/>
            <w:vAlign w:val="center"/>
            <w:hideMark/>
          </w:tcPr>
          <w:p w14:paraId="03984499" w14:textId="77777777" w:rsidR="00E41DC2" w:rsidRPr="00282B21" w:rsidRDefault="00E41DC2"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ACTIVIDADES</w:t>
            </w:r>
          </w:p>
        </w:tc>
        <w:tc>
          <w:tcPr>
            <w:tcW w:w="3118" w:type="dxa"/>
            <w:gridSpan w:val="4"/>
            <w:shd w:val="clear" w:color="000000" w:fill="2F75B5"/>
            <w:vAlign w:val="center"/>
            <w:hideMark/>
          </w:tcPr>
          <w:p w14:paraId="038C46C0" w14:textId="77777777" w:rsidR="00E41DC2" w:rsidRPr="00282B21" w:rsidRDefault="00E41DC2"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 xml:space="preserve">CRONOGRAMA DE EJECUCIÓN </w:t>
            </w:r>
          </w:p>
        </w:tc>
        <w:tc>
          <w:tcPr>
            <w:tcW w:w="2268" w:type="dxa"/>
            <w:vMerge w:val="restart"/>
            <w:shd w:val="clear" w:color="000000" w:fill="2F75B5"/>
            <w:vAlign w:val="center"/>
            <w:hideMark/>
          </w:tcPr>
          <w:p w14:paraId="3782EAD3" w14:textId="77777777" w:rsidR="00E41DC2" w:rsidRPr="00282B21" w:rsidRDefault="00E41DC2"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EVIDENCIAS</w:t>
            </w:r>
          </w:p>
        </w:tc>
      </w:tr>
      <w:tr w:rsidR="00E41DC2" w:rsidRPr="00282B21" w14:paraId="450C3632" w14:textId="77777777" w:rsidTr="0071079E">
        <w:trPr>
          <w:trHeight w:val="285"/>
        </w:trPr>
        <w:tc>
          <w:tcPr>
            <w:tcW w:w="4254" w:type="dxa"/>
            <w:vMerge/>
            <w:vAlign w:val="center"/>
            <w:hideMark/>
          </w:tcPr>
          <w:p w14:paraId="63CBC62A" w14:textId="77777777" w:rsidR="00E41DC2" w:rsidRPr="00282B21" w:rsidRDefault="00E41DC2" w:rsidP="00E41DC2">
            <w:pPr>
              <w:rPr>
                <w:rFonts w:ascii="Verdana" w:eastAsia="Times New Roman" w:hAnsi="Verdana" w:cs="Calibri"/>
                <w:b/>
                <w:bCs/>
                <w:i/>
                <w:iCs/>
                <w:color w:val="FFFFFF"/>
                <w:sz w:val="16"/>
                <w:szCs w:val="16"/>
                <w:lang w:eastAsia="es-CO"/>
              </w:rPr>
            </w:pPr>
          </w:p>
        </w:tc>
        <w:tc>
          <w:tcPr>
            <w:tcW w:w="850" w:type="dxa"/>
            <w:shd w:val="clear" w:color="000000" w:fill="2F75B5"/>
            <w:vAlign w:val="center"/>
            <w:hideMark/>
          </w:tcPr>
          <w:p w14:paraId="1B7E1978" w14:textId="2F4C3007" w:rsidR="00E41DC2" w:rsidRPr="00282B21" w:rsidRDefault="00E41DC2" w:rsidP="003D3E6A">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202</w:t>
            </w:r>
            <w:r w:rsidR="003D3E6A" w:rsidRPr="00282B21">
              <w:rPr>
                <w:rFonts w:ascii="Verdana" w:eastAsia="Times New Roman" w:hAnsi="Verdana" w:cs="Calibri"/>
                <w:b/>
                <w:bCs/>
                <w:i/>
                <w:iCs/>
                <w:color w:val="FFFFFF"/>
                <w:sz w:val="16"/>
                <w:szCs w:val="16"/>
                <w:lang w:eastAsia="es-CO"/>
              </w:rPr>
              <w:t>4</w:t>
            </w:r>
          </w:p>
        </w:tc>
        <w:tc>
          <w:tcPr>
            <w:tcW w:w="709" w:type="dxa"/>
            <w:shd w:val="clear" w:color="000000" w:fill="2F75B5"/>
            <w:vAlign w:val="center"/>
            <w:hideMark/>
          </w:tcPr>
          <w:p w14:paraId="4FA3CCC3" w14:textId="2F7FB6F1" w:rsidR="00E41DC2" w:rsidRPr="00282B21" w:rsidRDefault="00E41DC2"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2</w:t>
            </w:r>
            <w:r w:rsidR="003D3E6A" w:rsidRPr="00282B21">
              <w:rPr>
                <w:rFonts w:ascii="Verdana" w:eastAsia="Times New Roman" w:hAnsi="Verdana" w:cs="Calibri"/>
                <w:b/>
                <w:bCs/>
                <w:i/>
                <w:iCs/>
                <w:color w:val="FFFFFF"/>
                <w:sz w:val="16"/>
                <w:szCs w:val="16"/>
                <w:lang w:eastAsia="es-CO"/>
              </w:rPr>
              <w:t>025</w:t>
            </w:r>
          </w:p>
        </w:tc>
        <w:tc>
          <w:tcPr>
            <w:tcW w:w="850" w:type="dxa"/>
            <w:shd w:val="clear" w:color="000000" w:fill="2F75B5"/>
            <w:vAlign w:val="center"/>
            <w:hideMark/>
          </w:tcPr>
          <w:p w14:paraId="59F32935" w14:textId="1D2B2669" w:rsidR="00E41DC2" w:rsidRPr="00282B21" w:rsidRDefault="003D3E6A"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2026</w:t>
            </w:r>
          </w:p>
        </w:tc>
        <w:tc>
          <w:tcPr>
            <w:tcW w:w="709" w:type="dxa"/>
            <w:shd w:val="clear" w:color="000000" w:fill="2F75B5"/>
            <w:vAlign w:val="center"/>
            <w:hideMark/>
          </w:tcPr>
          <w:p w14:paraId="6080C452" w14:textId="4B5D11DA" w:rsidR="00E41DC2" w:rsidRPr="00282B21" w:rsidRDefault="003D3E6A" w:rsidP="00E41DC2">
            <w:pPr>
              <w:jc w:val="center"/>
              <w:rPr>
                <w:rFonts w:ascii="Verdana" w:eastAsia="Times New Roman" w:hAnsi="Verdana" w:cs="Calibri"/>
                <w:b/>
                <w:bCs/>
                <w:i/>
                <w:iCs/>
                <w:color w:val="FFFFFF"/>
                <w:sz w:val="16"/>
                <w:szCs w:val="16"/>
                <w:lang w:eastAsia="es-CO"/>
              </w:rPr>
            </w:pPr>
            <w:r w:rsidRPr="00282B21">
              <w:rPr>
                <w:rFonts w:ascii="Verdana" w:eastAsia="Times New Roman" w:hAnsi="Verdana" w:cs="Calibri"/>
                <w:b/>
                <w:bCs/>
                <w:i/>
                <w:iCs/>
                <w:color w:val="FFFFFF"/>
                <w:sz w:val="16"/>
                <w:szCs w:val="16"/>
                <w:lang w:eastAsia="es-CO"/>
              </w:rPr>
              <w:t>2027</w:t>
            </w:r>
          </w:p>
        </w:tc>
        <w:tc>
          <w:tcPr>
            <w:tcW w:w="2268" w:type="dxa"/>
            <w:vMerge/>
            <w:vAlign w:val="center"/>
            <w:hideMark/>
          </w:tcPr>
          <w:p w14:paraId="46F87779" w14:textId="77777777" w:rsidR="00E41DC2" w:rsidRPr="00282B21" w:rsidRDefault="00E41DC2" w:rsidP="00E41DC2">
            <w:pPr>
              <w:rPr>
                <w:rFonts w:ascii="Verdana" w:eastAsia="Times New Roman" w:hAnsi="Verdana" w:cs="Calibri"/>
                <w:b/>
                <w:bCs/>
                <w:i/>
                <w:iCs/>
                <w:color w:val="FFFFFF"/>
                <w:sz w:val="16"/>
                <w:szCs w:val="16"/>
                <w:lang w:eastAsia="es-CO"/>
              </w:rPr>
            </w:pPr>
          </w:p>
        </w:tc>
      </w:tr>
      <w:tr w:rsidR="00E41DC2" w:rsidRPr="00282B21" w14:paraId="7E4477FA" w14:textId="77777777" w:rsidTr="008B5521">
        <w:trPr>
          <w:trHeight w:val="363"/>
        </w:trPr>
        <w:tc>
          <w:tcPr>
            <w:tcW w:w="4254" w:type="dxa"/>
            <w:shd w:val="clear" w:color="auto" w:fill="auto"/>
            <w:vAlign w:val="center"/>
            <w:hideMark/>
          </w:tcPr>
          <w:p w14:paraId="008802D2"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Coordinar con el Grupo de Recursos Humanos la inclusión de la aplicación de los procesos técnicos archivísticos, conformación de expedientes, políticas, protocolos y formatos establecidos por la entidad e instrumentos archivísticos en las capacitaciones, inducciones,                                     reinducciones y socializaciones establecidas dentro del plan anual de capacitaciones.</w:t>
            </w:r>
          </w:p>
        </w:tc>
        <w:tc>
          <w:tcPr>
            <w:tcW w:w="850" w:type="dxa"/>
            <w:shd w:val="clear" w:color="000000" w:fill="FFFFFF"/>
            <w:noWrap/>
            <w:textDirection w:val="btLr"/>
            <w:vAlign w:val="center"/>
            <w:hideMark/>
          </w:tcPr>
          <w:p w14:paraId="7CE0DFE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709" w:type="dxa"/>
            <w:shd w:val="clear" w:color="000000" w:fill="FFFFFF"/>
            <w:noWrap/>
            <w:textDirection w:val="btLr"/>
            <w:vAlign w:val="center"/>
            <w:hideMark/>
          </w:tcPr>
          <w:p w14:paraId="59FB2BF6"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50" w:type="dxa"/>
            <w:shd w:val="clear" w:color="000000" w:fill="FFFFFF"/>
            <w:noWrap/>
            <w:textDirection w:val="btLr"/>
            <w:vAlign w:val="center"/>
            <w:hideMark/>
          </w:tcPr>
          <w:p w14:paraId="13D26FD6"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709" w:type="dxa"/>
            <w:shd w:val="clear" w:color="000000" w:fill="FFFFFF"/>
            <w:noWrap/>
            <w:textDirection w:val="btLr"/>
            <w:vAlign w:val="center"/>
            <w:hideMark/>
          </w:tcPr>
          <w:p w14:paraId="0B1914B3"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2268" w:type="dxa"/>
            <w:vMerge w:val="restart"/>
            <w:shd w:val="clear" w:color="auto" w:fill="auto"/>
            <w:vAlign w:val="center"/>
            <w:hideMark/>
          </w:tcPr>
          <w:p w14:paraId="5C3BD418" w14:textId="77777777" w:rsidR="00E41DC2" w:rsidRPr="00282B21" w:rsidRDefault="00E41DC2" w:rsidP="00E41DC2">
            <w:pPr>
              <w:jc w:val="center"/>
              <w:rPr>
                <w:rFonts w:ascii="Verdana" w:eastAsia="Times New Roman" w:hAnsi="Verdana" w:cs="Calibri"/>
                <w:b/>
                <w:i/>
                <w:iCs/>
                <w:color w:val="000000"/>
                <w:sz w:val="16"/>
                <w:szCs w:val="16"/>
                <w:lang w:eastAsia="es-CO"/>
              </w:rPr>
            </w:pPr>
            <w:r w:rsidRPr="00282B21">
              <w:rPr>
                <w:rFonts w:ascii="Verdana" w:eastAsia="Times New Roman" w:hAnsi="Verdana" w:cs="Calibri"/>
                <w:b/>
                <w:i/>
                <w:iCs/>
                <w:color w:val="000000"/>
                <w:sz w:val="16"/>
                <w:szCs w:val="16"/>
                <w:lang w:eastAsia="es-CO"/>
              </w:rPr>
              <w:t xml:space="preserve">Lista de asistencia y Evaluación de impacto </w:t>
            </w:r>
          </w:p>
        </w:tc>
      </w:tr>
      <w:tr w:rsidR="00E41DC2" w:rsidRPr="00282B21" w14:paraId="4D7A8A79" w14:textId="77777777" w:rsidTr="0071079E">
        <w:trPr>
          <w:trHeight w:val="842"/>
        </w:trPr>
        <w:tc>
          <w:tcPr>
            <w:tcW w:w="4254" w:type="dxa"/>
            <w:shd w:val="clear" w:color="auto" w:fill="auto"/>
            <w:vAlign w:val="center"/>
            <w:hideMark/>
          </w:tcPr>
          <w:p w14:paraId="23BBBB2A"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Coordinar con el Grupo de Contratos la inclusión de cláusulas en las que se relacione directamente la responsabilidad de los contratistas para cumplir con la normatividad archivística.</w:t>
            </w:r>
          </w:p>
        </w:tc>
        <w:tc>
          <w:tcPr>
            <w:tcW w:w="850" w:type="dxa"/>
            <w:shd w:val="clear" w:color="000000" w:fill="FFFFFF"/>
            <w:noWrap/>
            <w:textDirection w:val="btLr"/>
            <w:vAlign w:val="center"/>
            <w:hideMark/>
          </w:tcPr>
          <w:p w14:paraId="74081225"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709" w:type="dxa"/>
            <w:shd w:val="clear" w:color="000000" w:fill="FFFFFF"/>
            <w:noWrap/>
            <w:textDirection w:val="btLr"/>
            <w:vAlign w:val="center"/>
            <w:hideMark/>
          </w:tcPr>
          <w:p w14:paraId="74AD181D"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50" w:type="dxa"/>
            <w:shd w:val="clear" w:color="000000" w:fill="FFFFFF"/>
            <w:noWrap/>
            <w:textDirection w:val="btLr"/>
            <w:vAlign w:val="center"/>
            <w:hideMark/>
          </w:tcPr>
          <w:p w14:paraId="2F830859"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709" w:type="dxa"/>
            <w:shd w:val="clear" w:color="000000" w:fill="FFFFFF"/>
            <w:noWrap/>
            <w:textDirection w:val="btLr"/>
            <w:vAlign w:val="center"/>
            <w:hideMark/>
          </w:tcPr>
          <w:p w14:paraId="50E402E4"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2268" w:type="dxa"/>
            <w:vMerge/>
            <w:vAlign w:val="center"/>
            <w:hideMark/>
          </w:tcPr>
          <w:p w14:paraId="564FC662" w14:textId="77777777" w:rsidR="00E41DC2" w:rsidRPr="00282B21" w:rsidRDefault="00E41DC2" w:rsidP="00E41DC2">
            <w:pPr>
              <w:rPr>
                <w:rFonts w:ascii="Verdana" w:eastAsia="Times New Roman" w:hAnsi="Verdana" w:cs="Calibri"/>
                <w:i/>
                <w:iCs/>
                <w:color w:val="000000"/>
                <w:sz w:val="16"/>
                <w:szCs w:val="16"/>
                <w:lang w:eastAsia="es-CO"/>
              </w:rPr>
            </w:pPr>
          </w:p>
        </w:tc>
      </w:tr>
      <w:tr w:rsidR="00E41DC2" w:rsidRPr="00282B21" w14:paraId="51892262" w14:textId="77777777" w:rsidTr="0071079E">
        <w:trPr>
          <w:trHeight w:val="854"/>
        </w:trPr>
        <w:tc>
          <w:tcPr>
            <w:tcW w:w="4254" w:type="dxa"/>
            <w:shd w:val="clear" w:color="auto" w:fill="auto"/>
            <w:vAlign w:val="center"/>
            <w:hideMark/>
          </w:tcPr>
          <w:p w14:paraId="711F1ADF"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Diseñar campañas y piezas publicitarias, con recomendaciones sobre la conservación de los documentos.</w:t>
            </w:r>
          </w:p>
        </w:tc>
        <w:tc>
          <w:tcPr>
            <w:tcW w:w="850" w:type="dxa"/>
            <w:shd w:val="clear" w:color="000000" w:fill="FFFFFF"/>
            <w:noWrap/>
            <w:textDirection w:val="btLr"/>
            <w:vAlign w:val="center"/>
            <w:hideMark/>
          </w:tcPr>
          <w:p w14:paraId="5156D1D3"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709" w:type="dxa"/>
            <w:shd w:val="clear" w:color="000000" w:fill="FFFFFF"/>
            <w:noWrap/>
            <w:textDirection w:val="btLr"/>
            <w:vAlign w:val="center"/>
            <w:hideMark/>
          </w:tcPr>
          <w:p w14:paraId="0ABC6C63"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50" w:type="dxa"/>
            <w:shd w:val="clear" w:color="000000" w:fill="FFFFFF"/>
            <w:noWrap/>
            <w:textDirection w:val="btLr"/>
            <w:vAlign w:val="center"/>
            <w:hideMark/>
          </w:tcPr>
          <w:p w14:paraId="7996D88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709" w:type="dxa"/>
            <w:shd w:val="clear" w:color="000000" w:fill="FFFFFF"/>
            <w:noWrap/>
            <w:textDirection w:val="btLr"/>
            <w:vAlign w:val="center"/>
            <w:hideMark/>
          </w:tcPr>
          <w:p w14:paraId="2AFE50BF"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2268" w:type="dxa"/>
            <w:vMerge/>
            <w:vAlign w:val="center"/>
            <w:hideMark/>
          </w:tcPr>
          <w:p w14:paraId="796C79CA" w14:textId="77777777" w:rsidR="00E41DC2" w:rsidRPr="00282B21" w:rsidRDefault="00E41DC2" w:rsidP="00E41DC2">
            <w:pPr>
              <w:rPr>
                <w:rFonts w:ascii="Verdana" w:eastAsia="Times New Roman" w:hAnsi="Verdana" w:cs="Calibri"/>
                <w:i/>
                <w:iCs/>
                <w:color w:val="000000"/>
                <w:sz w:val="16"/>
                <w:szCs w:val="16"/>
                <w:lang w:eastAsia="es-CO"/>
              </w:rPr>
            </w:pPr>
          </w:p>
        </w:tc>
      </w:tr>
      <w:tr w:rsidR="00E41DC2" w:rsidRPr="00282B21" w14:paraId="1588025D" w14:textId="77777777" w:rsidTr="0071079E">
        <w:trPr>
          <w:trHeight w:val="968"/>
        </w:trPr>
        <w:tc>
          <w:tcPr>
            <w:tcW w:w="4254" w:type="dxa"/>
            <w:shd w:val="clear" w:color="auto" w:fill="auto"/>
            <w:vAlign w:val="center"/>
            <w:hideMark/>
          </w:tcPr>
          <w:p w14:paraId="14F8E7F0"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Capacitar al personal asignado en cada uno de los procesos para llevar a cabo la limpieza del material documental.</w:t>
            </w:r>
          </w:p>
          <w:p w14:paraId="2BE6AFF7" w14:textId="77777777" w:rsidR="00E41DC2" w:rsidRPr="00282B21" w:rsidRDefault="00E41DC2" w:rsidP="00E41DC2">
            <w:pPr>
              <w:jc w:val="both"/>
              <w:rPr>
                <w:rFonts w:ascii="Verdana" w:eastAsia="Times New Roman" w:hAnsi="Verdana" w:cs="Calibri"/>
                <w:color w:val="000000"/>
                <w:sz w:val="16"/>
                <w:szCs w:val="16"/>
                <w:lang w:eastAsia="es-CO"/>
              </w:rPr>
            </w:pPr>
          </w:p>
          <w:p w14:paraId="4BF95F09" w14:textId="77777777" w:rsidR="00E41DC2" w:rsidRPr="00282B21" w:rsidRDefault="00E41DC2" w:rsidP="00E41DC2">
            <w:pPr>
              <w:jc w:val="both"/>
              <w:rPr>
                <w:rFonts w:ascii="Verdana" w:eastAsia="Times New Roman" w:hAnsi="Verdana" w:cs="Calibri"/>
                <w:color w:val="000000"/>
                <w:sz w:val="16"/>
                <w:szCs w:val="16"/>
                <w:lang w:eastAsia="es-CO"/>
              </w:rPr>
            </w:pPr>
          </w:p>
        </w:tc>
        <w:tc>
          <w:tcPr>
            <w:tcW w:w="850" w:type="dxa"/>
            <w:shd w:val="clear" w:color="000000" w:fill="FFFFFF"/>
            <w:noWrap/>
            <w:textDirection w:val="btLr"/>
            <w:vAlign w:val="center"/>
            <w:hideMark/>
          </w:tcPr>
          <w:p w14:paraId="38BFC0F9"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709" w:type="dxa"/>
            <w:shd w:val="clear" w:color="000000" w:fill="FFFFFF"/>
            <w:noWrap/>
            <w:textDirection w:val="btLr"/>
            <w:vAlign w:val="center"/>
            <w:hideMark/>
          </w:tcPr>
          <w:p w14:paraId="2F5AEF18"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50" w:type="dxa"/>
            <w:shd w:val="clear" w:color="000000" w:fill="FFFFFF"/>
            <w:noWrap/>
            <w:textDirection w:val="btLr"/>
            <w:vAlign w:val="center"/>
            <w:hideMark/>
          </w:tcPr>
          <w:p w14:paraId="4E932F01"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709" w:type="dxa"/>
            <w:shd w:val="clear" w:color="000000" w:fill="FFFFFF"/>
            <w:noWrap/>
            <w:textDirection w:val="btLr"/>
            <w:vAlign w:val="center"/>
            <w:hideMark/>
          </w:tcPr>
          <w:p w14:paraId="7F7F178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2268" w:type="dxa"/>
            <w:vMerge/>
            <w:vAlign w:val="center"/>
            <w:hideMark/>
          </w:tcPr>
          <w:p w14:paraId="49B73C10" w14:textId="77777777" w:rsidR="00E41DC2" w:rsidRPr="00282B21" w:rsidRDefault="00E41DC2" w:rsidP="00E41DC2">
            <w:pPr>
              <w:rPr>
                <w:rFonts w:ascii="Verdana" w:eastAsia="Times New Roman" w:hAnsi="Verdana" w:cs="Calibri"/>
                <w:i/>
                <w:iCs/>
                <w:color w:val="000000"/>
                <w:sz w:val="16"/>
                <w:szCs w:val="16"/>
                <w:lang w:eastAsia="es-CO"/>
              </w:rPr>
            </w:pPr>
          </w:p>
        </w:tc>
      </w:tr>
    </w:tbl>
    <w:p w14:paraId="1DCF6761" w14:textId="77777777" w:rsidR="00E41DC2" w:rsidRPr="00282B21" w:rsidRDefault="00E41DC2" w:rsidP="00E41DC2">
      <w:pPr>
        <w:rPr>
          <w:rFonts w:ascii="Verdana" w:hAnsi="Verdana"/>
          <w:lang w:eastAsia="es-CO"/>
        </w:rPr>
      </w:pPr>
    </w:p>
    <w:tbl>
      <w:tblPr>
        <w:tblStyle w:val="Tablaconcuadrcula"/>
        <w:tblW w:w="0" w:type="auto"/>
        <w:jc w:val="center"/>
        <w:tblLook w:val="04A0" w:firstRow="1" w:lastRow="0" w:firstColumn="1" w:lastColumn="0" w:noHBand="0" w:noVBand="1"/>
      </w:tblPr>
      <w:tblGrid>
        <w:gridCol w:w="2943"/>
        <w:gridCol w:w="2410"/>
        <w:gridCol w:w="1701"/>
        <w:gridCol w:w="2000"/>
      </w:tblGrid>
      <w:tr w:rsidR="00E41DC2" w:rsidRPr="00282B21" w14:paraId="75D6FA35" w14:textId="77777777" w:rsidTr="00E41DC2">
        <w:trPr>
          <w:trHeight w:val="285"/>
          <w:jc w:val="center"/>
        </w:trPr>
        <w:tc>
          <w:tcPr>
            <w:tcW w:w="0" w:type="auto"/>
            <w:gridSpan w:val="4"/>
            <w:vMerge w:val="restart"/>
            <w:shd w:val="clear" w:color="auto" w:fill="2E74B5" w:themeFill="accent5" w:themeFillShade="BF"/>
          </w:tcPr>
          <w:p w14:paraId="38BDB38E" w14:textId="77777777" w:rsidR="00E41DC2" w:rsidRPr="00282B21" w:rsidRDefault="00E41DC2" w:rsidP="00E41DC2">
            <w:pPr>
              <w:rPr>
                <w:rFonts w:ascii="Verdana" w:eastAsia="Times New Roman" w:hAnsi="Verdana" w:cs="Calibri"/>
                <w:b/>
                <w:bCs/>
                <w:color w:val="FFFFFF"/>
                <w:sz w:val="16"/>
                <w:szCs w:val="20"/>
                <w:lang w:eastAsia="es-CO"/>
              </w:rPr>
            </w:pPr>
          </w:p>
          <w:p w14:paraId="2B8DB149" w14:textId="1C049452" w:rsidR="00E41DC2" w:rsidRPr="00282B21" w:rsidRDefault="0071079E" w:rsidP="0071079E">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RECURSOS</w:t>
            </w:r>
          </w:p>
        </w:tc>
      </w:tr>
      <w:tr w:rsidR="00E41DC2" w:rsidRPr="00282B21" w14:paraId="5099E8B7" w14:textId="77777777" w:rsidTr="0071079E">
        <w:trPr>
          <w:trHeight w:val="293"/>
          <w:jc w:val="center"/>
        </w:trPr>
        <w:tc>
          <w:tcPr>
            <w:tcW w:w="0" w:type="auto"/>
            <w:gridSpan w:val="4"/>
            <w:vMerge/>
            <w:shd w:val="clear" w:color="auto" w:fill="2E74B5" w:themeFill="accent5" w:themeFillShade="BF"/>
            <w:hideMark/>
          </w:tcPr>
          <w:p w14:paraId="5349C867" w14:textId="77777777" w:rsidR="00E41DC2" w:rsidRPr="00282B21" w:rsidRDefault="00E41DC2" w:rsidP="00E41DC2">
            <w:pPr>
              <w:jc w:val="center"/>
              <w:rPr>
                <w:rFonts w:ascii="Verdana" w:eastAsia="Times New Roman" w:hAnsi="Verdana" w:cs="Calibri"/>
                <w:b/>
                <w:bCs/>
                <w:color w:val="FFFFFF"/>
                <w:sz w:val="16"/>
                <w:szCs w:val="20"/>
                <w:lang w:eastAsia="es-CO"/>
              </w:rPr>
            </w:pPr>
          </w:p>
        </w:tc>
      </w:tr>
      <w:tr w:rsidR="00E41DC2" w:rsidRPr="00282B21" w14:paraId="0864BB84" w14:textId="77777777" w:rsidTr="00E41DC2">
        <w:trPr>
          <w:trHeight w:val="314"/>
          <w:jc w:val="center"/>
        </w:trPr>
        <w:tc>
          <w:tcPr>
            <w:tcW w:w="2943" w:type="dxa"/>
            <w:shd w:val="clear" w:color="auto" w:fill="2E74B5" w:themeFill="accent5" w:themeFillShade="BF"/>
            <w:hideMark/>
          </w:tcPr>
          <w:p w14:paraId="3B819164"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HUMANOS</w:t>
            </w:r>
          </w:p>
        </w:tc>
        <w:tc>
          <w:tcPr>
            <w:tcW w:w="2410" w:type="dxa"/>
            <w:shd w:val="clear" w:color="auto" w:fill="2E74B5" w:themeFill="accent5" w:themeFillShade="BF"/>
            <w:hideMark/>
          </w:tcPr>
          <w:p w14:paraId="74B38C28"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TECNOLÓGICOS</w:t>
            </w:r>
          </w:p>
        </w:tc>
        <w:tc>
          <w:tcPr>
            <w:tcW w:w="1701" w:type="dxa"/>
            <w:shd w:val="clear" w:color="auto" w:fill="2E74B5" w:themeFill="accent5" w:themeFillShade="BF"/>
            <w:hideMark/>
          </w:tcPr>
          <w:p w14:paraId="2714CAC7"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FÍSICOS</w:t>
            </w:r>
          </w:p>
        </w:tc>
        <w:tc>
          <w:tcPr>
            <w:tcW w:w="2000" w:type="dxa"/>
            <w:shd w:val="clear" w:color="auto" w:fill="2E74B5" w:themeFill="accent5" w:themeFillShade="BF"/>
            <w:hideMark/>
          </w:tcPr>
          <w:p w14:paraId="63B3EBAA"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FINANCIEROS</w:t>
            </w:r>
          </w:p>
        </w:tc>
      </w:tr>
      <w:tr w:rsidR="00E41DC2" w:rsidRPr="00282B21" w14:paraId="7A44C283" w14:textId="77777777" w:rsidTr="00E41DC2">
        <w:trPr>
          <w:trHeight w:val="1451"/>
          <w:jc w:val="center"/>
        </w:trPr>
        <w:tc>
          <w:tcPr>
            <w:tcW w:w="2943" w:type="dxa"/>
            <w:hideMark/>
          </w:tcPr>
          <w:p w14:paraId="1B7A79DE" w14:textId="623A7AE3" w:rsidR="00E41DC2" w:rsidRPr="00282B21" w:rsidRDefault="00E41DC2" w:rsidP="00E41DC2">
            <w:pPr>
              <w:jc w:val="both"/>
              <w:rPr>
                <w:rFonts w:ascii="Verdana" w:eastAsia="Times New Roman" w:hAnsi="Verdana"/>
                <w:bCs/>
                <w:color w:val="000000"/>
                <w:sz w:val="16"/>
                <w:szCs w:val="20"/>
              </w:rPr>
            </w:pPr>
            <w:r w:rsidRPr="00282B21">
              <w:rPr>
                <w:rFonts w:ascii="Verdana" w:eastAsia="Times New Roman" w:hAnsi="Verdana"/>
                <w:bCs/>
                <w:color w:val="000000"/>
                <w:sz w:val="16"/>
                <w:szCs w:val="20"/>
              </w:rPr>
              <w:t>Servidor Público  o personal asignado por los procesos responsables para realizar las actividades propuestas.</w:t>
            </w:r>
            <w:r w:rsidRPr="00282B21">
              <w:rPr>
                <w:rFonts w:ascii="Verdana" w:eastAsia="Times New Roman" w:hAnsi="Verdana"/>
                <w:bCs/>
                <w:color w:val="000000"/>
                <w:sz w:val="16"/>
                <w:szCs w:val="20"/>
              </w:rPr>
              <w:br/>
              <w:t xml:space="preserve">Coordinador del área de gestión documental.  Profesional en Archivística. </w:t>
            </w:r>
          </w:p>
        </w:tc>
        <w:tc>
          <w:tcPr>
            <w:tcW w:w="2410" w:type="dxa"/>
            <w:hideMark/>
          </w:tcPr>
          <w:p w14:paraId="44A1F4FE"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Cámara fotográfica, Computador. Proyector. Medios de comunicación.</w:t>
            </w:r>
          </w:p>
        </w:tc>
        <w:tc>
          <w:tcPr>
            <w:tcW w:w="1701" w:type="dxa"/>
            <w:hideMark/>
          </w:tcPr>
          <w:p w14:paraId="144088B8"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 xml:space="preserve">Sala - Auditorio  materiales de  oficina </w:t>
            </w:r>
          </w:p>
        </w:tc>
        <w:tc>
          <w:tcPr>
            <w:tcW w:w="2000" w:type="dxa"/>
            <w:hideMark/>
          </w:tcPr>
          <w:p w14:paraId="0AC9C986"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Presupuesto anual asignado para la ejecución de las actividades propuestas.</w:t>
            </w:r>
          </w:p>
        </w:tc>
      </w:tr>
    </w:tbl>
    <w:p w14:paraId="3AE71B91" w14:textId="77777777" w:rsidR="00E41DC2" w:rsidRPr="00282B21" w:rsidRDefault="00E41DC2" w:rsidP="00E41DC2">
      <w:pPr>
        <w:rPr>
          <w:rFonts w:ascii="Verdana" w:hAnsi="Verdana"/>
          <w:sz w:val="22"/>
          <w:szCs w:val="22"/>
          <w:lang w:eastAsia="es-CO"/>
        </w:rPr>
      </w:pPr>
    </w:p>
    <w:p w14:paraId="4F196CCE" w14:textId="77777777" w:rsidR="00E41DC2" w:rsidRPr="00282B21" w:rsidRDefault="00E41DC2" w:rsidP="00E41DC2">
      <w:pPr>
        <w:pStyle w:val="Ttulo2"/>
        <w:numPr>
          <w:ilvl w:val="2"/>
          <w:numId w:val="12"/>
        </w:numPr>
        <w:tabs>
          <w:tab w:val="num" w:pos="360"/>
        </w:tabs>
        <w:ind w:left="567" w:hanging="567"/>
        <w:rPr>
          <w:rFonts w:ascii="Verdana" w:hAnsi="Verdana"/>
          <w:sz w:val="22"/>
          <w:szCs w:val="22"/>
          <w:lang w:val="es-ES"/>
        </w:rPr>
      </w:pPr>
      <w:bookmarkStart w:id="25" w:name="_Toc139991443"/>
      <w:r w:rsidRPr="00282B21">
        <w:rPr>
          <w:rFonts w:ascii="Verdana" w:hAnsi="Verdana"/>
          <w:sz w:val="22"/>
          <w:szCs w:val="22"/>
          <w:lang w:val="es-ES"/>
        </w:rPr>
        <w:t xml:space="preserve"> </w:t>
      </w:r>
      <w:bookmarkStart w:id="26" w:name="_Toc173243820"/>
      <w:r w:rsidRPr="00282B21">
        <w:rPr>
          <w:rFonts w:ascii="Verdana" w:hAnsi="Verdana"/>
          <w:sz w:val="22"/>
          <w:szCs w:val="22"/>
          <w:lang w:val="es-ES"/>
        </w:rPr>
        <w:t>PROGRAMA DE INSPECCIÓN Y MANTENIMIENTO DE SISTEMAS DE ALMACENAMIENTO E INSTALACIONES FÍSICAS.</w:t>
      </w:r>
      <w:bookmarkEnd w:id="25"/>
      <w:bookmarkEnd w:id="26"/>
      <w:r w:rsidRPr="00282B21">
        <w:rPr>
          <w:rFonts w:ascii="Verdana" w:hAnsi="Verdana"/>
          <w:sz w:val="22"/>
          <w:szCs w:val="22"/>
          <w:lang w:val="es-ES"/>
        </w:rPr>
        <w:t xml:space="preserve"> </w:t>
      </w:r>
    </w:p>
    <w:p w14:paraId="1D700097" w14:textId="77777777" w:rsidR="00E41DC2" w:rsidRPr="00282B21" w:rsidRDefault="00E41DC2" w:rsidP="00E41DC2">
      <w:pPr>
        <w:spacing w:line="276" w:lineRule="auto"/>
        <w:jc w:val="both"/>
        <w:rPr>
          <w:rFonts w:ascii="Verdana" w:hAnsi="Verdana" w:cs="Arial"/>
          <w:b/>
          <w:sz w:val="22"/>
          <w:szCs w:val="22"/>
        </w:rPr>
      </w:pPr>
    </w:p>
    <w:p w14:paraId="6CD36DF4" w14:textId="77777777" w:rsidR="00E41DC2" w:rsidRPr="00282B21" w:rsidRDefault="00E41DC2" w:rsidP="00E41DC2">
      <w:pPr>
        <w:pStyle w:val="Prrafodelista"/>
        <w:numPr>
          <w:ilvl w:val="0"/>
          <w:numId w:val="24"/>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 xml:space="preserve">OBJETIVO </w:t>
      </w:r>
      <w:r w:rsidRPr="00282B21">
        <w:rPr>
          <w:rFonts w:ascii="Verdana" w:eastAsia="Times New Roman" w:hAnsi="Verdana" w:cs="Times New Roman"/>
          <w:color w:val="000000"/>
        </w:rPr>
        <w:t xml:space="preserve">Mantener en adecuadas condiciones los sistemas de almacenamiento </w:t>
      </w:r>
      <w:r w:rsidRPr="00282B21">
        <w:rPr>
          <w:rFonts w:ascii="Verdana" w:hAnsi="Verdana"/>
        </w:rPr>
        <w:t>de los archivos</w:t>
      </w:r>
      <w:r w:rsidRPr="00282B21">
        <w:rPr>
          <w:rFonts w:ascii="Verdana" w:eastAsia="Times New Roman" w:hAnsi="Verdana" w:cs="Times New Roman"/>
          <w:color w:val="000000"/>
        </w:rPr>
        <w:t xml:space="preserve"> y las instalaciones físicas </w:t>
      </w:r>
      <w:r w:rsidRPr="00282B21">
        <w:rPr>
          <w:rFonts w:ascii="Verdana" w:hAnsi="Verdana"/>
        </w:rPr>
        <w:t>donde estos se encuentran custodiados, efectuando inspecciones periódicas y mantenimientos preventivos y correctivos garantizando las condiciones mínimas para la conservación documental.</w:t>
      </w:r>
    </w:p>
    <w:p w14:paraId="062E2653" w14:textId="77777777" w:rsidR="00E41DC2" w:rsidRPr="00282B21" w:rsidRDefault="00E41DC2" w:rsidP="00E41DC2">
      <w:pPr>
        <w:pStyle w:val="Prrafodelista"/>
        <w:numPr>
          <w:ilvl w:val="0"/>
          <w:numId w:val="24"/>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ALCANCE</w:t>
      </w:r>
      <w:r w:rsidRPr="00282B21">
        <w:rPr>
          <w:rFonts w:ascii="Verdana" w:eastAsia="Times New Roman" w:hAnsi="Verdana" w:cs="Times New Roman"/>
          <w:color w:val="000000"/>
        </w:rPr>
        <w:t xml:space="preserve"> </w:t>
      </w:r>
      <w:r w:rsidRPr="00282B21">
        <w:rPr>
          <w:rFonts w:ascii="Verdana" w:hAnsi="Verdana"/>
        </w:rPr>
        <w:t>Inspeccionar las instalaciones archivos de Gestión y depósito de archivo de la Entidad y gestionar su mantenimiento.</w:t>
      </w:r>
    </w:p>
    <w:p w14:paraId="3380FB38" w14:textId="47952C5D" w:rsidR="00E41DC2" w:rsidRPr="00282B21" w:rsidRDefault="00E41DC2" w:rsidP="00E41DC2">
      <w:pPr>
        <w:pStyle w:val="Prrafodelista"/>
        <w:spacing w:after="120"/>
        <w:jc w:val="both"/>
        <w:rPr>
          <w:rFonts w:ascii="Verdana" w:eastAsia="Times New Roman" w:hAnsi="Verdana" w:cs="Times New Roman"/>
          <w:color w:val="000000"/>
        </w:rPr>
      </w:pPr>
      <w:r w:rsidRPr="00282B21">
        <w:rPr>
          <w:rFonts w:ascii="Verdana" w:eastAsia="Times New Roman" w:hAnsi="Verdana" w:cs="Times New Roman"/>
          <w:color w:val="000000"/>
        </w:rPr>
        <w:t xml:space="preserve">Este programa está dirigido a todas las áreas destinadas para la custodia de archivos de gestión y central de la entidad, permitiendo realizar seguimiento, control y posteriormente mejoras al estado de las condiciones del mobiliario, locativas y de construcción de los depósitos en los que se almacena el material documental independientemente </w:t>
      </w:r>
      <w:r w:rsidR="0071079E" w:rsidRPr="00282B21">
        <w:rPr>
          <w:rFonts w:ascii="Verdana" w:eastAsia="Times New Roman" w:hAnsi="Verdana" w:cs="Times New Roman"/>
          <w:color w:val="000000"/>
        </w:rPr>
        <w:t>de los tipos de soporte (físicos y análogos</w:t>
      </w:r>
      <w:r w:rsidRPr="00282B21">
        <w:rPr>
          <w:rFonts w:ascii="Verdana" w:eastAsia="Times New Roman" w:hAnsi="Verdana" w:cs="Times New Roman"/>
          <w:color w:val="000000"/>
        </w:rPr>
        <w:t>).</w:t>
      </w:r>
    </w:p>
    <w:p w14:paraId="76326E9A" w14:textId="77777777" w:rsidR="00E41DC2" w:rsidRPr="00282B21" w:rsidRDefault="00E41DC2" w:rsidP="00E41DC2">
      <w:pPr>
        <w:pStyle w:val="Prrafodelista"/>
        <w:numPr>
          <w:ilvl w:val="0"/>
          <w:numId w:val="24"/>
        </w:numPr>
        <w:spacing w:after="120" w:line="360" w:lineRule="auto"/>
        <w:jc w:val="both"/>
        <w:rPr>
          <w:rFonts w:ascii="Verdana" w:eastAsia="Times New Roman" w:hAnsi="Verdana" w:cs="Times New Roman"/>
          <w:b/>
          <w:bCs/>
          <w:color w:val="000000"/>
        </w:rPr>
      </w:pPr>
      <w:r w:rsidRPr="00282B21">
        <w:rPr>
          <w:rFonts w:ascii="Verdana" w:eastAsia="Times New Roman" w:hAnsi="Verdana" w:cs="Times New Roman"/>
          <w:b/>
          <w:bCs/>
          <w:color w:val="000000"/>
        </w:rPr>
        <w:t>FACTORES A MITIGAR</w:t>
      </w:r>
    </w:p>
    <w:p w14:paraId="07CA134B" w14:textId="77777777" w:rsidR="00E41DC2" w:rsidRPr="00282B21" w:rsidRDefault="00E41DC2" w:rsidP="00E41DC2">
      <w:pPr>
        <w:numPr>
          <w:ilvl w:val="0"/>
          <w:numId w:val="25"/>
        </w:numPr>
        <w:spacing w:after="120"/>
        <w:ind w:left="993"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Asignación de espacios no adecuados para el depósito y almacenamiento de los documentos de acuerdo con el volumen y características que estos poseen.</w:t>
      </w:r>
    </w:p>
    <w:p w14:paraId="6E52D5C5" w14:textId="77777777" w:rsidR="00E41DC2" w:rsidRPr="00282B21" w:rsidRDefault="00E41DC2" w:rsidP="00E41DC2">
      <w:pPr>
        <w:numPr>
          <w:ilvl w:val="0"/>
          <w:numId w:val="25"/>
        </w:numPr>
        <w:spacing w:after="120"/>
        <w:ind w:left="993"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Deficiencias en el mantenimiento preventivo y correctivo de la infraestructura y mobiliario.</w:t>
      </w:r>
    </w:p>
    <w:p w14:paraId="7ADFE93D" w14:textId="77777777" w:rsidR="00E41DC2" w:rsidRPr="00282B21" w:rsidRDefault="00E41DC2" w:rsidP="00E41DC2">
      <w:pPr>
        <w:numPr>
          <w:ilvl w:val="0"/>
          <w:numId w:val="25"/>
        </w:numPr>
        <w:spacing w:after="120"/>
        <w:ind w:left="993" w:hanging="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Insuficiencia de unidades de almacenamiento y conservación.</w:t>
      </w:r>
    </w:p>
    <w:p w14:paraId="7B03C0F8" w14:textId="77777777" w:rsidR="00E41DC2" w:rsidRPr="00282B21" w:rsidRDefault="00E41DC2" w:rsidP="00E41DC2">
      <w:pPr>
        <w:pStyle w:val="Descripcin"/>
        <w:numPr>
          <w:ilvl w:val="0"/>
          <w:numId w:val="21"/>
        </w:numPr>
        <w:ind w:hanging="361"/>
        <w:jc w:val="both"/>
        <w:rPr>
          <w:rFonts w:ascii="Verdana" w:hAnsi="Verdana"/>
          <w:b w:val="0"/>
          <w:bCs w:val="0"/>
          <w:iCs/>
          <w:sz w:val="22"/>
          <w:szCs w:val="22"/>
        </w:rPr>
      </w:pPr>
      <w:r w:rsidRPr="00282B21">
        <w:rPr>
          <w:rFonts w:ascii="Verdana" w:hAnsi="Verdana"/>
          <w:iCs/>
          <w:sz w:val="22"/>
          <w:szCs w:val="22"/>
        </w:rPr>
        <w:t>RESPONSABLE</w:t>
      </w:r>
      <w:r w:rsidRPr="00282B21">
        <w:rPr>
          <w:rFonts w:ascii="Verdana" w:hAnsi="Verdana"/>
          <w:b w:val="0"/>
          <w:bCs w:val="0"/>
          <w:iCs/>
          <w:sz w:val="22"/>
          <w:szCs w:val="22"/>
        </w:rPr>
        <w:t xml:space="preserve"> Grupo de Gestión Documental Archivo y Correspondencia y Grupo de Recursos Físicos, Recursos humanos.</w:t>
      </w:r>
    </w:p>
    <w:p w14:paraId="5A0ED504" w14:textId="77777777" w:rsidR="00E41DC2" w:rsidRPr="00282B21" w:rsidRDefault="00E41DC2" w:rsidP="00E41DC2">
      <w:pPr>
        <w:rPr>
          <w:rFonts w:ascii="Verdana" w:hAnsi="Verdana"/>
          <w:sz w:val="22"/>
          <w:szCs w:val="22"/>
          <w:lang w:eastAsia="es-CO"/>
        </w:rPr>
      </w:pPr>
    </w:p>
    <w:p w14:paraId="060EDC17" w14:textId="77777777" w:rsidR="00E41DC2" w:rsidRPr="00282B21" w:rsidRDefault="00E41DC2" w:rsidP="00E41DC2">
      <w:pPr>
        <w:pStyle w:val="Descripcin"/>
        <w:numPr>
          <w:ilvl w:val="0"/>
          <w:numId w:val="17"/>
        </w:numPr>
        <w:spacing w:line="276" w:lineRule="auto"/>
        <w:ind w:right="-426" w:hanging="294"/>
        <w:rPr>
          <w:rFonts w:ascii="Verdana" w:hAnsi="Verdana"/>
          <w:iCs/>
          <w:sz w:val="22"/>
          <w:szCs w:val="22"/>
        </w:rPr>
      </w:pPr>
      <w:r w:rsidRPr="00282B21">
        <w:rPr>
          <w:rFonts w:ascii="Verdana" w:hAnsi="Verdana"/>
          <w:iCs/>
          <w:sz w:val="22"/>
          <w:szCs w:val="22"/>
        </w:rPr>
        <w:t xml:space="preserve">CRONOGRAMA DE ACTIVIDADES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4"/>
        <w:gridCol w:w="850"/>
        <w:gridCol w:w="1134"/>
        <w:gridCol w:w="1134"/>
        <w:gridCol w:w="1134"/>
        <w:gridCol w:w="1276"/>
      </w:tblGrid>
      <w:tr w:rsidR="00E41DC2" w:rsidRPr="00282B21" w14:paraId="1FF53902" w14:textId="77777777" w:rsidTr="008B5521">
        <w:trPr>
          <w:trHeight w:val="100"/>
        </w:trPr>
        <w:tc>
          <w:tcPr>
            <w:tcW w:w="4254" w:type="dxa"/>
            <w:vMerge w:val="restart"/>
            <w:shd w:val="clear" w:color="000000" w:fill="2F75B5"/>
            <w:vAlign w:val="center"/>
            <w:hideMark/>
          </w:tcPr>
          <w:p w14:paraId="31C49F64"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ACTIVIDADES</w:t>
            </w:r>
          </w:p>
        </w:tc>
        <w:tc>
          <w:tcPr>
            <w:tcW w:w="4252" w:type="dxa"/>
            <w:gridSpan w:val="4"/>
            <w:shd w:val="clear" w:color="000000" w:fill="2F75B5"/>
            <w:vAlign w:val="center"/>
            <w:hideMark/>
          </w:tcPr>
          <w:p w14:paraId="5F238E27"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 xml:space="preserve">CRONOGRAMA DE EJECUCIÓN </w:t>
            </w:r>
          </w:p>
        </w:tc>
        <w:tc>
          <w:tcPr>
            <w:tcW w:w="1276" w:type="dxa"/>
            <w:vMerge w:val="restart"/>
            <w:shd w:val="clear" w:color="000000" w:fill="2F75B5"/>
            <w:vAlign w:val="center"/>
            <w:hideMark/>
          </w:tcPr>
          <w:p w14:paraId="7211624E" w14:textId="77777777" w:rsidR="00E41DC2" w:rsidRPr="00282B21" w:rsidRDefault="00E41DC2" w:rsidP="00E41DC2">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color w:val="FFFFFF"/>
                <w:sz w:val="16"/>
                <w:szCs w:val="20"/>
                <w:lang w:eastAsia="es-CO"/>
              </w:rPr>
              <w:t>EVIDENCIAS</w:t>
            </w:r>
          </w:p>
        </w:tc>
      </w:tr>
      <w:tr w:rsidR="003D3E6A" w:rsidRPr="00282B21" w14:paraId="68D090DF" w14:textId="77777777" w:rsidTr="00C86814">
        <w:trPr>
          <w:trHeight w:val="265"/>
        </w:trPr>
        <w:tc>
          <w:tcPr>
            <w:tcW w:w="4254" w:type="dxa"/>
            <w:vMerge/>
            <w:vAlign w:val="center"/>
            <w:hideMark/>
          </w:tcPr>
          <w:p w14:paraId="1D98C025" w14:textId="77777777" w:rsidR="003D3E6A" w:rsidRPr="00282B21" w:rsidRDefault="003D3E6A" w:rsidP="003D3E6A">
            <w:pPr>
              <w:rPr>
                <w:rFonts w:ascii="Verdana" w:eastAsia="Times New Roman" w:hAnsi="Verdana" w:cs="Calibri"/>
                <w:b/>
                <w:bCs/>
                <w:color w:val="FFFFFF"/>
                <w:sz w:val="16"/>
                <w:szCs w:val="20"/>
                <w:lang w:eastAsia="es-CO"/>
              </w:rPr>
            </w:pPr>
          </w:p>
        </w:tc>
        <w:tc>
          <w:tcPr>
            <w:tcW w:w="850" w:type="dxa"/>
            <w:shd w:val="clear" w:color="000000" w:fill="2F75B5"/>
            <w:vAlign w:val="center"/>
            <w:hideMark/>
          </w:tcPr>
          <w:p w14:paraId="08100AAF" w14:textId="08A1C0F3" w:rsidR="003D3E6A" w:rsidRPr="00282B21" w:rsidRDefault="003D3E6A" w:rsidP="003D3E6A">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i/>
                <w:iCs/>
                <w:color w:val="FFFFFF"/>
                <w:sz w:val="16"/>
                <w:szCs w:val="16"/>
                <w:lang w:eastAsia="es-CO"/>
              </w:rPr>
              <w:t>2024</w:t>
            </w:r>
          </w:p>
        </w:tc>
        <w:tc>
          <w:tcPr>
            <w:tcW w:w="1134" w:type="dxa"/>
            <w:shd w:val="clear" w:color="000000" w:fill="2F75B5"/>
            <w:vAlign w:val="center"/>
            <w:hideMark/>
          </w:tcPr>
          <w:p w14:paraId="6A769ABD" w14:textId="36ECB3D9" w:rsidR="003D3E6A" w:rsidRPr="00282B21" w:rsidRDefault="003D3E6A" w:rsidP="003D3E6A">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i/>
                <w:iCs/>
                <w:color w:val="FFFFFF"/>
                <w:sz w:val="16"/>
                <w:szCs w:val="16"/>
                <w:lang w:eastAsia="es-CO"/>
              </w:rPr>
              <w:t>2025</w:t>
            </w:r>
          </w:p>
        </w:tc>
        <w:tc>
          <w:tcPr>
            <w:tcW w:w="1134" w:type="dxa"/>
            <w:shd w:val="clear" w:color="000000" w:fill="2F75B5"/>
            <w:vAlign w:val="center"/>
            <w:hideMark/>
          </w:tcPr>
          <w:p w14:paraId="631B2338" w14:textId="22A6B3E4" w:rsidR="003D3E6A" w:rsidRPr="00282B21" w:rsidRDefault="003D3E6A" w:rsidP="003D3E6A">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i/>
                <w:iCs/>
                <w:color w:val="FFFFFF"/>
                <w:sz w:val="16"/>
                <w:szCs w:val="16"/>
                <w:lang w:eastAsia="es-CO"/>
              </w:rPr>
              <w:t>2026</w:t>
            </w:r>
          </w:p>
        </w:tc>
        <w:tc>
          <w:tcPr>
            <w:tcW w:w="1134" w:type="dxa"/>
            <w:shd w:val="clear" w:color="000000" w:fill="2F75B5"/>
            <w:vAlign w:val="center"/>
            <w:hideMark/>
          </w:tcPr>
          <w:p w14:paraId="2322FE07" w14:textId="494F9721" w:rsidR="003D3E6A" w:rsidRPr="00282B21" w:rsidRDefault="003D3E6A" w:rsidP="003D3E6A">
            <w:pPr>
              <w:jc w:val="center"/>
              <w:rPr>
                <w:rFonts w:ascii="Verdana" w:eastAsia="Times New Roman" w:hAnsi="Verdana" w:cs="Calibri"/>
                <w:b/>
                <w:bCs/>
                <w:color w:val="FFFFFF"/>
                <w:sz w:val="16"/>
                <w:szCs w:val="20"/>
                <w:lang w:eastAsia="es-CO"/>
              </w:rPr>
            </w:pPr>
            <w:r w:rsidRPr="00282B21">
              <w:rPr>
                <w:rFonts w:ascii="Verdana" w:eastAsia="Times New Roman" w:hAnsi="Verdana" w:cs="Calibri"/>
                <w:b/>
                <w:bCs/>
                <w:i/>
                <w:iCs/>
                <w:color w:val="FFFFFF"/>
                <w:sz w:val="16"/>
                <w:szCs w:val="16"/>
                <w:lang w:eastAsia="es-CO"/>
              </w:rPr>
              <w:t>2027</w:t>
            </w:r>
          </w:p>
        </w:tc>
        <w:tc>
          <w:tcPr>
            <w:tcW w:w="1276" w:type="dxa"/>
            <w:vMerge/>
            <w:vAlign w:val="center"/>
            <w:hideMark/>
          </w:tcPr>
          <w:p w14:paraId="10780E7D" w14:textId="77777777" w:rsidR="003D3E6A" w:rsidRPr="00282B21" w:rsidRDefault="003D3E6A" w:rsidP="003D3E6A">
            <w:pPr>
              <w:rPr>
                <w:rFonts w:ascii="Verdana" w:eastAsia="Times New Roman" w:hAnsi="Verdana" w:cs="Calibri"/>
                <w:b/>
                <w:bCs/>
                <w:color w:val="FFFFFF"/>
                <w:sz w:val="16"/>
                <w:szCs w:val="20"/>
                <w:lang w:eastAsia="es-CO"/>
              </w:rPr>
            </w:pPr>
          </w:p>
        </w:tc>
      </w:tr>
      <w:tr w:rsidR="00E41DC2" w:rsidRPr="00282B21" w14:paraId="025934BA" w14:textId="77777777" w:rsidTr="008B5521">
        <w:trPr>
          <w:cantSplit/>
          <w:trHeight w:val="789"/>
        </w:trPr>
        <w:tc>
          <w:tcPr>
            <w:tcW w:w="4254" w:type="dxa"/>
            <w:shd w:val="clear" w:color="auto" w:fill="auto"/>
            <w:vAlign w:val="center"/>
            <w:hideMark/>
          </w:tcPr>
          <w:p w14:paraId="2452B572" w14:textId="77777777" w:rsidR="00E41DC2" w:rsidRPr="00282B21" w:rsidRDefault="00E41DC2" w:rsidP="00E41DC2">
            <w:pPr>
              <w:jc w:val="both"/>
              <w:rPr>
                <w:rFonts w:ascii="Verdana" w:eastAsia="Times New Roman" w:hAnsi="Verdana" w:cs="Calibri"/>
                <w:color w:val="000000"/>
                <w:sz w:val="16"/>
                <w:szCs w:val="20"/>
                <w:lang w:eastAsia="es-CO"/>
              </w:rPr>
            </w:pPr>
            <w:r w:rsidRPr="00282B21">
              <w:rPr>
                <w:rFonts w:ascii="Verdana" w:eastAsia="Times New Roman" w:hAnsi="Verdana" w:cs="Calibri"/>
                <w:color w:val="000000"/>
                <w:sz w:val="16"/>
                <w:szCs w:val="20"/>
                <w:lang w:eastAsia="es-CO"/>
              </w:rPr>
              <w:t>Realizar la visita para verificar el cumplimiento tanto en el archivo central como en el archivo de gestión. De acuerdo a los requisitos establecidos en el acuerdo 049 y 050 de 2000 AGN,</w:t>
            </w:r>
          </w:p>
        </w:tc>
        <w:tc>
          <w:tcPr>
            <w:tcW w:w="850" w:type="dxa"/>
            <w:shd w:val="clear" w:color="auto" w:fill="auto"/>
            <w:textDirection w:val="btLr"/>
            <w:vAlign w:val="center"/>
            <w:hideMark/>
          </w:tcPr>
          <w:p w14:paraId="1407A89D" w14:textId="77777777" w:rsidR="00E41DC2" w:rsidRPr="00282B21" w:rsidRDefault="00E41DC2" w:rsidP="00E41DC2">
            <w:pPr>
              <w:ind w:left="113" w:right="113"/>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auto" w:fill="auto"/>
            <w:textDirection w:val="btLr"/>
            <w:vAlign w:val="center"/>
            <w:hideMark/>
          </w:tcPr>
          <w:p w14:paraId="04DC4C7B" w14:textId="77777777" w:rsidR="00E41DC2" w:rsidRPr="00282B21" w:rsidRDefault="00E41DC2" w:rsidP="00E41DC2">
            <w:pPr>
              <w:ind w:left="113" w:right="113"/>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auto" w:fill="auto"/>
            <w:textDirection w:val="btLr"/>
            <w:vAlign w:val="center"/>
            <w:hideMark/>
          </w:tcPr>
          <w:p w14:paraId="126EBC10" w14:textId="77777777" w:rsidR="00E41DC2" w:rsidRPr="00282B21" w:rsidRDefault="00E41DC2" w:rsidP="00E41DC2">
            <w:pPr>
              <w:ind w:left="113" w:right="113"/>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auto" w:fill="auto"/>
            <w:textDirection w:val="btLr"/>
            <w:vAlign w:val="center"/>
            <w:hideMark/>
          </w:tcPr>
          <w:p w14:paraId="3D318030" w14:textId="77777777" w:rsidR="00E41DC2" w:rsidRPr="00282B21" w:rsidRDefault="00E41DC2" w:rsidP="00E41DC2">
            <w:pPr>
              <w:ind w:left="113" w:right="113"/>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276" w:type="dxa"/>
            <w:vMerge w:val="restart"/>
            <w:shd w:val="clear" w:color="auto" w:fill="auto"/>
            <w:vAlign w:val="center"/>
            <w:hideMark/>
          </w:tcPr>
          <w:p w14:paraId="2F0F8B21"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Informes de seguimiento</w:t>
            </w:r>
          </w:p>
        </w:tc>
      </w:tr>
      <w:tr w:rsidR="00E41DC2" w:rsidRPr="00282B21" w14:paraId="59760886" w14:textId="77777777" w:rsidTr="00C86814">
        <w:trPr>
          <w:trHeight w:val="1027"/>
        </w:trPr>
        <w:tc>
          <w:tcPr>
            <w:tcW w:w="4254" w:type="dxa"/>
            <w:shd w:val="clear" w:color="000000" w:fill="FFFFFF"/>
            <w:vAlign w:val="center"/>
            <w:hideMark/>
          </w:tcPr>
          <w:p w14:paraId="33487ED7" w14:textId="77777777" w:rsidR="00E41DC2" w:rsidRPr="00282B21" w:rsidRDefault="00E41DC2" w:rsidP="00E41DC2">
            <w:pPr>
              <w:jc w:val="both"/>
              <w:rPr>
                <w:rFonts w:ascii="Verdana" w:eastAsia="Times New Roman" w:hAnsi="Verdana" w:cs="Calibri"/>
                <w:color w:val="000000"/>
                <w:sz w:val="16"/>
                <w:szCs w:val="20"/>
                <w:lang w:eastAsia="es-CO"/>
              </w:rPr>
            </w:pPr>
            <w:r w:rsidRPr="00282B21">
              <w:rPr>
                <w:rFonts w:ascii="Verdana" w:eastAsia="Times New Roman" w:hAnsi="Verdana" w:cs="Calibri"/>
                <w:color w:val="000000"/>
                <w:sz w:val="16"/>
                <w:szCs w:val="20"/>
                <w:lang w:eastAsia="es-CO"/>
              </w:rPr>
              <w:t xml:space="preserve">Revisión de las instalaciones físicas de los archivos, tecnológicos, seguridad y los sistemas de almacenamiento (presencia de humedad, hongos, grietas, fisuras e inclinaciones en pisos, muros, techos y puertas). </w:t>
            </w:r>
          </w:p>
        </w:tc>
        <w:tc>
          <w:tcPr>
            <w:tcW w:w="850" w:type="dxa"/>
            <w:shd w:val="clear" w:color="000000" w:fill="FFFFFF"/>
            <w:noWrap/>
            <w:textDirection w:val="btLr"/>
            <w:vAlign w:val="center"/>
            <w:hideMark/>
          </w:tcPr>
          <w:p w14:paraId="7F36CB95"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742CFCED"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7CEFFC37"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1DABCE62"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276" w:type="dxa"/>
            <w:vMerge/>
            <w:vAlign w:val="center"/>
            <w:hideMark/>
          </w:tcPr>
          <w:p w14:paraId="63193794" w14:textId="77777777" w:rsidR="00E41DC2" w:rsidRPr="00282B21" w:rsidRDefault="00E41DC2" w:rsidP="00E41DC2">
            <w:pPr>
              <w:rPr>
                <w:rFonts w:ascii="Verdana" w:eastAsia="Times New Roman" w:hAnsi="Verdana" w:cs="Calibri"/>
                <w:color w:val="000000"/>
                <w:sz w:val="16"/>
                <w:szCs w:val="20"/>
                <w:lang w:eastAsia="es-CO"/>
              </w:rPr>
            </w:pPr>
          </w:p>
        </w:tc>
      </w:tr>
      <w:tr w:rsidR="00E41DC2" w:rsidRPr="00282B21" w14:paraId="65C2960B" w14:textId="77777777" w:rsidTr="00C86814">
        <w:trPr>
          <w:trHeight w:val="984"/>
        </w:trPr>
        <w:tc>
          <w:tcPr>
            <w:tcW w:w="4254" w:type="dxa"/>
            <w:shd w:val="clear" w:color="000000" w:fill="FFFFFF"/>
            <w:vAlign w:val="center"/>
            <w:hideMark/>
          </w:tcPr>
          <w:p w14:paraId="2031DBC4" w14:textId="77777777" w:rsidR="00E41DC2" w:rsidRPr="00282B21" w:rsidRDefault="00E41DC2" w:rsidP="00E41DC2">
            <w:pPr>
              <w:jc w:val="both"/>
              <w:rPr>
                <w:rFonts w:ascii="Verdana" w:eastAsia="Times New Roman" w:hAnsi="Verdana" w:cs="Calibri"/>
                <w:color w:val="000000"/>
                <w:sz w:val="16"/>
                <w:szCs w:val="20"/>
                <w:lang w:eastAsia="es-CO"/>
              </w:rPr>
            </w:pPr>
            <w:r w:rsidRPr="00282B21">
              <w:rPr>
                <w:rFonts w:ascii="Verdana" w:eastAsia="Times New Roman" w:hAnsi="Verdana" w:cs="Calibri"/>
                <w:color w:val="000000"/>
                <w:sz w:val="16"/>
                <w:szCs w:val="20"/>
                <w:lang w:eastAsia="es-CO"/>
              </w:rPr>
              <w:t>Elaborar un informe técnico con registro fotográfico del momento de la inspección y las recomendaciones y demás aspectos evidenciados en conservación.</w:t>
            </w:r>
          </w:p>
        </w:tc>
        <w:tc>
          <w:tcPr>
            <w:tcW w:w="850" w:type="dxa"/>
            <w:shd w:val="clear" w:color="000000" w:fill="FFFFFF"/>
            <w:noWrap/>
            <w:textDirection w:val="btLr"/>
            <w:vAlign w:val="center"/>
            <w:hideMark/>
          </w:tcPr>
          <w:p w14:paraId="33C8B4F0"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35D220A6"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593B4264"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134" w:type="dxa"/>
            <w:shd w:val="clear" w:color="000000" w:fill="FFFFFF"/>
            <w:noWrap/>
            <w:textDirection w:val="btLr"/>
            <w:vAlign w:val="center"/>
            <w:hideMark/>
          </w:tcPr>
          <w:p w14:paraId="516ED81C"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Semestral</w:t>
            </w:r>
          </w:p>
        </w:tc>
        <w:tc>
          <w:tcPr>
            <w:tcW w:w="1276" w:type="dxa"/>
            <w:vMerge/>
            <w:vAlign w:val="center"/>
            <w:hideMark/>
          </w:tcPr>
          <w:p w14:paraId="24658596" w14:textId="77777777" w:rsidR="00E41DC2" w:rsidRPr="00282B21" w:rsidRDefault="00E41DC2" w:rsidP="00E41DC2">
            <w:pPr>
              <w:rPr>
                <w:rFonts w:ascii="Verdana" w:eastAsia="Times New Roman" w:hAnsi="Verdana" w:cs="Calibri"/>
                <w:color w:val="000000"/>
                <w:sz w:val="16"/>
                <w:szCs w:val="20"/>
                <w:lang w:eastAsia="es-CO"/>
              </w:rPr>
            </w:pPr>
          </w:p>
        </w:tc>
      </w:tr>
      <w:tr w:rsidR="00E41DC2" w:rsidRPr="00282B21" w14:paraId="4190036F" w14:textId="77777777" w:rsidTr="00C86814">
        <w:trPr>
          <w:trHeight w:val="997"/>
        </w:trPr>
        <w:tc>
          <w:tcPr>
            <w:tcW w:w="4254" w:type="dxa"/>
            <w:shd w:val="clear" w:color="000000" w:fill="FFFFFF"/>
            <w:vAlign w:val="center"/>
          </w:tcPr>
          <w:p w14:paraId="750319EE" w14:textId="77777777" w:rsidR="00E41DC2" w:rsidRPr="00282B21" w:rsidRDefault="00E41DC2" w:rsidP="00E41DC2">
            <w:pPr>
              <w:jc w:val="both"/>
              <w:rPr>
                <w:rFonts w:ascii="Verdana" w:eastAsia="Times New Roman" w:hAnsi="Verdana" w:cs="Calibri"/>
                <w:color w:val="000000"/>
                <w:sz w:val="16"/>
                <w:szCs w:val="20"/>
                <w:lang w:eastAsia="es-CO"/>
              </w:rPr>
            </w:pPr>
            <w:r w:rsidRPr="00282B21">
              <w:rPr>
                <w:rFonts w:ascii="Verdana" w:eastAsia="Times New Roman" w:hAnsi="Verdana" w:cs="Calibri"/>
                <w:color w:val="000000"/>
                <w:sz w:val="16"/>
                <w:szCs w:val="20"/>
                <w:lang w:eastAsia="es-CO"/>
              </w:rPr>
              <w:t>Realizar el mantenimiento preventivo y correctivo de las instalaciones físicas de los archivos, tecnológicos, seguridad y los sistemas de almacenamiento.</w:t>
            </w:r>
          </w:p>
        </w:tc>
        <w:tc>
          <w:tcPr>
            <w:tcW w:w="850" w:type="dxa"/>
            <w:shd w:val="clear" w:color="000000" w:fill="FFFFFF"/>
            <w:noWrap/>
          </w:tcPr>
          <w:p w14:paraId="1306BBEB"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Cuando se requiera</w:t>
            </w:r>
          </w:p>
        </w:tc>
        <w:tc>
          <w:tcPr>
            <w:tcW w:w="1134" w:type="dxa"/>
            <w:shd w:val="clear" w:color="000000" w:fill="FFFFFF"/>
            <w:noWrap/>
          </w:tcPr>
          <w:p w14:paraId="0463F4FA"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Cuando se requiera</w:t>
            </w:r>
          </w:p>
        </w:tc>
        <w:tc>
          <w:tcPr>
            <w:tcW w:w="1134" w:type="dxa"/>
            <w:shd w:val="clear" w:color="000000" w:fill="FFFFFF"/>
            <w:noWrap/>
          </w:tcPr>
          <w:p w14:paraId="09B9BCB1"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Cuando se requiera</w:t>
            </w:r>
          </w:p>
        </w:tc>
        <w:tc>
          <w:tcPr>
            <w:tcW w:w="1134" w:type="dxa"/>
            <w:shd w:val="clear" w:color="000000" w:fill="FFFFFF"/>
            <w:noWrap/>
          </w:tcPr>
          <w:p w14:paraId="358889AC" w14:textId="77777777" w:rsidR="00E41DC2" w:rsidRPr="00282B21" w:rsidRDefault="00E41DC2" w:rsidP="00E41DC2">
            <w:pPr>
              <w:jc w:val="center"/>
              <w:rPr>
                <w:rFonts w:ascii="Verdana" w:eastAsia="Times New Roman" w:hAnsi="Verdana" w:cs="Calibri"/>
                <w:b/>
                <w:color w:val="000000"/>
                <w:sz w:val="16"/>
                <w:szCs w:val="20"/>
                <w:lang w:eastAsia="es-CO"/>
              </w:rPr>
            </w:pPr>
            <w:r w:rsidRPr="00282B21">
              <w:rPr>
                <w:rFonts w:ascii="Verdana" w:eastAsia="Times New Roman" w:hAnsi="Verdana" w:cs="Calibri"/>
                <w:b/>
                <w:color w:val="000000"/>
                <w:sz w:val="16"/>
                <w:szCs w:val="20"/>
                <w:lang w:eastAsia="es-CO"/>
              </w:rPr>
              <w:t>Cuando se requiera</w:t>
            </w:r>
          </w:p>
        </w:tc>
        <w:tc>
          <w:tcPr>
            <w:tcW w:w="1276" w:type="dxa"/>
            <w:vMerge/>
            <w:vAlign w:val="center"/>
          </w:tcPr>
          <w:p w14:paraId="52166E3D" w14:textId="77777777" w:rsidR="00E41DC2" w:rsidRPr="00282B21" w:rsidRDefault="00E41DC2" w:rsidP="00E41DC2">
            <w:pPr>
              <w:rPr>
                <w:rFonts w:ascii="Verdana" w:eastAsia="Times New Roman" w:hAnsi="Verdana" w:cs="Calibri"/>
                <w:color w:val="000000"/>
                <w:sz w:val="16"/>
                <w:szCs w:val="20"/>
                <w:lang w:eastAsia="es-CO"/>
              </w:rPr>
            </w:pPr>
          </w:p>
        </w:tc>
      </w:tr>
    </w:tbl>
    <w:p w14:paraId="23401CDC" w14:textId="77777777" w:rsidR="0071079E" w:rsidRPr="00282B21" w:rsidRDefault="0071079E" w:rsidP="00E41DC2">
      <w:pPr>
        <w:spacing w:line="276" w:lineRule="auto"/>
        <w:jc w:val="both"/>
        <w:rPr>
          <w:rFonts w:ascii="Verdana" w:hAnsi="Verdana" w:cs="Arial"/>
          <w:b/>
        </w:rPr>
      </w:pPr>
    </w:p>
    <w:tbl>
      <w:tblPr>
        <w:tblStyle w:val="Tablaconcuadrcula"/>
        <w:tblW w:w="0" w:type="auto"/>
        <w:tblLook w:val="04A0" w:firstRow="1" w:lastRow="0" w:firstColumn="1" w:lastColumn="0" w:noHBand="0" w:noVBand="1"/>
      </w:tblPr>
      <w:tblGrid>
        <w:gridCol w:w="2660"/>
        <w:gridCol w:w="1843"/>
        <w:gridCol w:w="1834"/>
        <w:gridCol w:w="2725"/>
      </w:tblGrid>
      <w:tr w:rsidR="00E41DC2" w:rsidRPr="00282B21" w14:paraId="6773D0B5" w14:textId="77777777" w:rsidTr="00E41DC2">
        <w:trPr>
          <w:trHeight w:val="285"/>
        </w:trPr>
        <w:tc>
          <w:tcPr>
            <w:tcW w:w="0" w:type="auto"/>
            <w:gridSpan w:val="4"/>
            <w:vMerge w:val="restart"/>
            <w:shd w:val="clear" w:color="auto" w:fill="2E74B5" w:themeFill="accent5" w:themeFillShade="BF"/>
          </w:tcPr>
          <w:p w14:paraId="5FA85659" w14:textId="77777777" w:rsidR="00E41DC2" w:rsidRPr="00282B21" w:rsidRDefault="00E41DC2" w:rsidP="00E41DC2">
            <w:pPr>
              <w:jc w:val="center"/>
              <w:rPr>
                <w:rFonts w:ascii="Verdana" w:eastAsia="Times New Roman" w:hAnsi="Verdana" w:cs="Calibri"/>
                <w:b/>
                <w:bCs/>
                <w:color w:val="FFFFFF" w:themeColor="background1"/>
                <w:sz w:val="16"/>
                <w:szCs w:val="20"/>
                <w:lang w:eastAsia="es-CO"/>
              </w:rPr>
            </w:pPr>
          </w:p>
          <w:p w14:paraId="5805895E" w14:textId="77777777" w:rsidR="00E41DC2" w:rsidRPr="00282B21" w:rsidRDefault="00E41DC2" w:rsidP="00E41DC2">
            <w:pPr>
              <w:jc w:val="center"/>
              <w:rPr>
                <w:rFonts w:ascii="Verdana" w:eastAsia="Times New Roman" w:hAnsi="Verdana" w:cs="Calibri"/>
                <w:b/>
                <w:bCs/>
                <w:color w:val="FFFFFF" w:themeColor="background1"/>
                <w:sz w:val="16"/>
                <w:szCs w:val="20"/>
                <w:lang w:eastAsia="es-CO"/>
              </w:rPr>
            </w:pPr>
            <w:r w:rsidRPr="00282B21">
              <w:rPr>
                <w:rFonts w:ascii="Verdana" w:eastAsia="Times New Roman" w:hAnsi="Verdana" w:cs="Calibri"/>
                <w:b/>
                <w:bCs/>
                <w:color w:val="FFFFFF" w:themeColor="background1"/>
                <w:sz w:val="16"/>
                <w:szCs w:val="20"/>
                <w:lang w:eastAsia="es-CO"/>
              </w:rPr>
              <w:t>RECURSOS</w:t>
            </w:r>
          </w:p>
        </w:tc>
      </w:tr>
      <w:tr w:rsidR="00E41DC2" w:rsidRPr="00282B21" w14:paraId="57D47C10" w14:textId="77777777" w:rsidTr="0071079E">
        <w:trPr>
          <w:trHeight w:val="293"/>
        </w:trPr>
        <w:tc>
          <w:tcPr>
            <w:tcW w:w="0" w:type="auto"/>
            <w:gridSpan w:val="4"/>
            <w:vMerge/>
            <w:shd w:val="clear" w:color="auto" w:fill="2E74B5" w:themeFill="accent5" w:themeFillShade="BF"/>
            <w:hideMark/>
          </w:tcPr>
          <w:p w14:paraId="611AAFBB" w14:textId="77777777" w:rsidR="00E41DC2" w:rsidRPr="00282B21" w:rsidRDefault="00E41DC2" w:rsidP="00E41DC2">
            <w:pPr>
              <w:rPr>
                <w:rFonts w:ascii="Verdana" w:eastAsia="Times New Roman" w:hAnsi="Verdana"/>
                <w:b/>
                <w:bCs/>
                <w:i/>
                <w:iCs/>
                <w:color w:val="FFFFFF" w:themeColor="background1"/>
                <w:sz w:val="16"/>
                <w:szCs w:val="20"/>
              </w:rPr>
            </w:pPr>
          </w:p>
        </w:tc>
      </w:tr>
      <w:tr w:rsidR="00E41DC2" w:rsidRPr="00282B21" w14:paraId="0B7006B6" w14:textId="77777777" w:rsidTr="003D3E6A">
        <w:trPr>
          <w:trHeight w:val="237"/>
        </w:trPr>
        <w:tc>
          <w:tcPr>
            <w:tcW w:w="2660" w:type="dxa"/>
            <w:shd w:val="clear" w:color="auto" w:fill="2E74B5" w:themeFill="accent5" w:themeFillShade="BF"/>
            <w:hideMark/>
          </w:tcPr>
          <w:p w14:paraId="0DA85792" w14:textId="77777777" w:rsidR="00E41DC2" w:rsidRPr="00282B21" w:rsidRDefault="00E41DC2" w:rsidP="00E41DC2">
            <w:pPr>
              <w:jc w:val="center"/>
              <w:rPr>
                <w:rFonts w:ascii="Verdana" w:eastAsia="Times New Roman" w:hAnsi="Verdana"/>
                <w:b/>
                <w:bCs/>
                <w:iCs/>
                <w:color w:val="FFFFFF" w:themeColor="background1"/>
                <w:sz w:val="16"/>
                <w:szCs w:val="20"/>
              </w:rPr>
            </w:pPr>
            <w:r w:rsidRPr="00282B21">
              <w:rPr>
                <w:rFonts w:ascii="Verdana" w:eastAsia="Times New Roman" w:hAnsi="Verdana"/>
                <w:b/>
                <w:bCs/>
                <w:iCs/>
                <w:color w:val="FFFFFF" w:themeColor="background1"/>
                <w:sz w:val="16"/>
                <w:szCs w:val="20"/>
              </w:rPr>
              <w:t>HUMANOS</w:t>
            </w:r>
          </w:p>
        </w:tc>
        <w:tc>
          <w:tcPr>
            <w:tcW w:w="1843" w:type="dxa"/>
            <w:shd w:val="clear" w:color="auto" w:fill="2E74B5" w:themeFill="accent5" w:themeFillShade="BF"/>
            <w:hideMark/>
          </w:tcPr>
          <w:p w14:paraId="0E3422C8" w14:textId="77777777" w:rsidR="00E41DC2" w:rsidRPr="00282B21" w:rsidRDefault="00E41DC2" w:rsidP="00E41DC2">
            <w:pPr>
              <w:jc w:val="center"/>
              <w:rPr>
                <w:rFonts w:ascii="Verdana" w:eastAsia="Times New Roman" w:hAnsi="Verdana"/>
                <w:b/>
                <w:bCs/>
                <w:iCs/>
                <w:color w:val="FFFFFF" w:themeColor="background1"/>
                <w:sz w:val="16"/>
                <w:szCs w:val="20"/>
              </w:rPr>
            </w:pPr>
            <w:r w:rsidRPr="00282B21">
              <w:rPr>
                <w:rFonts w:ascii="Verdana" w:eastAsia="Times New Roman" w:hAnsi="Verdana"/>
                <w:b/>
                <w:bCs/>
                <w:iCs/>
                <w:color w:val="FFFFFF" w:themeColor="background1"/>
                <w:sz w:val="16"/>
                <w:szCs w:val="20"/>
              </w:rPr>
              <w:t>TECNOLÓGICOS</w:t>
            </w:r>
          </w:p>
        </w:tc>
        <w:tc>
          <w:tcPr>
            <w:tcW w:w="1834" w:type="dxa"/>
            <w:shd w:val="clear" w:color="auto" w:fill="2E74B5" w:themeFill="accent5" w:themeFillShade="BF"/>
            <w:hideMark/>
          </w:tcPr>
          <w:p w14:paraId="0127029D" w14:textId="77777777" w:rsidR="00E41DC2" w:rsidRPr="00282B21" w:rsidRDefault="00E41DC2" w:rsidP="00E41DC2">
            <w:pPr>
              <w:jc w:val="center"/>
              <w:rPr>
                <w:rFonts w:ascii="Verdana" w:eastAsia="Times New Roman" w:hAnsi="Verdana"/>
                <w:b/>
                <w:bCs/>
                <w:iCs/>
                <w:color w:val="FFFFFF" w:themeColor="background1"/>
                <w:sz w:val="16"/>
                <w:szCs w:val="20"/>
              </w:rPr>
            </w:pPr>
            <w:r w:rsidRPr="00282B21">
              <w:rPr>
                <w:rFonts w:ascii="Verdana" w:eastAsia="Times New Roman" w:hAnsi="Verdana"/>
                <w:b/>
                <w:bCs/>
                <w:iCs/>
                <w:color w:val="FFFFFF" w:themeColor="background1"/>
                <w:sz w:val="16"/>
                <w:szCs w:val="20"/>
              </w:rPr>
              <w:t>FÍSICOS</w:t>
            </w:r>
          </w:p>
        </w:tc>
        <w:tc>
          <w:tcPr>
            <w:tcW w:w="0" w:type="auto"/>
            <w:shd w:val="clear" w:color="auto" w:fill="2E74B5" w:themeFill="accent5" w:themeFillShade="BF"/>
            <w:hideMark/>
          </w:tcPr>
          <w:p w14:paraId="509BFE1A" w14:textId="77777777" w:rsidR="00E41DC2" w:rsidRPr="00282B21" w:rsidRDefault="00E41DC2" w:rsidP="00E41DC2">
            <w:pPr>
              <w:jc w:val="center"/>
              <w:rPr>
                <w:rFonts w:ascii="Verdana" w:eastAsia="Times New Roman" w:hAnsi="Verdana"/>
                <w:b/>
                <w:bCs/>
                <w:iCs/>
                <w:color w:val="FFFFFF" w:themeColor="background1"/>
                <w:sz w:val="16"/>
                <w:szCs w:val="20"/>
              </w:rPr>
            </w:pPr>
            <w:r w:rsidRPr="00282B21">
              <w:rPr>
                <w:rFonts w:ascii="Verdana" w:eastAsia="Times New Roman" w:hAnsi="Verdana"/>
                <w:b/>
                <w:bCs/>
                <w:iCs/>
                <w:color w:val="FFFFFF" w:themeColor="background1"/>
                <w:sz w:val="16"/>
                <w:szCs w:val="20"/>
              </w:rPr>
              <w:t>FINANCIEROS</w:t>
            </w:r>
          </w:p>
        </w:tc>
      </w:tr>
      <w:tr w:rsidR="00E41DC2" w:rsidRPr="00282B21" w14:paraId="2E482445" w14:textId="77777777" w:rsidTr="00E41DC2">
        <w:trPr>
          <w:trHeight w:val="1801"/>
        </w:trPr>
        <w:tc>
          <w:tcPr>
            <w:tcW w:w="2660" w:type="dxa"/>
            <w:hideMark/>
          </w:tcPr>
          <w:p w14:paraId="63BE3C32" w14:textId="1644F798" w:rsidR="00E41DC2" w:rsidRPr="00282B21" w:rsidRDefault="00E41DC2" w:rsidP="00E41DC2">
            <w:pPr>
              <w:jc w:val="both"/>
              <w:rPr>
                <w:rFonts w:ascii="Verdana" w:eastAsia="Times New Roman" w:hAnsi="Verdana"/>
                <w:bCs/>
                <w:color w:val="000000"/>
                <w:sz w:val="16"/>
                <w:szCs w:val="20"/>
              </w:rPr>
            </w:pPr>
            <w:r w:rsidRPr="00282B21">
              <w:rPr>
                <w:rFonts w:ascii="Verdana" w:eastAsia="Times New Roman" w:hAnsi="Verdana"/>
                <w:bCs/>
                <w:color w:val="000000"/>
                <w:sz w:val="16"/>
                <w:szCs w:val="20"/>
              </w:rPr>
              <w:t xml:space="preserve">Servidor Público  o personal asignado por los procesos responsables para realizar las actividades </w:t>
            </w:r>
            <w:r w:rsidR="00E57C60" w:rsidRPr="00282B21">
              <w:rPr>
                <w:rFonts w:ascii="Verdana" w:eastAsia="Times New Roman" w:hAnsi="Verdana"/>
                <w:bCs/>
                <w:color w:val="000000"/>
                <w:sz w:val="16"/>
                <w:szCs w:val="20"/>
              </w:rPr>
              <w:t>propuestas.</w:t>
            </w:r>
            <w:r w:rsidRPr="00282B21">
              <w:rPr>
                <w:rFonts w:ascii="Verdana" w:eastAsia="Times New Roman" w:hAnsi="Verdana"/>
                <w:bCs/>
                <w:color w:val="000000"/>
                <w:sz w:val="16"/>
                <w:szCs w:val="20"/>
              </w:rPr>
              <w:br/>
              <w:t>Coordinador del área de gestión documental.  Profesional en Archivística. Ingeniero ambiental. Profesional en SGSST. Personal recursos físicos.</w:t>
            </w:r>
          </w:p>
        </w:tc>
        <w:tc>
          <w:tcPr>
            <w:tcW w:w="1843" w:type="dxa"/>
            <w:hideMark/>
          </w:tcPr>
          <w:p w14:paraId="14184054"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Cámaras de seguridad Computador</w:t>
            </w:r>
          </w:p>
        </w:tc>
        <w:tc>
          <w:tcPr>
            <w:tcW w:w="1834" w:type="dxa"/>
            <w:hideMark/>
          </w:tcPr>
          <w:p w14:paraId="01689B27"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 xml:space="preserve">Mobiliario, cajas, carpetas, </w:t>
            </w:r>
            <w:r w:rsidRPr="00282B21">
              <w:rPr>
                <w:rFonts w:ascii="Verdana" w:eastAsia="Times New Roman" w:hAnsi="Verdana"/>
                <w:color w:val="000000"/>
                <w:sz w:val="16"/>
                <w:szCs w:val="20"/>
              </w:rPr>
              <w:br/>
              <w:t>Estantería. Elementos para mantenimiento de infraestructura física y de mobiliario</w:t>
            </w:r>
          </w:p>
        </w:tc>
        <w:tc>
          <w:tcPr>
            <w:tcW w:w="0" w:type="auto"/>
            <w:hideMark/>
          </w:tcPr>
          <w:p w14:paraId="2514E955"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Presupuesto anual asignado al proceso, relacionado con la contratación de especialistas en mantenimiento de mobiliario de archivo e infraestructura física.</w:t>
            </w:r>
          </w:p>
        </w:tc>
      </w:tr>
    </w:tbl>
    <w:p w14:paraId="20A42780" w14:textId="77777777" w:rsidR="00E41DC2" w:rsidRPr="00282B21" w:rsidRDefault="00E41DC2" w:rsidP="00E41DC2">
      <w:pPr>
        <w:spacing w:line="276" w:lineRule="auto"/>
        <w:jc w:val="both"/>
        <w:rPr>
          <w:rFonts w:ascii="Verdana" w:hAnsi="Verdana" w:cs="Arial"/>
          <w:b/>
        </w:rPr>
      </w:pPr>
    </w:p>
    <w:p w14:paraId="548C0CB6" w14:textId="77777777" w:rsidR="00E41DC2" w:rsidRPr="00282B21" w:rsidRDefault="00E41DC2" w:rsidP="00E57C60">
      <w:pPr>
        <w:spacing w:line="276" w:lineRule="auto"/>
        <w:jc w:val="both"/>
        <w:rPr>
          <w:rFonts w:ascii="Verdana" w:hAnsi="Verdana" w:cs="Arial"/>
          <w:b/>
        </w:rPr>
      </w:pPr>
      <w:r w:rsidRPr="00282B21">
        <w:rPr>
          <w:rFonts w:ascii="Verdana" w:hAnsi="Verdana" w:cs="Arial"/>
          <w:b/>
        </w:rPr>
        <w:t>RECOMENDACIONES TÉCNICAS - BUENAS PRÁCTICAS</w:t>
      </w:r>
    </w:p>
    <w:p w14:paraId="1BD094F3" w14:textId="77777777" w:rsidR="00E41DC2" w:rsidRPr="00282B21" w:rsidRDefault="00E41DC2" w:rsidP="008B5521">
      <w:pPr>
        <w:jc w:val="both"/>
        <w:rPr>
          <w:rFonts w:ascii="Verdana" w:hAnsi="Verdana" w:cs="Arial"/>
          <w:b/>
          <w:sz w:val="22"/>
          <w:szCs w:val="22"/>
        </w:rPr>
      </w:pPr>
    </w:p>
    <w:p w14:paraId="2BEEDC96" w14:textId="77777777" w:rsidR="00E41DC2" w:rsidRPr="00282B21" w:rsidRDefault="00E41DC2" w:rsidP="00E41DC2">
      <w:p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 xml:space="preserve">A fines de desarrollar adecuadamente las acciones proyectadas y reducir los riesgos que se puedan presentar a nivel locativo, deterioro físico, químico o biológico que pueda generarse por acción de deficientes condiciones de infraestructura y mantenimiento en general, se recomienda emplear frecuentemente los siguientes lineamientos de buenas prácticas fundadas en el Acuerdo 049 de 2000 y el Acuerdo 037 de 2002 del AGN: </w:t>
      </w:r>
    </w:p>
    <w:p w14:paraId="059123B6"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Situar el depósito de archivo en zonas que cuenten con placas y pisos dimensionados para soportar una carga mínima de 1200 k/mt2.</w:t>
      </w:r>
    </w:p>
    <w:p w14:paraId="2C13BFF4"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Instalación ideal del depósito es a nivel del suelo y plantas superiores; evitar subterráneos y últimos pisos por el riesgo de filtración de humedad desde el subsuelo o desde los techos.</w:t>
      </w:r>
    </w:p>
    <w:p w14:paraId="0CB7CE62"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 xml:space="preserve">Para los pisos donde se encuentra situadas las unidades de almacenamiento, se sugiere emplear baldosa vitrificada o recubrimientos poco porosos.  </w:t>
      </w:r>
    </w:p>
    <w:p w14:paraId="027537CF"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Adquirir estantería de 2.20 mts de alto o de mayor tamaño señalado, que cumplan con las condiciones de capacidad y resistencia. ACUERDO No. 049 AGN (5 de mayo de 2000). Art 3.</w:t>
      </w:r>
    </w:p>
    <w:p w14:paraId="65EAA822"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Los estantes deberán estar construidos con láminas metálicas sólidas, resistentes y estables con tratamiento anticorrosivo y recubrimiento horneado químicamente estable.</w:t>
      </w:r>
    </w:p>
    <w:p w14:paraId="7641196F"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 xml:space="preserve">En las áreas de depósito y/o almacenamiento evitar el uso de tapetes, cortinas y manteles estos tienden a ser fuente principal de acumulación de polvo, gérmenes y suciedad general. </w:t>
      </w:r>
    </w:p>
    <w:p w14:paraId="3A79BC8C"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Los pisos, muros, techos y puertas están construidos con material ignífugo de alta resistencia mecánica y desgaste mínimo a la abrasión.</w:t>
      </w:r>
    </w:p>
    <w:p w14:paraId="6B431F33"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Las pinturas y materiales de construcción utilizados en paredes deberán contener propiedades ignifugas.</w:t>
      </w:r>
    </w:p>
    <w:p w14:paraId="0910C74A"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Las áreas de trabajo archivístico y consulta se ubicarán en la parte exterior de las zonas de almacenamiento.</w:t>
      </w:r>
    </w:p>
    <w:p w14:paraId="63BA1AC0"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Evitar en los espacios de archivo la presencia de redes hidráulicas (bajantes, tuberías de aguas negras, etc.). En el caso que se presenten, se deberán revisar periódicamente para evitar cualquier contratiempo.</w:t>
      </w:r>
    </w:p>
    <w:p w14:paraId="75A132C8"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Realizar mantenimiento periódico a las cerraduras, puertas de acceso los depósitos.</w:t>
      </w:r>
    </w:p>
    <w:p w14:paraId="4426063C" w14:textId="77777777" w:rsidR="00E41DC2" w:rsidRPr="00282B21" w:rsidRDefault="00E41DC2" w:rsidP="00E41DC2">
      <w:pPr>
        <w:numPr>
          <w:ilvl w:val="0"/>
          <w:numId w:val="18"/>
        </w:numPr>
        <w:spacing w:after="120"/>
        <w:jc w:val="both"/>
        <w:rPr>
          <w:rFonts w:ascii="Verdana" w:eastAsia="Times New Roman" w:hAnsi="Verdana" w:cs="Times New Roman"/>
          <w:color w:val="000000"/>
          <w:sz w:val="22"/>
          <w:szCs w:val="22"/>
          <w:lang w:eastAsia="es-CO"/>
        </w:rPr>
      </w:pPr>
      <w:r w:rsidRPr="00282B21">
        <w:rPr>
          <w:rFonts w:ascii="Verdana" w:eastAsia="Times New Roman" w:hAnsi="Verdana" w:cs="Times New Roman"/>
          <w:color w:val="000000"/>
          <w:sz w:val="22"/>
          <w:szCs w:val="22"/>
          <w:lang w:eastAsia="es-CO"/>
        </w:rPr>
        <w:t xml:space="preserve">Restringir el acceso al personal, en caso contar con llaves controlar del uso.  </w:t>
      </w:r>
    </w:p>
    <w:p w14:paraId="01CA1513" w14:textId="77777777" w:rsidR="00E41DC2" w:rsidRPr="00282B21" w:rsidRDefault="00E41DC2" w:rsidP="00E41DC2">
      <w:pPr>
        <w:numPr>
          <w:ilvl w:val="0"/>
          <w:numId w:val="18"/>
        </w:numPr>
        <w:spacing w:after="120"/>
        <w:jc w:val="both"/>
        <w:rPr>
          <w:rFonts w:ascii="Verdana" w:hAnsi="Verdana" w:cs="Arial"/>
          <w:sz w:val="22"/>
          <w:szCs w:val="22"/>
        </w:rPr>
      </w:pPr>
      <w:r w:rsidRPr="00282B21">
        <w:rPr>
          <w:rFonts w:ascii="Verdana" w:eastAsia="Times New Roman" w:hAnsi="Verdana" w:cs="Times New Roman"/>
          <w:color w:val="000000"/>
          <w:sz w:val="22"/>
          <w:szCs w:val="22"/>
          <w:lang w:eastAsia="es-CO"/>
        </w:rPr>
        <w:t>Durante el mantenimiento de pisos, muros, puertas, ventanas, tuberías y tomas eléctricos, puede levantarse material particulado, por lo que es necesario cubrir las cajas y la documentación suelta con telas impermeables o plástico, hasta que terminen las operaciones</w:t>
      </w:r>
      <w:r w:rsidRPr="00282B21">
        <w:rPr>
          <w:rFonts w:ascii="Verdana" w:hAnsi="Verdana" w:cs="Arial"/>
          <w:sz w:val="22"/>
          <w:szCs w:val="22"/>
        </w:rPr>
        <w:t>.</w:t>
      </w:r>
    </w:p>
    <w:p w14:paraId="4097353F" w14:textId="77777777" w:rsidR="00E41DC2" w:rsidRPr="00282B21" w:rsidRDefault="00E41DC2" w:rsidP="00E41DC2">
      <w:pPr>
        <w:numPr>
          <w:ilvl w:val="0"/>
          <w:numId w:val="18"/>
        </w:numPr>
        <w:spacing w:after="120"/>
        <w:jc w:val="both"/>
        <w:rPr>
          <w:rFonts w:ascii="Verdana" w:hAnsi="Verdana" w:cs="Arial"/>
          <w:sz w:val="22"/>
          <w:szCs w:val="22"/>
        </w:rPr>
      </w:pPr>
      <w:r w:rsidRPr="00282B21">
        <w:rPr>
          <w:rFonts w:ascii="Verdana" w:hAnsi="Verdana" w:cs="Arial"/>
          <w:sz w:val="22"/>
          <w:szCs w:val="22"/>
        </w:rPr>
        <w:t>En caso de ser reubicado el archivo de gestión y/o central se deberá realizar un estudio para la construcción de instalaciones seguras y adecuadas para su funcionamiento.</w:t>
      </w:r>
    </w:p>
    <w:p w14:paraId="03E28656" w14:textId="77777777" w:rsidR="00E41DC2" w:rsidRPr="00282B21" w:rsidRDefault="00E41DC2" w:rsidP="00E41DC2">
      <w:pPr>
        <w:spacing w:after="120"/>
        <w:ind w:left="360"/>
        <w:jc w:val="both"/>
        <w:rPr>
          <w:rFonts w:ascii="Verdana" w:hAnsi="Verdana" w:cs="Arial"/>
          <w:sz w:val="22"/>
          <w:szCs w:val="22"/>
        </w:rPr>
      </w:pPr>
      <w:r w:rsidRPr="00282B21">
        <w:rPr>
          <w:rFonts w:ascii="Verdana" w:hAnsi="Verdana" w:cs="Arial"/>
          <w:sz w:val="22"/>
          <w:szCs w:val="22"/>
        </w:rPr>
        <w:t>Nota: Para la contratación de depósitos de custodia de documentos se deben tener en cuenta las especificaciones determinadas en el de Acuerdo 008 de 2014. “Por el cual se establecen las especificaciones técnicas y los requisitos para la prestación de los servicios de depósito, custodia, organización, reprografía y conservación de documentos de archivo y demás procesos de la función archivística en desarrollo de los Manual Sistema Integrado de Conservación – SIC 2020 62 artículos 13° y 14° y sus parágrafos 1° y 3° de la Ley 594 de 2000”</w:t>
      </w:r>
    </w:p>
    <w:p w14:paraId="2448508F" w14:textId="77777777" w:rsidR="00E41DC2" w:rsidRPr="00282B21" w:rsidRDefault="00E41DC2" w:rsidP="00E41DC2">
      <w:pPr>
        <w:pStyle w:val="Ttulo2"/>
        <w:numPr>
          <w:ilvl w:val="2"/>
          <w:numId w:val="12"/>
        </w:numPr>
        <w:rPr>
          <w:rFonts w:ascii="Verdana" w:hAnsi="Verdana"/>
          <w:sz w:val="22"/>
          <w:szCs w:val="22"/>
          <w:lang w:val="es-ES"/>
        </w:rPr>
      </w:pPr>
      <w:bookmarkStart w:id="27" w:name="_Toc173243821"/>
      <w:r w:rsidRPr="00282B21">
        <w:rPr>
          <w:rFonts w:ascii="Verdana" w:hAnsi="Verdana"/>
          <w:sz w:val="22"/>
          <w:szCs w:val="22"/>
          <w:lang w:val="es-ES"/>
        </w:rPr>
        <w:t>PROGRAMA DE SANEAMIENTO AMBIENTAL: LIMPIEZA, DESINFECCIÓN, DESRATIZACIÓN Y DESINSECTACIÓN.</w:t>
      </w:r>
      <w:bookmarkEnd w:id="27"/>
      <w:r w:rsidRPr="00282B21">
        <w:rPr>
          <w:rFonts w:ascii="Verdana" w:hAnsi="Verdana"/>
          <w:sz w:val="22"/>
          <w:szCs w:val="22"/>
          <w:lang w:val="es-ES"/>
        </w:rPr>
        <w:t xml:space="preserve"> </w:t>
      </w:r>
      <w:r w:rsidRPr="00282B21">
        <w:rPr>
          <w:rFonts w:ascii="Verdana" w:hAnsi="Verdana"/>
          <w:sz w:val="22"/>
          <w:szCs w:val="22"/>
          <w:lang w:val="es-ES"/>
        </w:rPr>
        <w:tab/>
      </w:r>
    </w:p>
    <w:p w14:paraId="05474416" w14:textId="77777777" w:rsidR="00E41DC2" w:rsidRPr="00282B21" w:rsidRDefault="00E41DC2" w:rsidP="00E41DC2">
      <w:pPr>
        <w:rPr>
          <w:rFonts w:ascii="Verdana" w:hAnsi="Verdana"/>
          <w:sz w:val="22"/>
          <w:szCs w:val="22"/>
          <w:lang w:val="es-ES"/>
        </w:rPr>
      </w:pPr>
    </w:p>
    <w:p w14:paraId="1A0BB412" w14:textId="77777777" w:rsidR="00E41DC2" w:rsidRPr="00282B21" w:rsidRDefault="00E41DC2" w:rsidP="00E41DC2">
      <w:pPr>
        <w:pStyle w:val="Prrafodelista"/>
        <w:numPr>
          <w:ilvl w:val="0"/>
          <w:numId w:val="17"/>
        </w:numPr>
        <w:spacing w:after="120"/>
        <w:ind w:left="567" w:hanging="425"/>
        <w:jc w:val="both"/>
        <w:rPr>
          <w:rFonts w:ascii="Verdana" w:eastAsia="Times New Roman" w:hAnsi="Verdana" w:cs="Times New Roman"/>
          <w:bCs/>
          <w:color w:val="000000"/>
        </w:rPr>
      </w:pPr>
      <w:r w:rsidRPr="00282B21">
        <w:rPr>
          <w:rFonts w:ascii="Verdana" w:eastAsia="Times New Roman" w:hAnsi="Verdana" w:cs="Times New Roman"/>
          <w:b/>
          <w:bCs/>
          <w:color w:val="000000"/>
        </w:rPr>
        <w:t xml:space="preserve">OBJETIVO </w:t>
      </w:r>
      <w:r w:rsidRPr="00282B21">
        <w:rPr>
          <w:rFonts w:ascii="Verdana" w:eastAsia="Times New Roman" w:hAnsi="Verdana" w:cs="Times New Roman"/>
          <w:bCs/>
          <w:color w:val="000000"/>
        </w:rPr>
        <w:t>Realizar prácticas adecuadas de limpieza y cuidado de la documentación de la Entidad, controlando los agentes biológicos, elementos naturales como los aportados por el ser humano que se generen en las áreas de archivo, almacenamiento y de trabajo.</w:t>
      </w:r>
    </w:p>
    <w:p w14:paraId="4E07D33B" w14:textId="77777777" w:rsidR="00E41DC2" w:rsidRPr="00282B21" w:rsidRDefault="00E41DC2" w:rsidP="00E41DC2">
      <w:pPr>
        <w:pStyle w:val="Prrafodelista"/>
        <w:numPr>
          <w:ilvl w:val="0"/>
          <w:numId w:val="17"/>
        </w:numPr>
        <w:spacing w:after="120"/>
        <w:ind w:left="567" w:hanging="425"/>
        <w:jc w:val="both"/>
        <w:rPr>
          <w:rFonts w:ascii="Verdana" w:hAnsi="Verdana"/>
        </w:rPr>
      </w:pPr>
      <w:r w:rsidRPr="00282B21">
        <w:rPr>
          <w:rFonts w:ascii="Verdana" w:eastAsia="Times New Roman" w:hAnsi="Verdana" w:cs="Times New Roman"/>
          <w:b/>
          <w:bCs/>
          <w:color w:val="000000"/>
        </w:rPr>
        <w:t>ALCANCE</w:t>
      </w:r>
      <w:r w:rsidRPr="00282B21">
        <w:rPr>
          <w:rFonts w:ascii="Verdana" w:eastAsia="Times New Roman" w:hAnsi="Verdana" w:cs="Times New Roman"/>
          <w:color w:val="000000"/>
        </w:rPr>
        <w:t xml:space="preserve"> </w:t>
      </w:r>
      <w:r w:rsidRPr="00282B21">
        <w:rPr>
          <w:rFonts w:ascii="Verdana" w:eastAsia="Times New Roman" w:hAnsi="Verdana" w:cs="Times New Roman"/>
          <w:bCs/>
          <w:color w:val="000000"/>
        </w:rPr>
        <w:t xml:space="preserve">Mantener en condiciones óptimas ambientales </w:t>
      </w:r>
      <w:r w:rsidRPr="00282B21">
        <w:rPr>
          <w:rFonts w:ascii="Verdana" w:eastAsia="Times New Roman" w:hAnsi="Verdana" w:cs="Times New Roman"/>
          <w:color w:val="000000"/>
        </w:rPr>
        <w:t>todas las áreas que componen la Superintendencia de Vigilancia y Seguridad Privada, depósitos de archivo, en especial espacios donde se adelantan procesos archivísticos, producen, gestionan y custodian la información</w:t>
      </w:r>
      <w:r w:rsidRPr="00282B21">
        <w:rPr>
          <w:rFonts w:ascii="Verdana" w:eastAsia="Times New Roman" w:hAnsi="Verdana" w:cs="Times New Roman"/>
          <w:bCs/>
          <w:color w:val="000000"/>
        </w:rPr>
        <w:t>, reduciendo el riesgo de enfermedad en el ser humano que interviene la documentación.</w:t>
      </w:r>
    </w:p>
    <w:p w14:paraId="1D3F5D38" w14:textId="77777777" w:rsidR="00E41DC2" w:rsidRPr="00282B21" w:rsidRDefault="00E41DC2" w:rsidP="00E41DC2">
      <w:pPr>
        <w:spacing w:after="120"/>
        <w:jc w:val="both"/>
        <w:rPr>
          <w:rFonts w:ascii="Verdana" w:eastAsia="Times New Roman" w:hAnsi="Verdana" w:cs="Times New Roman"/>
          <w:bCs/>
          <w:color w:val="000000"/>
          <w:sz w:val="22"/>
          <w:szCs w:val="22"/>
        </w:rPr>
      </w:pPr>
      <w:r w:rsidRPr="00282B21">
        <w:rPr>
          <w:rFonts w:ascii="Verdana" w:eastAsia="Times New Roman" w:hAnsi="Verdana" w:cs="Times New Roman"/>
          <w:bCs/>
          <w:color w:val="000000"/>
          <w:sz w:val="22"/>
          <w:szCs w:val="22"/>
        </w:rPr>
        <w:t>Las actividades descritas en este programa se encuentran articuladas con el Plan de Gestión Ambiental y el Sistema de Gestión de Seguridad y Salud en el Trabajo (SG-SST) de la entidad contribuyendo positivamente a la protección de la salud de los servidores públicos y a la preservación de la documentación.</w:t>
      </w:r>
    </w:p>
    <w:p w14:paraId="22E7FE91" w14:textId="77777777" w:rsidR="00E41DC2" w:rsidRPr="00282B21" w:rsidRDefault="00E41DC2" w:rsidP="00E41DC2">
      <w:pPr>
        <w:pStyle w:val="Prrafodelista"/>
        <w:numPr>
          <w:ilvl w:val="0"/>
          <w:numId w:val="27"/>
        </w:numPr>
        <w:spacing w:after="120" w:line="360" w:lineRule="auto"/>
        <w:ind w:left="567" w:hanging="425"/>
        <w:jc w:val="both"/>
        <w:rPr>
          <w:rFonts w:ascii="Verdana" w:eastAsia="Times New Roman" w:hAnsi="Verdana" w:cs="Times New Roman"/>
          <w:b/>
          <w:bCs/>
          <w:color w:val="000000"/>
        </w:rPr>
      </w:pPr>
      <w:r w:rsidRPr="00282B21">
        <w:rPr>
          <w:rFonts w:ascii="Verdana" w:eastAsia="Times New Roman" w:hAnsi="Verdana" w:cs="Times New Roman"/>
          <w:b/>
          <w:bCs/>
          <w:color w:val="000000"/>
        </w:rPr>
        <w:t>FACTORES A MITIGAR</w:t>
      </w:r>
    </w:p>
    <w:p w14:paraId="391DD69F" w14:textId="77777777" w:rsidR="00E41DC2" w:rsidRPr="00282B21" w:rsidRDefault="00E41DC2" w:rsidP="00E41DC2">
      <w:pPr>
        <w:numPr>
          <w:ilvl w:val="0"/>
          <w:numId w:val="26"/>
        </w:numPr>
        <w:spacing w:after="120"/>
        <w:ind w:left="709"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Material documental con biodeterioro (a causa de bacterias, hongos y/o roedores).</w:t>
      </w:r>
    </w:p>
    <w:p w14:paraId="48BF525A" w14:textId="77777777" w:rsidR="00E41DC2" w:rsidRPr="00282B21" w:rsidRDefault="00E41DC2" w:rsidP="00E41DC2">
      <w:pPr>
        <w:numPr>
          <w:ilvl w:val="0"/>
          <w:numId w:val="26"/>
        </w:numPr>
        <w:spacing w:after="120"/>
        <w:ind w:left="709"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Presencia de deterioro biológico en partes del inmueble (muros y/o cubiertas) y en las áreas de almacenamiento de material documental.</w:t>
      </w:r>
    </w:p>
    <w:p w14:paraId="6EC71033" w14:textId="77777777" w:rsidR="00E41DC2" w:rsidRPr="00282B21" w:rsidRDefault="00E41DC2" w:rsidP="00E41DC2">
      <w:pPr>
        <w:numPr>
          <w:ilvl w:val="0"/>
          <w:numId w:val="26"/>
        </w:numPr>
        <w:spacing w:after="120"/>
        <w:ind w:left="709"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Manifestación de contaminantes atmosféricos en espacios de archivo.</w:t>
      </w:r>
    </w:p>
    <w:p w14:paraId="65C555A2" w14:textId="77777777" w:rsidR="00E41DC2" w:rsidRPr="00282B21" w:rsidRDefault="00E41DC2" w:rsidP="00E41DC2">
      <w:pPr>
        <w:numPr>
          <w:ilvl w:val="0"/>
          <w:numId w:val="26"/>
        </w:numPr>
        <w:spacing w:after="120"/>
        <w:ind w:left="709"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Aparición, desarrollo y propagación de agentes biológicos, plagas e insectos.</w:t>
      </w:r>
    </w:p>
    <w:p w14:paraId="5E731146" w14:textId="77777777" w:rsidR="00E41DC2" w:rsidRPr="00282B21" w:rsidRDefault="00E41DC2" w:rsidP="00E41DC2">
      <w:pPr>
        <w:numPr>
          <w:ilvl w:val="0"/>
          <w:numId w:val="26"/>
        </w:numPr>
        <w:spacing w:after="120"/>
        <w:ind w:left="709"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Incorrectas rutinas de limpieza, desinfección, desratización y desinsectación de áreas de archivo.</w:t>
      </w:r>
    </w:p>
    <w:p w14:paraId="7F6A9A12" w14:textId="77777777" w:rsidR="00E41DC2" w:rsidRPr="00282B21" w:rsidRDefault="00E41DC2" w:rsidP="00E41DC2">
      <w:pPr>
        <w:pStyle w:val="Descripcin"/>
        <w:numPr>
          <w:ilvl w:val="0"/>
          <w:numId w:val="21"/>
        </w:numPr>
        <w:ind w:left="284" w:hanging="284"/>
        <w:jc w:val="both"/>
        <w:rPr>
          <w:rFonts w:ascii="Verdana" w:hAnsi="Verdana"/>
          <w:b w:val="0"/>
          <w:bCs w:val="0"/>
          <w:iCs/>
          <w:sz w:val="22"/>
          <w:szCs w:val="22"/>
        </w:rPr>
      </w:pPr>
      <w:r w:rsidRPr="00282B21">
        <w:rPr>
          <w:rFonts w:ascii="Verdana" w:hAnsi="Verdana"/>
          <w:iCs/>
          <w:sz w:val="22"/>
          <w:szCs w:val="22"/>
        </w:rPr>
        <w:t>RESPONSABLE</w:t>
      </w:r>
      <w:r w:rsidRPr="00282B21">
        <w:rPr>
          <w:rFonts w:ascii="Verdana" w:hAnsi="Verdana"/>
          <w:b w:val="0"/>
          <w:bCs w:val="0"/>
          <w:iCs/>
          <w:sz w:val="22"/>
          <w:szCs w:val="22"/>
        </w:rPr>
        <w:t xml:space="preserve"> Grupo de Gestión Documental Archivo y correspondencia y Grupo de Recursos Físicos.</w:t>
      </w:r>
    </w:p>
    <w:p w14:paraId="77362598" w14:textId="77777777" w:rsidR="00E41DC2" w:rsidRPr="00282B21" w:rsidRDefault="00E41DC2" w:rsidP="00E41DC2">
      <w:pPr>
        <w:pStyle w:val="Descripcin"/>
        <w:numPr>
          <w:ilvl w:val="0"/>
          <w:numId w:val="17"/>
        </w:numPr>
        <w:spacing w:line="276" w:lineRule="auto"/>
        <w:ind w:left="284" w:right="-426" w:hanging="284"/>
        <w:rPr>
          <w:rFonts w:ascii="Verdana" w:hAnsi="Verdana"/>
          <w:iCs/>
          <w:sz w:val="24"/>
          <w:szCs w:val="24"/>
        </w:rPr>
      </w:pPr>
      <w:r w:rsidRPr="00282B21">
        <w:rPr>
          <w:rFonts w:ascii="Verdana" w:hAnsi="Verdana"/>
          <w:iCs/>
          <w:sz w:val="24"/>
          <w:szCs w:val="24"/>
        </w:rPr>
        <w:t xml:space="preserve">CRONOGRAMA DE ACTIVIDADES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850"/>
        <w:gridCol w:w="709"/>
        <w:gridCol w:w="851"/>
        <w:gridCol w:w="992"/>
        <w:gridCol w:w="1532"/>
      </w:tblGrid>
      <w:tr w:rsidR="00E41DC2" w:rsidRPr="00282B21" w14:paraId="4EB9800A" w14:textId="77777777" w:rsidTr="00E57C60">
        <w:trPr>
          <w:trHeight w:val="375"/>
        </w:trPr>
        <w:tc>
          <w:tcPr>
            <w:tcW w:w="4673" w:type="dxa"/>
            <w:vMerge w:val="restart"/>
            <w:shd w:val="clear" w:color="auto" w:fill="2E74B5" w:themeFill="accent5" w:themeFillShade="BF"/>
            <w:vAlign w:val="center"/>
            <w:hideMark/>
          </w:tcPr>
          <w:p w14:paraId="7149FDB5"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ACTIVIDADES</w:t>
            </w:r>
          </w:p>
        </w:tc>
        <w:tc>
          <w:tcPr>
            <w:tcW w:w="3402" w:type="dxa"/>
            <w:gridSpan w:val="4"/>
            <w:shd w:val="clear" w:color="auto" w:fill="2E74B5" w:themeFill="accent5" w:themeFillShade="BF"/>
            <w:vAlign w:val="center"/>
            <w:hideMark/>
          </w:tcPr>
          <w:p w14:paraId="3E96FCAB"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 xml:space="preserve">CRONOGRAMA DE EJECUCIÓN </w:t>
            </w:r>
          </w:p>
        </w:tc>
        <w:tc>
          <w:tcPr>
            <w:tcW w:w="1532" w:type="dxa"/>
            <w:vMerge w:val="restart"/>
            <w:shd w:val="clear" w:color="auto" w:fill="2E74B5" w:themeFill="accent5" w:themeFillShade="BF"/>
            <w:vAlign w:val="center"/>
            <w:hideMark/>
          </w:tcPr>
          <w:p w14:paraId="416805F6"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EVIDENCIAS</w:t>
            </w:r>
          </w:p>
        </w:tc>
      </w:tr>
      <w:tr w:rsidR="003D3E6A" w:rsidRPr="00282B21" w14:paraId="32041423" w14:textId="77777777" w:rsidTr="00E57C60">
        <w:trPr>
          <w:trHeight w:val="375"/>
        </w:trPr>
        <w:tc>
          <w:tcPr>
            <w:tcW w:w="4673" w:type="dxa"/>
            <w:vMerge/>
            <w:vAlign w:val="center"/>
            <w:hideMark/>
          </w:tcPr>
          <w:p w14:paraId="3D71D906" w14:textId="77777777" w:rsidR="003D3E6A" w:rsidRPr="00282B21" w:rsidRDefault="003D3E6A" w:rsidP="003D3E6A">
            <w:pPr>
              <w:rPr>
                <w:rFonts w:ascii="Verdana" w:eastAsia="Times New Roman" w:hAnsi="Verdana" w:cs="Calibri"/>
                <w:b/>
                <w:bCs/>
                <w:i/>
                <w:iCs/>
                <w:color w:val="000000"/>
                <w:sz w:val="16"/>
                <w:szCs w:val="16"/>
                <w:lang w:eastAsia="es-CO"/>
              </w:rPr>
            </w:pPr>
          </w:p>
        </w:tc>
        <w:tc>
          <w:tcPr>
            <w:tcW w:w="850" w:type="dxa"/>
            <w:shd w:val="clear" w:color="auto" w:fill="2E74B5" w:themeFill="accent5" w:themeFillShade="BF"/>
            <w:vAlign w:val="center"/>
            <w:hideMark/>
          </w:tcPr>
          <w:p w14:paraId="539F8967" w14:textId="3DB7167B"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2024</w:t>
            </w:r>
          </w:p>
        </w:tc>
        <w:tc>
          <w:tcPr>
            <w:tcW w:w="709" w:type="dxa"/>
            <w:shd w:val="clear" w:color="auto" w:fill="2E74B5" w:themeFill="accent5" w:themeFillShade="BF"/>
            <w:vAlign w:val="center"/>
            <w:hideMark/>
          </w:tcPr>
          <w:p w14:paraId="2A672689" w14:textId="2254E990"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2025</w:t>
            </w:r>
          </w:p>
        </w:tc>
        <w:tc>
          <w:tcPr>
            <w:tcW w:w="851" w:type="dxa"/>
            <w:shd w:val="clear" w:color="auto" w:fill="2E74B5" w:themeFill="accent5" w:themeFillShade="BF"/>
            <w:vAlign w:val="center"/>
            <w:hideMark/>
          </w:tcPr>
          <w:p w14:paraId="523E21BF" w14:textId="0C53EAF8"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2026</w:t>
            </w:r>
          </w:p>
        </w:tc>
        <w:tc>
          <w:tcPr>
            <w:tcW w:w="992" w:type="dxa"/>
            <w:shd w:val="clear" w:color="auto" w:fill="2E74B5" w:themeFill="accent5" w:themeFillShade="BF"/>
            <w:vAlign w:val="center"/>
            <w:hideMark/>
          </w:tcPr>
          <w:p w14:paraId="34A17D45" w14:textId="18E6CA68"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2027</w:t>
            </w:r>
          </w:p>
        </w:tc>
        <w:tc>
          <w:tcPr>
            <w:tcW w:w="1532" w:type="dxa"/>
            <w:vMerge/>
            <w:vAlign w:val="center"/>
            <w:hideMark/>
          </w:tcPr>
          <w:p w14:paraId="324F9496" w14:textId="77777777" w:rsidR="003D3E6A" w:rsidRPr="00282B21" w:rsidRDefault="003D3E6A" w:rsidP="003D3E6A">
            <w:pPr>
              <w:rPr>
                <w:rFonts w:ascii="Verdana" w:eastAsia="Times New Roman" w:hAnsi="Verdana" w:cs="Calibri"/>
                <w:b/>
                <w:bCs/>
                <w:i/>
                <w:iCs/>
                <w:color w:val="000000"/>
                <w:sz w:val="16"/>
                <w:szCs w:val="16"/>
                <w:lang w:eastAsia="es-CO"/>
              </w:rPr>
            </w:pPr>
          </w:p>
        </w:tc>
      </w:tr>
      <w:tr w:rsidR="00E41DC2" w:rsidRPr="00282B21" w14:paraId="13DA93C3" w14:textId="77777777" w:rsidTr="008B5521">
        <w:trPr>
          <w:trHeight w:val="832"/>
        </w:trPr>
        <w:tc>
          <w:tcPr>
            <w:tcW w:w="4673" w:type="dxa"/>
            <w:shd w:val="clear" w:color="auto" w:fill="auto"/>
            <w:vAlign w:val="center"/>
            <w:hideMark/>
          </w:tcPr>
          <w:p w14:paraId="61854DCB"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Identificar el material documental con biodeterioro en los archivos de gestión y archivo central con el fin de evaluar los niveles de contaminación y establecer las alternativas de aislamiento e intervención.</w:t>
            </w:r>
          </w:p>
        </w:tc>
        <w:tc>
          <w:tcPr>
            <w:tcW w:w="850" w:type="dxa"/>
            <w:shd w:val="clear" w:color="auto" w:fill="auto"/>
            <w:noWrap/>
            <w:textDirection w:val="btLr"/>
            <w:vAlign w:val="center"/>
            <w:hideMark/>
          </w:tcPr>
          <w:p w14:paraId="52063EBC"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709" w:type="dxa"/>
            <w:shd w:val="clear" w:color="auto" w:fill="auto"/>
            <w:noWrap/>
            <w:textDirection w:val="btLr"/>
            <w:vAlign w:val="center"/>
            <w:hideMark/>
          </w:tcPr>
          <w:p w14:paraId="54A191E8"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851" w:type="dxa"/>
            <w:shd w:val="clear" w:color="auto" w:fill="auto"/>
            <w:vAlign w:val="center"/>
            <w:hideMark/>
          </w:tcPr>
          <w:p w14:paraId="5567426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992" w:type="dxa"/>
            <w:shd w:val="clear" w:color="auto" w:fill="auto"/>
            <w:vAlign w:val="center"/>
            <w:hideMark/>
          </w:tcPr>
          <w:p w14:paraId="756C44EF"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1532" w:type="dxa"/>
            <w:vMerge w:val="restart"/>
            <w:shd w:val="clear" w:color="auto" w:fill="auto"/>
            <w:vAlign w:val="center"/>
            <w:hideMark/>
          </w:tcPr>
          <w:p w14:paraId="559D6FE5" w14:textId="77777777" w:rsidR="00E41DC2" w:rsidRPr="00282B21" w:rsidRDefault="00E41DC2" w:rsidP="00E41DC2">
            <w:pPr>
              <w:jc w:val="center"/>
              <w:rPr>
                <w:rFonts w:ascii="Verdana" w:eastAsia="Times New Roman" w:hAnsi="Verdana" w:cs="Calibri"/>
                <w:b/>
                <w:bCs/>
                <w:i/>
                <w:iCs/>
                <w:color w:val="000000"/>
                <w:sz w:val="16"/>
                <w:szCs w:val="16"/>
                <w:lang w:eastAsia="es-CO"/>
              </w:rPr>
            </w:pPr>
            <w:r w:rsidRPr="00282B21">
              <w:rPr>
                <w:rFonts w:ascii="Verdana" w:eastAsia="Times New Roman" w:hAnsi="Verdana" w:cs="Calibri"/>
                <w:b/>
                <w:bCs/>
                <w:i/>
                <w:iCs/>
                <w:color w:val="000000"/>
                <w:sz w:val="16"/>
                <w:szCs w:val="16"/>
                <w:lang w:eastAsia="es-CO"/>
              </w:rPr>
              <w:t xml:space="preserve">Informes técnicos Plan de Saneamiento Ambiental </w:t>
            </w:r>
          </w:p>
        </w:tc>
      </w:tr>
      <w:tr w:rsidR="00E41DC2" w:rsidRPr="00282B21" w14:paraId="3B82DFC3" w14:textId="77777777" w:rsidTr="008B5521">
        <w:trPr>
          <w:trHeight w:val="561"/>
        </w:trPr>
        <w:tc>
          <w:tcPr>
            <w:tcW w:w="4673" w:type="dxa"/>
            <w:shd w:val="clear" w:color="auto" w:fill="auto"/>
            <w:vAlign w:val="center"/>
            <w:hideMark/>
          </w:tcPr>
          <w:p w14:paraId="43636513"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Incluir en el programa de saneamiento ambiental los temas relacionados con la limpieza documental</w:t>
            </w:r>
          </w:p>
        </w:tc>
        <w:tc>
          <w:tcPr>
            <w:tcW w:w="850" w:type="dxa"/>
            <w:shd w:val="clear" w:color="auto" w:fill="auto"/>
            <w:noWrap/>
            <w:vAlign w:val="center"/>
            <w:hideMark/>
          </w:tcPr>
          <w:p w14:paraId="57295D72"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709" w:type="dxa"/>
            <w:shd w:val="clear" w:color="auto" w:fill="auto"/>
            <w:noWrap/>
            <w:textDirection w:val="btLr"/>
            <w:vAlign w:val="center"/>
            <w:hideMark/>
          </w:tcPr>
          <w:p w14:paraId="68F2CC8E"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851" w:type="dxa"/>
            <w:shd w:val="clear" w:color="auto" w:fill="auto"/>
            <w:vAlign w:val="center"/>
            <w:hideMark/>
          </w:tcPr>
          <w:p w14:paraId="459E643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992" w:type="dxa"/>
            <w:shd w:val="clear" w:color="auto" w:fill="auto"/>
            <w:vAlign w:val="center"/>
            <w:hideMark/>
          </w:tcPr>
          <w:p w14:paraId="68784D47"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1532" w:type="dxa"/>
            <w:vMerge/>
            <w:vAlign w:val="center"/>
            <w:hideMark/>
          </w:tcPr>
          <w:p w14:paraId="6A3983D1"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57C91CAB" w14:textId="77777777" w:rsidTr="008B5521">
        <w:trPr>
          <w:cantSplit/>
          <w:trHeight w:val="824"/>
        </w:trPr>
        <w:tc>
          <w:tcPr>
            <w:tcW w:w="4673" w:type="dxa"/>
            <w:shd w:val="clear" w:color="auto" w:fill="auto"/>
            <w:vAlign w:val="center"/>
            <w:hideMark/>
          </w:tcPr>
          <w:p w14:paraId="26CF18D4"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Realizar limpieza, desratización, desinfección y fumigación de áreas, depósitos de archivo, mobiliario y unidades de almacenamiento y espacios de archivo y material documental.</w:t>
            </w:r>
          </w:p>
        </w:tc>
        <w:tc>
          <w:tcPr>
            <w:tcW w:w="850" w:type="dxa"/>
            <w:shd w:val="clear" w:color="auto" w:fill="auto"/>
            <w:noWrap/>
            <w:textDirection w:val="btLr"/>
            <w:vAlign w:val="center"/>
            <w:hideMark/>
          </w:tcPr>
          <w:p w14:paraId="71F84073" w14:textId="77777777" w:rsidR="00E41DC2" w:rsidRPr="00282B21" w:rsidRDefault="00E41DC2" w:rsidP="00E41DC2">
            <w:pPr>
              <w:ind w:left="113" w:right="113"/>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r w:rsidRPr="00282B21">
              <w:rPr>
                <w:rFonts w:ascii="Verdana" w:eastAsia="Times New Roman" w:hAnsi="Verdana" w:cs="Calibri"/>
                <w:b/>
                <w:bCs/>
                <w:color w:val="000000"/>
                <w:sz w:val="16"/>
                <w:szCs w:val="16"/>
                <w:lang w:eastAsia="es-CO"/>
              </w:rPr>
              <w:t>Anual</w:t>
            </w:r>
          </w:p>
        </w:tc>
        <w:tc>
          <w:tcPr>
            <w:tcW w:w="709" w:type="dxa"/>
            <w:shd w:val="clear" w:color="auto" w:fill="auto"/>
            <w:noWrap/>
            <w:textDirection w:val="btLr"/>
            <w:vAlign w:val="center"/>
            <w:hideMark/>
          </w:tcPr>
          <w:p w14:paraId="5BCD67E6"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851" w:type="dxa"/>
            <w:shd w:val="clear" w:color="auto" w:fill="auto"/>
            <w:textDirection w:val="btLr"/>
            <w:vAlign w:val="center"/>
            <w:hideMark/>
          </w:tcPr>
          <w:p w14:paraId="7217C096" w14:textId="77777777" w:rsidR="00E41DC2" w:rsidRPr="00282B21" w:rsidRDefault="00E41DC2" w:rsidP="00E41DC2">
            <w:pPr>
              <w:ind w:left="113" w:right="113"/>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r w:rsidRPr="00282B21">
              <w:rPr>
                <w:rFonts w:ascii="Verdana" w:eastAsia="Times New Roman" w:hAnsi="Verdana" w:cs="Calibri"/>
                <w:b/>
                <w:bCs/>
                <w:color w:val="000000"/>
                <w:sz w:val="16"/>
                <w:szCs w:val="16"/>
                <w:lang w:eastAsia="es-CO"/>
              </w:rPr>
              <w:t>Anual</w:t>
            </w:r>
          </w:p>
        </w:tc>
        <w:tc>
          <w:tcPr>
            <w:tcW w:w="992" w:type="dxa"/>
            <w:shd w:val="clear" w:color="auto" w:fill="auto"/>
            <w:textDirection w:val="btLr"/>
            <w:vAlign w:val="center"/>
            <w:hideMark/>
          </w:tcPr>
          <w:p w14:paraId="14443920" w14:textId="77777777" w:rsidR="00E41DC2" w:rsidRPr="00282B21" w:rsidRDefault="00E41DC2" w:rsidP="00E41DC2">
            <w:pPr>
              <w:ind w:left="113" w:right="113"/>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r w:rsidRPr="00282B21">
              <w:rPr>
                <w:rFonts w:ascii="Verdana" w:eastAsia="Times New Roman" w:hAnsi="Verdana" w:cs="Calibri"/>
                <w:b/>
                <w:bCs/>
                <w:color w:val="000000"/>
                <w:sz w:val="16"/>
                <w:szCs w:val="16"/>
                <w:lang w:eastAsia="es-CO"/>
              </w:rPr>
              <w:t>Anual</w:t>
            </w:r>
          </w:p>
        </w:tc>
        <w:tc>
          <w:tcPr>
            <w:tcW w:w="1532" w:type="dxa"/>
            <w:vMerge/>
            <w:vAlign w:val="center"/>
            <w:hideMark/>
          </w:tcPr>
          <w:p w14:paraId="18503334"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74B36D4B" w14:textId="77777777" w:rsidTr="008B5521">
        <w:trPr>
          <w:trHeight w:val="1275"/>
        </w:trPr>
        <w:tc>
          <w:tcPr>
            <w:tcW w:w="4673" w:type="dxa"/>
            <w:shd w:val="clear" w:color="auto" w:fill="auto"/>
            <w:vAlign w:val="center"/>
            <w:hideMark/>
          </w:tcPr>
          <w:p w14:paraId="595DB099"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Aplicar la actividad de saneamiento ambiental, desratización, desinfección y fumigación de áreas y depósitos de archivo de acuerdo a las inspecciones</w:t>
            </w:r>
            <w:r w:rsidRPr="00282B21">
              <w:rPr>
                <w:rFonts w:ascii="Verdana" w:eastAsia="Times New Roman" w:hAnsi="Verdana" w:cs="Calibri"/>
                <w:b/>
                <w:bCs/>
                <w:color w:val="000000"/>
                <w:sz w:val="16"/>
                <w:szCs w:val="16"/>
                <w:lang w:eastAsia="es-CO"/>
              </w:rPr>
              <w:t xml:space="preserve"> </w:t>
            </w:r>
            <w:r w:rsidRPr="00282B21">
              <w:rPr>
                <w:rFonts w:ascii="Verdana" w:eastAsia="Times New Roman" w:hAnsi="Verdana" w:cs="Calibri"/>
                <w:color w:val="000000"/>
                <w:sz w:val="16"/>
                <w:szCs w:val="16"/>
                <w:lang w:eastAsia="es-CO"/>
              </w:rPr>
              <w:t>y resultados.</w:t>
            </w:r>
          </w:p>
        </w:tc>
        <w:tc>
          <w:tcPr>
            <w:tcW w:w="850" w:type="dxa"/>
            <w:shd w:val="clear" w:color="auto" w:fill="auto"/>
            <w:noWrap/>
            <w:textDirection w:val="btLr"/>
            <w:vAlign w:val="center"/>
            <w:hideMark/>
          </w:tcPr>
          <w:p w14:paraId="7A4CCDAC"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Cuatrimestral</w:t>
            </w:r>
          </w:p>
        </w:tc>
        <w:tc>
          <w:tcPr>
            <w:tcW w:w="709" w:type="dxa"/>
            <w:shd w:val="clear" w:color="auto" w:fill="auto"/>
            <w:noWrap/>
            <w:textDirection w:val="btLr"/>
            <w:vAlign w:val="center"/>
            <w:hideMark/>
          </w:tcPr>
          <w:p w14:paraId="6F7B357E"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Cuatrimestral</w:t>
            </w:r>
          </w:p>
        </w:tc>
        <w:tc>
          <w:tcPr>
            <w:tcW w:w="851" w:type="dxa"/>
            <w:shd w:val="clear" w:color="auto" w:fill="auto"/>
            <w:noWrap/>
            <w:textDirection w:val="btLr"/>
            <w:vAlign w:val="center"/>
            <w:hideMark/>
          </w:tcPr>
          <w:p w14:paraId="64C02645"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Cuatrimestral</w:t>
            </w:r>
          </w:p>
        </w:tc>
        <w:tc>
          <w:tcPr>
            <w:tcW w:w="992" w:type="dxa"/>
            <w:shd w:val="clear" w:color="auto" w:fill="auto"/>
            <w:noWrap/>
            <w:textDirection w:val="btLr"/>
            <w:vAlign w:val="center"/>
            <w:hideMark/>
          </w:tcPr>
          <w:p w14:paraId="3A891CE1"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Cuatrimestral</w:t>
            </w:r>
          </w:p>
        </w:tc>
        <w:tc>
          <w:tcPr>
            <w:tcW w:w="1532" w:type="dxa"/>
            <w:vMerge/>
            <w:vAlign w:val="center"/>
            <w:hideMark/>
          </w:tcPr>
          <w:p w14:paraId="3925A839"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60A3146A" w14:textId="77777777" w:rsidTr="008B5521">
        <w:trPr>
          <w:trHeight w:val="982"/>
        </w:trPr>
        <w:tc>
          <w:tcPr>
            <w:tcW w:w="4673" w:type="dxa"/>
            <w:shd w:val="clear" w:color="auto" w:fill="auto"/>
            <w:vAlign w:val="center"/>
            <w:hideMark/>
          </w:tcPr>
          <w:p w14:paraId="2274C73D"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Determinar y entregar la dotación que requiere el personal para la rutina de trabajo documental, limpieza y desinfección de los espacios de almacenamiento y dependencias.</w:t>
            </w:r>
          </w:p>
        </w:tc>
        <w:tc>
          <w:tcPr>
            <w:tcW w:w="850" w:type="dxa"/>
            <w:shd w:val="clear" w:color="auto" w:fill="auto"/>
            <w:noWrap/>
            <w:textDirection w:val="btLr"/>
            <w:vAlign w:val="center"/>
            <w:hideMark/>
          </w:tcPr>
          <w:p w14:paraId="750C45B3"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Semestral</w:t>
            </w:r>
          </w:p>
        </w:tc>
        <w:tc>
          <w:tcPr>
            <w:tcW w:w="709" w:type="dxa"/>
            <w:shd w:val="clear" w:color="auto" w:fill="auto"/>
            <w:noWrap/>
            <w:textDirection w:val="btLr"/>
            <w:vAlign w:val="center"/>
            <w:hideMark/>
          </w:tcPr>
          <w:p w14:paraId="72DADC5C"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Semestral</w:t>
            </w:r>
          </w:p>
        </w:tc>
        <w:tc>
          <w:tcPr>
            <w:tcW w:w="851" w:type="dxa"/>
            <w:shd w:val="clear" w:color="auto" w:fill="auto"/>
            <w:noWrap/>
            <w:textDirection w:val="btLr"/>
            <w:vAlign w:val="center"/>
            <w:hideMark/>
          </w:tcPr>
          <w:p w14:paraId="5144AAD5"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Semestral</w:t>
            </w:r>
          </w:p>
        </w:tc>
        <w:tc>
          <w:tcPr>
            <w:tcW w:w="992" w:type="dxa"/>
            <w:shd w:val="clear" w:color="auto" w:fill="auto"/>
            <w:noWrap/>
            <w:textDirection w:val="btLr"/>
            <w:vAlign w:val="center"/>
            <w:hideMark/>
          </w:tcPr>
          <w:p w14:paraId="525A9F7E"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Semestral</w:t>
            </w:r>
          </w:p>
        </w:tc>
        <w:tc>
          <w:tcPr>
            <w:tcW w:w="1532" w:type="dxa"/>
            <w:vMerge/>
            <w:vAlign w:val="center"/>
            <w:hideMark/>
          </w:tcPr>
          <w:p w14:paraId="79A5971C"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36993527" w14:textId="77777777" w:rsidTr="008B5521">
        <w:trPr>
          <w:trHeight w:val="840"/>
        </w:trPr>
        <w:tc>
          <w:tcPr>
            <w:tcW w:w="4673" w:type="dxa"/>
            <w:shd w:val="clear" w:color="auto" w:fill="auto"/>
            <w:vAlign w:val="center"/>
            <w:hideMark/>
          </w:tcPr>
          <w:p w14:paraId="6B532176" w14:textId="4C7E29C1"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Realizar instructivo de trabajo en archivo dirigido a servidores públicos que intervienen en los procesos técnicos archivísticos, incluyendo técnicas de lavado de elementos de protección personal.</w:t>
            </w:r>
          </w:p>
        </w:tc>
        <w:tc>
          <w:tcPr>
            <w:tcW w:w="850" w:type="dxa"/>
            <w:shd w:val="clear" w:color="auto" w:fill="auto"/>
            <w:noWrap/>
            <w:textDirection w:val="btLr"/>
            <w:vAlign w:val="center"/>
            <w:hideMark/>
          </w:tcPr>
          <w:p w14:paraId="6F37AED7"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9" w:type="dxa"/>
            <w:shd w:val="clear" w:color="auto" w:fill="auto"/>
            <w:vAlign w:val="center"/>
            <w:hideMark/>
          </w:tcPr>
          <w:p w14:paraId="463B5B6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851" w:type="dxa"/>
            <w:shd w:val="clear" w:color="auto" w:fill="auto"/>
            <w:vAlign w:val="center"/>
            <w:hideMark/>
          </w:tcPr>
          <w:p w14:paraId="6E2F3F09"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992" w:type="dxa"/>
            <w:shd w:val="clear" w:color="auto" w:fill="auto"/>
            <w:vAlign w:val="center"/>
            <w:hideMark/>
          </w:tcPr>
          <w:p w14:paraId="25921F54"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1532" w:type="dxa"/>
            <w:vMerge/>
            <w:vAlign w:val="center"/>
            <w:hideMark/>
          </w:tcPr>
          <w:p w14:paraId="71C89215" w14:textId="77777777" w:rsidR="00E41DC2" w:rsidRPr="00282B21" w:rsidRDefault="00E41DC2" w:rsidP="00E41DC2">
            <w:pPr>
              <w:rPr>
                <w:rFonts w:ascii="Verdana" w:eastAsia="Times New Roman" w:hAnsi="Verdana" w:cs="Calibri"/>
                <w:b/>
                <w:bCs/>
                <w:i/>
                <w:iCs/>
                <w:color w:val="000000"/>
                <w:sz w:val="16"/>
                <w:szCs w:val="16"/>
                <w:lang w:eastAsia="es-CO"/>
              </w:rPr>
            </w:pPr>
          </w:p>
        </w:tc>
      </w:tr>
    </w:tbl>
    <w:p w14:paraId="2E98E705" w14:textId="77777777" w:rsidR="00E41DC2" w:rsidRPr="00282B21" w:rsidRDefault="00E41DC2" w:rsidP="00E41DC2">
      <w:pPr>
        <w:rPr>
          <w:rFonts w:ascii="Verdana" w:hAnsi="Verdana"/>
          <w:lang w:val="es-ES"/>
        </w:rPr>
      </w:pPr>
    </w:p>
    <w:tbl>
      <w:tblPr>
        <w:tblStyle w:val="Tablaconcuadrcula"/>
        <w:tblW w:w="0" w:type="auto"/>
        <w:jc w:val="center"/>
        <w:tblLook w:val="04A0" w:firstRow="1" w:lastRow="0" w:firstColumn="1" w:lastColumn="0" w:noHBand="0" w:noVBand="1"/>
      </w:tblPr>
      <w:tblGrid>
        <w:gridCol w:w="2890"/>
        <w:gridCol w:w="1864"/>
        <w:gridCol w:w="2401"/>
        <w:gridCol w:w="1907"/>
      </w:tblGrid>
      <w:tr w:rsidR="00E41DC2" w:rsidRPr="00282B21" w14:paraId="21B1E64B" w14:textId="77777777" w:rsidTr="00E41DC2">
        <w:trPr>
          <w:trHeight w:val="300"/>
          <w:jc w:val="center"/>
        </w:trPr>
        <w:tc>
          <w:tcPr>
            <w:tcW w:w="0" w:type="auto"/>
            <w:gridSpan w:val="4"/>
            <w:vMerge w:val="restart"/>
            <w:shd w:val="clear" w:color="auto" w:fill="2E74B5" w:themeFill="accent5" w:themeFillShade="BF"/>
          </w:tcPr>
          <w:p w14:paraId="28913350" w14:textId="77777777" w:rsidR="00E57C60" w:rsidRPr="00282B21" w:rsidRDefault="00E57C60" w:rsidP="00E41DC2">
            <w:pPr>
              <w:jc w:val="center"/>
              <w:rPr>
                <w:rFonts w:ascii="Verdana" w:eastAsia="Times New Roman" w:hAnsi="Verdana"/>
                <w:b/>
                <w:bCs/>
                <w:iCs/>
                <w:color w:val="FFFFFF" w:themeColor="background1"/>
                <w:sz w:val="16"/>
                <w:szCs w:val="16"/>
              </w:rPr>
            </w:pPr>
          </w:p>
          <w:p w14:paraId="0FF76A33"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RECURSOS</w:t>
            </w:r>
          </w:p>
        </w:tc>
      </w:tr>
      <w:tr w:rsidR="00E41DC2" w:rsidRPr="00282B21" w14:paraId="69464ABA" w14:textId="77777777" w:rsidTr="00E57C60">
        <w:trPr>
          <w:trHeight w:val="293"/>
          <w:jc w:val="center"/>
        </w:trPr>
        <w:tc>
          <w:tcPr>
            <w:tcW w:w="0" w:type="auto"/>
            <w:gridSpan w:val="4"/>
            <w:vMerge/>
            <w:shd w:val="clear" w:color="auto" w:fill="2E74B5" w:themeFill="accent5" w:themeFillShade="BF"/>
            <w:hideMark/>
          </w:tcPr>
          <w:p w14:paraId="40DC94D3" w14:textId="77777777" w:rsidR="00E41DC2" w:rsidRPr="00282B21" w:rsidRDefault="00E41DC2" w:rsidP="00E41DC2">
            <w:pPr>
              <w:rPr>
                <w:rFonts w:ascii="Verdana" w:eastAsia="Times New Roman" w:hAnsi="Verdana"/>
                <w:b/>
                <w:bCs/>
                <w:i/>
                <w:iCs/>
                <w:color w:val="FFFFFF" w:themeColor="background1"/>
                <w:sz w:val="16"/>
                <w:szCs w:val="16"/>
              </w:rPr>
            </w:pPr>
          </w:p>
        </w:tc>
      </w:tr>
      <w:tr w:rsidR="00E41DC2" w:rsidRPr="00282B21" w14:paraId="3F5825F4" w14:textId="77777777" w:rsidTr="00E41DC2">
        <w:trPr>
          <w:trHeight w:val="330"/>
          <w:jc w:val="center"/>
        </w:trPr>
        <w:tc>
          <w:tcPr>
            <w:tcW w:w="0" w:type="auto"/>
            <w:shd w:val="clear" w:color="auto" w:fill="2E74B5" w:themeFill="accent5" w:themeFillShade="BF"/>
            <w:hideMark/>
          </w:tcPr>
          <w:p w14:paraId="48ADA6E0"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HUMANOS</w:t>
            </w:r>
          </w:p>
        </w:tc>
        <w:tc>
          <w:tcPr>
            <w:tcW w:w="0" w:type="auto"/>
            <w:shd w:val="clear" w:color="auto" w:fill="2E74B5" w:themeFill="accent5" w:themeFillShade="BF"/>
            <w:hideMark/>
          </w:tcPr>
          <w:p w14:paraId="48E7A907"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TECNOLOGICOS</w:t>
            </w:r>
          </w:p>
        </w:tc>
        <w:tc>
          <w:tcPr>
            <w:tcW w:w="0" w:type="auto"/>
            <w:shd w:val="clear" w:color="auto" w:fill="2E74B5" w:themeFill="accent5" w:themeFillShade="BF"/>
            <w:hideMark/>
          </w:tcPr>
          <w:p w14:paraId="7A4C6095"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FÍSICOS</w:t>
            </w:r>
          </w:p>
        </w:tc>
        <w:tc>
          <w:tcPr>
            <w:tcW w:w="0" w:type="auto"/>
            <w:shd w:val="clear" w:color="auto" w:fill="2E74B5" w:themeFill="accent5" w:themeFillShade="BF"/>
            <w:hideMark/>
          </w:tcPr>
          <w:p w14:paraId="5F223BAC"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FINANCIEROS</w:t>
            </w:r>
          </w:p>
        </w:tc>
      </w:tr>
      <w:tr w:rsidR="00E41DC2" w:rsidRPr="00282B21" w14:paraId="13300698" w14:textId="77777777" w:rsidTr="00E41DC2">
        <w:trPr>
          <w:trHeight w:val="1418"/>
          <w:jc w:val="center"/>
        </w:trPr>
        <w:tc>
          <w:tcPr>
            <w:tcW w:w="0" w:type="auto"/>
            <w:hideMark/>
          </w:tcPr>
          <w:p w14:paraId="33B4CDC5" w14:textId="77777777" w:rsidR="00E41DC2" w:rsidRPr="00282B21" w:rsidRDefault="00E41DC2" w:rsidP="00E41DC2">
            <w:pPr>
              <w:jc w:val="both"/>
              <w:rPr>
                <w:rFonts w:ascii="Verdana" w:eastAsia="Times New Roman" w:hAnsi="Verdana"/>
                <w:bCs/>
                <w:color w:val="000000"/>
                <w:sz w:val="16"/>
                <w:szCs w:val="16"/>
              </w:rPr>
            </w:pPr>
            <w:r w:rsidRPr="00282B21">
              <w:rPr>
                <w:rFonts w:ascii="Verdana" w:eastAsia="Times New Roman" w:hAnsi="Verdana"/>
                <w:bCs/>
                <w:color w:val="000000"/>
                <w:sz w:val="16"/>
                <w:szCs w:val="16"/>
              </w:rPr>
              <w:t>Servidor Público o personal asignado por los procesos responsables acompañados por el personal de servicios generales. Empresa especializada en control de plagas en Archivos, Bibliotecas y Centros de documentación.</w:t>
            </w:r>
          </w:p>
        </w:tc>
        <w:tc>
          <w:tcPr>
            <w:tcW w:w="0" w:type="auto"/>
            <w:hideMark/>
          </w:tcPr>
          <w:p w14:paraId="3A46C706"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Dispositivos para la limpieza y purificación de aire</w:t>
            </w:r>
          </w:p>
        </w:tc>
        <w:tc>
          <w:tcPr>
            <w:tcW w:w="0" w:type="auto"/>
            <w:hideMark/>
          </w:tcPr>
          <w:p w14:paraId="484DFD75"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Implementos de aseo, desinfección, fumigación, desratización                      Brochas, Aspiradoras, Jabón líquido, guantes, tapabocas, bata, cofia y gafas, Alcohol etílico al 70%.</w:t>
            </w:r>
          </w:p>
        </w:tc>
        <w:tc>
          <w:tcPr>
            <w:tcW w:w="0" w:type="auto"/>
            <w:hideMark/>
          </w:tcPr>
          <w:p w14:paraId="730147E5"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Presupuesto anual asignado para la ejecución de las actividades propuestas.</w:t>
            </w:r>
          </w:p>
        </w:tc>
      </w:tr>
    </w:tbl>
    <w:p w14:paraId="3479A600" w14:textId="77777777" w:rsidR="00E41DC2" w:rsidRPr="00282B21" w:rsidRDefault="00E41DC2" w:rsidP="00E41DC2">
      <w:pPr>
        <w:rPr>
          <w:rFonts w:ascii="Verdana" w:hAnsi="Verdana"/>
          <w:lang w:val="es-ES"/>
        </w:rPr>
      </w:pPr>
    </w:p>
    <w:p w14:paraId="39E20AFE" w14:textId="77777777" w:rsidR="00E41DC2" w:rsidRPr="00282B21" w:rsidRDefault="00E41DC2" w:rsidP="00E41DC2">
      <w:pPr>
        <w:pStyle w:val="Prrafodelista"/>
        <w:numPr>
          <w:ilvl w:val="0"/>
          <w:numId w:val="21"/>
        </w:numPr>
        <w:ind w:left="284" w:hanging="284"/>
        <w:jc w:val="both"/>
        <w:rPr>
          <w:rFonts w:ascii="Verdana" w:hAnsi="Verdana" w:cs="Arial"/>
          <w:b/>
        </w:rPr>
      </w:pPr>
      <w:r w:rsidRPr="00282B21">
        <w:rPr>
          <w:rFonts w:ascii="Verdana" w:hAnsi="Verdana" w:cs="Arial"/>
          <w:b/>
        </w:rPr>
        <w:t>RECOMENDACIONES TÉCNICAS - BUENAS PRÁCTICAS</w:t>
      </w:r>
    </w:p>
    <w:p w14:paraId="2FCC8692" w14:textId="77777777" w:rsidR="00E41DC2" w:rsidRPr="00282B21" w:rsidRDefault="00E41DC2" w:rsidP="00E57C60">
      <w:pPr>
        <w:ind w:firstLine="708"/>
        <w:jc w:val="both"/>
        <w:rPr>
          <w:rFonts w:ascii="Verdana" w:hAnsi="Verdana" w:cs="Arial"/>
          <w:b/>
          <w:sz w:val="22"/>
          <w:szCs w:val="22"/>
        </w:rPr>
      </w:pPr>
    </w:p>
    <w:p w14:paraId="54534FC7" w14:textId="77777777" w:rsidR="00E41DC2" w:rsidRPr="00282B21" w:rsidRDefault="00E41DC2" w:rsidP="00E41DC2">
      <w:pPr>
        <w:spacing w:after="120"/>
        <w:jc w:val="both"/>
        <w:rPr>
          <w:rFonts w:ascii="Verdana" w:hAnsi="Verdana" w:cs="Arial"/>
          <w:sz w:val="22"/>
          <w:szCs w:val="22"/>
        </w:rPr>
      </w:pPr>
      <w:r w:rsidRPr="00282B21">
        <w:rPr>
          <w:rFonts w:ascii="Verdana" w:hAnsi="Verdana" w:cs="Arial"/>
          <w:sz w:val="22"/>
          <w:szCs w:val="22"/>
        </w:rPr>
        <w:t>Con el fin de minimizar la perdida de información y la afectación de la salud del personal a causa de los factores intrínsecos, extrínsecos, antropogénicos, introducción y la proliferación de plagas a continuación, se establecen pautas de buenas prácticas a aplicar, las cuales favorecerán el medio ambiente y la salvaguarda de la memoria institucional:</w:t>
      </w:r>
    </w:p>
    <w:p w14:paraId="1B285CBD" w14:textId="77777777" w:rsidR="00E41DC2" w:rsidRPr="00282B21" w:rsidRDefault="00E41DC2" w:rsidP="00E41DC2">
      <w:pPr>
        <w:numPr>
          <w:ilvl w:val="0"/>
          <w:numId w:val="28"/>
        </w:numPr>
        <w:spacing w:after="120"/>
        <w:jc w:val="both"/>
        <w:rPr>
          <w:rFonts w:ascii="Verdana" w:hAnsi="Verdana" w:cs="Arial"/>
          <w:b/>
          <w:sz w:val="22"/>
          <w:szCs w:val="22"/>
        </w:rPr>
      </w:pPr>
      <w:r w:rsidRPr="00282B21">
        <w:rPr>
          <w:rFonts w:ascii="Verdana" w:eastAsia="Times New Roman" w:hAnsi="Verdana" w:cs="Times New Roman"/>
          <w:color w:val="000000"/>
          <w:sz w:val="22"/>
          <w:szCs w:val="22"/>
        </w:rPr>
        <w:t>En la limpieza de espacios, mobiliario y unidades de almacenamiento usar bayetillas blancas, alcohol etílico al 70%, aspiradora semi industrial o industrial con filtro de agua provista de cepillo redondo de cerda larga y suave, aspersores o atomizadores.</w:t>
      </w:r>
    </w:p>
    <w:p w14:paraId="767A7129"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lavado de manos y cara antes y después de la limpieza emplear jabón de pH neutro, jabón líquido anti bacteria, toallas desechables, equipo de protección.</w:t>
      </w:r>
    </w:p>
    <w:p w14:paraId="52541C11"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Exigir el uso de elementos de protección para evitar la propagación de fuentes de contaminación biológica en los archivos.</w:t>
      </w:r>
    </w:p>
    <w:p w14:paraId="7FC5A0D9"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limpieza general de las instalaciones de los depósitos de archivo, y áreas de trabajo se realizará dos (2) veces a la semana.</w:t>
      </w:r>
    </w:p>
    <w:p w14:paraId="5BB89B84"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limpieza del mobiliario y la unidad de almacenamiento se realizará dos (2) veces al mes.</w:t>
      </w:r>
    </w:p>
    <w:p w14:paraId="54330C5D"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limpieza del documento se debe realizar en forma radial (no en círculos), de adentro hacia afuera con una brocha de cerda fina, limpio y seco, usar (guantes, tapabocas, bata, cofia y gafas).</w:t>
      </w:r>
    </w:p>
    <w:p w14:paraId="456E3DD3"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limpieza de uniones de techos y paredes, los rincones, marcos de ventanas y claraboyas, rendijas entre otros se debe realizar la limpieza en seco con una aspiradora con filtro de agua, usando una mezcla de 50% de agua limpia y 50% de jabón neutro, cubriendo toda la zona.</w:t>
      </w:r>
    </w:p>
    <w:p w14:paraId="3146B307"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Limpiar cada una de las unidades de almacenamiento (cajas), con la aspiradora de filtro de agua, el cual debe estar provisto de una mezcla de 80% de agua limpia y 20% de alcohol etílico, utilizando el cepillo redondo de cerda larga, en caso de no contar con el elemento hacer uso de una bayetilla limpia y seca.</w:t>
      </w:r>
    </w:p>
    <w:p w14:paraId="004ED230"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Prohibido aplicar producto directamente sobre la unidad de almacenamiento ni repasar sus superficies con trapo humedecido.</w:t>
      </w:r>
    </w:p>
    <w:p w14:paraId="6AE22937"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Limpiar en zigzag y cubriendo toda la superficie de la bandeja de la estantería, con tela de algodón o bayetilla ligeramente húmeda con la mezcla mencionada. </w:t>
      </w:r>
    </w:p>
    <w:p w14:paraId="01542284"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Repasar con tela de bayetilla blanca seca la misma zona, dejar secar completamente la bandeja antes de colocar las unidades (cajas) limpias.</w:t>
      </w:r>
    </w:p>
    <w:p w14:paraId="13BCC34D"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Aspirar las baldas de la estantería que estén libres de documentos y luego limpiarlas con bayetilla humedecida con solución desinfectante, en un solo sentido.</w:t>
      </w:r>
    </w:p>
    <w:p w14:paraId="4B9D0DEE"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Aspirar minuciosamente el piso y la parte inferior de cada estante, las uniones de los muros del depósito, parales, barandas, puertas, esquinas etc.</w:t>
      </w:r>
    </w:p>
    <w:p w14:paraId="632C4833"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De no ser posible aspirar, barrer suavemente con escoba de cerda blanda o con mopa por tramos cortos y recoger el material disperso, el movimiento de barrido debe ser suave para evitar el retorno del material particulado al ambiente y a las unidades de conservación.</w:t>
      </w:r>
    </w:p>
    <w:p w14:paraId="34DAC1DE"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Trapear el piso sin salpicar agua, con un producto desinfectante a base de amonios cuaternarios, utilizando traperos o mopas limpias, comenzando por el fondo del depósito y terminando en la puerta.</w:t>
      </w:r>
    </w:p>
    <w:p w14:paraId="474C265C"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Desocupar los tanques de agua de las aspiradoras, vaciando el agua sucia sobre un colador para recoger las partículas más grandes y poderlas disponer en bolsa roja y que el agua se drene en las pocetas destinadas para tal fin.</w:t>
      </w:r>
    </w:p>
    <w:p w14:paraId="4F68608D"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unidad de almacenamiento se limpia por todas las caras, girándola sobre sí misma.</w:t>
      </w:r>
    </w:p>
    <w:p w14:paraId="724CE5D9"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la desratización usar productos con efecto anticoagulante.</w:t>
      </w:r>
    </w:p>
    <w:p w14:paraId="0B1AB3DD"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Aplicar el producto de control microbiológico utilizando el método de nebulización o termo nebulización.</w:t>
      </w:r>
    </w:p>
    <w:p w14:paraId="1A72ECD8"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Aplicar el producto de control contra insectos mediante el método de Aspersión. Nunca permita que el producto tenga contacto con la documentación.</w:t>
      </w:r>
    </w:p>
    <w:p w14:paraId="45F4DFDA"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La fumigación se debe llevar a cabo en toda la infraestructura física del archivo. </w:t>
      </w:r>
    </w:p>
    <w:p w14:paraId="5E3C8FAD" w14:textId="4A61B55C" w:rsidR="00E41DC2" w:rsidRPr="00282B21" w:rsidRDefault="00E41DC2" w:rsidP="008B5521">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la fumigación o desinsectación se recomienda que Los productos a usar pueden ser fabricados a base de piretrin</w:t>
      </w:r>
      <w:r w:rsidR="00104E72" w:rsidRPr="00282B21">
        <w:rPr>
          <w:rFonts w:ascii="Verdana" w:eastAsia="Times New Roman" w:hAnsi="Verdana" w:cs="Times New Roman"/>
          <w:color w:val="000000"/>
          <w:sz w:val="22"/>
          <w:szCs w:val="22"/>
        </w:rPr>
        <w:t xml:space="preserve">as, bromuro de metilo, óxido de </w:t>
      </w:r>
      <w:r w:rsidRPr="00282B21">
        <w:rPr>
          <w:rFonts w:ascii="Verdana" w:eastAsia="Times New Roman" w:hAnsi="Verdana" w:cs="Times New Roman"/>
          <w:color w:val="000000"/>
          <w:sz w:val="22"/>
          <w:szCs w:val="22"/>
        </w:rPr>
        <w:t>etileno, óxido de polipropileno, entre otros. El producto y quienes lo apliquen deben estar certificados por la secretaría de salud del territorio donde se encuentre el archivo.</w:t>
      </w:r>
    </w:p>
    <w:p w14:paraId="5460C5C0"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Durante el proceso de saneamiento ambiental las unidades de almacenamiento (cajas) y área de depósito de archivo deben estar limpios.</w:t>
      </w:r>
    </w:p>
    <w:p w14:paraId="1F8F31CA"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Las tapas de las unidades de almacenamiento deben quedar abiertas durante el proceso de saneamiento y desinsectación.</w:t>
      </w:r>
    </w:p>
    <w:p w14:paraId="5375E075"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Emplear un método y un producto que no afecte las propiedades físicas y químicas de los materiales.</w:t>
      </w:r>
    </w:p>
    <w:p w14:paraId="6C30CCAE"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fumigación para hongos se debe realizar igualmente por personal especializado para el control de contaminantes en ambientes, utilizando amonios cuaternarios como Timsen al 2% en agua por nebulización y con rotación con Tego 51 disuelto en agua por nebulización. Igualmente se puede utilizar Clinafarm en agua caliente o alcohol al 1% por mt2.</w:t>
      </w:r>
    </w:p>
    <w:p w14:paraId="272929CC"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procesos de desinfección, se recomienda el uso de amonios cuaternarios de radicales alquílicos estabilizado en urea, a concentraciones de entre 400 y 800 ppm, aplicados a los ambientes por medio de nebulizadores que emitan gotas menores a 50 micras.</w:t>
      </w:r>
    </w:p>
    <w:p w14:paraId="713530E0"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Aislar la documentación afectado por ataque biológico (hongos e insectos) para evitar contagios a la documentación cercana.</w:t>
      </w:r>
    </w:p>
    <w:p w14:paraId="20A1034E"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Luego de cada jornada, lavar las mucosas nasales con suero fisiológico, cuando se trabaje con documentos que contengan alta carga de polvo o contaminación biológica.</w:t>
      </w:r>
    </w:p>
    <w:p w14:paraId="5C08799D"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 comer, beber, fumar o maquillarse en el área de archivo, de trabajo de limpieza y desinfección documental.</w:t>
      </w:r>
    </w:p>
    <w:p w14:paraId="4C2E514E"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Evitar el uso de maquillaje, uñas pintadas o largas y accesorios colgantes.</w:t>
      </w:r>
    </w:p>
    <w:p w14:paraId="27F1EBF0"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Antes de retirarse los guantes, se recomienda realizar una aspersión con alcohol antiséptico.</w:t>
      </w:r>
    </w:p>
    <w:p w14:paraId="06F51E6C"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Se recomienda la colocación de los elementos de protección personal en el siguiente orden: bata, gorro, tapabocas y guantes. En el orden inverso retirarlos y depositarlos en una caneca roja con bolsa roja para “Residuos Peligrosos.</w:t>
      </w:r>
    </w:p>
    <w:p w14:paraId="049CCC9C"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Emplear en lo posible cabinas de limpieza de documentos en una zona de trabajo destinada para tal fin.</w:t>
      </w:r>
    </w:p>
    <w:p w14:paraId="0E623911"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la limpieza superficial de documentos en soporte de papel usar la aspiradora provista de cepillo de cerda suave o boquilla recubierta, recorriendo completamente las superficies de las unidades.</w:t>
      </w:r>
    </w:p>
    <w:p w14:paraId="69340416"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Limpiar usando una brocha seca, cada folio por ambas caras (recto y vuelto), dentro de la cabina o mesa de trabajo, mediante un barrido sobre la superficie del soporte de adentro hacia afuera arrastrando la suciedad hacia el exterior de la unidad.</w:t>
      </w:r>
    </w:p>
    <w:p w14:paraId="0B8DA1B4"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Corrija previamente pliegues y dobleces para garantizar la limpieza profunda de los soportes. Si se trata de unidades encuadernadas limpie bien la parte interna (hacia el lomo), lugar donde hay mayor acumulación de suciedad. </w:t>
      </w:r>
    </w:p>
    <w:p w14:paraId="53812478"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Eliminar el material metálico como grapas, clips y alfileres presentes.</w:t>
      </w:r>
    </w:p>
    <w:p w14:paraId="1C6104A2"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Cuando la documentación se encuentra atacada por hongos, es necesario no tocar la parte afectada.</w:t>
      </w:r>
    </w:p>
    <w:p w14:paraId="011124B1" w14:textId="7F0881F8" w:rsidR="00104E72" w:rsidRPr="00282B21" w:rsidRDefault="00E41DC2" w:rsidP="00104E7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Cuando los documentales están húmedos realizar la desecación dejando los folios extendidos sobre hojas de papel periódico blanco durante un período de 48 horas.</w:t>
      </w:r>
    </w:p>
    <w:p w14:paraId="5CEBEE56" w14:textId="77777777" w:rsidR="00E41DC2" w:rsidRPr="00282B21" w:rsidRDefault="00E41DC2" w:rsidP="00E41DC2">
      <w:pPr>
        <w:numPr>
          <w:ilvl w:val="0"/>
          <w:numId w:val="28"/>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documentación afectada por problema biológico con presencia de micelio se puede limpiar mecánicamente con brocha, con mini aspiradora o algodón seco.</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46"/>
        <w:gridCol w:w="1713"/>
        <w:gridCol w:w="5387"/>
      </w:tblGrid>
      <w:tr w:rsidR="00E41DC2" w:rsidRPr="00282B21" w14:paraId="7CCFEE43" w14:textId="77777777" w:rsidTr="00E41DC2">
        <w:trPr>
          <w:trHeight w:val="283"/>
        </w:trPr>
        <w:tc>
          <w:tcPr>
            <w:tcW w:w="8646" w:type="dxa"/>
            <w:gridSpan w:val="3"/>
            <w:shd w:val="clear" w:color="auto" w:fill="2E74B5" w:themeFill="accent5" w:themeFillShade="BF"/>
            <w:vAlign w:val="center"/>
            <w:hideMark/>
          </w:tcPr>
          <w:p w14:paraId="62233C5F" w14:textId="77777777" w:rsidR="00E41DC2" w:rsidRPr="00282B21" w:rsidRDefault="00E41DC2" w:rsidP="00E41DC2">
            <w:pPr>
              <w:jc w:val="center"/>
              <w:rPr>
                <w:rFonts w:ascii="Verdana" w:eastAsia="Times New Roman" w:hAnsi="Verdana"/>
                <w:b/>
                <w:bCs/>
                <w:color w:val="000000"/>
                <w:sz w:val="16"/>
                <w:szCs w:val="16"/>
              </w:rPr>
            </w:pPr>
            <w:r w:rsidRPr="00282B21">
              <w:rPr>
                <w:rFonts w:ascii="Verdana" w:eastAsia="Times New Roman" w:hAnsi="Verdana"/>
                <w:b/>
                <w:bCs/>
                <w:color w:val="FFFFFF" w:themeColor="background1"/>
                <w:sz w:val="16"/>
                <w:szCs w:val="16"/>
              </w:rPr>
              <w:t>FACTORES DE ALTERACIÓN</w:t>
            </w:r>
          </w:p>
        </w:tc>
      </w:tr>
      <w:tr w:rsidR="00E41DC2" w:rsidRPr="00282B21" w14:paraId="093AA649" w14:textId="77777777" w:rsidTr="00E41DC2">
        <w:trPr>
          <w:trHeight w:val="300"/>
        </w:trPr>
        <w:tc>
          <w:tcPr>
            <w:tcW w:w="0" w:type="auto"/>
            <w:vMerge w:val="restart"/>
            <w:shd w:val="clear" w:color="auto" w:fill="FFFFFF" w:themeFill="background1"/>
            <w:noWrap/>
            <w:hideMark/>
          </w:tcPr>
          <w:p w14:paraId="4FF473CE" w14:textId="77777777" w:rsidR="00E41DC2" w:rsidRPr="00282B21" w:rsidRDefault="00E41DC2" w:rsidP="00E41DC2">
            <w:pPr>
              <w:rPr>
                <w:rFonts w:ascii="Verdana" w:eastAsia="Times New Roman" w:hAnsi="Verdana"/>
                <w:b/>
                <w:bCs/>
                <w:color w:val="000000"/>
                <w:sz w:val="16"/>
                <w:szCs w:val="16"/>
              </w:rPr>
            </w:pPr>
          </w:p>
          <w:p w14:paraId="700B7C3A" w14:textId="77777777" w:rsidR="00E41DC2" w:rsidRPr="00282B21" w:rsidRDefault="00E41DC2" w:rsidP="00E41DC2">
            <w:pPr>
              <w:rPr>
                <w:rFonts w:ascii="Verdana" w:eastAsia="Times New Roman" w:hAnsi="Verdana"/>
                <w:b/>
                <w:bCs/>
                <w:color w:val="000000"/>
                <w:sz w:val="16"/>
                <w:szCs w:val="16"/>
              </w:rPr>
            </w:pPr>
          </w:p>
          <w:p w14:paraId="03A9A779" w14:textId="77777777" w:rsidR="00E41DC2" w:rsidRPr="00282B21" w:rsidRDefault="00E41DC2" w:rsidP="00E41DC2">
            <w:pPr>
              <w:rPr>
                <w:rFonts w:ascii="Verdana" w:eastAsia="Times New Roman" w:hAnsi="Verdana"/>
                <w:b/>
                <w:bCs/>
                <w:color w:val="000000"/>
                <w:sz w:val="16"/>
                <w:szCs w:val="16"/>
              </w:rPr>
            </w:pPr>
          </w:p>
          <w:p w14:paraId="1E8A7DBD" w14:textId="77777777" w:rsidR="00E41DC2" w:rsidRPr="00282B21" w:rsidRDefault="00E41DC2" w:rsidP="00E41DC2">
            <w:pPr>
              <w:rPr>
                <w:rFonts w:ascii="Verdana" w:eastAsia="Times New Roman" w:hAnsi="Verdana"/>
                <w:b/>
                <w:bCs/>
                <w:color w:val="000000"/>
                <w:sz w:val="16"/>
                <w:szCs w:val="16"/>
              </w:rPr>
            </w:pPr>
          </w:p>
          <w:p w14:paraId="420678A7" w14:textId="77777777" w:rsidR="00E41DC2" w:rsidRPr="00282B21" w:rsidRDefault="00E41DC2" w:rsidP="00E41DC2">
            <w:pPr>
              <w:rPr>
                <w:rFonts w:ascii="Verdana" w:eastAsia="Times New Roman" w:hAnsi="Verdana"/>
                <w:b/>
                <w:bCs/>
                <w:color w:val="000000"/>
                <w:sz w:val="16"/>
                <w:szCs w:val="16"/>
              </w:rPr>
            </w:pPr>
          </w:p>
          <w:p w14:paraId="0D4F72F7" w14:textId="77777777" w:rsidR="00E41DC2" w:rsidRPr="00282B21" w:rsidRDefault="00E41DC2" w:rsidP="00E41DC2">
            <w:pPr>
              <w:rPr>
                <w:rFonts w:ascii="Verdana" w:eastAsia="Times New Roman" w:hAnsi="Verdana"/>
                <w:b/>
                <w:bCs/>
                <w:color w:val="000000"/>
                <w:sz w:val="16"/>
                <w:szCs w:val="16"/>
              </w:rPr>
            </w:pPr>
          </w:p>
          <w:p w14:paraId="3BFA2E78" w14:textId="77777777" w:rsidR="00E41DC2" w:rsidRPr="00282B21" w:rsidRDefault="00E41DC2" w:rsidP="00E41DC2">
            <w:pPr>
              <w:rPr>
                <w:rFonts w:ascii="Verdana" w:eastAsia="Times New Roman" w:hAnsi="Verdana"/>
                <w:b/>
                <w:bCs/>
                <w:color w:val="000000"/>
                <w:sz w:val="16"/>
                <w:szCs w:val="16"/>
              </w:rPr>
            </w:pPr>
          </w:p>
          <w:p w14:paraId="07D5890A" w14:textId="77777777" w:rsidR="00E41DC2" w:rsidRPr="00282B21" w:rsidRDefault="00E41DC2" w:rsidP="00E41DC2">
            <w:pPr>
              <w:rPr>
                <w:rFonts w:ascii="Verdana" w:eastAsia="Times New Roman" w:hAnsi="Verdana"/>
                <w:b/>
                <w:bCs/>
                <w:color w:val="000000"/>
                <w:sz w:val="16"/>
                <w:szCs w:val="16"/>
              </w:rPr>
            </w:pPr>
            <w:r w:rsidRPr="00282B21">
              <w:rPr>
                <w:rFonts w:ascii="Verdana" w:eastAsia="Times New Roman" w:hAnsi="Verdana"/>
                <w:b/>
                <w:bCs/>
                <w:color w:val="000000"/>
                <w:sz w:val="16"/>
                <w:szCs w:val="16"/>
              </w:rPr>
              <w:t>EXTRÍNSECOS</w:t>
            </w:r>
          </w:p>
        </w:tc>
        <w:tc>
          <w:tcPr>
            <w:tcW w:w="0" w:type="auto"/>
            <w:vMerge w:val="restart"/>
            <w:shd w:val="clear" w:color="auto" w:fill="FFFFFF" w:themeFill="background1"/>
            <w:noWrap/>
            <w:vAlign w:val="center"/>
            <w:hideMark/>
          </w:tcPr>
          <w:p w14:paraId="25F6F723"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AMBIENTALES</w:t>
            </w:r>
          </w:p>
        </w:tc>
        <w:tc>
          <w:tcPr>
            <w:tcW w:w="5201" w:type="dxa"/>
            <w:shd w:val="clear" w:color="auto" w:fill="FFFFFF" w:themeFill="background1"/>
            <w:noWrap/>
            <w:vAlign w:val="center"/>
            <w:hideMark/>
          </w:tcPr>
          <w:p w14:paraId="0E73BD87" w14:textId="0420208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TEMP</w:t>
            </w:r>
            <w:r w:rsidR="008F6464">
              <w:rPr>
                <w:rFonts w:ascii="Verdana" w:eastAsia="Times New Roman" w:hAnsi="Verdana"/>
                <w:color w:val="000000"/>
                <w:sz w:val="16"/>
                <w:szCs w:val="16"/>
              </w:rPr>
              <w:t>E</w:t>
            </w:r>
            <w:r w:rsidRPr="00282B21">
              <w:rPr>
                <w:rFonts w:ascii="Verdana" w:eastAsia="Times New Roman" w:hAnsi="Verdana"/>
                <w:color w:val="000000"/>
                <w:sz w:val="16"/>
                <w:szCs w:val="16"/>
              </w:rPr>
              <w:t>RATURA</w:t>
            </w:r>
          </w:p>
        </w:tc>
      </w:tr>
      <w:tr w:rsidR="00E41DC2" w:rsidRPr="00282B21" w14:paraId="010640FA" w14:textId="77777777" w:rsidTr="00E41DC2">
        <w:trPr>
          <w:trHeight w:val="300"/>
        </w:trPr>
        <w:tc>
          <w:tcPr>
            <w:tcW w:w="0" w:type="auto"/>
            <w:vMerge/>
            <w:shd w:val="clear" w:color="auto" w:fill="FFFFFF" w:themeFill="background1"/>
            <w:vAlign w:val="center"/>
            <w:hideMark/>
          </w:tcPr>
          <w:p w14:paraId="2A09E183"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581D31C2"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noWrap/>
            <w:vAlign w:val="center"/>
            <w:hideMark/>
          </w:tcPr>
          <w:p w14:paraId="730AD124"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HUMEDAD RELATIVA % H.R</w:t>
            </w:r>
          </w:p>
        </w:tc>
      </w:tr>
      <w:tr w:rsidR="00E41DC2" w:rsidRPr="00282B21" w14:paraId="352DE975" w14:textId="77777777" w:rsidTr="00E41DC2">
        <w:trPr>
          <w:trHeight w:val="300"/>
        </w:trPr>
        <w:tc>
          <w:tcPr>
            <w:tcW w:w="0" w:type="auto"/>
            <w:vMerge/>
            <w:shd w:val="clear" w:color="auto" w:fill="FFFFFF" w:themeFill="background1"/>
            <w:vAlign w:val="center"/>
            <w:hideMark/>
          </w:tcPr>
          <w:p w14:paraId="67F763B3"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18B8C2AA"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noWrap/>
            <w:vAlign w:val="center"/>
            <w:hideMark/>
          </w:tcPr>
          <w:p w14:paraId="0310C3A3"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LUZ</w:t>
            </w:r>
          </w:p>
        </w:tc>
      </w:tr>
      <w:tr w:rsidR="00E41DC2" w:rsidRPr="00282B21" w14:paraId="4334E19A" w14:textId="77777777" w:rsidTr="00E41DC2">
        <w:trPr>
          <w:trHeight w:val="300"/>
        </w:trPr>
        <w:tc>
          <w:tcPr>
            <w:tcW w:w="0" w:type="auto"/>
            <w:vMerge/>
            <w:shd w:val="clear" w:color="auto" w:fill="FFFFFF" w:themeFill="background1"/>
            <w:vAlign w:val="center"/>
            <w:hideMark/>
          </w:tcPr>
          <w:p w14:paraId="3D61EB8C"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7096339F"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noWrap/>
            <w:vAlign w:val="center"/>
            <w:hideMark/>
          </w:tcPr>
          <w:p w14:paraId="4D474BD4"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CONTAMINANTES ATMOSFÉRICOS</w:t>
            </w:r>
          </w:p>
        </w:tc>
      </w:tr>
      <w:tr w:rsidR="00E41DC2" w:rsidRPr="00282B21" w14:paraId="400A9C17" w14:textId="77777777" w:rsidTr="00E41DC2">
        <w:trPr>
          <w:trHeight w:val="300"/>
        </w:trPr>
        <w:tc>
          <w:tcPr>
            <w:tcW w:w="0" w:type="auto"/>
            <w:vMerge/>
            <w:shd w:val="clear" w:color="auto" w:fill="FFFFFF" w:themeFill="background1"/>
            <w:vAlign w:val="center"/>
            <w:hideMark/>
          </w:tcPr>
          <w:p w14:paraId="5EBFA5C3"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79471B5A"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noWrap/>
            <w:vAlign w:val="center"/>
            <w:hideMark/>
          </w:tcPr>
          <w:p w14:paraId="37F15304"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POLVO</w:t>
            </w:r>
          </w:p>
        </w:tc>
      </w:tr>
      <w:tr w:rsidR="00E41DC2" w:rsidRPr="00282B21" w14:paraId="430783A8" w14:textId="77777777" w:rsidTr="00E41DC2">
        <w:trPr>
          <w:trHeight w:val="300"/>
        </w:trPr>
        <w:tc>
          <w:tcPr>
            <w:tcW w:w="0" w:type="auto"/>
            <w:vMerge/>
            <w:shd w:val="clear" w:color="auto" w:fill="FFFFFF" w:themeFill="background1"/>
            <w:vAlign w:val="center"/>
            <w:hideMark/>
          </w:tcPr>
          <w:p w14:paraId="7212FDD0" w14:textId="77777777" w:rsidR="00E41DC2" w:rsidRPr="00282B21" w:rsidRDefault="00E41DC2" w:rsidP="00E41DC2">
            <w:pPr>
              <w:rPr>
                <w:rFonts w:ascii="Verdana" w:eastAsia="Times New Roman" w:hAnsi="Verdana"/>
                <w:b/>
                <w:bCs/>
                <w:color w:val="000000"/>
                <w:sz w:val="16"/>
                <w:szCs w:val="16"/>
              </w:rPr>
            </w:pPr>
          </w:p>
        </w:tc>
        <w:tc>
          <w:tcPr>
            <w:tcW w:w="0" w:type="auto"/>
            <w:vMerge w:val="restart"/>
            <w:shd w:val="clear" w:color="auto" w:fill="FFFFFF" w:themeFill="background1"/>
            <w:noWrap/>
            <w:vAlign w:val="center"/>
            <w:hideMark/>
          </w:tcPr>
          <w:p w14:paraId="5D9FFE23"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BIOLÓGICOS</w:t>
            </w:r>
          </w:p>
        </w:tc>
        <w:tc>
          <w:tcPr>
            <w:tcW w:w="5201" w:type="dxa"/>
            <w:shd w:val="clear" w:color="auto" w:fill="FFFFFF" w:themeFill="background1"/>
            <w:noWrap/>
            <w:vAlign w:val="center"/>
            <w:hideMark/>
          </w:tcPr>
          <w:p w14:paraId="5DE55C01"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ROEDORES</w:t>
            </w:r>
          </w:p>
        </w:tc>
      </w:tr>
      <w:tr w:rsidR="00E41DC2" w:rsidRPr="00282B21" w14:paraId="7113E3A5" w14:textId="77777777" w:rsidTr="00E41DC2">
        <w:trPr>
          <w:trHeight w:val="300"/>
        </w:trPr>
        <w:tc>
          <w:tcPr>
            <w:tcW w:w="0" w:type="auto"/>
            <w:vMerge/>
            <w:shd w:val="clear" w:color="auto" w:fill="FFFFFF" w:themeFill="background1"/>
            <w:vAlign w:val="center"/>
            <w:hideMark/>
          </w:tcPr>
          <w:p w14:paraId="12529016"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046E5D7C"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noWrap/>
            <w:vAlign w:val="center"/>
            <w:hideMark/>
          </w:tcPr>
          <w:p w14:paraId="19050816"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INSECTOS</w:t>
            </w:r>
          </w:p>
        </w:tc>
      </w:tr>
      <w:tr w:rsidR="00E41DC2" w:rsidRPr="00282B21" w14:paraId="7AF111BC" w14:textId="77777777" w:rsidTr="00E41DC2">
        <w:trPr>
          <w:trHeight w:val="363"/>
        </w:trPr>
        <w:tc>
          <w:tcPr>
            <w:tcW w:w="0" w:type="auto"/>
            <w:vMerge/>
            <w:shd w:val="clear" w:color="auto" w:fill="FFFFFF" w:themeFill="background1"/>
            <w:vAlign w:val="center"/>
            <w:hideMark/>
          </w:tcPr>
          <w:p w14:paraId="23111EDD"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62D9C9BE"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vAlign w:val="center"/>
            <w:hideMark/>
          </w:tcPr>
          <w:p w14:paraId="581D6679"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MICROORGANNISMOS (Hongos-Bacterias)</w:t>
            </w:r>
          </w:p>
        </w:tc>
      </w:tr>
      <w:tr w:rsidR="00E41DC2" w:rsidRPr="00282B21" w14:paraId="78278F5B" w14:textId="77777777" w:rsidTr="00E41DC2">
        <w:trPr>
          <w:trHeight w:val="268"/>
        </w:trPr>
        <w:tc>
          <w:tcPr>
            <w:tcW w:w="0" w:type="auto"/>
            <w:vMerge/>
            <w:shd w:val="clear" w:color="auto" w:fill="FFFFFF" w:themeFill="background1"/>
            <w:vAlign w:val="center"/>
            <w:hideMark/>
          </w:tcPr>
          <w:p w14:paraId="0D425B13" w14:textId="77777777" w:rsidR="00E41DC2" w:rsidRPr="00282B21" w:rsidRDefault="00E41DC2" w:rsidP="00E41DC2">
            <w:pPr>
              <w:rPr>
                <w:rFonts w:ascii="Verdana" w:eastAsia="Times New Roman" w:hAnsi="Verdana"/>
                <w:b/>
                <w:bCs/>
                <w:color w:val="000000"/>
                <w:sz w:val="16"/>
                <w:szCs w:val="16"/>
              </w:rPr>
            </w:pPr>
          </w:p>
        </w:tc>
        <w:tc>
          <w:tcPr>
            <w:tcW w:w="0" w:type="auto"/>
            <w:shd w:val="clear" w:color="auto" w:fill="FFFFFF" w:themeFill="background1"/>
            <w:noWrap/>
            <w:vAlign w:val="center"/>
            <w:hideMark/>
          </w:tcPr>
          <w:p w14:paraId="45ACB275"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DESASTRES</w:t>
            </w:r>
          </w:p>
        </w:tc>
        <w:tc>
          <w:tcPr>
            <w:tcW w:w="5201" w:type="dxa"/>
            <w:shd w:val="clear" w:color="auto" w:fill="FFFFFF" w:themeFill="background1"/>
            <w:vAlign w:val="center"/>
            <w:hideMark/>
          </w:tcPr>
          <w:p w14:paraId="0D470215"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INCENDIOS TERREMOTOS INUNDACIONES</w:t>
            </w:r>
          </w:p>
        </w:tc>
      </w:tr>
      <w:tr w:rsidR="00E41DC2" w:rsidRPr="00282B21" w14:paraId="5249344A" w14:textId="77777777" w:rsidTr="00E41DC2">
        <w:trPr>
          <w:trHeight w:val="300"/>
        </w:trPr>
        <w:tc>
          <w:tcPr>
            <w:tcW w:w="0" w:type="auto"/>
            <w:vMerge/>
            <w:shd w:val="clear" w:color="auto" w:fill="FFFFFF" w:themeFill="background1"/>
            <w:vAlign w:val="center"/>
            <w:hideMark/>
          </w:tcPr>
          <w:p w14:paraId="20B38AF3" w14:textId="77777777" w:rsidR="00E41DC2" w:rsidRPr="00282B21" w:rsidRDefault="00E41DC2" w:rsidP="00E41DC2">
            <w:pPr>
              <w:rPr>
                <w:rFonts w:ascii="Verdana" w:eastAsia="Times New Roman" w:hAnsi="Verdana"/>
                <w:b/>
                <w:bCs/>
                <w:color w:val="000000"/>
                <w:sz w:val="16"/>
                <w:szCs w:val="16"/>
              </w:rPr>
            </w:pPr>
          </w:p>
        </w:tc>
        <w:tc>
          <w:tcPr>
            <w:tcW w:w="0" w:type="auto"/>
            <w:vMerge w:val="restart"/>
            <w:shd w:val="clear" w:color="auto" w:fill="FFFFFF" w:themeFill="background1"/>
            <w:noWrap/>
            <w:vAlign w:val="center"/>
            <w:hideMark/>
          </w:tcPr>
          <w:p w14:paraId="22E64D8B"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ANTROPOGÉNICO</w:t>
            </w:r>
          </w:p>
        </w:tc>
        <w:tc>
          <w:tcPr>
            <w:tcW w:w="5201" w:type="dxa"/>
            <w:shd w:val="clear" w:color="auto" w:fill="FFFFFF" w:themeFill="background1"/>
            <w:noWrap/>
            <w:vAlign w:val="center"/>
            <w:hideMark/>
          </w:tcPr>
          <w:p w14:paraId="783988FC"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VANDALISMO</w:t>
            </w:r>
          </w:p>
        </w:tc>
      </w:tr>
      <w:tr w:rsidR="00E41DC2" w:rsidRPr="00282B21" w14:paraId="0D977ECB" w14:textId="77777777" w:rsidTr="00E41DC2">
        <w:trPr>
          <w:trHeight w:val="261"/>
        </w:trPr>
        <w:tc>
          <w:tcPr>
            <w:tcW w:w="0" w:type="auto"/>
            <w:vMerge/>
            <w:shd w:val="clear" w:color="auto" w:fill="FFFFFF" w:themeFill="background1"/>
            <w:vAlign w:val="center"/>
            <w:hideMark/>
          </w:tcPr>
          <w:p w14:paraId="5D67E7C1" w14:textId="77777777" w:rsidR="00E41DC2" w:rsidRPr="00282B21" w:rsidRDefault="00E41DC2" w:rsidP="00E41DC2">
            <w:pPr>
              <w:rPr>
                <w:rFonts w:ascii="Verdana" w:eastAsia="Times New Roman" w:hAnsi="Verdana"/>
                <w:b/>
                <w:bCs/>
                <w:color w:val="000000"/>
                <w:sz w:val="16"/>
                <w:szCs w:val="16"/>
              </w:rPr>
            </w:pPr>
          </w:p>
        </w:tc>
        <w:tc>
          <w:tcPr>
            <w:tcW w:w="0" w:type="auto"/>
            <w:vMerge/>
            <w:shd w:val="clear" w:color="auto" w:fill="FFFFFF" w:themeFill="background1"/>
            <w:vAlign w:val="center"/>
            <w:hideMark/>
          </w:tcPr>
          <w:p w14:paraId="7632AE07" w14:textId="77777777" w:rsidR="00E41DC2" w:rsidRPr="00282B21" w:rsidRDefault="00E41DC2" w:rsidP="00E41DC2">
            <w:pPr>
              <w:rPr>
                <w:rFonts w:ascii="Verdana" w:eastAsia="Times New Roman" w:hAnsi="Verdana"/>
                <w:color w:val="000000"/>
                <w:sz w:val="16"/>
                <w:szCs w:val="16"/>
              </w:rPr>
            </w:pPr>
          </w:p>
        </w:tc>
        <w:tc>
          <w:tcPr>
            <w:tcW w:w="5201" w:type="dxa"/>
            <w:shd w:val="clear" w:color="auto" w:fill="FFFFFF" w:themeFill="background1"/>
            <w:vAlign w:val="center"/>
            <w:hideMark/>
          </w:tcPr>
          <w:p w14:paraId="114B375C"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DEPÓSITO MANTENIMIENTO Y MANIPULACIÓN</w:t>
            </w:r>
          </w:p>
        </w:tc>
      </w:tr>
      <w:tr w:rsidR="00E41DC2" w:rsidRPr="00282B21" w14:paraId="17B6E854" w14:textId="77777777" w:rsidTr="00E41DC2">
        <w:trPr>
          <w:trHeight w:val="281"/>
        </w:trPr>
        <w:tc>
          <w:tcPr>
            <w:tcW w:w="0" w:type="auto"/>
            <w:gridSpan w:val="2"/>
            <w:vMerge w:val="restart"/>
            <w:shd w:val="clear" w:color="auto" w:fill="FFFFFF" w:themeFill="background1"/>
            <w:noWrap/>
            <w:hideMark/>
          </w:tcPr>
          <w:p w14:paraId="07E7F855" w14:textId="77777777" w:rsidR="00E41DC2" w:rsidRPr="00282B21" w:rsidRDefault="00E41DC2" w:rsidP="00E41DC2">
            <w:pPr>
              <w:rPr>
                <w:rFonts w:ascii="Verdana" w:eastAsia="Times New Roman" w:hAnsi="Verdana"/>
                <w:b/>
                <w:bCs/>
                <w:color w:val="000000"/>
                <w:sz w:val="16"/>
                <w:szCs w:val="16"/>
              </w:rPr>
            </w:pPr>
          </w:p>
          <w:p w14:paraId="692E8C66" w14:textId="77777777" w:rsidR="00E41DC2" w:rsidRPr="00282B21" w:rsidRDefault="00E41DC2" w:rsidP="00E41DC2">
            <w:pPr>
              <w:rPr>
                <w:rFonts w:ascii="Verdana" w:eastAsia="Times New Roman" w:hAnsi="Verdana"/>
                <w:b/>
                <w:bCs/>
                <w:color w:val="000000"/>
                <w:sz w:val="16"/>
                <w:szCs w:val="16"/>
              </w:rPr>
            </w:pPr>
          </w:p>
          <w:p w14:paraId="39CD15BF" w14:textId="77777777" w:rsidR="00E41DC2" w:rsidRPr="00282B21" w:rsidRDefault="00E41DC2" w:rsidP="00E41DC2">
            <w:pPr>
              <w:rPr>
                <w:rFonts w:ascii="Verdana" w:eastAsia="Times New Roman" w:hAnsi="Verdana"/>
                <w:b/>
                <w:bCs/>
                <w:color w:val="000000"/>
                <w:sz w:val="16"/>
                <w:szCs w:val="16"/>
              </w:rPr>
            </w:pPr>
            <w:r w:rsidRPr="00282B21">
              <w:rPr>
                <w:rFonts w:ascii="Verdana" w:eastAsia="Times New Roman" w:hAnsi="Verdana"/>
                <w:b/>
                <w:bCs/>
                <w:color w:val="000000"/>
                <w:sz w:val="16"/>
                <w:szCs w:val="16"/>
              </w:rPr>
              <w:t>INTRÍNSECOS</w:t>
            </w:r>
          </w:p>
        </w:tc>
        <w:tc>
          <w:tcPr>
            <w:tcW w:w="5201" w:type="dxa"/>
            <w:shd w:val="clear" w:color="auto" w:fill="FFFFFF" w:themeFill="background1"/>
            <w:vAlign w:val="center"/>
            <w:hideMark/>
          </w:tcPr>
          <w:p w14:paraId="0BC8216C" w14:textId="77777777" w:rsidR="00E41DC2" w:rsidRPr="00282B21" w:rsidRDefault="00E41DC2" w:rsidP="00E41DC2">
            <w:pPr>
              <w:rPr>
                <w:rFonts w:ascii="Verdana" w:eastAsia="Times New Roman" w:hAnsi="Verdana"/>
                <w:color w:val="000000"/>
                <w:sz w:val="16"/>
                <w:szCs w:val="16"/>
              </w:rPr>
            </w:pPr>
            <w:r w:rsidRPr="00282B21">
              <w:rPr>
                <w:rFonts w:ascii="Verdana" w:eastAsia="Times New Roman" w:hAnsi="Verdana"/>
                <w:color w:val="000000"/>
                <w:sz w:val="16"/>
                <w:szCs w:val="16"/>
              </w:rPr>
              <w:t>COMPOSICIÓN DE MATERIALES</w:t>
            </w:r>
          </w:p>
        </w:tc>
      </w:tr>
      <w:tr w:rsidR="00E41DC2" w:rsidRPr="00282B21" w14:paraId="11CFD17A" w14:textId="77777777" w:rsidTr="00E41DC2">
        <w:trPr>
          <w:trHeight w:val="810"/>
        </w:trPr>
        <w:tc>
          <w:tcPr>
            <w:tcW w:w="0" w:type="auto"/>
            <w:gridSpan w:val="2"/>
            <w:vMerge/>
            <w:shd w:val="clear" w:color="auto" w:fill="FFFFFF" w:themeFill="background1"/>
            <w:vAlign w:val="center"/>
            <w:hideMark/>
          </w:tcPr>
          <w:p w14:paraId="5EFBABEA" w14:textId="77777777" w:rsidR="00E41DC2" w:rsidRPr="00282B21" w:rsidRDefault="00E41DC2" w:rsidP="00E41DC2">
            <w:pPr>
              <w:rPr>
                <w:rFonts w:ascii="Verdana" w:eastAsia="Times New Roman" w:hAnsi="Verdana"/>
                <w:b/>
                <w:bCs/>
                <w:color w:val="000000"/>
                <w:sz w:val="22"/>
                <w:szCs w:val="22"/>
              </w:rPr>
            </w:pPr>
          </w:p>
        </w:tc>
        <w:tc>
          <w:tcPr>
            <w:tcW w:w="5201" w:type="dxa"/>
            <w:shd w:val="clear" w:color="auto" w:fill="FFFFFF" w:themeFill="background1"/>
            <w:vAlign w:val="center"/>
            <w:hideMark/>
          </w:tcPr>
          <w:p w14:paraId="77FF2232" w14:textId="77777777" w:rsidR="00E41DC2" w:rsidRPr="00282B21" w:rsidRDefault="00E41DC2" w:rsidP="00E41DC2">
            <w:pPr>
              <w:rPr>
                <w:rFonts w:ascii="Verdana" w:eastAsia="Times New Roman" w:hAnsi="Verdana"/>
                <w:color w:val="000000"/>
                <w:sz w:val="22"/>
                <w:szCs w:val="22"/>
              </w:rPr>
            </w:pPr>
            <w:r w:rsidRPr="00282B21">
              <w:rPr>
                <w:rFonts w:ascii="Verdana" w:eastAsia="Times New Roman" w:hAnsi="Verdana"/>
                <w:color w:val="000000"/>
                <w:sz w:val="22"/>
                <w:szCs w:val="22"/>
              </w:rPr>
              <w:t>MATERIALES INESTABLES (Colofonía,</w:t>
            </w:r>
            <w:r w:rsidRPr="00282B21">
              <w:rPr>
                <w:rFonts w:ascii="Verdana" w:eastAsia="Times New Roman" w:hAnsi="Verdana"/>
                <w:color w:val="000000"/>
                <w:sz w:val="22"/>
                <w:szCs w:val="22"/>
              </w:rPr>
              <w:br/>
              <w:t>mejía, tintas ácidas, metales, lignina, radicales, ácidos, adhesivos)</w:t>
            </w:r>
          </w:p>
        </w:tc>
      </w:tr>
    </w:tbl>
    <w:p w14:paraId="6CA3EBCA" w14:textId="77777777" w:rsidR="00E41DC2" w:rsidRPr="00282B21" w:rsidRDefault="00E41DC2" w:rsidP="00E41DC2">
      <w:pPr>
        <w:pStyle w:val="Ttulo2"/>
        <w:numPr>
          <w:ilvl w:val="2"/>
          <w:numId w:val="12"/>
        </w:numPr>
        <w:rPr>
          <w:rFonts w:ascii="Verdana" w:hAnsi="Verdana"/>
          <w:sz w:val="22"/>
          <w:szCs w:val="22"/>
          <w:lang w:val="es-ES"/>
        </w:rPr>
      </w:pPr>
      <w:bookmarkStart w:id="28" w:name="_Toc173243822"/>
      <w:r w:rsidRPr="00282B21">
        <w:rPr>
          <w:rFonts w:ascii="Verdana" w:hAnsi="Verdana"/>
          <w:sz w:val="22"/>
          <w:szCs w:val="22"/>
          <w:lang w:val="es-ES"/>
        </w:rPr>
        <w:t>DESARROLLO DEL PROGRAMA MONITOREO Y CONTROL DE CONDICIONES AMBIENTAL</w:t>
      </w:r>
      <w:bookmarkEnd w:id="28"/>
      <w:r w:rsidRPr="00282B21">
        <w:rPr>
          <w:rFonts w:ascii="Verdana" w:hAnsi="Verdana"/>
          <w:sz w:val="22"/>
          <w:szCs w:val="22"/>
          <w:lang w:val="es-ES"/>
        </w:rPr>
        <w:tab/>
      </w:r>
    </w:p>
    <w:p w14:paraId="6799A69B" w14:textId="77777777" w:rsidR="00E41DC2" w:rsidRPr="00282B21" w:rsidRDefault="00E41DC2" w:rsidP="00E41DC2">
      <w:pPr>
        <w:rPr>
          <w:rFonts w:ascii="Verdana" w:hAnsi="Verdana"/>
          <w:sz w:val="22"/>
          <w:szCs w:val="22"/>
          <w:lang w:val="es-ES"/>
        </w:rPr>
      </w:pPr>
    </w:p>
    <w:p w14:paraId="0C997CD3" w14:textId="77777777" w:rsidR="00E41DC2" w:rsidRPr="00282B21" w:rsidRDefault="00E41DC2" w:rsidP="00E41DC2">
      <w:pPr>
        <w:spacing w:after="120"/>
        <w:ind w:left="284"/>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Las actividades descritas en este programa se encuentran articuladas con el Plan de Gestión Ambiental y el Sistema de Gestión de Seguridad y Salud en el Trabajo (SG-SST) de la entidad favoreciendo el seguimiento constante del entorno climático y micro climático: iluminación, temperatura, humedad relativa, ventilación y contaminantes atmosféricos, elementos que influencian de forma directa en indirecta en la conservación de los documentos.</w:t>
      </w:r>
    </w:p>
    <w:p w14:paraId="77566F6F" w14:textId="77777777" w:rsidR="00E41DC2" w:rsidRPr="00282B21" w:rsidRDefault="00E41DC2" w:rsidP="00E41DC2">
      <w:pPr>
        <w:pStyle w:val="Prrafodelista"/>
        <w:numPr>
          <w:ilvl w:val="0"/>
          <w:numId w:val="21"/>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OBJETIVO</w:t>
      </w:r>
      <w:r w:rsidRPr="00282B21">
        <w:rPr>
          <w:rFonts w:ascii="Verdana" w:eastAsia="Times New Roman" w:hAnsi="Verdana" w:cs="Times New Roman"/>
          <w:color w:val="000000"/>
        </w:rPr>
        <w:t xml:space="preserve"> Medir y registrar las condiciones ambiéntales, humedad relativa, temperatura, luz, ventilación y contaminantes atmosféricos en las áreas de depósito documental, manteniendo los elementos ambientales dentro de los rangos establecidos para los distintos materiales de archivo, mediante la inspección periódica los mecanismos, sistemas de monitoreo y control de las condiciones ambientales.</w:t>
      </w:r>
    </w:p>
    <w:p w14:paraId="49FDEBC9" w14:textId="77777777" w:rsidR="00E41DC2" w:rsidRPr="00282B21" w:rsidRDefault="00E41DC2" w:rsidP="00E41DC2">
      <w:pPr>
        <w:pStyle w:val="Prrafodelista"/>
        <w:numPr>
          <w:ilvl w:val="0"/>
          <w:numId w:val="21"/>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ALCANCE</w:t>
      </w:r>
      <w:r w:rsidRPr="00282B21">
        <w:rPr>
          <w:rFonts w:ascii="Verdana" w:eastAsia="Times New Roman" w:hAnsi="Verdana" w:cs="Times New Roman"/>
          <w:color w:val="000000"/>
        </w:rPr>
        <w:t xml:space="preserve"> Dirigido a las áreas de custodia de información, especialmente las áreas destinadas para archivo central. </w:t>
      </w:r>
    </w:p>
    <w:p w14:paraId="2D4B5E9B" w14:textId="77777777" w:rsidR="00E41DC2" w:rsidRPr="00282B21" w:rsidRDefault="00E41DC2" w:rsidP="00E41DC2">
      <w:pPr>
        <w:pStyle w:val="Prrafodelista"/>
        <w:numPr>
          <w:ilvl w:val="0"/>
          <w:numId w:val="21"/>
        </w:numPr>
        <w:spacing w:after="120"/>
        <w:jc w:val="both"/>
        <w:rPr>
          <w:rFonts w:ascii="Verdana" w:eastAsia="Times New Roman" w:hAnsi="Verdana" w:cs="Times New Roman"/>
          <w:b/>
          <w:bCs/>
          <w:color w:val="000000"/>
        </w:rPr>
      </w:pPr>
      <w:r w:rsidRPr="00282B21">
        <w:rPr>
          <w:rFonts w:ascii="Verdana" w:eastAsia="Times New Roman" w:hAnsi="Verdana" w:cs="Times New Roman"/>
          <w:b/>
          <w:bCs/>
          <w:color w:val="000000"/>
        </w:rPr>
        <w:t>FACTORES A MITIGAR</w:t>
      </w:r>
    </w:p>
    <w:p w14:paraId="3F7918F4" w14:textId="77777777" w:rsidR="00E41DC2" w:rsidRPr="00282B21" w:rsidRDefault="00E41DC2" w:rsidP="00E41DC2">
      <w:pPr>
        <w:numPr>
          <w:ilvl w:val="0"/>
          <w:numId w:val="29"/>
        </w:numPr>
        <w:spacing w:after="120"/>
        <w:ind w:left="1134" w:hanging="425"/>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Condiciones ambientales no apropiadas para la conservación y preservación a largo plazo de la documentación. </w:t>
      </w:r>
    </w:p>
    <w:p w14:paraId="23BF2EC5" w14:textId="77777777" w:rsidR="00E41DC2" w:rsidRPr="00282B21" w:rsidRDefault="00E41DC2" w:rsidP="00E41DC2">
      <w:pPr>
        <w:numPr>
          <w:ilvl w:val="0"/>
          <w:numId w:val="29"/>
        </w:numPr>
        <w:spacing w:after="120"/>
        <w:ind w:left="1134" w:hanging="425"/>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Incremento de los niveles contaminantes en el aire. </w:t>
      </w:r>
    </w:p>
    <w:p w14:paraId="78720525" w14:textId="77777777" w:rsidR="00E41DC2" w:rsidRPr="00282B21" w:rsidRDefault="00E41DC2" w:rsidP="00E41DC2">
      <w:pPr>
        <w:numPr>
          <w:ilvl w:val="0"/>
          <w:numId w:val="29"/>
        </w:numPr>
        <w:spacing w:after="120"/>
        <w:ind w:left="1134" w:hanging="425"/>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Niveles de iluminación inapropiada.</w:t>
      </w:r>
    </w:p>
    <w:p w14:paraId="493C4484" w14:textId="77777777" w:rsidR="00E41DC2" w:rsidRPr="00282B21" w:rsidRDefault="00E41DC2" w:rsidP="00E41DC2">
      <w:pPr>
        <w:numPr>
          <w:ilvl w:val="0"/>
          <w:numId w:val="29"/>
        </w:numPr>
        <w:spacing w:after="120"/>
        <w:ind w:left="1134" w:hanging="425"/>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Inestabilidad de los componentes y características de técnicas de la documentación y los sistemas de almacenamiento.</w:t>
      </w:r>
    </w:p>
    <w:p w14:paraId="281D6155" w14:textId="77777777" w:rsidR="00E41DC2" w:rsidRPr="00282B21" w:rsidRDefault="00E41DC2" w:rsidP="00E41DC2">
      <w:pPr>
        <w:pStyle w:val="Prrafodelista"/>
        <w:numPr>
          <w:ilvl w:val="0"/>
          <w:numId w:val="21"/>
        </w:numPr>
        <w:spacing w:after="120"/>
        <w:ind w:left="709" w:hanging="425"/>
        <w:jc w:val="both"/>
        <w:rPr>
          <w:rFonts w:ascii="Verdana" w:eastAsia="Times New Roman" w:hAnsi="Verdana" w:cs="Times New Roman"/>
          <w:b/>
          <w:bCs/>
          <w:color w:val="000000"/>
        </w:rPr>
      </w:pPr>
      <w:r w:rsidRPr="00282B21">
        <w:rPr>
          <w:rFonts w:ascii="Verdana" w:eastAsia="Times New Roman" w:hAnsi="Verdana" w:cs="Times New Roman"/>
          <w:b/>
          <w:bCs/>
          <w:color w:val="000000"/>
        </w:rPr>
        <w:t xml:space="preserve">RESPONSABLE </w:t>
      </w:r>
      <w:r w:rsidRPr="00282B21">
        <w:rPr>
          <w:rFonts w:ascii="Verdana" w:eastAsia="Times New Roman" w:hAnsi="Verdana" w:cs="Times New Roman"/>
          <w:color w:val="000000"/>
        </w:rPr>
        <w:t>Grupo de Gestión Documental Archivo y Correspondencia y Grupo de Recursos Físicos</w:t>
      </w:r>
      <w:r w:rsidRPr="00282B21">
        <w:rPr>
          <w:rFonts w:ascii="Verdana" w:eastAsia="Times New Roman" w:hAnsi="Verdana" w:cs="Times New Roman"/>
          <w:b/>
          <w:bCs/>
          <w:color w:val="000000"/>
        </w:rPr>
        <w:t xml:space="preserve"> </w:t>
      </w:r>
    </w:p>
    <w:p w14:paraId="0A2BCA81" w14:textId="77777777" w:rsidR="00E41DC2" w:rsidRPr="00282B21" w:rsidRDefault="00E41DC2" w:rsidP="00E41DC2">
      <w:pPr>
        <w:pStyle w:val="Prrafodelista"/>
        <w:numPr>
          <w:ilvl w:val="0"/>
          <w:numId w:val="21"/>
        </w:numPr>
        <w:spacing w:after="120"/>
        <w:ind w:left="709" w:hanging="425"/>
        <w:jc w:val="both"/>
        <w:rPr>
          <w:rFonts w:ascii="Verdana" w:eastAsia="Times New Roman" w:hAnsi="Verdana" w:cs="Times New Roman"/>
          <w:b/>
          <w:bCs/>
          <w:color w:val="000000"/>
        </w:rPr>
      </w:pPr>
      <w:r w:rsidRPr="00282B21">
        <w:rPr>
          <w:rFonts w:ascii="Verdana" w:eastAsia="Times New Roman" w:hAnsi="Verdana" w:cs="Times New Roman"/>
          <w:b/>
          <w:bCs/>
          <w:color w:val="000000"/>
        </w:rPr>
        <w:t>CRONOGRAMA DE ACTIVIDADES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880"/>
        <w:gridCol w:w="880"/>
        <w:gridCol w:w="820"/>
        <w:gridCol w:w="800"/>
        <w:gridCol w:w="2120"/>
      </w:tblGrid>
      <w:tr w:rsidR="00E41DC2" w:rsidRPr="00282B21" w14:paraId="4D57F0DB" w14:textId="77777777" w:rsidTr="00E41DC2">
        <w:trPr>
          <w:trHeight w:val="300"/>
        </w:trPr>
        <w:tc>
          <w:tcPr>
            <w:tcW w:w="4400" w:type="dxa"/>
            <w:vMerge w:val="restart"/>
            <w:shd w:val="clear" w:color="auto" w:fill="2E74B5" w:themeFill="accent5" w:themeFillShade="BF"/>
            <w:vAlign w:val="center"/>
            <w:hideMark/>
          </w:tcPr>
          <w:p w14:paraId="3FFFBFCB"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b/>
                <w:bCs/>
                <w:iCs/>
                <w:color w:val="FFFFFF" w:themeColor="background1"/>
                <w:sz w:val="16"/>
                <w:szCs w:val="16"/>
              </w:rPr>
              <w:t>ACTIVIDADES</w:t>
            </w:r>
          </w:p>
        </w:tc>
        <w:tc>
          <w:tcPr>
            <w:tcW w:w="3380" w:type="dxa"/>
            <w:gridSpan w:val="4"/>
            <w:shd w:val="clear" w:color="auto" w:fill="2E74B5" w:themeFill="accent5" w:themeFillShade="BF"/>
            <w:vAlign w:val="center"/>
            <w:hideMark/>
          </w:tcPr>
          <w:p w14:paraId="516D9541"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 xml:space="preserve">CRONOGRAMA DE EJECUCIÓN </w:t>
            </w:r>
          </w:p>
        </w:tc>
        <w:tc>
          <w:tcPr>
            <w:tcW w:w="2120" w:type="dxa"/>
            <w:vMerge w:val="restart"/>
            <w:shd w:val="clear" w:color="auto" w:fill="2E74B5" w:themeFill="accent5" w:themeFillShade="BF"/>
            <w:vAlign w:val="center"/>
            <w:hideMark/>
          </w:tcPr>
          <w:p w14:paraId="7403B587"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EVIDENCIAS</w:t>
            </w:r>
          </w:p>
        </w:tc>
      </w:tr>
      <w:tr w:rsidR="003D3E6A" w:rsidRPr="00282B21" w14:paraId="6AD81D82" w14:textId="77777777" w:rsidTr="00E41DC2">
        <w:trPr>
          <w:trHeight w:val="300"/>
        </w:trPr>
        <w:tc>
          <w:tcPr>
            <w:tcW w:w="4400" w:type="dxa"/>
            <w:vMerge/>
            <w:vAlign w:val="center"/>
            <w:hideMark/>
          </w:tcPr>
          <w:p w14:paraId="41BFE24B" w14:textId="77777777" w:rsidR="003D3E6A" w:rsidRPr="00282B21" w:rsidRDefault="003D3E6A" w:rsidP="003D3E6A">
            <w:pPr>
              <w:rPr>
                <w:rFonts w:ascii="Verdana" w:eastAsia="Times New Roman" w:hAnsi="Verdana" w:cs="Calibri"/>
                <w:b/>
                <w:bCs/>
                <w:i/>
                <w:iCs/>
                <w:color w:val="000000"/>
                <w:sz w:val="16"/>
                <w:szCs w:val="16"/>
                <w:lang w:eastAsia="es-CO"/>
              </w:rPr>
            </w:pPr>
          </w:p>
        </w:tc>
        <w:tc>
          <w:tcPr>
            <w:tcW w:w="880" w:type="dxa"/>
            <w:shd w:val="clear" w:color="auto" w:fill="2E74B5" w:themeFill="accent5" w:themeFillShade="BF"/>
            <w:vAlign w:val="center"/>
            <w:hideMark/>
          </w:tcPr>
          <w:p w14:paraId="79591DD3" w14:textId="21D18A31"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2024</w:t>
            </w:r>
          </w:p>
        </w:tc>
        <w:tc>
          <w:tcPr>
            <w:tcW w:w="880" w:type="dxa"/>
            <w:shd w:val="clear" w:color="auto" w:fill="2E74B5" w:themeFill="accent5" w:themeFillShade="BF"/>
            <w:vAlign w:val="center"/>
            <w:hideMark/>
          </w:tcPr>
          <w:p w14:paraId="6ADA2BE6" w14:textId="212C712F"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2025</w:t>
            </w:r>
          </w:p>
        </w:tc>
        <w:tc>
          <w:tcPr>
            <w:tcW w:w="820" w:type="dxa"/>
            <w:shd w:val="clear" w:color="auto" w:fill="2E74B5" w:themeFill="accent5" w:themeFillShade="BF"/>
            <w:vAlign w:val="center"/>
            <w:hideMark/>
          </w:tcPr>
          <w:p w14:paraId="4ED30752" w14:textId="0B3DE19A"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2026</w:t>
            </w:r>
          </w:p>
        </w:tc>
        <w:tc>
          <w:tcPr>
            <w:tcW w:w="800" w:type="dxa"/>
            <w:shd w:val="clear" w:color="auto" w:fill="2E74B5" w:themeFill="accent5" w:themeFillShade="BF"/>
            <w:vAlign w:val="center"/>
            <w:hideMark/>
          </w:tcPr>
          <w:p w14:paraId="10CCBCDE" w14:textId="2AF3D6E7"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2027</w:t>
            </w:r>
          </w:p>
        </w:tc>
        <w:tc>
          <w:tcPr>
            <w:tcW w:w="2120" w:type="dxa"/>
            <w:vMerge/>
            <w:vAlign w:val="center"/>
            <w:hideMark/>
          </w:tcPr>
          <w:p w14:paraId="19764F97" w14:textId="77777777" w:rsidR="003D3E6A" w:rsidRPr="00282B21" w:rsidRDefault="003D3E6A" w:rsidP="003D3E6A">
            <w:pPr>
              <w:rPr>
                <w:rFonts w:ascii="Verdana" w:eastAsia="Times New Roman" w:hAnsi="Verdana" w:cs="Calibri"/>
                <w:b/>
                <w:bCs/>
                <w:i/>
                <w:iCs/>
                <w:color w:val="000000"/>
                <w:sz w:val="16"/>
                <w:szCs w:val="16"/>
                <w:lang w:eastAsia="es-CO"/>
              </w:rPr>
            </w:pPr>
          </w:p>
        </w:tc>
      </w:tr>
      <w:tr w:rsidR="00E41DC2" w:rsidRPr="00282B21" w14:paraId="70F950CC" w14:textId="77777777" w:rsidTr="00E57C60">
        <w:trPr>
          <w:trHeight w:val="991"/>
        </w:trPr>
        <w:tc>
          <w:tcPr>
            <w:tcW w:w="4400" w:type="dxa"/>
            <w:shd w:val="clear" w:color="auto" w:fill="auto"/>
            <w:vAlign w:val="center"/>
            <w:hideMark/>
          </w:tcPr>
          <w:p w14:paraId="7FF0F344"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Acompañamiento y verificación de Instalación de los equipos de monitoreo para luminosidad, humedad relativa y temperatura - Data Logger, en los puntos críticos previamente definidos. </w:t>
            </w:r>
          </w:p>
        </w:tc>
        <w:tc>
          <w:tcPr>
            <w:tcW w:w="880" w:type="dxa"/>
            <w:shd w:val="clear" w:color="auto" w:fill="auto"/>
            <w:noWrap/>
            <w:vAlign w:val="center"/>
            <w:hideMark/>
          </w:tcPr>
          <w:p w14:paraId="59B17F66"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880" w:type="dxa"/>
            <w:shd w:val="clear" w:color="auto" w:fill="auto"/>
            <w:noWrap/>
            <w:textDirection w:val="btLr"/>
            <w:vAlign w:val="center"/>
            <w:hideMark/>
          </w:tcPr>
          <w:p w14:paraId="09714419"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20" w:type="dxa"/>
            <w:shd w:val="clear" w:color="auto" w:fill="auto"/>
            <w:vAlign w:val="center"/>
            <w:hideMark/>
          </w:tcPr>
          <w:p w14:paraId="594E36F7" w14:textId="77777777" w:rsidR="00E41DC2" w:rsidRPr="00282B21" w:rsidRDefault="00E41DC2" w:rsidP="00E41DC2">
            <w:pP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 </w:t>
            </w:r>
          </w:p>
        </w:tc>
        <w:tc>
          <w:tcPr>
            <w:tcW w:w="800" w:type="dxa"/>
            <w:shd w:val="clear" w:color="auto" w:fill="auto"/>
            <w:vAlign w:val="center"/>
            <w:hideMark/>
          </w:tcPr>
          <w:p w14:paraId="289F914D" w14:textId="77777777" w:rsidR="00E41DC2" w:rsidRPr="00282B21" w:rsidRDefault="00E41DC2" w:rsidP="00E41DC2">
            <w:pP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 </w:t>
            </w:r>
          </w:p>
        </w:tc>
        <w:tc>
          <w:tcPr>
            <w:tcW w:w="2120" w:type="dxa"/>
            <w:vMerge w:val="restart"/>
            <w:shd w:val="clear" w:color="auto" w:fill="auto"/>
            <w:vAlign w:val="center"/>
            <w:hideMark/>
          </w:tcPr>
          <w:p w14:paraId="0C95FC36" w14:textId="77777777" w:rsidR="00E41DC2" w:rsidRPr="00282B21" w:rsidRDefault="00E41DC2" w:rsidP="00E41DC2">
            <w:pPr>
              <w:jc w:val="center"/>
              <w:rPr>
                <w:rFonts w:ascii="Verdana" w:eastAsia="Times New Roman" w:hAnsi="Verdana" w:cs="Calibri"/>
                <w:b/>
                <w:i/>
                <w:iCs/>
                <w:color w:val="000000"/>
                <w:sz w:val="16"/>
                <w:szCs w:val="16"/>
                <w:lang w:eastAsia="es-CO"/>
              </w:rPr>
            </w:pPr>
            <w:r w:rsidRPr="00282B21">
              <w:rPr>
                <w:rFonts w:ascii="Verdana" w:eastAsia="Times New Roman" w:hAnsi="Verdana" w:cs="Calibri"/>
                <w:b/>
                <w:i/>
                <w:iCs/>
                <w:color w:val="000000"/>
                <w:sz w:val="16"/>
                <w:szCs w:val="16"/>
                <w:lang w:eastAsia="es-CO"/>
              </w:rPr>
              <w:t>Informe de seguimiento Estadística de resultados Certificados de calibración de equipos de medición.</w:t>
            </w:r>
          </w:p>
        </w:tc>
      </w:tr>
      <w:tr w:rsidR="00E41DC2" w:rsidRPr="00282B21" w14:paraId="63EC82A5" w14:textId="77777777" w:rsidTr="00E57C60">
        <w:trPr>
          <w:trHeight w:val="836"/>
        </w:trPr>
        <w:tc>
          <w:tcPr>
            <w:tcW w:w="4400" w:type="dxa"/>
            <w:shd w:val="clear" w:color="auto" w:fill="auto"/>
            <w:vAlign w:val="center"/>
            <w:hideMark/>
          </w:tcPr>
          <w:p w14:paraId="279D9041"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Medir y registrar las condiciones ambientales humedad relativa, temperatura, luz, ventilación y contaminantes atmosféricos en las áreas de depósito documental.</w:t>
            </w:r>
          </w:p>
        </w:tc>
        <w:tc>
          <w:tcPr>
            <w:tcW w:w="880" w:type="dxa"/>
            <w:shd w:val="clear" w:color="auto" w:fill="auto"/>
            <w:noWrap/>
            <w:vAlign w:val="center"/>
            <w:hideMark/>
          </w:tcPr>
          <w:p w14:paraId="62B3E80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880" w:type="dxa"/>
            <w:shd w:val="clear" w:color="auto" w:fill="auto"/>
            <w:noWrap/>
            <w:textDirection w:val="btLr"/>
            <w:vAlign w:val="center"/>
            <w:hideMark/>
          </w:tcPr>
          <w:p w14:paraId="2ADA1DC8"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20" w:type="dxa"/>
            <w:shd w:val="clear" w:color="auto" w:fill="auto"/>
            <w:noWrap/>
            <w:textDirection w:val="btLr"/>
            <w:vAlign w:val="center"/>
            <w:hideMark/>
          </w:tcPr>
          <w:p w14:paraId="0CB53A15"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00" w:type="dxa"/>
            <w:shd w:val="clear" w:color="auto" w:fill="auto"/>
            <w:noWrap/>
            <w:textDirection w:val="btLr"/>
            <w:vAlign w:val="center"/>
            <w:hideMark/>
          </w:tcPr>
          <w:p w14:paraId="1F81E27D"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2120" w:type="dxa"/>
            <w:vMerge/>
            <w:vAlign w:val="center"/>
            <w:hideMark/>
          </w:tcPr>
          <w:p w14:paraId="54DAAB5A" w14:textId="77777777" w:rsidR="00E41DC2" w:rsidRPr="00282B21" w:rsidRDefault="00E41DC2" w:rsidP="00E41DC2">
            <w:pPr>
              <w:rPr>
                <w:rFonts w:ascii="Verdana" w:eastAsia="Times New Roman" w:hAnsi="Verdana" w:cs="Calibri"/>
                <w:b/>
                <w:i/>
                <w:iCs/>
                <w:color w:val="000000"/>
                <w:sz w:val="16"/>
                <w:szCs w:val="16"/>
                <w:lang w:eastAsia="es-CO"/>
              </w:rPr>
            </w:pPr>
          </w:p>
        </w:tc>
      </w:tr>
      <w:tr w:rsidR="00E41DC2" w:rsidRPr="00282B21" w14:paraId="09D24E31" w14:textId="77777777" w:rsidTr="00E57C60">
        <w:trPr>
          <w:trHeight w:val="1132"/>
        </w:trPr>
        <w:tc>
          <w:tcPr>
            <w:tcW w:w="4400" w:type="dxa"/>
            <w:shd w:val="clear" w:color="auto" w:fill="auto"/>
            <w:vAlign w:val="center"/>
            <w:hideMark/>
          </w:tcPr>
          <w:p w14:paraId="035CE3D0"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Desarrollar las acciones y estrategias necesarias para controlar las condiciones ambientales, entre ellas instalación de deshumidificadores, sistemas de alimentación de aire filtrado, climatización automática controlada</w:t>
            </w:r>
          </w:p>
        </w:tc>
        <w:tc>
          <w:tcPr>
            <w:tcW w:w="880" w:type="dxa"/>
            <w:shd w:val="clear" w:color="auto" w:fill="auto"/>
            <w:noWrap/>
            <w:textDirection w:val="btLr"/>
            <w:vAlign w:val="center"/>
            <w:hideMark/>
          </w:tcPr>
          <w:p w14:paraId="1D9C5D4F"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880" w:type="dxa"/>
            <w:shd w:val="clear" w:color="auto" w:fill="auto"/>
            <w:noWrap/>
            <w:textDirection w:val="btLr"/>
            <w:vAlign w:val="center"/>
            <w:hideMark/>
          </w:tcPr>
          <w:p w14:paraId="12B462C3"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20" w:type="dxa"/>
            <w:shd w:val="clear" w:color="auto" w:fill="auto"/>
            <w:noWrap/>
            <w:textDirection w:val="btLr"/>
            <w:vAlign w:val="center"/>
            <w:hideMark/>
          </w:tcPr>
          <w:p w14:paraId="2D3D9C1F"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00" w:type="dxa"/>
            <w:shd w:val="clear" w:color="auto" w:fill="auto"/>
            <w:noWrap/>
            <w:textDirection w:val="btLr"/>
            <w:vAlign w:val="center"/>
            <w:hideMark/>
          </w:tcPr>
          <w:p w14:paraId="2F9B1D77"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2120" w:type="dxa"/>
            <w:vMerge/>
            <w:vAlign w:val="center"/>
            <w:hideMark/>
          </w:tcPr>
          <w:p w14:paraId="6CC62DA7" w14:textId="77777777" w:rsidR="00E41DC2" w:rsidRPr="00282B21" w:rsidRDefault="00E41DC2" w:rsidP="00E41DC2">
            <w:pPr>
              <w:rPr>
                <w:rFonts w:ascii="Verdana" w:eastAsia="Times New Roman" w:hAnsi="Verdana" w:cs="Calibri"/>
                <w:b/>
                <w:i/>
                <w:iCs/>
                <w:color w:val="000000"/>
                <w:sz w:val="16"/>
                <w:szCs w:val="16"/>
                <w:lang w:eastAsia="es-CO"/>
              </w:rPr>
            </w:pPr>
          </w:p>
        </w:tc>
      </w:tr>
    </w:tbl>
    <w:p w14:paraId="640E5E47" w14:textId="77777777" w:rsidR="00E41DC2" w:rsidRPr="00282B21" w:rsidRDefault="00E41DC2" w:rsidP="00E41DC2">
      <w:pPr>
        <w:rPr>
          <w:rFonts w:ascii="Verdana" w:hAnsi="Verdana"/>
        </w:rPr>
      </w:pPr>
    </w:p>
    <w:tbl>
      <w:tblPr>
        <w:tblStyle w:val="Tablaconcuadrcula"/>
        <w:tblW w:w="5000" w:type="pct"/>
        <w:tblInd w:w="201" w:type="dxa"/>
        <w:tblLook w:val="04A0" w:firstRow="1" w:lastRow="0" w:firstColumn="1" w:lastColumn="0" w:noHBand="0" w:noVBand="1"/>
      </w:tblPr>
      <w:tblGrid>
        <w:gridCol w:w="2166"/>
        <w:gridCol w:w="3108"/>
        <w:gridCol w:w="1769"/>
        <w:gridCol w:w="2019"/>
      </w:tblGrid>
      <w:tr w:rsidR="00E41DC2" w:rsidRPr="00282B21" w14:paraId="040D11E1" w14:textId="77777777" w:rsidTr="00E41DC2">
        <w:trPr>
          <w:trHeight w:val="300"/>
        </w:trPr>
        <w:tc>
          <w:tcPr>
            <w:tcW w:w="5000" w:type="pct"/>
            <w:gridSpan w:val="4"/>
            <w:vMerge w:val="restart"/>
            <w:shd w:val="clear" w:color="auto" w:fill="2E74B5" w:themeFill="accent5" w:themeFillShade="BF"/>
          </w:tcPr>
          <w:p w14:paraId="4435AC91" w14:textId="77777777" w:rsidR="00E57C60" w:rsidRPr="00282B21" w:rsidRDefault="00E41DC2" w:rsidP="00E41DC2">
            <w:pPr>
              <w:tabs>
                <w:tab w:val="left" w:pos="480"/>
                <w:tab w:val="center" w:pos="4423"/>
              </w:tabs>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ab/>
            </w:r>
            <w:r w:rsidRPr="00282B21">
              <w:rPr>
                <w:rFonts w:ascii="Verdana" w:eastAsia="Times New Roman" w:hAnsi="Verdana"/>
                <w:b/>
                <w:bCs/>
                <w:iCs/>
                <w:color w:val="FFFFFF" w:themeColor="background1"/>
                <w:sz w:val="16"/>
                <w:szCs w:val="16"/>
              </w:rPr>
              <w:tab/>
            </w:r>
          </w:p>
          <w:p w14:paraId="3EE8CCFE" w14:textId="5A2A0A98" w:rsidR="00E41DC2" w:rsidRPr="00282B21" w:rsidRDefault="00E41DC2" w:rsidP="00E57C60">
            <w:pPr>
              <w:tabs>
                <w:tab w:val="left" w:pos="480"/>
                <w:tab w:val="center" w:pos="4423"/>
              </w:tabs>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RECURSOS</w:t>
            </w:r>
          </w:p>
        </w:tc>
      </w:tr>
      <w:tr w:rsidR="00E41DC2" w:rsidRPr="00282B21" w14:paraId="6363B37A" w14:textId="77777777" w:rsidTr="00E57C60">
        <w:trPr>
          <w:trHeight w:val="293"/>
        </w:trPr>
        <w:tc>
          <w:tcPr>
            <w:tcW w:w="5000" w:type="pct"/>
            <w:gridSpan w:val="4"/>
            <w:vMerge/>
            <w:shd w:val="clear" w:color="auto" w:fill="2E74B5" w:themeFill="accent5" w:themeFillShade="BF"/>
            <w:hideMark/>
          </w:tcPr>
          <w:p w14:paraId="0473A3E8" w14:textId="77777777" w:rsidR="00E41DC2" w:rsidRPr="00282B21" w:rsidRDefault="00E41DC2" w:rsidP="00E41DC2">
            <w:pPr>
              <w:rPr>
                <w:rFonts w:ascii="Verdana" w:eastAsia="Times New Roman" w:hAnsi="Verdana"/>
                <w:b/>
                <w:bCs/>
                <w:iCs/>
                <w:color w:val="FFFFFF" w:themeColor="background1"/>
                <w:sz w:val="16"/>
                <w:szCs w:val="16"/>
              </w:rPr>
            </w:pPr>
          </w:p>
        </w:tc>
      </w:tr>
      <w:tr w:rsidR="00E41DC2" w:rsidRPr="00282B21" w14:paraId="73742602" w14:textId="77777777" w:rsidTr="00E41DC2">
        <w:trPr>
          <w:trHeight w:val="330"/>
        </w:trPr>
        <w:tc>
          <w:tcPr>
            <w:tcW w:w="1195" w:type="pct"/>
            <w:shd w:val="clear" w:color="auto" w:fill="2E74B5" w:themeFill="accent5" w:themeFillShade="BF"/>
            <w:hideMark/>
          </w:tcPr>
          <w:p w14:paraId="02E93201"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HUMANOS</w:t>
            </w:r>
          </w:p>
        </w:tc>
        <w:tc>
          <w:tcPr>
            <w:tcW w:w="1715" w:type="pct"/>
            <w:shd w:val="clear" w:color="auto" w:fill="2E74B5" w:themeFill="accent5" w:themeFillShade="BF"/>
            <w:hideMark/>
          </w:tcPr>
          <w:p w14:paraId="47300C4E"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TECNOLÓGICOS</w:t>
            </w:r>
          </w:p>
        </w:tc>
        <w:tc>
          <w:tcPr>
            <w:tcW w:w="976" w:type="pct"/>
            <w:shd w:val="clear" w:color="auto" w:fill="2E74B5" w:themeFill="accent5" w:themeFillShade="BF"/>
            <w:hideMark/>
          </w:tcPr>
          <w:p w14:paraId="1954F22B"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FÍSICOS</w:t>
            </w:r>
          </w:p>
        </w:tc>
        <w:tc>
          <w:tcPr>
            <w:tcW w:w="1114" w:type="pct"/>
            <w:shd w:val="clear" w:color="auto" w:fill="2E74B5" w:themeFill="accent5" w:themeFillShade="BF"/>
            <w:hideMark/>
          </w:tcPr>
          <w:p w14:paraId="6ADB2054"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FINANCIEROS</w:t>
            </w:r>
          </w:p>
        </w:tc>
      </w:tr>
      <w:tr w:rsidR="00E41DC2" w:rsidRPr="00282B21" w14:paraId="7369C569" w14:textId="77777777" w:rsidTr="00E57C60">
        <w:trPr>
          <w:trHeight w:val="318"/>
        </w:trPr>
        <w:tc>
          <w:tcPr>
            <w:tcW w:w="1195" w:type="pct"/>
            <w:hideMark/>
          </w:tcPr>
          <w:p w14:paraId="49E2FF5B" w14:textId="77777777" w:rsidR="00E41DC2" w:rsidRPr="00282B21" w:rsidRDefault="00E41DC2" w:rsidP="00E41DC2">
            <w:pPr>
              <w:jc w:val="both"/>
              <w:rPr>
                <w:rFonts w:ascii="Verdana" w:eastAsia="Times New Roman" w:hAnsi="Verdana"/>
                <w:bCs/>
                <w:color w:val="000000"/>
                <w:sz w:val="16"/>
                <w:szCs w:val="16"/>
              </w:rPr>
            </w:pPr>
            <w:r w:rsidRPr="00282B21">
              <w:rPr>
                <w:rFonts w:ascii="Verdana" w:eastAsia="Times New Roman" w:hAnsi="Verdana"/>
                <w:bCs/>
                <w:color w:val="000000"/>
                <w:sz w:val="16"/>
                <w:szCs w:val="16"/>
              </w:rPr>
              <w:t>Servidor Público  o personal asignado por los procesos responsables  y Empresa contratada para la custodia de la información.</w:t>
            </w:r>
          </w:p>
        </w:tc>
        <w:tc>
          <w:tcPr>
            <w:tcW w:w="1715" w:type="pct"/>
            <w:hideMark/>
          </w:tcPr>
          <w:p w14:paraId="246B1DCD" w14:textId="6784592D"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Equipos de monitoreo Data Logger, Luxómetro Equipo de medición de material particulado Software para cada equipo de monitoreo. </w:t>
            </w:r>
            <w:r w:rsidR="00AD0F5A" w:rsidRPr="00282B21">
              <w:rPr>
                <w:rFonts w:ascii="Verdana" w:eastAsia="Times New Roman" w:hAnsi="Verdana"/>
                <w:color w:val="000000"/>
                <w:sz w:val="16"/>
                <w:szCs w:val="16"/>
              </w:rPr>
              <w:t>Deshumidificadores</w:t>
            </w:r>
            <w:r w:rsidRPr="00282B21">
              <w:rPr>
                <w:rFonts w:ascii="Verdana" w:eastAsia="Times New Roman" w:hAnsi="Verdana"/>
                <w:color w:val="000000"/>
                <w:sz w:val="16"/>
                <w:szCs w:val="16"/>
              </w:rPr>
              <w:t xml:space="preserve"> Sistema de renovación de aire filtrado.</w:t>
            </w:r>
          </w:p>
        </w:tc>
        <w:tc>
          <w:tcPr>
            <w:tcW w:w="976" w:type="pct"/>
            <w:hideMark/>
          </w:tcPr>
          <w:p w14:paraId="3C630FD9"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Computador filtros Extractores de aire Materiales de oficina</w:t>
            </w:r>
          </w:p>
        </w:tc>
        <w:tc>
          <w:tcPr>
            <w:tcW w:w="1114" w:type="pct"/>
            <w:hideMark/>
          </w:tcPr>
          <w:p w14:paraId="3F63D186"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Presupuesto anual asignado para la ejecución de las actividades propuestas.</w:t>
            </w:r>
          </w:p>
        </w:tc>
      </w:tr>
    </w:tbl>
    <w:p w14:paraId="3BC75524" w14:textId="77777777" w:rsidR="00E41DC2" w:rsidRPr="00282B21" w:rsidRDefault="00E41DC2" w:rsidP="00E41DC2">
      <w:pPr>
        <w:rPr>
          <w:rFonts w:ascii="Verdana" w:hAnsi="Verdana"/>
        </w:rPr>
      </w:pPr>
    </w:p>
    <w:p w14:paraId="691A13A0" w14:textId="77777777" w:rsidR="00E41DC2" w:rsidRPr="00282B21" w:rsidRDefault="00E41DC2" w:rsidP="00E41DC2">
      <w:pPr>
        <w:pStyle w:val="Prrafodelista"/>
        <w:numPr>
          <w:ilvl w:val="0"/>
          <w:numId w:val="21"/>
        </w:numPr>
        <w:ind w:left="284" w:hanging="284"/>
        <w:jc w:val="both"/>
        <w:rPr>
          <w:rFonts w:ascii="Verdana" w:hAnsi="Verdana" w:cs="Arial"/>
          <w:b/>
        </w:rPr>
      </w:pPr>
      <w:r w:rsidRPr="00282B21">
        <w:rPr>
          <w:rFonts w:ascii="Verdana" w:hAnsi="Verdana" w:cs="Arial"/>
          <w:b/>
        </w:rPr>
        <w:t>RECOMENDACIONES TÉCNICAS - BUENAS PRÁCTICAS</w:t>
      </w:r>
    </w:p>
    <w:p w14:paraId="286FE141" w14:textId="77777777" w:rsidR="00E41DC2" w:rsidRPr="00282B21" w:rsidRDefault="00E41DC2" w:rsidP="00E41DC2">
      <w:pPr>
        <w:jc w:val="both"/>
        <w:rPr>
          <w:rFonts w:ascii="Verdana" w:hAnsi="Verdana" w:cs="Arial"/>
          <w:b/>
          <w:sz w:val="22"/>
          <w:szCs w:val="22"/>
        </w:rPr>
      </w:pPr>
    </w:p>
    <w:p w14:paraId="67214551" w14:textId="77777777" w:rsidR="00E41DC2" w:rsidRPr="00282B21" w:rsidRDefault="00E41DC2" w:rsidP="00E41DC2">
      <w:pPr>
        <w:jc w:val="both"/>
        <w:rPr>
          <w:rFonts w:ascii="Verdana" w:hAnsi="Verdana" w:cs="Aharoni"/>
          <w:bCs/>
          <w:sz w:val="22"/>
          <w:szCs w:val="22"/>
        </w:rPr>
      </w:pPr>
      <w:r w:rsidRPr="00282B21">
        <w:rPr>
          <w:rFonts w:ascii="Verdana" w:hAnsi="Verdana"/>
          <w:sz w:val="22"/>
          <w:szCs w:val="22"/>
        </w:rPr>
        <w:t>Las acciones contempladas para el monitoreo y control de los factores extrínsecos ambientales y biológicos, están encaminadas a instaurar mecanismos para el manejo del ambiente en pro del aseguramiento de la información contenida en los documentos</w:t>
      </w:r>
      <w:r w:rsidRPr="00282B21">
        <w:rPr>
          <w:rFonts w:ascii="Verdana" w:hAnsi="Verdana" w:cs="Aharoni"/>
          <w:bCs/>
          <w:sz w:val="22"/>
          <w:szCs w:val="22"/>
        </w:rPr>
        <w:t xml:space="preserve"> en soportes físicos y análogos, para el cumplimiento es necesario tener en cuenta las recomendaciones que se describen a continuación teniendo en cuenta el </w:t>
      </w:r>
      <w:r w:rsidRPr="00282B21">
        <w:rPr>
          <w:rFonts w:ascii="Verdana" w:eastAsia="Times New Roman" w:hAnsi="Verdana" w:cs="Times New Roman"/>
          <w:color w:val="000000"/>
          <w:sz w:val="22"/>
          <w:szCs w:val="22"/>
          <w:lang w:val="es-ES"/>
        </w:rPr>
        <w:t>Acuerdo 008 de 2014 y Acuerdo 049 de 2000 del AGN</w:t>
      </w:r>
      <w:r w:rsidRPr="00282B21">
        <w:rPr>
          <w:rFonts w:ascii="Verdana" w:hAnsi="Verdana" w:cs="Aharoni"/>
          <w:bCs/>
          <w:sz w:val="22"/>
          <w:szCs w:val="22"/>
        </w:rPr>
        <w:t>:</w:t>
      </w:r>
    </w:p>
    <w:p w14:paraId="026D11F1" w14:textId="77777777" w:rsidR="00E41DC2" w:rsidRPr="00282B21" w:rsidRDefault="00E41DC2" w:rsidP="00E41DC2">
      <w:pPr>
        <w:jc w:val="both"/>
        <w:rPr>
          <w:rFonts w:ascii="Verdana" w:hAnsi="Verdana" w:cs="Aharoni"/>
          <w:bCs/>
          <w:sz w:val="22"/>
          <w:szCs w:val="22"/>
        </w:rPr>
      </w:pPr>
    </w:p>
    <w:p w14:paraId="2D55F20A"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Realizar la toma de las lecturas teniendo en cuenta los rangos establecidos para el material documental: temperatura de 15 a 20°C con una fluctuación diaria de 4°C y Humedad relativa de 45 a 60% con fluctuación diaria del 5%.</w:t>
      </w:r>
    </w:p>
    <w:p w14:paraId="553338E9"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los soportes digitales (CDS y DVDS entre otros), los rangos establecidos en la medición para este tipo de material deberán mantener una temperatura de 10 a 14°C y humedad relativa de 40% a 50%.</w:t>
      </w:r>
    </w:p>
    <w:p w14:paraId="291B13DE"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radiación lumínica tanto natural como artificial de los depósitos de archivo de gestión y archivo central donde se encuentran custodiados los documentos en soporte de papel y análogo, no elevaran los 100lux para luz natural y 120 micro watts para la luz artificial.</w:t>
      </w:r>
    </w:p>
    <w:p w14:paraId="0ED60198"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Tomar lecturas de material particulado con equipo especializado en detección y medición de partículas de 2.5, 7.0 y 10.0 micrones. Se deben presentar registros en concentración de PM2.5, PM7 y PM10.</w:t>
      </w:r>
    </w:p>
    <w:p w14:paraId="4307E4CF"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En caso de que el espacio cuente con claraboyas o ventanales, éstos deberán ser protegidos con filtros U.V.</w:t>
      </w:r>
    </w:p>
    <w:p w14:paraId="20E1A2B5"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hAnsi="Verdana"/>
          <w:sz w:val="22"/>
          <w:szCs w:val="22"/>
        </w:rPr>
        <w:t>En caso de Hacer uso de filtros de aire, deshumidificadores, purificadores de ambiente, ductos de renovación de aire continuo.</w:t>
      </w:r>
    </w:p>
    <w:p w14:paraId="0B2BB480"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Evitar la incidencia directa de la luz sobre los documentos.</w:t>
      </w:r>
    </w:p>
    <w:p w14:paraId="26B85590"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ubicación de las cajas y estantes deberá permitir una adecuada ventilación, al momento de instalar la estantería esta nunca debe quedar recostada sobre los muros.</w:t>
      </w:r>
    </w:p>
    <w:p w14:paraId="08B73E99"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Control de Humedad Relativa y Temperatura: En las Instalaciones del Archivo Central, se sugiere instalar sistemas de ventilación artificial con regulación de temperatura y humedad.</w:t>
      </w:r>
    </w:p>
    <w:p w14:paraId="78E9196B"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Control de Incidencia Lumínica.: La medición de iluminación se realiza utilizando un luxómetro para determinar los valores de radiación visible lumínica (lux) y radiación ultravioleta (UV- uw/lumen).</w:t>
      </w:r>
    </w:p>
    <w:p w14:paraId="218113A9" w14:textId="77777777" w:rsidR="00E41DC2" w:rsidRPr="00282B21" w:rsidRDefault="00E41DC2" w:rsidP="00E41DC2">
      <w:pPr>
        <w:numPr>
          <w:ilvl w:val="0"/>
          <w:numId w:val="30"/>
        </w:numPr>
        <w:spacing w:after="120"/>
        <w:jc w:val="both"/>
        <w:rPr>
          <w:rFonts w:ascii="Verdana" w:hAnsi="Verdana" w:cs="Arial"/>
          <w:b/>
          <w:sz w:val="22"/>
          <w:szCs w:val="22"/>
        </w:rPr>
      </w:pPr>
      <w:r w:rsidRPr="00282B21">
        <w:rPr>
          <w:rFonts w:ascii="Verdana" w:eastAsia="Times New Roman" w:hAnsi="Verdana" w:cs="Times New Roman"/>
          <w:color w:val="000000"/>
          <w:sz w:val="22"/>
          <w:szCs w:val="22"/>
        </w:rPr>
        <w:t>La luz deberá ser encendida únicamente cuando se ingrese al área para realizar la búsqueda de documentación.</w:t>
      </w:r>
    </w:p>
    <w:p w14:paraId="5B5E0FCD" w14:textId="77777777" w:rsidR="00AD0F5A" w:rsidRPr="00282B21" w:rsidRDefault="00AD0F5A" w:rsidP="00AD0F5A">
      <w:pPr>
        <w:spacing w:after="120"/>
        <w:ind w:left="1080"/>
        <w:jc w:val="both"/>
        <w:rPr>
          <w:rFonts w:ascii="Verdana" w:eastAsia="Times New Roman" w:hAnsi="Verdana" w:cs="Times New Roman"/>
          <w:color w:val="000000"/>
          <w:sz w:val="22"/>
          <w:szCs w:val="22"/>
        </w:rPr>
      </w:pPr>
    </w:p>
    <w:p w14:paraId="6FDC028C" w14:textId="77777777" w:rsidR="00E41DC2" w:rsidRPr="00282B21" w:rsidRDefault="00E41DC2" w:rsidP="00E41DC2">
      <w:pPr>
        <w:numPr>
          <w:ilvl w:val="0"/>
          <w:numId w:val="30"/>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conocer la calidad del aire en las instalaciones del Archivo Central, emplear un medidor de gases, el cual revelará trazas de oxígeno (O2), monóxido de carbono (CO), óxido nítrico (NO), dióxido de nitrógeno (NO2), derivados de los óxidos de nitrógeno (NOx) y dióxido de azufre (SO”).</w:t>
      </w:r>
    </w:p>
    <w:p w14:paraId="406B1DF0" w14:textId="77777777" w:rsidR="00E41DC2" w:rsidRPr="00282B21" w:rsidRDefault="00E41DC2" w:rsidP="00E41DC2">
      <w:pPr>
        <w:pStyle w:val="Ttulo2"/>
        <w:numPr>
          <w:ilvl w:val="2"/>
          <w:numId w:val="12"/>
        </w:numPr>
        <w:rPr>
          <w:rFonts w:ascii="Verdana" w:hAnsi="Verdana"/>
          <w:sz w:val="22"/>
          <w:szCs w:val="22"/>
        </w:rPr>
      </w:pPr>
      <w:bookmarkStart w:id="29" w:name="_Toc139991446"/>
      <w:bookmarkStart w:id="30" w:name="_Toc173243823"/>
      <w:r w:rsidRPr="00282B21">
        <w:rPr>
          <w:rFonts w:ascii="Verdana" w:hAnsi="Verdana"/>
          <w:sz w:val="22"/>
          <w:szCs w:val="22"/>
        </w:rPr>
        <w:t>PROGRAMA DE ALMACENAMIENTO Y RE-ALMACENAMIENTO</w:t>
      </w:r>
      <w:bookmarkEnd w:id="29"/>
      <w:bookmarkEnd w:id="30"/>
    </w:p>
    <w:p w14:paraId="686850A9" w14:textId="77777777" w:rsidR="00E41DC2" w:rsidRPr="00282B21" w:rsidRDefault="00E41DC2" w:rsidP="00E41DC2">
      <w:pPr>
        <w:jc w:val="both"/>
        <w:rPr>
          <w:rFonts w:ascii="Verdana" w:hAnsi="Verdana" w:cs="Arial"/>
          <w:b/>
          <w:sz w:val="22"/>
          <w:szCs w:val="22"/>
        </w:rPr>
      </w:pPr>
    </w:p>
    <w:p w14:paraId="04EB4062" w14:textId="04A137BE" w:rsidR="00E41DC2" w:rsidRPr="00282B21" w:rsidRDefault="00E41DC2" w:rsidP="00AD0F5A">
      <w:pPr>
        <w:pStyle w:val="Prrafodelista"/>
        <w:numPr>
          <w:ilvl w:val="0"/>
          <w:numId w:val="21"/>
        </w:numPr>
        <w:shd w:val="clear" w:color="auto" w:fill="FFFFFF"/>
        <w:spacing w:after="200"/>
        <w:jc w:val="both"/>
        <w:rPr>
          <w:rFonts w:ascii="Verdana" w:eastAsia="Times New Roman" w:hAnsi="Verdana" w:cs="Times New Roman"/>
          <w:color w:val="000000"/>
        </w:rPr>
      </w:pPr>
      <w:r w:rsidRPr="00282B21">
        <w:rPr>
          <w:rFonts w:ascii="Verdana" w:eastAsia="Times New Roman" w:hAnsi="Verdana" w:cs="Times New Roman"/>
          <w:b/>
          <w:bCs/>
          <w:color w:val="000000"/>
        </w:rPr>
        <w:t>OBJETIVO</w:t>
      </w:r>
      <w:r w:rsidRPr="00282B21">
        <w:rPr>
          <w:rFonts w:ascii="Verdana" w:eastAsia="Times New Roman" w:hAnsi="Verdana" w:cs="Times New Roman"/>
          <w:color w:val="000000"/>
        </w:rPr>
        <w:t xml:space="preserve"> Adquirir y suministrar unidades de almacenamiento y conservación apropiadas para el sostenim</w:t>
      </w:r>
      <w:r w:rsidR="00AD0F5A" w:rsidRPr="00282B21">
        <w:rPr>
          <w:rFonts w:ascii="Verdana" w:eastAsia="Times New Roman" w:hAnsi="Verdana" w:cs="Times New Roman"/>
          <w:color w:val="000000"/>
        </w:rPr>
        <w:t xml:space="preserve">iento del material documental y </w:t>
      </w:r>
      <w:r w:rsidRPr="00282B21">
        <w:rPr>
          <w:rFonts w:ascii="Verdana" w:eastAsia="Times New Roman" w:hAnsi="Verdana" w:cs="Times New Roman"/>
          <w:color w:val="000000"/>
        </w:rPr>
        <w:t>sus características</w:t>
      </w:r>
      <w:r w:rsidRPr="00282B21">
        <w:rPr>
          <w:rFonts w:ascii="Verdana" w:hAnsi="Verdana" w:cs="Arial"/>
        </w:rPr>
        <w:t xml:space="preserve"> esenciales tales como la integridad, autenticidad, inalterabilidad, originalidad, fiabilidad y accesibilidad</w:t>
      </w:r>
      <w:r w:rsidRPr="00282B21">
        <w:rPr>
          <w:rFonts w:ascii="Verdana" w:eastAsia="Times New Roman" w:hAnsi="Verdana" w:cs="Times New Roman"/>
          <w:color w:val="000000"/>
        </w:rPr>
        <w:t>.</w:t>
      </w:r>
    </w:p>
    <w:p w14:paraId="5011B309" w14:textId="13006DE6" w:rsidR="00E41DC2" w:rsidRPr="00282B21" w:rsidRDefault="00E41DC2" w:rsidP="00E41DC2">
      <w:pPr>
        <w:pStyle w:val="Prrafodelista"/>
        <w:numPr>
          <w:ilvl w:val="0"/>
          <w:numId w:val="21"/>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ALCANCE</w:t>
      </w:r>
      <w:r w:rsidRPr="00282B21">
        <w:rPr>
          <w:rFonts w:ascii="Verdana" w:eastAsia="Times New Roman" w:hAnsi="Verdana" w:cs="Times New Roman"/>
          <w:color w:val="000000"/>
        </w:rPr>
        <w:t xml:space="preserve"> Articular las políticas, planes y programas institucionales para la adquisición de las unidades de conservación adecuadas para la custodia </w:t>
      </w:r>
      <w:r w:rsidR="00EA008E" w:rsidRPr="00282B21">
        <w:rPr>
          <w:rFonts w:ascii="Verdana" w:eastAsia="Times New Roman" w:hAnsi="Verdana" w:cs="Times New Roman"/>
          <w:color w:val="000000"/>
        </w:rPr>
        <w:t xml:space="preserve">de los </w:t>
      </w:r>
      <w:r w:rsidR="00EA008E" w:rsidRPr="00282B21">
        <w:rPr>
          <w:rFonts w:ascii="Verdana" w:eastAsia="Times New Roman" w:hAnsi="Verdana" w:cs="Times New Roman"/>
          <w:color w:val="000000"/>
          <w:lang w:val="es-ES"/>
        </w:rPr>
        <w:t>soportes físicos y analógicos</w:t>
      </w:r>
      <w:r w:rsidRPr="00282B21">
        <w:rPr>
          <w:rFonts w:ascii="Verdana" w:eastAsia="Times New Roman" w:hAnsi="Verdana" w:cs="Times New Roman"/>
          <w:color w:val="000000"/>
        </w:rPr>
        <w:t xml:space="preserve"> en los archivos de Gestión y Central de la Entidad durante cada una de las etapas de su ciclo vital.</w:t>
      </w:r>
      <w:r w:rsidRPr="00282B21">
        <w:rPr>
          <w:rFonts w:ascii="Verdana" w:eastAsia="Times New Roman" w:hAnsi="Verdana" w:cs="Times New Roman"/>
          <w:color w:val="000000"/>
          <w:lang w:val="es-ES"/>
        </w:rPr>
        <w:t xml:space="preserve"> </w:t>
      </w:r>
    </w:p>
    <w:p w14:paraId="520E4C64" w14:textId="77777777" w:rsidR="00E41DC2" w:rsidRPr="00282B21" w:rsidRDefault="00E41DC2" w:rsidP="00E41DC2">
      <w:pPr>
        <w:pStyle w:val="Prrafodelista"/>
        <w:numPr>
          <w:ilvl w:val="0"/>
          <w:numId w:val="21"/>
        </w:numPr>
        <w:spacing w:after="120"/>
        <w:jc w:val="both"/>
        <w:rPr>
          <w:rFonts w:ascii="Verdana" w:eastAsia="Times New Roman" w:hAnsi="Verdana" w:cs="Times New Roman"/>
          <w:b/>
          <w:bCs/>
          <w:color w:val="000000"/>
        </w:rPr>
      </w:pPr>
      <w:r w:rsidRPr="00282B21">
        <w:rPr>
          <w:rFonts w:ascii="Verdana" w:eastAsia="Times New Roman" w:hAnsi="Verdana" w:cs="Times New Roman"/>
          <w:b/>
          <w:bCs/>
          <w:color w:val="000000"/>
        </w:rPr>
        <w:t xml:space="preserve">FACTORES A MITIGAR </w:t>
      </w:r>
    </w:p>
    <w:p w14:paraId="0995764B"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lang w:val="es-ES"/>
        </w:rPr>
        <w:t>Insuficiencia de unidades de almacenamiento.</w:t>
      </w:r>
    </w:p>
    <w:p w14:paraId="45E7C62E"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lang w:val="es-ES"/>
        </w:rPr>
        <w:t>Documentación que presenta un sistema de almacenamiento inadecuado.</w:t>
      </w:r>
    </w:p>
    <w:p w14:paraId="67AAAF9F"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Afectación en la documentación por elementos intrínsecos y extrínsecos.</w:t>
      </w:r>
    </w:p>
    <w:p w14:paraId="1A204998"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lang w:val="es-ES"/>
        </w:rPr>
      </w:pPr>
      <w:r w:rsidRPr="00282B21">
        <w:rPr>
          <w:rFonts w:ascii="Verdana" w:eastAsia="Times New Roman" w:hAnsi="Verdana" w:cs="Times New Roman"/>
          <w:color w:val="000000"/>
          <w:sz w:val="22"/>
          <w:szCs w:val="22"/>
          <w:lang w:val="es-ES"/>
        </w:rPr>
        <w:t>Unidades de conservación no adecuadas.</w:t>
      </w:r>
    </w:p>
    <w:p w14:paraId="63B41619"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lang w:val="es-ES"/>
        </w:rPr>
      </w:pPr>
      <w:r w:rsidRPr="00282B21">
        <w:rPr>
          <w:rFonts w:ascii="Verdana" w:eastAsia="Times New Roman" w:hAnsi="Verdana" w:cs="Times New Roman"/>
          <w:color w:val="000000"/>
          <w:sz w:val="22"/>
          <w:szCs w:val="22"/>
          <w:lang w:val="es-ES"/>
        </w:rPr>
        <w:t>Pérdida de información.</w:t>
      </w:r>
    </w:p>
    <w:p w14:paraId="0EC09AAC" w14:textId="77777777" w:rsidR="00E41DC2" w:rsidRPr="00282B21" w:rsidRDefault="00E41DC2" w:rsidP="00E41DC2">
      <w:pPr>
        <w:numPr>
          <w:ilvl w:val="0"/>
          <w:numId w:val="31"/>
        </w:numPr>
        <w:spacing w:after="120"/>
        <w:ind w:left="1134" w:hanging="283"/>
        <w:jc w:val="both"/>
        <w:rPr>
          <w:rFonts w:ascii="Verdana" w:eastAsia="Times New Roman" w:hAnsi="Verdana" w:cs="Times New Roman"/>
          <w:color w:val="000000"/>
          <w:sz w:val="22"/>
          <w:szCs w:val="22"/>
          <w:lang w:val="es-ES"/>
        </w:rPr>
      </w:pPr>
      <w:r w:rsidRPr="00282B21">
        <w:rPr>
          <w:rFonts w:ascii="Verdana" w:eastAsia="Times New Roman" w:hAnsi="Verdana" w:cs="Times New Roman"/>
          <w:color w:val="000000"/>
          <w:sz w:val="22"/>
          <w:szCs w:val="22"/>
          <w:lang w:val="es-ES"/>
        </w:rPr>
        <w:t>Deterioro del material documental relacionado por ausencia de unidades de almacenamiento.</w:t>
      </w:r>
    </w:p>
    <w:p w14:paraId="5A4BF6B4" w14:textId="77777777" w:rsidR="00E41DC2" w:rsidRPr="00282B21" w:rsidRDefault="00E41DC2" w:rsidP="00E41DC2">
      <w:pPr>
        <w:pStyle w:val="Prrafodelista"/>
        <w:numPr>
          <w:ilvl w:val="0"/>
          <w:numId w:val="21"/>
        </w:numPr>
        <w:spacing w:after="120"/>
        <w:jc w:val="both"/>
        <w:rPr>
          <w:rFonts w:ascii="Verdana" w:eastAsia="Times New Roman" w:hAnsi="Verdana" w:cs="Times New Roman"/>
          <w:b/>
          <w:bCs/>
          <w:color w:val="000000"/>
        </w:rPr>
      </w:pPr>
      <w:r w:rsidRPr="00282B21">
        <w:rPr>
          <w:rFonts w:ascii="Verdana" w:eastAsia="Times New Roman" w:hAnsi="Verdana" w:cs="Times New Roman"/>
          <w:b/>
          <w:bCs/>
          <w:color w:val="000000"/>
        </w:rPr>
        <w:t xml:space="preserve">RESPONSABLE </w:t>
      </w:r>
      <w:r w:rsidRPr="00282B21">
        <w:rPr>
          <w:rFonts w:ascii="Verdana" w:eastAsia="Times New Roman" w:hAnsi="Verdana" w:cs="Times New Roman"/>
          <w:color w:val="000000"/>
        </w:rPr>
        <w:t>Grupo de Gestión Documental Archivo y Correspondencia.</w:t>
      </w:r>
    </w:p>
    <w:p w14:paraId="673289D1" w14:textId="77777777" w:rsidR="00E41DC2" w:rsidRPr="00282B21" w:rsidRDefault="00E41DC2" w:rsidP="00E41DC2">
      <w:pPr>
        <w:pStyle w:val="Prrafodelista"/>
        <w:numPr>
          <w:ilvl w:val="0"/>
          <w:numId w:val="21"/>
        </w:numPr>
        <w:spacing w:after="120"/>
        <w:ind w:left="709" w:hanging="425"/>
        <w:jc w:val="both"/>
        <w:rPr>
          <w:rFonts w:ascii="Verdana" w:eastAsia="Times New Roman" w:hAnsi="Verdana" w:cs="Times New Roman"/>
          <w:b/>
          <w:bCs/>
          <w:color w:val="000000"/>
        </w:rPr>
      </w:pPr>
      <w:r w:rsidRPr="00282B21">
        <w:rPr>
          <w:rFonts w:ascii="Verdana" w:eastAsia="Times New Roman" w:hAnsi="Verdana" w:cs="Times New Roman"/>
          <w:b/>
          <w:bCs/>
          <w:color w:val="000000"/>
        </w:rPr>
        <w:t>CRONOGRAMA DE ACTIVIDADES</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800"/>
        <w:gridCol w:w="820"/>
        <w:gridCol w:w="840"/>
        <w:gridCol w:w="800"/>
        <w:gridCol w:w="1443"/>
      </w:tblGrid>
      <w:tr w:rsidR="00E41DC2" w:rsidRPr="00282B21" w14:paraId="02B1B0BE" w14:textId="77777777" w:rsidTr="001A7706">
        <w:trPr>
          <w:trHeight w:val="293"/>
        </w:trPr>
        <w:tc>
          <w:tcPr>
            <w:tcW w:w="4390" w:type="dxa"/>
            <w:vMerge w:val="restart"/>
            <w:shd w:val="clear" w:color="auto" w:fill="2E74B5" w:themeFill="accent5" w:themeFillShade="BF"/>
            <w:vAlign w:val="center"/>
            <w:hideMark/>
          </w:tcPr>
          <w:p w14:paraId="18DE0ED0"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ACTIVIDADES</w:t>
            </w:r>
          </w:p>
        </w:tc>
        <w:tc>
          <w:tcPr>
            <w:tcW w:w="3260" w:type="dxa"/>
            <w:gridSpan w:val="4"/>
            <w:shd w:val="clear" w:color="auto" w:fill="2E74B5" w:themeFill="accent5" w:themeFillShade="BF"/>
            <w:vAlign w:val="center"/>
            <w:hideMark/>
          </w:tcPr>
          <w:p w14:paraId="19EB0D05"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 xml:space="preserve">CRONOGRAMA DE EJECUCIÓN </w:t>
            </w:r>
          </w:p>
        </w:tc>
        <w:tc>
          <w:tcPr>
            <w:tcW w:w="1443" w:type="dxa"/>
            <w:vMerge w:val="restart"/>
            <w:shd w:val="clear" w:color="auto" w:fill="2E74B5" w:themeFill="accent5" w:themeFillShade="BF"/>
            <w:vAlign w:val="center"/>
            <w:hideMark/>
          </w:tcPr>
          <w:p w14:paraId="695F28EB"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FFFFFF" w:themeColor="background1"/>
                <w:sz w:val="16"/>
                <w:szCs w:val="16"/>
                <w:lang w:eastAsia="es-CO"/>
              </w:rPr>
              <w:t>EVIDENCIAS</w:t>
            </w:r>
          </w:p>
        </w:tc>
      </w:tr>
      <w:tr w:rsidR="003D3E6A" w:rsidRPr="00282B21" w14:paraId="25E5C8F9" w14:textId="77777777" w:rsidTr="00E41DC2">
        <w:trPr>
          <w:trHeight w:val="300"/>
        </w:trPr>
        <w:tc>
          <w:tcPr>
            <w:tcW w:w="4390" w:type="dxa"/>
            <w:vMerge/>
            <w:vAlign w:val="center"/>
            <w:hideMark/>
          </w:tcPr>
          <w:p w14:paraId="75D615AE" w14:textId="77777777" w:rsidR="003D3E6A" w:rsidRPr="00282B21" w:rsidRDefault="003D3E6A" w:rsidP="003D3E6A">
            <w:pPr>
              <w:rPr>
                <w:rFonts w:ascii="Verdana" w:eastAsia="Times New Roman" w:hAnsi="Verdana" w:cs="Calibri"/>
                <w:b/>
                <w:bCs/>
                <w:i/>
                <w:iCs/>
                <w:color w:val="FFFFFF" w:themeColor="background1"/>
                <w:sz w:val="16"/>
                <w:szCs w:val="16"/>
                <w:lang w:eastAsia="es-CO"/>
              </w:rPr>
            </w:pPr>
          </w:p>
        </w:tc>
        <w:tc>
          <w:tcPr>
            <w:tcW w:w="800" w:type="dxa"/>
            <w:shd w:val="clear" w:color="auto" w:fill="2E74B5" w:themeFill="accent5" w:themeFillShade="BF"/>
            <w:vAlign w:val="center"/>
            <w:hideMark/>
          </w:tcPr>
          <w:p w14:paraId="310A97F2" w14:textId="15A77E52"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2024</w:t>
            </w:r>
          </w:p>
        </w:tc>
        <w:tc>
          <w:tcPr>
            <w:tcW w:w="820" w:type="dxa"/>
            <w:shd w:val="clear" w:color="auto" w:fill="2E74B5" w:themeFill="accent5" w:themeFillShade="BF"/>
            <w:vAlign w:val="center"/>
            <w:hideMark/>
          </w:tcPr>
          <w:p w14:paraId="7E73E053" w14:textId="52694313"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2025</w:t>
            </w:r>
          </w:p>
        </w:tc>
        <w:tc>
          <w:tcPr>
            <w:tcW w:w="840" w:type="dxa"/>
            <w:shd w:val="clear" w:color="auto" w:fill="2E74B5" w:themeFill="accent5" w:themeFillShade="BF"/>
            <w:vAlign w:val="center"/>
            <w:hideMark/>
          </w:tcPr>
          <w:p w14:paraId="3E71BFF2" w14:textId="2CA7ACB9"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2026</w:t>
            </w:r>
          </w:p>
        </w:tc>
        <w:tc>
          <w:tcPr>
            <w:tcW w:w="800" w:type="dxa"/>
            <w:shd w:val="clear" w:color="auto" w:fill="2E74B5" w:themeFill="accent5" w:themeFillShade="BF"/>
            <w:vAlign w:val="center"/>
            <w:hideMark/>
          </w:tcPr>
          <w:p w14:paraId="2CDD810E" w14:textId="297A10FA"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2027</w:t>
            </w:r>
          </w:p>
        </w:tc>
        <w:tc>
          <w:tcPr>
            <w:tcW w:w="1443" w:type="dxa"/>
            <w:vMerge/>
            <w:shd w:val="clear" w:color="auto" w:fill="2E74B5" w:themeFill="accent5" w:themeFillShade="BF"/>
            <w:vAlign w:val="center"/>
            <w:hideMark/>
          </w:tcPr>
          <w:p w14:paraId="48ACBD45" w14:textId="77777777" w:rsidR="003D3E6A" w:rsidRPr="00282B21" w:rsidRDefault="003D3E6A" w:rsidP="003D3E6A">
            <w:pPr>
              <w:rPr>
                <w:rFonts w:ascii="Verdana" w:eastAsia="Times New Roman" w:hAnsi="Verdana" w:cs="Calibri"/>
                <w:b/>
                <w:bCs/>
                <w:i/>
                <w:iCs/>
                <w:color w:val="000000"/>
                <w:sz w:val="16"/>
                <w:szCs w:val="16"/>
                <w:lang w:eastAsia="es-CO"/>
              </w:rPr>
            </w:pPr>
          </w:p>
        </w:tc>
      </w:tr>
      <w:tr w:rsidR="00E41DC2" w:rsidRPr="00282B21" w14:paraId="42D3D42F" w14:textId="77777777" w:rsidTr="001A7706">
        <w:trPr>
          <w:trHeight w:val="672"/>
        </w:trPr>
        <w:tc>
          <w:tcPr>
            <w:tcW w:w="4390" w:type="dxa"/>
            <w:shd w:val="clear" w:color="auto" w:fill="auto"/>
            <w:vAlign w:val="center"/>
            <w:hideMark/>
          </w:tcPr>
          <w:p w14:paraId="7B5BC82D"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Clasificar, organizar e inventariar el archivo para determinar el volumen documental.</w:t>
            </w:r>
          </w:p>
        </w:tc>
        <w:tc>
          <w:tcPr>
            <w:tcW w:w="800" w:type="dxa"/>
            <w:shd w:val="clear" w:color="auto" w:fill="auto"/>
            <w:textDirection w:val="btLr"/>
            <w:vAlign w:val="center"/>
            <w:hideMark/>
          </w:tcPr>
          <w:p w14:paraId="0B1B70BE"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20" w:type="dxa"/>
            <w:shd w:val="clear" w:color="auto" w:fill="auto"/>
            <w:textDirection w:val="btLr"/>
            <w:vAlign w:val="center"/>
            <w:hideMark/>
          </w:tcPr>
          <w:p w14:paraId="36C0EF62"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40" w:type="dxa"/>
            <w:shd w:val="clear" w:color="auto" w:fill="auto"/>
            <w:textDirection w:val="btLr"/>
            <w:vAlign w:val="center"/>
            <w:hideMark/>
          </w:tcPr>
          <w:p w14:paraId="22AC4B95"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00" w:type="dxa"/>
            <w:shd w:val="clear" w:color="auto" w:fill="auto"/>
            <w:textDirection w:val="btLr"/>
            <w:vAlign w:val="center"/>
            <w:hideMark/>
          </w:tcPr>
          <w:p w14:paraId="46DC69D2"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1443" w:type="dxa"/>
            <w:vMerge w:val="restart"/>
            <w:shd w:val="clear" w:color="auto" w:fill="auto"/>
            <w:vAlign w:val="center"/>
            <w:hideMark/>
          </w:tcPr>
          <w:p w14:paraId="10D47D33" w14:textId="77777777" w:rsidR="00E41DC2" w:rsidRPr="00282B21" w:rsidRDefault="00E41DC2" w:rsidP="00E41DC2">
            <w:pPr>
              <w:jc w:val="cente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Informe de seguimiento </w:t>
            </w:r>
          </w:p>
        </w:tc>
      </w:tr>
      <w:tr w:rsidR="00E41DC2" w:rsidRPr="00282B21" w14:paraId="5551A7B1" w14:textId="77777777" w:rsidTr="001A7706">
        <w:trPr>
          <w:trHeight w:val="994"/>
        </w:trPr>
        <w:tc>
          <w:tcPr>
            <w:tcW w:w="4390" w:type="dxa"/>
            <w:shd w:val="clear" w:color="auto" w:fill="auto"/>
            <w:vAlign w:val="center"/>
            <w:hideMark/>
          </w:tcPr>
          <w:p w14:paraId="537FF3ED"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Establecer parámetros para la compra de unidades de conservación y almacenamiento teniendo en cuenta material y soporte documental (dimensiones, resistencia de los materiales, diseño de las unidades, recubrimiento interno, acabados, etc.). </w:t>
            </w:r>
          </w:p>
        </w:tc>
        <w:tc>
          <w:tcPr>
            <w:tcW w:w="800" w:type="dxa"/>
            <w:shd w:val="clear" w:color="auto" w:fill="auto"/>
            <w:textDirection w:val="btLr"/>
            <w:vAlign w:val="center"/>
            <w:hideMark/>
          </w:tcPr>
          <w:p w14:paraId="6EBDB7A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20" w:type="dxa"/>
            <w:shd w:val="clear" w:color="auto" w:fill="auto"/>
            <w:textDirection w:val="btLr"/>
            <w:vAlign w:val="center"/>
            <w:hideMark/>
          </w:tcPr>
          <w:p w14:paraId="7F3BFC86"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40" w:type="dxa"/>
            <w:shd w:val="clear" w:color="auto" w:fill="auto"/>
            <w:textDirection w:val="btLr"/>
            <w:vAlign w:val="center"/>
            <w:hideMark/>
          </w:tcPr>
          <w:p w14:paraId="3B53A5FA"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00" w:type="dxa"/>
            <w:shd w:val="clear" w:color="auto" w:fill="auto"/>
            <w:textDirection w:val="btLr"/>
            <w:vAlign w:val="center"/>
            <w:hideMark/>
          </w:tcPr>
          <w:p w14:paraId="1313470F"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1443" w:type="dxa"/>
            <w:vMerge/>
            <w:vAlign w:val="center"/>
            <w:hideMark/>
          </w:tcPr>
          <w:p w14:paraId="6599B8C1" w14:textId="77777777" w:rsidR="00E41DC2" w:rsidRPr="00282B21" w:rsidRDefault="00E41DC2" w:rsidP="00E41DC2">
            <w:pPr>
              <w:rPr>
                <w:rFonts w:ascii="Verdana" w:eastAsia="Times New Roman" w:hAnsi="Verdana" w:cs="Calibri"/>
                <w:color w:val="000000"/>
                <w:sz w:val="16"/>
                <w:szCs w:val="16"/>
                <w:lang w:eastAsia="es-CO"/>
              </w:rPr>
            </w:pPr>
          </w:p>
        </w:tc>
      </w:tr>
      <w:tr w:rsidR="00E41DC2" w:rsidRPr="00282B21" w14:paraId="35563E6D" w14:textId="77777777" w:rsidTr="001A7706">
        <w:trPr>
          <w:trHeight w:val="698"/>
        </w:trPr>
        <w:tc>
          <w:tcPr>
            <w:tcW w:w="4390" w:type="dxa"/>
            <w:shd w:val="clear" w:color="auto" w:fill="auto"/>
            <w:vAlign w:val="center"/>
            <w:hideMark/>
          </w:tcPr>
          <w:p w14:paraId="389B1A80"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Gestionar la adquisición o compra de las unidades de conservación y almacenamiento (cajas y carpetas) teniendo en cuenta los lineamientos del AGN.</w:t>
            </w:r>
          </w:p>
        </w:tc>
        <w:tc>
          <w:tcPr>
            <w:tcW w:w="800" w:type="dxa"/>
            <w:shd w:val="clear" w:color="auto" w:fill="auto"/>
            <w:textDirection w:val="btLr"/>
            <w:vAlign w:val="center"/>
            <w:hideMark/>
          </w:tcPr>
          <w:p w14:paraId="31547B3D"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20" w:type="dxa"/>
            <w:shd w:val="clear" w:color="auto" w:fill="auto"/>
            <w:textDirection w:val="btLr"/>
            <w:vAlign w:val="center"/>
            <w:hideMark/>
          </w:tcPr>
          <w:p w14:paraId="1108ABB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40" w:type="dxa"/>
            <w:shd w:val="clear" w:color="auto" w:fill="auto"/>
            <w:textDirection w:val="btLr"/>
            <w:vAlign w:val="center"/>
            <w:hideMark/>
          </w:tcPr>
          <w:p w14:paraId="14B0CCE0"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800" w:type="dxa"/>
            <w:shd w:val="clear" w:color="auto" w:fill="auto"/>
            <w:textDirection w:val="btLr"/>
            <w:vAlign w:val="center"/>
            <w:hideMark/>
          </w:tcPr>
          <w:p w14:paraId="5DB059BB"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Anual</w:t>
            </w:r>
          </w:p>
        </w:tc>
        <w:tc>
          <w:tcPr>
            <w:tcW w:w="1443" w:type="dxa"/>
            <w:vMerge/>
            <w:vAlign w:val="center"/>
            <w:hideMark/>
          </w:tcPr>
          <w:p w14:paraId="516F4927" w14:textId="77777777" w:rsidR="00E41DC2" w:rsidRPr="00282B21" w:rsidRDefault="00E41DC2" w:rsidP="00E41DC2">
            <w:pPr>
              <w:rPr>
                <w:rFonts w:ascii="Verdana" w:eastAsia="Times New Roman" w:hAnsi="Verdana" w:cs="Calibri"/>
                <w:color w:val="000000"/>
                <w:sz w:val="16"/>
                <w:szCs w:val="16"/>
                <w:lang w:eastAsia="es-CO"/>
              </w:rPr>
            </w:pPr>
          </w:p>
        </w:tc>
      </w:tr>
      <w:tr w:rsidR="00E41DC2" w:rsidRPr="00282B21" w14:paraId="0B9BE1B0" w14:textId="77777777" w:rsidTr="00E57C60">
        <w:trPr>
          <w:trHeight w:val="962"/>
        </w:trPr>
        <w:tc>
          <w:tcPr>
            <w:tcW w:w="4390" w:type="dxa"/>
            <w:shd w:val="clear" w:color="auto" w:fill="auto"/>
            <w:vAlign w:val="center"/>
            <w:hideMark/>
          </w:tcPr>
          <w:p w14:paraId="48A5AC98"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Realizar la revisión del estado de las unidades de conservación.</w:t>
            </w:r>
          </w:p>
        </w:tc>
        <w:tc>
          <w:tcPr>
            <w:tcW w:w="800" w:type="dxa"/>
            <w:shd w:val="clear" w:color="auto" w:fill="auto"/>
            <w:textDirection w:val="btLr"/>
            <w:vAlign w:val="center"/>
            <w:hideMark/>
          </w:tcPr>
          <w:p w14:paraId="16DB2A9F"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20" w:type="dxa"/>
            <w:shd w:val="clear" w:color="auto" w:fill="auto"/>
            <w:textDirection w:val="btLr"/>
            <w:vAlign w:val="center"/>
            <w:hideMark/>
          </w:tcPr>
          <w:p w14:paraId="70FEE2B6"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40" w:type="dxa"/>
            <w:shd w:val="clear" w:color="auto" w:fill="auto"/>
            <w:textDirection w:val="btLr"/>
            <w:vAlign w:val="center"/>
            <w:hideMark/>
          </w:tcPr>
          <w:p w14:paraId="7D4C4EDC"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00" w:type="dxa"/>
            <w:shd w:val="clear" w:color="auto" w:fill="auto"/>
            <w:textDirection w:val="btLr"/>
            <w:vAlign w:val="center"/>
            <w:hideMark/>
          </w:tcPr>
          <w:p w14:paraId="737A39BE"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1443" w:type="dxa"/>
            <w:vMerge/>
            <w:vAlign w:val="center"/>
            <w:hideMark/>
          </w:tcPr>
          <w:p w14:paraId="3306168D" w14:textId="77777777" w:rsidR="00E41DC2" w:rsidRPr="00282B21" w:rsidRDefault="00E41DC2" w:rsidP="00E41DC2">
            <w:pPr>
              <w:rPr>
                <w:rFonts w:ascii="Verdana" w:eastAsia="Times New Roman" w:hAnsi="Verdana" w:cs="Calibri"/>
                <w:color w:val="000000"/>
                <w:sz w:val="16"/>
                <w:szCs w:val="16"/>
                <w:lang w:eastAsia="es-CO"/>
              </w:rPr>
            </w:pPr>
          </w:p>
        </w:tc>
      </w:tr>
      <w:tr w:rsidR="00E41DC2" w:rsidRPr="00282B21" w14:paraId="132082F4" w14:textId="77777777" w:rsidTr="001A7706">
        <w:trPr>
          <w:trHeight w:val="1004"/>
        </w:trPr>
        <w:tc>
          <w:tcPr>
            <w:tcW w:w="4390" w:type="dxa"/>
            <w:shd w:val="clear" w:color="auto" w:fill="auto"/>
            <w:vAlign w:val="center"/>
            <w:hideMark/>
          </w:tcPr>
          <w:p w14:paraId="762DD4D5"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Realizar el cambio de las unidades de conservación que presenten algún tipo de daño o deterioro.</w:t>
            </w:r>
          </w:p>
        </w:tc>
        <w:tc>
          <w:tcPr>
            <w:tcW w:w="800" w:type="dxa"/>
            <w:shd w:val="clear" w:color="auto" w:fill="auto"/>
            <w:textDirection w:val="btLr"/>
            <w:vAlign w:val="center"/>
            <w:hideMark/>
          </w:tcPr>
          <w:p w14:paraId="574ADC8C"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Cundo se requiera</w:t>
            </w:r>
          </w:p>
        </w:tc>
        <w:tc>
          <w:tcPr>
            <w:tcW w:w="820" w:type="dxa"/>
            <w:shd w:val="clear" w:color="auto" w:fill="auto"/>
            <w:textDirection w:val="btLr"/>
            <w:vAlign w:val="center"/>
            <w:hideMark/>
          </w:tcPr>
          <w:p w14:paraId="6DFBD9B9"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Cundo se requiera</w:t>
            </w:r>
          </w:p>
        </w:tc>
        <w:tc>
          <w:tcPr>
            <w:tcW w:w="840" w:type="dxa"/>
            <w:shd w:val="clear" w:color="auto" w:fill="auto"/>
            <w:textDirection w:val="btLr"/>
            <w:vAlign w:val="center"/>
            <w:hideMark/>
          </w:tcPr>
          <w:p w14:paraId="71DC7980"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Cundo se requiera</w:t>
            </w:r>
          </w:p>
        </w:tc>
        <w:tc>
          <w:tcPr>
            <w:tcW w:w="800" w:type="dxa"/>
            <w:shd w:val="clear" w:color="auto" w:fill="auto"/>
            <w:textDirection w:val="btLr"/>
            <w:vAlign w:val="center"/>
            <w:hideMark/>
          </w:tcPr>
          <w:p w14:paraId="322E27E6"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Cundo se requiera</w:t>
            </w:r>
          </w:p>
        </w:tc>
        <w:tc>
          <w:tcPr>
            <w:tcW w:w="1443" w:type="dxa"/>
            <w:vMerge/>
            <w:vAlign w:val="center"/>
            <w:hideMark/>
          </w:tcPr>
          <w:p w14:paraId="2FBD7AE5" w14:textId="77777777" w:rsidR="00E41DC2" w:rsidRPr="00282B21" w:rsidRDefault="00E41DC2" w:rsidP="00E41DC2">
            <w:pPr>
              <w:rPr>
                <w:rFonts w:ascii="Verdana" w:eastAsia="Times New Roman" w:hAnsi="Verdana" w:cs="Calibri"/>
                <w:color w:val="000000"/>
                <w:sz w:val="16"/>
                <w:szCs w:val="16"/>
                <w:lang w:eastAsia="es-CO"/>
              </w:rPr>
            </w:pPr>
          </w:p>
        </w:tc>
      </w:tr>
      <w:tr w:rsidR="00E41DC2" w:rsidRPr="00282B21" w14:paraId="680643FC" w14:textId="77777777" w:rsidTr="00E57C60">
        <w:trPr>
          <w:trHeight w:val="966"/>
        </w:trPr>
        <w:tc>
          <w:tcPr>
            <w:tcW w:w="4390" w:type="dxa"/>
            <w:shd w:val="clear" w:color="auto" w:fill="auto"/>
            <w:vAlign w:val="center"/>
            <w:hideMark/>
          </w:tcPr>
          <w:p w14:paraId="614C835C"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Elaborar y entregar un informe técnico semestral sobre las actividades del programa.</w:t>
            </w:r>
          </w:p>
        </w:tc>
        <w:tc>
          <w:tcPr>
            <w:tcW w:w="800" w:type="dxa"/>
            <w:shd w:val="clear" w:color="auto" w:fill="auto"/>
            <w:textDirection w:val="btLr"/>
            <w:vAlign w:val="center"/>
            <w:hideMark/>
          </w:tcPr>
          <w:p w14:paraId="4F584D84"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20" w:type="dxa"/>
            <w:shd w:val="clear" w:color="auto" w:fill="auto"/>
            <w:textDirection w:val="btLr"/>
            <w:vAlign w:val="center"/>
            <w:hideMark/>
          </w:tcPr>
          <w:p w14:paraId="09A2ACC7"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40" w:type="dxa"/>
            <w:shd w:val="clear" w:color="auto" w:fill="auto"/>
            <w:textDirection w:val="btLr"/>
            <w:vAlign w:val="center"/>
            <w:hideMark/>
          </w:tcPr>
          <w:p w14:paraId="40CB1061"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800" w:type="dxa"/>
            <w:shd w:val="clear" w:color="auto" w:fill="auto"/>
            <w:textDirection w:val="btLr"/>
            <w:vAlign w:val="center"/>
            <w:hideMark/>
          </w:tcPr>
          <w:p w14:paraId="49403B05" w14:textId="77777777" w:rsidR="00E41DC2" w:rsidRPr="00282B21" w:rsidRDefault="00E41DC2" w:rsidP="00E41DC2">
            <w:pPr>
              <w:jc w:val="center"/>
              <w:rPr>
                <w:rFonts w:ascii="Verdana" w:eastAsia="Times New Roman" w:hAnsi="Verdana" w:cs="Calibri"/>
                <w:b/>
                <w:color w:val="000000"/>
                <w:sz w:val="16"/>
                <w:szCs w:val="16"/>
                <w:lang w:eastAsia="es-CO"/>
              </w:rPr>
            </w:pPr>
            <w:r w:rsidRPr="00282B21">
              <w:rPr>
                <w:rFonts w:ascii="Verdana" w:eastAsia="Times New Roman" w:hAnsi="Verdana" w:cs="Calibri"/>
                <w:b/>
                <w:color w:val="000000"/>
                <w:sz w:val="16"/>
                <w:szCs w:val="16"/>
                <w:lang w:eastAsia="es-CO"/>
              </w:rPr>
              <w:t>Semestral</w:t>
            </w:r>
          </w:p>
        </w:tc>
        <w:tc>
          <w:tcPr>
            <w:tcW w:w="1443" w:type="dxa"/>
            <w:vMerge/>
            <w:vAlign w:val="center"/>
            <w:hideMark/>
          </w:tcPr>
          <w:p w14:paraId="40250A3B" w14:textId="77777777" w:rsidR="00E41DC2" w:rsidRPr="00282B21" w:rsidRDefault="00E41DC2" w:rsidP="00E41DC2">
            <w:pPr>
              <w:rPr>
                <w:rFonts w:ascii="Verdana" w:eastAsia="Times New Roman" w:hAnsi="Verdana" w:cs="Calibri"/>
                <w:color w:val="000000"/>
                <w:sz w:val="16"/>
                <w:szCs w:val="16"/>
                <w:lang w:eastAsia="es-CO"/>
              </w:rPr>
            </w:pPr>
          </w:p>
        </w:tc>
      </w:tr>
    </w:tbl>
    <w:p w14:paraId="536B107C" w14:textId="77777777" w:rsidR="00E41DC2" w:rsidRPr="00282B21" w:rsidRDefault="00E41DC2" w:rsidP="00E41DC2">
      <w:pPr>
        <w:spacing w:after="120" w:line="276" w:lineRule="auto"/>
        <w:jc w:val="both"/>
        <w:rPr>
          <w:rFonts w:ascii="Verdana" w:eastAsia="Times New Roman" w:hAnsi="Verdana" w:cs="Times New Roman"/>
          <w:color w:val="000000"/>
          <w:lang w:val="es-ES"/>
        </w:rPr>
      </w:pPr>
    </w:p>
    <w:tbl>
      <w:tblPr>
        <w:tblStyle w:val="Tablaconcuadrcula"/>
        <w:tblW w:w="0" w:type="auto"/>
        <w:tblLook w:val="04A0" w:firstRow="1" w:lastRow="0" w:firstColumn="1" w:lastColumn="0" w:noHBand="0" w:noVBand="1"/>
      </w:tblPr>
      <w:tblGrid>
        <w:gridCol w:w="2518"/>
        <w:gridCol w:w="1985"/>
        <w:gridCol w:w="2409"/>
        <w:gridCol w:w="2142"/>
      </w:tblGrid>
      <w:tr w:rsidR="00E41DC2" w:rsidRPr="00282B21" w14:paraId="6C93D592" w14:textId="77777777" w:rsidTr="00E41DC2">
        <w:trPr>
          <w:trHeight w:val="300"/>
        </w:trPr>
        <w:tc>
          <w:tcPr>
            <w:tcW w:w="0" w:type="auto"/>
            <w:gridSpan w:val="4"/>
            <w:vMerge w:val="restart"/>
            <w:shd w:val="clear" w:color="auto" w:fill="2E74B5" w:themeFill="accent5" w:themeFillShade="BF"/>
          </w:tcPr>
          <w:p w14:paraId="4D643B24" w14:textId="77777777" w:rsidR="00E41DC2" w:rsidRPr="00282B21" w:rsidRDefault="00E41DC2" w:rsidP="00E41DC2">
            <w:pPr>
              <w:jc w:val="center"/>
              <w:rPr>
                <w:rFonts w:ascii="Verdana" w:eastAsia="Times New Roman" w:hAnsi="Verdana"/>
                <w:b/>
                <w:bCs/>
                <w:iCs/>
                <w:color w:val="FFFFFF" w:themeColor="background1"/>
                <w:sz w:val="16"/>
                <w:szCs w:val="18"/>
              </w:rPr>
            </w:pPr>
          </w:p>
          <w:p w14:paraId="193DA29B" w14:textId="77777777" w:rsidR="00E41DC2" w:rsidRPr="00282B21" w:rsidRDefault="00E41DC2" w:rsidP="00E41DC2">
            <w:pPr>
              <w:jc w:val="center"/>
              <w:rPr>
                <w:rFonts w:ascii="Verdana" w:eastAsia="Times New Roman" w:hAnsi="Verdana"/>
                <w:b/>
                <w:bCs/>
                <w:iCs/>
                <w:color w:val="FFFFFF" w:themeColor="background1"/>
                <w:sz w:val="16"/>
                <w:szCs w:val="18"/>
              </w:rPr>
            </w:pPr>
            <w:r w:rsidRPr="00282B21">
              <w:rPr>
                <w:rFonts w:ascii="Verdana" w:eastAsia="Times New Roman" w:hAnsi="Verdana"/>
                <w:b/>
                <w:bCs/>
                <w:iCs/>
                <w:color w:val="FFFFFF" w:themeColor="background1"/>
                <w:sz w:val="16"/>
                <w:szCs w:val="18"/>
              </w:rPr>
              <w:t>RECURSOS</w:t>
            </w:r>
          </w:p>
        </w:tc>
      </w:tr>
      <w:tr w:rsidR="00E41DC2" w:rsidRPr="00282B21" w14:paraId="6EEEEAB8" w14:textId="77777777" w:rsidTr="001A7706">
        <w:trPr>
          <w:trHeight w:val="293"/>
        </w:trPr>
        <w:tc>
          <w:tcPr>
            <w:tcW w:w="0" w:type="auto"/>
            <w:gridSpan w:val="4"/>
            <w:vMerge/>
            <w:shd w:val="clear" w:color="auto" w:fill="2E74B5" w:themeFill="accent5" w:themeFillShade="BF"/>
            <w:hideMark/>
          </w:tcPr>
          <w:p w14:paraId="7E7523E4" w14:textId="77777777" w:rsidR="00E41DC2" w:rsidRPr="00282B21" w:rsidRDefault="00E41DC2" w:rsidP="00E41DC2">
            <w:pPr>
              <w:rPr>
                <w:rFonts w:ascii="Verdana" w:eastAsia="Times New Roman" w:hAnsi="Verdana"/>
                <w:b/>
                <w:bCs/>
                <w:iCs/>
                <w:color w:val="FFFFFF" w:themeColor="background1"/>
                <w:sz w:val="16"/>
                <w:szCs w:val="18"/>
              </w:rPr>
            </w:pPr>
          </w:p>
        </w:tc>
      </w:tr>
      <w:tr w:rsidR="00E41DC2" w:rsidRPr="00282B21" w14:paraId="00348F22" w14:textId="77777777" w:rsidTr="00E41DC2">
        <w:trPr>
          <w:trHeight w:val="330"/>
        </w:trPr>
        <w:tc>
          <w:tcPr>
            <w:tcW w:w="2518" w:type="dxa"/>
            <w:shd w:val="clear" w:color="auto" w:fill="2E74B5" w:themeFill="accent5" w:themeFillShade="BF"/>
            <w:hideMark/>
          </w:tcPr>
          <w:p w14:paraId="5EAF8FA6" w14:textId="77777777" w:rsidR="00E41DC2" w:rsidRPr="00282B21" w:rsidRDefault="00E41DC2" w:rsidP="00E41DC2">
            <w:pPr>
              <w:jc w:val="center"/>
              <w:rPr>
                <w:rFonts w:ascii="Verdana" w:eastAsia="Times New Roman" w:hAnsi="Verdana"/>
                <w:b/>
                <w:bCs/>
                <w:iCs/>
                <w:color w:val="FFFFFF" w:themeColor="background1"/>
                <w:sz w:val="16"/>
                <w:szCs w:val="18"/>
              </w:rPr>
            </w:pPr>
            <w:r w:rsidRPr="00282B21">
              <w:rPr>
                <w:rFonts w:ascii="Verdana" w:eastAsia="Times New Roman" w:hAnsi="Verdana"/>
                <w:b/>
                <w:bCs/>
                <w:iCs/>
                <w:color w:val="FFFFFF" w:themeColor="background1"/>
                <w:sz w:val="16"/>
                <w:szCs w:val="18"/>
              </w:rPr>
              <w:t>HUMANOS</w:t>
            </w:r>
          </w:p>
        </w:tc>
        <w:tc>
          <w:tcPr>
            <w:tcW w:w="1985" w:type="dxa"/>
            <w:shd w:val="clear" w:color="auto" w:fill="2E74B5" w:themeFill="accent5" w:themeFillShade="BF"/>
            <w:hideMark/>
          </w:tcPr>
          <w:p w14:paraId="1026C86C" w14:textId="77777777" w:rsidR="00E41DC2" w:rsidRPr="00282B21" w:rsidRDefault="00E41DC2" w:rsidP="00E41DC2">
            <w:pPr>
              <w:jc w:val="center"/>
              <w:rPr>
                <w:rFonts w:ascii="Verdana" w:eastAsia="Times New Roman" w:hAnsi="Verdana"/>
                <w:b/>
                <w:bCs/>
                <w:iCs/>
                <w:color w:val="FFFFFF" w:themeColor="background1"/>
                <w:sz w:val="16"/>
                <w:szCs w:val="18"/>
              </w:rPr>
            </w:pPr>
            <w:r w:rsidRPr="00282B21">
              <w:rPr>
                <w:rFonts w:ascii="Verdana" w:eastAsia="Times New Roman" w:hAnsi="Verdana"/>
                <w:b/>
                <w:bCs/>
                <w:iCs/>
                <w:color w:val="FFFFFF" w:themeColor="background1"/>
                <w:sz w:val="16"/>
                <w:szCs w:val="18"/>
              </w:rPr>
              <w:t>TECNOLÓGICOS</w:t>
            </w:r>
          </w:p>
        </w:tc>
        <w:tc>
          <w:tcPr>
            <w:tcW w:w="2409" w:type="dxa"/>
            <w:shd w:val="clear" w:color="auto" w:fill="2E74B5" w:themeFill="accent5" w:themeFillShade="BF"/>
            <w:hideMark/>
          </w:tcPr>
          <w:p w14:paraId="3AE3870A" w14:textId="77777777" w:rsidR="00E41DC2" w:rsidRPr="00282B21" w:rsidRDefault="00E41DC2" w:rsidP="00E41DC2">
            <w:pPr>
              <w:jc w:val="center"/>
              <w:rPr>
                <w:rFonts w:ascii="Verdana" w:eastAsia="Times New Roman" w:hAnsi="Verdana"/>
                <w:b/>
                <w:bCs/>
                <w:iCs/>
                <w:color w:val="FFFFFF" w:themeColor="background1"/>
                <w:sz w:val="16"/>
                <w:szCs w:val="18"/>
              </w:rPr>
            </w:pPr>
            <w:r w:rsidRPr="00282B21">
              <w:rPr>
                <w:rFonts w:ascii="Verdana" w:eastAsia="Times New Roman" w:hAnsi="Verdana"/>
                <w:b/>
                <w:bCs/>
                <w:iCs/>
                <w:color w:val="FFFFFF" w:themeColor="background1"/>
                <w:sz w:val="16"/>
                <w:szCs w:val="18"/>
              </w:rPr>
              <w:t>FÍSICOS</w:t>
            </w:r>
          </w:p>
        </w:tc>
        <w:tc>
          <w:tcPr>
            <w:tcW w:w="2142" w:type="dxa"/>
            <w:shd w:val="clear" w:color="auto" w:fill="2E74B5" w:themeFill="accent5" w:themeFillShade="BF"/>
            <w:hideMark/>
          </w:tcPr>
          <w:p w14:paraId="45C06020" w14:textId="77777777" w:rsidR="00E41DC2" w:rsidRPr="00282B21" w:rsidRDefault="00E41DC2" w:rsidP="00E41DC2">
            <w:pPr>
              <w:jc w:val="center"/>
              <w:rPr>
                <w:rFonts w:ascii="Verdana" w:eastAsia="Times New Roman" w:hAnsi="Verdana"/>
                <w:b/>
                <w:bCs/>
                <w:iCs/>
                <w:color w:val="FFFFFF" w:themeColor="background1"/>
                <w:sz w:val="16"/>
                <w:szCs w:val="18"/>
              </w:rPr>
            </w:pPr>
            <w:r w:rsidRPr="00282B21">
              <w:rPr>
                <w:rFonts w:ascii="Verdana" w:eastAsia="Times New Roman" w:hAnsi="Verdana"/>
                <w:b/>
                <w:bCs/>
                <w:iCs/>
                <w:color w:val="FFFFFF" w:themeColor="background1"/>
                <w:sz w:val="16"/>
                <w:szCs w:val="18"/>
              </w:rPr>
              <w:t>FINANCIEROS</w:t>
            </w:r>
          </w:p>
        </w:tc>
      </w:tr>
      <w:tr w:rsidR="00E41DC2" w:rsidRPr="00282B21" w14:paraId="3E380A1C" w14:textId="77777777" w:rsidTr="00E41DC2">
        <w:trPr>
          <w:trHeight w:val="1238"/>
        </w:trPr>
        <w:tc>
          <w:tcPr>
            <w:tcW w:w="2518" w:type="dxa"/>
            <w:hideMark/>
          </w:tcPr>
          <w:p w14:paraId="7B63C737" w14:textId="77777777" w:rsidR="00E41DC2" w:rsidRPr="00282B21" w:rsidRDefault="00E41DC2" w:rsidP="00E41DC2">
            <w:pPr>
              <w:jc w:val="both"/>
              <w:rPr>
                <w:rFonts w:ascii="Verdana" w:eastAsia="Times New Roman" w:hAnsi="Verdana"/>
                <w:bCs/>
                <w:color w:val="000000"/>
                <w:sz w:val="16"/>
                <w:szCs w:val="18"/>
              </w:rPr>
            </w:pPr>
            <w:r w:rsidRPr="00282B21">
              <w:rPr>
                <w:rFonts w:ascii="Verdana" w:eastAsia="Times New Roman" w:hAnsi="Verdana"/>
                <w:bCs/>
                <w:color w:val="000000"/>
                <w:sz w:val="16"/>
                <w:szCs w:val="18"/>
              </w:rPr>
              <w:t>Servidor Público  o personal asignado por los procesos responsables  y Empresa contratada para la adquisición de los equipos.</w:t>
            </w:r>
          </w:p>
        </w:tc>
        <w:tc>
          <w:tcPr>
            <w:tcW w:w="1985" w:type="dxa"/>
            <w:hideMark/>
          </w:tcPr>
          <w:p w14:paraId="3DDE8E34"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 xml:space="preserve">Computador, proyector , correo institucional </w:t>
            </w:r>
          </w:p>
        </w:tc>
        <w:tc>
          <w:tcPr>
            <w:tcW w:w="2409" w:type="dxa"/>
            <w:hideMark/>
          </w:tcPr>
          <w:p w14:paraId="1E024778" w14:textId="77777777" w:rsidR="00E41DC2" w:rsidRPr="00282B21" w:rsidRDefault="00E41DC2" w:rsidP="00E41DC2">
            <w:pPr>
              <w:jc w:val="both"/>
              <w:rPr>
                <w:rFonts w:ascii="Verdana" w:eastAsia="Times New Roman" w:hAnsi="Verdana"/>
                <w:color w:val="000000"/>
                <w:sz w:val="16"/>
                <w:szCs w:val="18"/>
              </w:rPr>
            </w:pPr>
            <w:r w:rsidRPr="00282B21">
              <w:rPr>
                <w:rFonts w:ascii="Verdana" w:eastAsia="Times New Roman" w:hAnsi="Verdana"/>
                <w:color w:val="000000"/>
                <w:sz w:val="16"/>
                <w:szCs w:val="16"/>
              </w:rPr>
              <w:t>Cajas, Carpetas, Materiales de oficina, ganchos legajadores plásticos.</w:t>
            </w:r>
          </w:p>
        </w:tc>
        <w:tc>
          <w:tcPr>
            <w:tcW w:w="2142" w:type="dxa"/>
            <w:hideMark/>
          </w:tcPr>
          <w:p w14:paraId="587C939E" w14:textId="77777777" w:rsidR="00E41DC2" w:rsidRPr="00282B21" w:rsidRDefault="00E41DC2" w:rsidP="00E41DC2">
            <w:pPr>
              <w:jc w:val="both"/>
              <w:rPr>
                <w:rFonts w:ascii="Verdana" w:eastAsia="Times New Roman" w:hAnsi="Verdana"/>
                <w:color w:val="000000"/>
                <w:sz w:val="16"/>
                <w:szCs w:val="18"/>
              </w:rPr>
            </w:pPr>
            <w:r w:rsidRPr="00282B21">
              <w:rPr>
                <w:rFonts w:ascii="Verdana" w:eastAsia="Times New Roman" w:hAnsi="Verdana"/>
                <w:color w:val="000000"/>
                <w:sz w:val="16"/>
                <w:szCs w:val="16"/>
              </w:rPr>
              <w:t>Presupuesto anual asignado para la compra y adquisición de los elementos.</w:t>
            </w:r>
          </w:p>
        </w:tc>
      </w:tr>
    </w:tbl>
    <w:p w14:paraId="5C39B68D" w14:textId="77777777" w:rsidR="00E57C60" w:rsidRPr="00282B21" w:rsidRDefault="00E57C60" w:rsidP="00E41DC2">
      <w:pPr>
        <w:spacing w:after="120" w:line="276" w:lineRule="auto"/>
        <w:jc w:val="both"/>
        <w:rPr>
          <w:rFonts w:ascii="Verdana" w:eastAsia="Times New Roman" w:hAnsi="Verdana" w:cs="Times New Roman"/>
          <w:color w:val="000000"/>
          <w:lang w:val="es-ES"/>
        </w:rPr>
      </w:pPr>
    </w:p>
    <w:p w14:paraId="29768319" w14:textId="77777777" w:rsidR="00E41DC2" w:rsidRPr="00282B21" w:rsidRDefault="00E41DC2" w:rsidP="00E41DC2">
      <w:pPr>
        <w:pStyle w:val="Prrafodelista"/>
        <w:numPr>
          <w:ilvl w:val="0"/>
          <w:numId w:val="21"/>
        </w:numPr>
        <w:jc w:val="both"/>
        <w:rPr>
          <w:rFonts w:ascii="Verdana" w:hAnsi="Verdana" w:cs="Arial"/>
          <w:b/>
        </w:rPr>
      </w:pPr>
      <w:r w:rsidRPr="00282B21">
        <w:rPr>
          <w:rFonts w:ascii="Verdana" w:hAnsi="Verdana" w:cs="Arial"/>
          <w:b/>
        </w:rPr>
        <w:t>RECOMENDACIONES TÉCNICAS - BUENAS PRÁCTICAS</w:t>
      </w:r>
    </w:p>
    <w:p w14:paraId="51C17C30" w14:textId="77777777" w:rsidR="00E57C60" w:rsidRPr="00282B21" w:rsidRDefault="00E57C60" w:rsidP="00E57C60">
      <w:pPr>
        <w:jc w:val="both"/>
        <w:rPr>
          <w:rFonts w:ascii="Verdana" w:eastAsia="Times New Roman" w:hAnsi="Verdana"/>
          <w:color w:val="000000"/>
          <w:sz w:val="22"/>
          <w:szCs w:val="22"/>
        </w:rPr>
      </w:pPr>
    </w:p>
    <w:p w14:paraId="2CB14EC4" w14:textId="77777777" w:rsidR="00E41DC2" w:rsidRPr="00282B21" w:rsidRDefault="00E41DC2" w:rsidP="00E41DC2">
      <w:pPr>
        <w:spacing w:after="120"/>
        <w:jc w:val="both"/>
        <w:rPr>
          <w:rFonts w:ascii="Verdana" w:eastAsia="Times New Roman" w:hAnsi="Verdana"/>
          <w:color w:val="000000"/>
          <w:sz w:val="22"/>
          <w:szCs w:val="22"/>
        </w:rPr>
      </w:pPr>
      <w:r w:rsidRPr="00282B21">
        <w:rPr>
          <w:rFonts w:ascii="Verdana" w:eastAsia="Times New Roman" w:hAnsi="Verdana"/>
          <w:color w:val="000000"/>
          <w:sz w:val="22"/>
          <w:szCs w:val="22"/>
        </w:rPr>
        <w:t xml:space="preserve">De acuerdo con la valoración, disposición final y tiempos de retención de las series documentales determinadas y aprobadas en las Tablas de Retención documental, se relacionarán especificaciones técnicas de las unidades de almacenamiento generales y específicas del material documental especial, a tener en cuenta para prevenir el deterioro de la documentación como para corregirlo en cualquier etapa de su ciclo vital: </w:t>
      </w:r>
    </w:p>
    <w:p w14:paraId="292788AD" w14:textId="77777777" w:rsidR="00E41DC2" w:rsidRPr="00282B21" w:rsidRDefault="00E41DC2" w:rsidP="00E41DC2">
      <w:pPr>
        <w:pStyle w:val="Prrafodelista"/>
        <w:numPr>
          <w:ilvl w:val="0"/>
          <w:numId w:val="32"/>
        </w:numPr>
        <w:spacing w:after="120"/>
        <w:jc w:val="both"/>
        <w:rPr>
          <w:rFonts w:ascii="Verdana" w:eastAsia="Times New Roman" w:hAnsi="Verdana" w:cstheme="minorBidi"/>
          <w:color w:val="000000"/>
          <w:lang w:eastAsia="en-US"/>
        </w:rPr>
      </w:pPr>
      <w:r w:rsidRPr="00282B21">
        <w:rPr>
          <w:rFonts w:ascii="Verdana" w:eastAsia="Times New Roman" w:hAnsi="Verdana" w:cstheme="minorBidi"/>
          <w:color w:val="000000"/>
          <w:lang w:eastAsia="en-US"/>
        </w:rPr>
        <w:t>Elaboración de documentos papel blanco de 75 gramos, libre de ácido y la impresión debe ser en impresora láser.</w:t>
      </w:r>
    </w:p>
    <w:p w14:paraId="6CB315A9" w14:textId="77777777" w:rsidR="00E41DC2" w:rsidRPr="00282B21" w:rsidRDefault="00E41DC2" w:rsidP="00E41DC2">
      <w:pPr>
        <w:pStyle w:val="Prrafodelista"/>
        <w:numPr>
          <w:ilvl w:val="0"/>
          <w:numId w:val="32"/>
        </w:numPr>
        <w:spacing w:after="120"/>
        <w:jc w:val="both"/>
        <w:rPr>
          <w:rFonts w:ascii="Verdana" w:eastAsia="Times New Roman" w:hAnsi="Verdana" w:cstheme="minorBidi"/>
          <w:color w:val="000000"/>
          <w:lang w:eastAsia="en-US"/>
        </w:rPr>
      </w:pPr>
      <w:r w:rsidRPr="00282B21">
        <w:rPr>
          <w:rFonts w:ascii="Verdana" w:eastAsia="Times New Roman" w:hAnsi="Verdana" w:cstheme="minorBidi"/>
          <w:color w:val="000000"/>
          <w:lang w:eastAsia="en-US"/>
        </w:rPr>
        <w:t>Para la conservación de documentos en el archivo de gestión se debe utilizar carpetas en yute y blancas 4 aletas, no se tiene permitido la utilización de A-Z.</w:t>
      </w:r>
    </w:p>
    <w:p w14:paraId="2D52D2CE" w14:textId="77777777" w:rsidR="00E41DC2" w:rsidRPr="00282B21" w:rsidRDefault="00E41DC2" w:rsidP="00E41DC2">
      <w:pPr>
        <w:pStyle w:val="Prrafodelista"/>
        <w:numPr>
          <w:ilvl w:val="0"/>
          <w:numId w:val="32"/>
        </w:numPr>
        <w:spacing w:after="120"/>
        <w:jc w:val="both"/>
        <w:rPr>
          <w:rFonts w:ascii="Verdana" w:eastAsia="Times New Roman" w:hAnsi="Verdana" w:cstheme="minorBidi"/>
          <w:color w:val="000000"/>
          <w:lang w:eastAsia="en-US"/>
        </w:rPr>
      </w:pPr>
      <w:r w:rsidRPr="00282B21">
        <w:rPr>
          <w:rFonts w:ascii="Verdana" w:eastAsia="Times New Roman" w:hAnsi="Verdana" w:cstheme="minorBidi"/>
          <w:color w:val="000000"/>
          <w:lang w:eastAsia="en-US"/>
        </w:rPr>
        <w:t>Si los documentos se van a perforar para archivar, se debe garantizar una margen de 4cm en el lado izquierdo de la hoja y utilizar gancho plástico con el fin de evitar pérdida de información.</w:t>
      </w:r>
    </w:p>
    <w:p w14:paraId="5D6DFD94" w14:textId="77777777" w:rsidR="00E41DC2" w:rsidRPr="00282B21" w:rsidRDefault="00E41DC2" w:rsidP="00E41DC2">
      <w:pPr>
        <w:pStyle w:val="Prrafodelista"/>
        <w:numPr>
          <w:ilvl w:val="0"/>
          <w:numId w:val="32"/>
        </w:numPr>
        <w:spacing w:after="120"/>
        <w:jc w:val="both"/>
        <w:rPr>
          <w:rFonts w:ascii="Verdana" w:eastAsia="Times New Roman" w:hAnsi="Verdana" w:cstheme="minorBidi"/>
          <w:color w:val="000000"/>
          <w:lang w:eastAsia="en-US"/>
        </w:rPr>
      </w:pPr>
      <w:r w:rsidRPr="00282B21">
        <w:rPr>
          <w:rFonts w:ascii="Verdana" w:eastAsia="Times New Roman" w:hAnsi="Verdana" w:cstheme="minorBidi"/>
          <w:color w:val="000000"/>
          <w:lang w:eastAsia="en-US"/>
        </w:rPr>
        <w:t>No utilizar los siguientes elementos metálicos: clips, ganchos mariposa, ganchos de cosedora, estos elementos, bajo condiciones inestables de humedad relativa y temperatura generan con el tiempo oxidaciones que producen manchas irreversibles sobre los documentos, se deben utilizar ganchos de material plástico los cuales son mucho más estables y menos nocivos.</w:t>
      </w:r>
    </w:p>
    <w:p w14:paraId="5FA60150" w14:textId="77777777" w:rsidR="00E41DC2" w:rsidRPr="00282B21" w:rsidRDefault="00E41DC2" w:rsidP="00E41DC2">
      <w:pPr>
        <w:pStyle w:val="Prrafodelista"/>
        <w:numPr>
          <w:ilvl w:val="0"/>
          <w:numId w:val="32"/>
        </w:numPr>
        <w:spacing w:after="120"/>
        <w:jc w:val="both"/>
        <w:rPr>
          <w:rFonts w:ascii="Verdana" w:eastAsia="Times New Roman" w:hAnsi="Verdana" w:cstheme="minorBidi"/>
          <w:color w:val="000000"/>
          <w:lang w:eastAsia="en-US"/>
        </w:rPr>
      </w:pPr>
      <w:r w:rsidRPr="00282B21">
        <w:rPr>
          <w:rFonts w:ascii="Verdana" w:eastAsia="Times New Roman" w:hAnsi="Verdana" w:cstheme="minorBidi"/>
          <w:color w:val="000000"/>
          <w:lang w:eastAsia="en-US"/>
        </w:rPr>
        <w:t>Los documentos físicos no se deben perforar, tachar, mutilar ni rayar, se conservan en carpetas debidamente rotuladas e identificadas.</w:t>
      </w:r>
    </w:p>
    <w:p w14:paraId="7E8D3F23"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 xml:space="preserve">Organizar, inventariar y clasificar el archivo de acuerdo a las </w:t>
      </w:r>
      <w:r w:rsidRPr="00282B21">
        <w:rPr>
          <w:rFonts w:ascii="Verdana" w:eastAsia="Times New Roman" w:hAnsi="Verdana"/>
          <w:color w:val="000000"/>
        </w:rPr>
        <w:t>Tablas de Retención documental.</w:t>
      </w:r>
    </w:p>
    <w:p w14:paraId="0BBC2332" w14:textId="77777777" w:rsidR="00E41DC2" w:rsidRPr="00282B21" w:rsidRDefault="00E41DC2" w:rsidP="00E41DC2">
      <w:pPr>
        <w:pStyle w:val="Prrafodelista"/>
        <w:numPr>
          <w:ilvl w:val="0"/>
          <w:numId w:val="32"/>
        </w:numPr>
        <w:spacing w:after="120"/>
        <w:jc w:val="both"/>
        <w:rPr>
          <w:rFonts w:ascii="Verdana" w:eastAsia="Times New Roman" w:hAnsi="Verdana"/>
          <w:color w:val="000000"/>
        </w:rPr>
      </w:pPr>
      <w:r w:rsidRPr="00282B21">
        <w:rPr>
          <w:rFonts w:ascii="Verdana" w:eastAsia="Times New Roman" w:hAnsi="Verdana"/>
          <w:color w:val="000000"/>
        </w:rPr>
        <w:t>Al tomar las carpetas de las estanterías o cajas, no las hale y evite ejercer fuerza exagerada sobre las partes más débiles, ya que esto causa deterioros estructurales a la unidad.</w:t>
      </w:r>
    </w:p>
    <w:p w14:paraId="4B9EE3D8" w14:textId="77777777" w:rsidR="00E41DC2" w:rsidRPr="00282B21" w:rsidRDefault="00E41DC2" w:rsidP="00E41DC2">
      <w:pPr>
        <w:pStyle w:val="Prrafodelista"/>
        <w:numPr>
          <w:ilvl w:val="0"/>
          <w:numId w:val="32"/>
        </w:numPr>
        <w:spacing w:after="120"/>
        <w:jc w:val="both"/>
        <w:rPr>
          <w:rFonts w:ascii="Verdana" w:eastAsia="Times New Roman" w:hAnsi="Verdana"/>
          <w:color w:val="000000"/>
        </w:rPr>
      </w:pPr>
      <w:r w:rsidRPr="00282B21">
        <w:rPr>
          <w:rFonts w:ascii="Verdana" w:eastAsia="Times New Roman" w:hAnsi="Verdana"/>
          <w:color w:val="000000"/>
        </w:rPr>
        <w:t>Identificar las características físicas de los documentos, tipologías y formatos específicos.</w:t>
      </w:r>
    </w:p>
    <w:p w14:paraId="2997B587"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Señalizar, identificar y unificar adecuadamente los depósitos de archivo de gestión y las estanterías de acuerdo con las series y subseries documentales.</w:t>
      </w:r>
    </w:p>
    <w:p w14:paraId="3C1BD0A3"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Selección de tintas no acuosas en la producción.</w:t>
      </w:r>
    </w:p>
    <w:p w14:paraId="121FD9D4"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Se prohíbe adherir cintas, ganchos, post-it, entre otros materiales abrasivos.</w:t>
      </w:r>
    </w:p>
    <w:p w14:paraId="6AF460F8"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Impedir trazar, rayar realizar anotaciones sobre los documentos.</w:t>
      </w:r>
    </w:p>
    <w:p w14:paraId="3C390AD2"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Para deslizar los folios, evite saliva, agua u otro tipo de sustancias, recomendadas por el comercio, para untar los dedos. Cuando se requiera, se puede usar la ayuda de la punta de un borrador de nata o borrador de lápiz o un dedal de caucho.</w:t>
      </w:r>
    </w:p>
    <w:p w14:paraId="7360F686"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Los sobres de conservación deben ser químicamente estable, con un pH neutro, preferiblemente insoluble en agua, plegado en cuatro dobleces, adherido en dos puntos lateral o central e inferior. Lleva una aleta superior de seguridad para cierre y un corte en v debajo de la aleta de seguridad que facilita la manipulación de los folios que se almacenan en su interior.</w:t>
      </w:r>
    </w:p>
    <w:p w14:paraId="69DE6385"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Para los sobres de conservación se puede utilizar papel bond blanco de 90 gr o 150 gr según necesidad o de gramaje superior.</w:t>
      </w:r>
    </w:p>
    <w:p w14:paraId="17628727" w14:textId="77777777" w:rsidR="00AD0F5A" w:rsidRPr="00282B21" w:rsidRDefault="00E41DC2" w:rsidP="00AD0F5A">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 xml:space="preserve">La calidad el papel de los sobres, debe cumplir con las especificaciones dadas en el numeral 4 de la NTC 4436: 1999. Papel para documentos de archivo. </w:t>
      </w:r>
    </w:p>
    <w:p w14:paraId="139CD470" w14:textId="39E7967F" w:rsidR="00E41DC2" w:rsidRPr="00282B21" w:rsidRDefault="00E41DC2" w:rsidP="00AD0F5A">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Requisitos para la permanencia y durabilidad. NTC 5397: 2005 Materiales para documento de archivo con soporte papel. Características de calidad</w:t>
      </w:r>
    </w:p>
    <w:p w14:paraId="028E8E7B"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Adquirir Cajas X200 en cartón corrugado de pared sencilla, acabado liso, suave, libre de partículas abrasivas.</w:t>
      </w:r>
    </w:p>
    <w:p w14:paraId="19FC8701" w14:textId="77777777" w:rsidR="00B72C2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Las cajas Ref. X-200 deben estar ubicadas en la estantería de acuerdo con su formato dejando la parte frontal visible hacia la parte externa de la estantería.</w:t>
      </w:r>
    </w:p>
    <w:p w14:paraId="31FCA43B" w14:textId="5BBD2D0B" w:rsidR="00E41DC2" w:rsidRPr="00282B21" w:rsidRDefault="00B72C2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Cajas producidas con cartón kraft corrugado de doble pared de calibre de 790gr; espesor de 4.1 milímetros aprox. Su construcción debe ser mixta, es decir que debe ir ensamblado y adherido en una de sus partes, con grafado intermitente para permitir los dobles del cartón a 180° y con grafado sencillo para permitir el doblez del cartón a 90.</w:t>
      </w:r>
      <w:r w:rsidR="00E41DC2" w:rsidRPr="00282B21">
        <w:rPr>
          <w:rFonts w:ascii="Verdana" w:eastAsia="Times New Roman" w:hAnsi="Verdana"/>
          <w:color w:val="000000"/>
          <w:lang w:val="es-ES"/>
        </w:rPr>
        <w:t xml:space="preserve"> </w:t>
      </w:r>
    </w:p>
    <w:p w14:paraId="5C7D7F3B" w14:textId="07A11D9D" w:rsidR="00B72C22" w:rsidRPr="00282B21" w:rsidRDefault="00B72C2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Recubrimiento interno caja: Debido a la composición del cartón corrugado, este material tiene un valor de pH inferior a 7, para evitar la migración de ácido a los documentos, el cartón debe contar con un recubrimiento interior constituido por una película transparente de material inerte con base en ceras neutras, películas poliméricas, emulsión de parafinas o ceras vegetales. La película debe ser químicamente estable, con un pH neutro, debe ser insoluble en agua, no presentar untuosidad al tacto y no experimentar adherencia sobre los documentos. En ningún caso se deben usar cartones que tengan un recubrimiento cuyo único componente sea parafina.</w:t>
      </w:r>
    </w:p>
    <w:p w14:paraId="4AF9C6A8" w14:textId="2775DA4B" w:rsidR="00B72C22" w:rsidRPr="00282B21" w:rsidRDefault="00B72C2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Recubrimiento Externo: (Opcional) con pulpa blanca y pre impreso en tinta negra con identificación establecida por la entidad</w:t>
      </w:r>
      <w:r w:rsidRPr="00282B21">
        <w:rPr>
          <w:rFonts w:ascii="Verdana" w:hAnsi="Verdana"/>
        </w:rPr>
        <w:t>.</w:t>
      </w:r>
    </w:p>
    <w:p w14:paraId="4924F386" w14:textId="69E62382" w:rsidR="00B72C22" w:rsidRPr="00282B21" w:rsidRDefault="00B72C2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Acabado: El cartón corrugado debe tener un acabado liso, suave, libre de partículas abrasivas u otras imperfecciones.</w:t>
      </w:r>
    </w:p>
    <w:p w14:paraId="443530F8"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El armado de las cajas se debe hacer preferiblemente con pliegues y ensambles, a partir de lengüetas que encajen mediante presión (sistema de caja y espigo), con el fin de evitar la utilización de cintas adhesivas, adhesivos y ganchos metálicos.</w:t>
      </w:r>
    </w:p>
    <w:p w14:paraId="47A47A27"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Se puede optar por el uso de adhesivos que cumplan con las especificaciones de la NTC 5397.2005 “Materiales para documentos de archivo con soporte en papel. Características de calidad” numeral 4.9.,</w:t>
      </w:r>
    </w:p>
    <w:p w14:paraId="0BEEFEC4"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Las carpetas deben ser ubicadas en las cajas de forma vertical, con el lomo hacia abajo.</w:t>
      </w:r>
    </w:p>
    <w:p w14:paraId="6AB05B73"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Las carpetas deben tener la rotulación y/o identificación del contenido en un lugar visible, utilizando una marquilla autoadhesiva o papel impreso en tinta no soluble al agua.</w:t>
      </w:r>
    </w:p>
    <w:p w14:paraId="0AB1381A"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rPr>
        <w:t>Carpetas para archivo de gestión</w:t>
      </w:r>
      <w:r w:rsidRPr="00282B21">
        <w:rPr>
          <w:rFonts w:ascii="Verdana" w:eastAsia="Times New Roman" w:hAnsi="Verdana"/>
          <w:color w:val="000000"/>
          <w:lang w:val="es-ES"/>
        </w:rPr>
        <w:t xml:space="preserve"> (Juego de tapa y contratapa) deben estar fabricadas, en cartón rígido yute de 600 gr, con dimensiones: ancho: 28cm (sin el doblez) Largo de la cartulina: 35 cm., tamaño oficio, debe incluir refuerzo para gancho plástico en el interior.</w:t>
      </w:r>
    </w:p>
    <w:p w14:paraId="4BC1F172"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El cartón debe contar con un recubrimiento interior constituido por una película transparente de material inerte con base en ceras neutras, películas poliméricas, emulsión de parafinas o ceras vegetales.</w:t>
      </w:r>
    </w:p>
    <w:p w14:paraId="0EC981A2" w14:textId="7262ED83" w:rsidR="00E41DC2" w:rsidRPr="00282B21" w:rsidRDefault="00E41DC2" w:rsidP="00B72C2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Debido a la composición del cartón corrugado, este material tiene un valor de pH inferior a 7, para evitar la migración de ácido a los documentos, el cartón debe contar con un recubrimiento interior constituido por una película transparente de material inerte con base en ceras neutras, películas poliméricas, emulsión de parafinas o ceras Manual Sistema Integrado de Conservación – SIC 2020 43 vegetales. La película debe ser químicamente estable, con un pH neutro, debe ser insoluble en agua, no presentar untuosidad al tacto y no experimentar adherencia sobre los documentos.</w:t>
      </w:r>
    </w:p>
    <w:p w14:paraId="637ED6F3"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Emplear gancho legajador plástico.</w:t>
      </w:r>
    </w:p>
    <w:p w14:paraId="140923D6"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Reemplazar las carpetas utilizadas en los archivos de gestión que no reúnan las propiedades de conservación.</w:t>
      </w:r>
    </w:p>
    <w:p w14:paraId="3DB09060"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hAnsi="Verdana"/>
        </w:rPr>
        <w:t>El Re-almacenamiento aplica para las unidades de conservación que presentan debilitamientos estructurales, realizar el cambio de unidad de conservación respetando la organización archivística que tenga el expediente.</w:t>
      </w:r>
    </w:p>
    <w:p w14:paraId="399F7F3A"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Diligenciar adecuadamente los campos del rótulo establecido por la entidad en cajas y carpetas para la identificación de los expedientes.</w:t>
      </w:r>
    </w:p>
    <w:p w14:paraId="36E0B16F"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Diseñar el proyecto para proporcionar las necesidades especiales de almacenamiento (muebles especiales como CDS y series de conservación total.</w:t>
      </w:r>
    </w:p>
    <w:p w14:paraId="6503AF3C" w14:textId="0B632BE5" w:rsidR="00E41DC2" w:rsidRPr="00282B21" w:rsidRDefault="00E41DC2" w:rsidP="00AD0F5A">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En cumplimiento al Acuerdo 002 de 2014, emitido por el Archivo General de la Nación, en el Parágrafo del Artículo 27, establece que “En la organización de los archivos públicos NO se podrán utilizar pastas AZ o de argolla,</w:t>
      </w:r>
      <w:r w:rsidR="00EA008E" w:rsidRPr="00282B21">
        <w:rPr>
          <w:rFonts w:ascii="Verdana" w:eastAsia="Times New Roman" w:hAnsi="Verdana"/>
          <w:color w:val="000000"/>
          <w:lang w:val="es-ES"/>
        </w:rPr>
        <w:t xml:space="preserve"> </w:t>
      </w:r>
      <w:r w:rsidRPr="00282B21">
        <w:rPr>
          <w:rFonts w:ascii="Verdana" w:eastAsia="Times New Roman" w:hAnsi="Verdana"/>
          <w:color w:val="000000"/>
          <w:lang w:val="es-ES"/>
        </w:rPr>
        <w:t>anillados, así como otros sistemas de almacenamiento que afecten la integridad física de los documentos”.</w:t>
      </w:r>
    </w:p>
    <w:p w14:paraId="59668EAD" w14:textId="77777777" w:rsidR="00E41DC2" w:rsidRPr="00282B21" w:rsidRDefault="00E41DC2" w:rsidP="00E41DC2">
      <w:pPr>
        <w:numPr>
          <w:ilvl w:val="0"/>
          <w:numId w:val="32"/>
        </w:numPr>
        <w:shd w:val="clear" w:color="auto" w:fill="FFFFFF"/>
        <w:suppressAutoHyphens/>
        <w:autoSpaceDN w:val="0"/>
        <w:jc w:val="both"/>
        <w:textAlignment w:val="baseline"/>
        <w:rPr>
          <w:rFonts w:ascii="Verdana" w:eastAsia="Times New Roman" w:hAnsi="Verdana"/>
          <w:color w:val="000000"/>
          <w:sz w:val="22"/>
          <w:szCs w:val="22"/>
        </w:rPr>
      </w:pPr>
      <w:r w:rsidRPr="00282B21">
        <w:rPr>
          <w:rFonts w:ascii="Verdana" w:eastAsia="Times New Roman" w:hAnsi="Verdana"/>
          <w:color w:val="000000"/>
          <w:sz w:val="22"/>
          <w:szCs w:val="22"/>
        </w:rPr>
        <w:t>Para documentos en formato análogo como microfilm, cintas fonográficas, cintas de vídeo, rollos cinematográficos, fotografía entre otros, y digitales como disquetes, cintas DAT, DO, DVD, entre otros.</w:t>
      </w:r>
    </w:p>
    <w:p w14:paraId="4E7C62AE" w14:textId="77777777" w:rsidR="00E41DC2" w:rsidRPr="00282B21" w:rsidRDefault="00E41DC2" w:rsidP="00E41DC2">
      <w:pPr>
        <w:shd w:val="clear" w:color="auto" w:fill="FFFFFF"/>
        <w:suppressAutoHyphens/>
        <w:autoSpaceDN w:val="0"/>
        <w:ind w:left="720"/>
        <w:jc w:val="both"/>
        <w:textAlignment w:val="baseline"/>
        <w:rPr>
          <w:rFonts w:ascii="Verdana" w:eastAsia="Times New Roman" w:hAnsi="Verdana"/>
          <w:color w:val="000000"/>
          <w:sz w:val="22"/>
          <w:szCs w:val="22"/>
        </w:rPr>
      </w:pPr>
    </w:p>
    <w:p w14:paraId="14E29344"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Las fotografías y negativos deberán almacenarse en sobres individuales y en cajas de pH neutro.</w:t>
      </w:r>
    </w:p>
    <w:p w14:paraId="53385A50"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 xml:space="preserve"> Los materiales plásticos empleados deberán ser químicamente estables, no desprender vapores nocivos, ser permeables al vapor de agua.</w:t>
      </w:r>
    </w:p>
    <w:p w14:paraId="33ED9B43"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Las cintas magnéticas de audio, vídeo o de datos como DAT, entre otros, deberán almacenarse completamente rebobinadas en sus respectivas cajas alejadas de campos magnéticos y fuentes de calor.</w:t>
      </w:r>
    </w:p>
    <w:p w14:paraId="3D6A17E8"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 xml:space="preserve">Los disquetes y los CD, entre otros, podrán contar con una unidad de conservación plástica en polipropileno u otro polímero químicamente estable, que no contenga moléculas ácidas retenidas en su estructura. Cada unidad de conservación contendrá solo un disquete o CD. </w:t>
      </w:r>
    </w:p>
    <w:p w14:paraId="2A23EC76" w14:textId="6271599C"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 xml:space="preserve">Estas unidades a su vez deberán almacenarse en unidades generales de almacenamiento que les aporten la protección y aislamiento podrá optarse por cajas moduladas al tamaño de los soportes, elaboradas en cartulinas / cartones pH neutro </w:t>
      </w:r>
      <w:r w:rsidR="00EA008E" w:rsidRPr="00282B21">
        <w:rPr>
          <w:rFonts w:ascii="Verdana" w:eastAsia="Times New Roman" w:hAnsi="Verdana"/>
          <w:color w:val="000000"/>
          <w:lang w:val="es-ES"/>
        </w:rPr>
        <w:t>o</w:t>
      </w:r>
      <w:r w:rsidRPr="00282B21">
        <w:rPr>
          <w:rFonts w:ascii="Verdana" w:eastAsia="Times New Roman" w:hAnsi="Verdana"/>
          <w:color w:val="000000"/>
          <w:lang w:val="es-ES"/>
        </w:rPr>
        <w:t xml:space="preserve"> materiales plásticos, químicamente estables. Podrán emplearse plásticos permeables al vapor de agua.</w:t>
      </w:r>
    </w:p>
    <w:p w14:paraId="3F3321CA" w14:textId="77777777" w:rsidR="00E41DC2" w:rsidRPr="00282B21" w:rsidRDefault="00E41DC2" w:rsidP="00E41DC2">
      <w:pPr>
        <w:pStyle w:val="Prrafodelista"/>
        <w:spacing w:after="120"/>
        <w:rPr>
          <w:rFonts w:ascii="Verdana" w:eastAsia="Times New Roman" w:hAnsi="Verdana"/>
          <w:b/>
          <w:color w:val="000000"/>
          <w:lang w:val="es-ES"/>
        </w:rPr>
      </w:pPr>
      <w:r w:rsidRPr="00282B21">
        <w:rPr>
          <w:rFonts w:ascii="Verdana" w:eastAsia="Times New Roman" w:hAnsi="Verdana"/>
          <w:b/>
          <w:color w:val="000000"/>
          <w:lang w:val="es-ES"/>
        </w:rPr>
        <w:t>Recomendaciones técnicas para archivo histórico</w:t>
      </w:r>
    </w:p>
    <w:p w14:paraId="27A421B2"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rPr>
        <w:t>Carpetas con solapas laterales (cuatro aletas) para de archivo histórico</w:t>
      </w:r>
      <w:r w:rsidRPr="00282B21">
        <w:rPr>
          <w:rFonts w:ascii="Verdana" w:hAnsi="Verdana"/>
        </w:rPr>
        <w:t xml:space="preserve">, </w:t>
      </w:r>
      <w:r w:rsidRPr="00282B21">
        <w:rPr>
          <w:rFonts w:ascii="Verdana" w:eastAsia="Times New Roman" w:hAnsi="Verdana"/>
          <w:color w:val="000000"/>
        </w:rPr>
        <w:t xml:space="preserve">documentación de conservación total, no deberán tener elementos metálicos. Dimensiones Total: Ancho: 69,5 cm. x largo: 69,5 cm. -De la base central: Ancho: 22 cm. x largo: 35 cm. -De las aletas laterales: Ancho: 22 cm. X largo: 35 cm. -Ancho: 25.5 cm. X largo: 35 cm. -De las aletas superiores: Ancho: 22.5 cm. X largo: 17cm. </w:t>
      </w:r>
    </w:p>
    <w:p w14:paraId="5EAD5EF0"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rPr>
        <w:t>Para el almacenamiento de los documentos de conservación total se debe colocar primero la pestaña más larga y sobre ésta la pestaña más corta sobre la que se coloca la identificación; no se deben almacenar más de doscientos (200) folios por carpeta.</w:t>
      </w:r>
    </w:p>
    <w:p w14:paraId="3C1FFCA6"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rPr>
        <w:t xml:space="preserve">El material empleado en carpetas cuatro aletas deberá ser cartulina libre de pulpas lignificadas o recicladas -pH neutro preferiblemente con una reserva alcalina -Resistencia al doblez y al rasgado -De color preferiblemente claro. -Cartulina desacidificada de propalcote de 320 g/m2. </w:t>
      </w:r>
    </w:p>
    <w:p w14:paraId="322C2F84"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rPr>
        <w:t>En ningún caso debe contener alumbre-colofonia. - Incluye grabado para 4 pliegues sobre cada solapa -La distancia entre los pliegues es de 1 cm. - No debe incluir adhesivos, cintas, pitas, hilos, ni ganchos. -La cartulina debe tener un acabado liso, suave, libre de partículas abrasivas u otras imperfecciones</w:t>
      </w:r>
    </w:p>
    <w:p w14:paraId="6427B22B"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Para archivo histórico usar carpetas cuatro aletas, con rótulo externo de identificación, en cartulina calidad de archivo de 320 grs.</w:t>
      </w:r>
    </w:p>
    <w:p w14:paraId="61EB05F1"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Para documentos de conservación histórica, las unidades de conservación deben ser elaboradas en cartón desacidificado (libre de ácido) o neutro.</w:t>
      </w:r>
    </w:p>
    <w:p w14:paraId="104FE517" w14:textId="77777777" w:rsidR="00E41DC2" w:rsidRPr="00282B21" w:rsidRDefault="00E41DC2" w:rsidP="00AD0F5A">
      <w:pPr>
        <w:spacing w:after="120"/>
        <w:rPr>
          <w:rFonts w:ascii="Verdana" w:eastAsia="Times New Roman" w:hAnsi="Verdana"/>
          <w:b/>
          <w:color w:val="000000"/>
          <w:lang w:val="es-ES"/>
        </w:rPr>
      </w:pPr>
      <w:r w:rsidRPr="00282B21">
        <w:rPr>
          <w:rFonts w:ascii="Verdana" w:eastAsia="Times New Roman" w:hAnsi="Verdana"/>
          <w:b/>
          <w:color w:val="000000"/>
          <w:lang w:val="es-ES"/>
        </w:rPr>
        <w:t>Recomendaciones Para La Migración de Información a Medios Digitales</w:t>
      </w:r>
    </w:p>
    <w:p w14:paraId="64146477" w14:textId="77777777" w:rsidR="00E41DC2" w:rsidRPr="00282B21" w:rsidRDefault="00E41DC2" w:rsidP="00E41DC2">
      <w:pPr>
        <w:pStyle w:val="Prrafodelista"/>
        <w:numPr>
          <w:ilvl w:val="0"/>
          <w:numId w:val="32"/>
        </w:numPr>
        <w:spacing w:after="120"/>
        <w:jc w:val="both"/>
        <w:rPr>
          <w:rFonts w:ascii="Verdana" w:eastAsia="Times New Roman" w:hAnsi="Verdana"/>
          <w:color w:val="000000"/>
          <w:lang w:val="es-ES"/>
        </w:rPr>
      </w:pPr>
      <w:r w:rsidRPr="00282B21">
        <w:rPr>
          <w:rFonts w:ascii="Verdana" w:eastAsia="Times New Roman" w:hAnsi="Verdana"/>
          <w:color w:val="000000"/>
          <w:lang w:val="es-ES"/>
        </w:rPr>
        <w:t>Realizar digitalización de documentos de alto valor institucional para conservación preventiva, entre estos están las series de Nóminas, Historias Laborales, Resoluciones, Actas y Contratos y los documentos vitales y los de derechos humanos.</w:t>
      </w:r>
    </w:p>
    <w:p w14:paraId="7D5F2383" w14:textId="77777777" w:rsidR="00E41DC2" w:rsidRPr="00282B21" w:rsidRDefault="00E41DC2" w:rsidP="00E41DC2">
      <w:pPr>
        <w:pStyle w:val="Prrafodelista"/>
        <w:numPr>
          <w:ilvl w:val="0"/>
          <w:numId w:val="32"/>
        </w:numPr>
        <w:spacing w:after="120"/>
        <w:rPr>
          <w:rFonts w:ascii="Verdana" w:eastAsia="Times New Roman" w:hAnsi="Verdana"/>
          <w:color w:val="000000"/>
          <w:lang w:val="es-ES"/>
        </w:rPr>
      </w:pPr>
      <w:r w:rsidRPr="00282B21">
        <w:rPr>
          <w:rFonts w:ascii="Verdana" w:eastAsia="Times New Roman" w:hAnsi="Verdana"/>
          <w:color w:val="000000"/>
          <w:lang w:val="es-ES"/>
        </w:rPr>
        <w:t>Evaluar los documentos que se encuentran archivados en CD, DVD u otro repositorio. Revisar sí estos se encuentran legibles y pasarlos a un disco duro u otro sistema como la nube que garantice su permanencia y lectura en el tiempo.</w:t>
      </w:r>
    </w:p>
    <w:p w14:paraId="45E24336" w14:textId="77777777" w:rsidR="00E41DC2" w:rsidRPr="00282B21" w:rsidRDefault="00E41DC2" w:rsidP="00E41DC2">
      <w:pPr>
        <w:pStyle w:val="Prrafodelista"/>
        <w:numPr>
          <w:ilvl w:val="0"/>
          <w:numId w:val="32"/>
        </w:numPr>
        <w:spacing w:after="120"/>
        <w:rPr>
          <w:rFonts w:ascii="Verdana" w:eastAsia="Times New Roman" w:hAnsi="Verdana"/>
          <w:color w:val="000000"/>
          <w:lang w:val="es-ES"/>
        </w:rPr>
      </w:pPr>
      <w:r w:rsidRPr="00282B21">
        <w:rPr>
          <w:rFonts w:ascii="Verdana" w:eastAsia="Times New Roman" w:hAnsi="Verdana"/>
          <w:color w:val="000000"/>
          <w:lang w:val="es-ES"/>
        </w:rPr>
        <w:t>Organizar la información digital y electrónica de acuerdo a la TRD.</w:t>
      </w:r>
    </w:p>
    <w:p w14:paraId="14395ABE" w14:textId="77777777" w:rsidR="00E41DC2" w:rsidRPr="00282B21" w:rsidRDefault="00E41DC2" w:rsidP="00E41DC2">
      <w:pPr>
        <w:pStyle w:val="Prrafodelista"/>
        <w:numPr>
          <w:ilvl w:val="0"/>
          <w:numId w:val="32"/>
        </w:numPr>
        <w:spacing w:after="120"/>
        <w:rPr>
          <w:rFonts w:ascii="Verdana" w:eastAsia="Times New Roman" w:hAnsi="Verdana"/>
          <w:color w:val="000000"/>
          <w:lang w:val="es-ES"/>
        </w:rPr>
      </w:pPr>
      <w:r w:rsidRPr="00282B21">
        <w:rPr>
          <w:rFonts w:ascii="Verdana" w:eastAsia="Times New Roman" w:hAnsi="Verdana"/>
          <w:color w:val="000000"/>
          <w:lang w:val="es-ES"/>
        </w:rPr>
        <w:t>Garantizar la preservación de los documentos de valor histórico y facilitar la consulta de las series documentales más solicitadas.</w:t>
      </w:r>
    </w:p>
    <w:p w14:paraId="74B4BF0E" w14:textId="77777777" w:rsidR="00E41DC2" w:rsidRPr="00282B21" w:rsidRDefault="00E41DC2" w:rsidP="00E41DC2">
      <w:pPr>
        <w:pStyle w:val="Ttulo2"/>
        <w:numPr>
          <w:ilvl w:val="2"/>
          <w:numId w:val="12"/>
        </w:numPr>
        <w:rPr>
          <w:rFonts w:ascii="Verdana" w:hAnsi="Verdana" w:cs="Arial"/>
          <w:sz w:val="22"/>
          <w:szCs w:val="22"/>
        </w:rPr>
      </w:pPr>
      <w:bookmarkStart w:id="31" w:name="_Toc139991447"/>
      <w:bookmarkStart w:id="32" w:name="_Toc173243824"/>
      <w:r w:rsidRPr="00282B21">
        <w:rPr>
          <w:rFonts w:ascii="Verdana" w:hAnsi="Verdana"/>
          <w:sz w:val="22"/>
          <w:szCs w:val="22"/>
        </w:rPr>
        <w:t>PROGRAMA PREVENCIÓN DE EMERGENCIAS Y ATENCIÓN DE DESASTRES.</w:t>
      </w:r>
      <w:bookmarkEnd w:id="31"/>
      <w:bookmarkEnd w:id="32"/>
    </w:p>
    <w:p w14:paraId="55127F6F" w14:textId="77777777" w:rsidR="00E41DC2" w:rsidRPr="00282B21" w:rsidRDefault="00E41DC2" w:rsidP="00E41DC2">
      <w:pPr>
        <w:jc w:val="both"/>
        <w:rPr>
          <w:rFonts w:ascii="Verdana" w:hAnsi="Verdana" w:cs="Arial"/>
          <w:b/>
          <w:sz w:val="22"/>
          <w:szCs w:val="22"/>
        </w:rPr>
      </w:pPr>
    </w:p>
    <w:p w14:paraId="41AFAF33" w14:textId="77777777" w:rsidR="00E41DC2" w:rsidRPr="00282B21" w:rsidRDefault="00E41DC2" w:rsidP="00E41DC2">
      <w:pPr>
        <w:pStyle w:val="Prrafodelista"/>
        <w:numPr>
          <w:ilvl w:val="0"/>
          <w:numId w:val="37"/>
        </w:numPr>
        <w:spacing w:after="120"/>
        <w:jc w:val="both"/>
        <w:rPr>
          <w:rFonts w:ascii="Verdana" w:eastAsia="Times New Roman" w:hAnsi="Verdana" w:cs="Times New Roman"/>
          <w:color w:val="000000"/>
        </w:rPr>
      </w:pPr>
      <w:r w:rsidRPr="00282B21">
        <w:rPr>
          <w:rFonts w:ascii="Verdana" w:eastAsia="Times New Roman" w:hAnsi="Verdana" w:cs="Times New Roman"/>
          <w:b/>
          <w:bCs/>
          <w:color w:val="000000"/>
        </w:rPr>
        <w:t>OBJETIVO</w:t>
      </w:r>
      <w:r w:rsidRPr="00282B21">
        <w:rPr>
          <w:rFonts w:ascii="Verdana" w:eastAsia="Times New Roman" w:hAnsi="Verdana" w:cs="Times New Roman"/>
          <w:color w:val="000000"/>
        </w:rPr>
        <w:t xml:space="preserve"> Definir conjunto de acciones y tareas de tipo preventivo, de reacción, </w:t>
      </w:r>
      <w:r w:rsidRPr="00282B21">
        <w:rPr>
          <w:rFonts w:ascii="Verdana" w:hAnsi="Verdana" w:cs="Times New Roman"/>
          <w:lang w:val="es-ES" w:eastAsia="en-US"/>
        </w:rPr>
        <w:t>atención de emergencias</w:t>
      </w:r>
      <w:r w:rsidRPr="00282B21">
        <w:rPr>
          <w:rFonts w:ascii="Verdana" w:eastAsia="Times New Roman" w:hAnsi="Verdana" w:cs="Times New Roman"/>
          <w:color w:val="000000"/>
        </w:rPr>
        <w:t xml:space="preserve"> y de recuperación de la información ante siniestros y </w:t>
      </w:r>
      <w:r w:rsidRPr="00282B21">
        <w:rPr>
          <w:rFonts w:ascii="Verdana" w:hAnsi="Verdana" w:cs="Times New Roman"/>
          <w:lang w:val="es-ES" w:eastAsia="en-US"/>
        </w:rPr>
        <w:t xml:space="preserve">amenazas de origen animal o antrópicos, garantizando la integridad de la documentación, la salud y seguridad de los servidores públicos y colaboradores. </w:t>
      </w:r>
    </w:p>
    <w:p w14:paraId="0BE10442" w14:textId="77777777" w:rsidR="00E41DC2" w:rsidRPr="00282B21" w:rsidRDefault="00E41DC2" w:rsidP="00E41DC2">
      <w:pPr>
        <w:pStyle w:val="Prrafodelista"/>
        <w:numPr>
          <w:ilvl w:val="0"/>
          <w:numId w:val="37"/>
        </w:numPr>
        <w:spacing w:after="120"/>
        <w:jc w:val="both"/>
        <w:rPr>
          <w:rFonts w:ascii="Verdana" w:hAnsi="Verdana" w:cs="Times New Roman"/>
          <w:lang w:val="es-ES"/>
        </w:rPr>
      </w:pPr>
      <w:r w:rsidRPr="00282B21">
        <w:rPr>
          <w:rFonts w:ascii="Verdana" w:eastAsia="Times New Roman" w:hAnsi="Verdana" w:cs="Times New Roman"/>
          <w:b/>
          <w:bCs/>
          <w:color w:val="000000"/>
        </w:rPr>
        <w:t xml:space="preserve">ALCANCE </w:t>
      </w:r>
      <w:r w:rsidRPr="00282B21">
        <w:rPr>
          <w:rFonts w:ascii="Verdana" w:hAnsi="Verdana" w:cs="Times New Roman"/>
          <w:lang w:val="es-ES"/>
        </w:rPr>
        <w:t>Efectuar la</w:t>
      </w:r>
      <w:r w:rsidRPr="00282B21">
        <w:rPr>
          <w:rFonts w:ascii="Verdana" w:eastAsia="Times New Roman" w:hAnsi="Verdana" w:cs="Times New Roman"/>
          <w:color w:val="000000"/>
        </w:rPr>
        <w:t xml:space="preserve"> articulación con </w:t>
      </w:r>
      <w:r w:rsidRPr="00282B21">
        <w:rPr>
          <w:rFonts w:ascii="Verdana" w:hAnsi="Verdana" w:cs="Times New Roman"/>
          <w:lang w:val="es-ES"/>
        </w:rPr>
        <w:t>el Plan de Emergencias y Plan de Gestión de Riesgos de la entidad, incluyendo las áreas donde se custodia, conserva y consulta la información.</w:t>
      </w:r>
    </w:p>
    <w:p w14:paraId="318795CE" w14:textId="398ADB66" w:rsidR="00EA008E" w:rsidRPr="00282B21" w:rsidRDefault="00EA008E" w:rsidP="00EA008E">
      <w:pPr>
        <w:pStyle w:val="Prrafodelista"/>
        <w:spacing w:after="120"/>
        <w:jc w:val="both"/>
        <w:rPr>
          <w:rFonts w:ascii="Verdana" w:hAnsi="Verdana" w:cs="Times New Roman"/>
          <w:lang w:val="es-ES"/>
        </w:rPr>
      </w:pPr>
      <w:r w:rsidRPr="00282B21">
        <w:rPr>
          <w:rFonts w:ascii="Verdana" w:hAnsi="Verdana" w:cs="Times New Roman"/>
          <w:lang w:val="es-ES"/>
        </w:rPr>
        <w:t>El Programa de prevención de emergencias y atención de desastres en archivos, debe estar articulado con el panorama de riesgos de desastres y de seguridad de la información de la entidad. Este programa debe estar enfocado en minimizar los riesgos que puedan incidir en el deterioro o pérdida de los documentos de archivo.</w:t>
      </w:r>
    </w:p>
    <w:p w14:paraId="526D0B74" w14:textId="77777777" w:rsidR="00E41DC2" w:rsidRPr="00282B21" w:rsidRDefault="00E41DC2" w:rsidP="00E41DC2">
      <w:pPr>
        <w:pStyle w:val="Prrafodelista"/>
        <w:numPr>
          <w:ilvl w:val="0"/>
          <w:numId w:val="37"/>
        </w:numPr>
        <w:spacing w:after="120"/>
        <w:jc w:val="both"/>
        <w:rPr>
          <w:rFonts w:ascii="Verdana" w:eastAsia="Times New Roman" w:hAnsi="Verdana" w:cs="Times New Roman"/>
          <w:b/>
          <w:bCs/>
          <w:color w:val="000000"/>
        </w:rPr>
      </w:pPr>
      <w:r w:rsidRPr="00282B21">
        <w:rPr>
          <w:rFonts w:ascii="Verdana" w:eastAsia="Times New Roman" w:hAnsi="Verdana" w:cs="Times New Roman"/>
          <w:b/>
          <w:bCs/>
          <w:color w:val="000000"/>
        </w:rPr>
        <w:t>FACTORES A MITIGAR</w:t>
      </w:r>
    </w:p>
    <w:p w14:paraId="3C5D32D0" w14:textId="77777777" w:rsidR="00E41DC2" w:rsidRPr="00282B21" w:rsidRDefault="00E41DC2" w:rsidP="00E41DC2">
      <w:pPr>
        <w:pStyle w:val="Prrafodelista"/>
        <w:numPr>
          <w:ilvl w:val="0"/>
          <w:numId w:val="39"/>
        </w:numPr>
        <w:spacing w:after="120"/>
        <w:ind w:left="851" w:hanging="142"/>
        <w:jc w:val="both"/>
        <w:rPr>
          <w:rFonts w:ascii="Verdana" w:eastAsia="Times New Roman" w:hAnsi="Verdana" w:cs="Times New Roman"/>
          <w:color w:val="000000"/>
        </w:rPr>
      </w:pPr>
      <w:r w:rsidRPr="00282B21">
        <w:rPr>
          <w:rFonts w:ascii="Verdana" w:hAnsi="Verdana" w:cs="Times New Roman"/>
        </w:rPr>
        <w:t>Pérdida de Información por factores internos y externos de riesgo.</w:t>
      </w:r>
    </w:p>
    <w:p w14:paraId="5E732EF3" w14:textId="77777777" w:rsidR="00E41DC2" w:rsidRPr="00282B21" w:rsidRDefault="00E41DC2" w:rsidP="00E41DC2">
      <w:pPr>
        <w:pStyle w:val="Prrafodelista"/>
        <w:numPr>
          <w:ilvl w:val="0"/>
          <w:numId w:val="39"/>
        </w:numPr>
        <w:spacing w:after="120"/>
        <w:ind w:left="851" w:hanging="142"/>
        <w:jc w:val="both"/>
        <w:rPr>
          <w:rFonts w:ascii="Verdana" w:eastAsia="Times New Roman" w:hAnsi="Verdana" w:cs="Times New Roman"/>
          <w:color w:val="000000"/>
        </w:rPr>
      </w:pPr>
      <w:r w:rsidRPr="00282B21">
        <w:rPr>
          <w:rFonts w:ascii="Verdana" w:hAnsi="Verdana" w:cs="Times New Roman"/>
        </w:rPr>
        <w:t>Afectación de la salud y seguridad de los servidores públicos y colaboradores.</w:t>
      </w:r>
    </w:p>
    <w:p w14:paraId="03DD14DF" w14:textId="77777777" w:rsidR="00E41DC2" w:rsidRPr="00282B21" w:rsidRDefault="00E41DC2" w:rsidP="00E41DC2">
      <w:pPr>
        <w:pStyle w:val="Prrafodelista"/>
        <w:numPr>
          <w:ilvl w:val="0"/>
          <w:numId w:val="39"/>
        </w:numPr>
        <w:spacing w:after="120"/>
        <w:ind w:left="851" w:hanging="142"/>
        <w:jc w:val="both"/>
        <w:rPr>
          <w:rFonts w:ascii="Verdana" w:hAnsi="Verdana" w:cs="Times New Roman"/>
        </w:rPr>
      </w:pPr>
      <w:r w:rsidRPr="00282B21">
        <w:rPr>
          <w:rFonts w:ascii="Verdana" w:hAnsi="Verdana" w:cs="Times New Roman"/>
        </w:rPr>
        <w:t>Irregularidad en la atención de emergencias.</w:t>
      </w:r>
    </w:p>
    <w:p w14:paraId="53765466" w14:textId="77777777" w:rsidR="00E41DC2" w:rsidRPr="00282B21" w:rsidRDefault="00E41DC2" w:rsidP="00E41DC2">
      <w:pPr>
        <w:pStyle w:val="Prrafodelista"/>
        <w:numPr>
          <w:ilvl w:val="0"/>
          <w:numId w:val="39"/>
        </w:numPr>
        <w:spacing w:after="120"/>
        <w:ind w:left="851" w:hanging="142"/>
        <w:jc w:val="both"/>
        <w:rPr>
          <w:rFonts w:ascii="Verdana" w:hAnsi="Verdana" w:cs="Times New Roman"/>
        </w:rPr>
      </w:pPr>
      <w:r w:rsidRPr="00282B21">
        <w:rPr>
          <w:rFonts w:ascii="Verdana" w:hAnsi="Verdana" w:cs="Times New Roman"/>
        </w:rPr>
        <w:t>Impericia en la reacción ante situaciones de siniestro.</w:t>
      </w:r>
    </w:p>
    <w:p w14:paraId="7D90BF64" w14:textId="77777777" w:rsidR="00E41DC2" w:rsidRPr="00282B21" w:rsidRDefault="00E41DC2" w:rsidP="00E41DC2">
      <w:pPr>
        <w:pStyle w:val="Prrafodelista"/>
        <w:numPr>
          <w:ilvl w:val="0"/>
          <w:numId w:val="39"/>
        </w:numPr>
        <w:spacing w:after="120"/>
        <w:ind w:left="851" w:hanging="142"/>
        <w:jc w:val="both"/>
        <w:rPr>
          <w:rFonts w:ascii="Verdana" w:hAnsi="Verdana" w:cs="Times New Roman"/>
        </w:rPr>
      </w:pPr>
      <w:r w:rsidRPr="00282B21">
        <w:rPr>
          <w:rFonts w:ascii="Verdana" w:hAnsi="Verdana" w:cs="Times New Roman"/>
        </w:rPr>
        <w:t>Daños irreversibles al acervo documental.</w:t>
      </w:r>
    </w:p>
    <w:p w14:paraId="350B6693" w14:textId="77777777" w:rsidR="00E41DC2" w:rsidRPr="00282B21" w:rsidRDefault="00E41DC2" w:rsidP="00E41DC2">
      <w:pPr>
        <w:pStyle w:val="Prrafodelista"/>
        <w:numPr>
          <w:ilvl w:val="0"/>
          <w:numId w:val="39"/>
        </w:numPr>
        <w:spacing w:after="120"/>
        <w:ind w:left="851" w:hanging="142"/>
        <w:jc w:val="both"/>
        <w:rPr>
          <w:rFonts w:ascii="Verdana" w:hAnsi="Verdana" w:cs="Times New Roman"/>
        </w:rPr>
      </w:pPr>
      <w:r w:rsidRPr="00282B21">
        <w:rPr>
          <w:rFonts w:ascii="Verdana" w:hAnsi="Verdana" w:cs="Times New Roman"/>
        </w:rPr>
        <w:t>Incremento de los costes económicos asociados a los daños producidos por catástrofes.</w:t>
      </w:r>
    </w:p>
    <w:p w14:paraId="116AEA00" w14:textId="77777777" w:rsidR="00E41DC2" w:rsidRPr="00282B21" w:rsidRDefault="00E41DC2" w:rsidP="00E41DC2">
      <w:pPr>
        <w:pStyle w:val="Prrafodelista"/>
        <w:numPr>
          <w:ilvl w:val="0"/>
          <w:numId w:val="38"/>
        </w:numPr>
        <w:spacing w:after="120"/>
        <w:jc w:val="both"/>
        <w:rPr>
          <w:rFonts w:ascii="Verdana" w:eastAsia="Times New Roman" w:hAnsi="Verdana" w:cs="Times New Roman"/>
          <w:b/>
          <w:bCs/>
          <w:color w:val="000000"/>
        </w:rPr>
      </w:pPr>
      <w:r w:rsidRPr="00282B21">
        <w:rPr>
          <w:rFonts w:ascii="Verdana" w:eastAsia="Times New Roman" w:hAnsi="Verdana" w:cs="Times New Roman"/>
          <w:b/>
          <w:bCs/>
          <w:color w:val="000000"/>
        </w:rPr>
        <w:t xml:space="preserve">RESPONSABLE </w:t>
      </w:r>
      <w:r w:rsidRPr="00282B21">
        <w:rPr>
          <w:rFonts w:ascii="Verdana" w:eastAsia="Times New Roman" w:hAnsi="Verdana" w:cs="Times New Roman"/>
          <w:color w:val="000000"/>
        </w:rPr>
        <w:t xml:space="preserve">Grupo de Gestión Documental Archivo y Correspondencia </w:t>
      </w:r>
    </w:p>
    <w:p w14:paraId="4D9FB83F" w14:textId="77777777" w:rsidR="00E41DC2" w:rsidRPr="00282B21" w:rsidRDefault="00E41DC2" w:rsidP="00E41DC2">
      <w:pPr>
        <w:pStyle w:val="Prrafodelista"/>
        <w:numPr>
          <w:ilvl w:val="0"/>
          <w:numId w:val="38"/>
        </w:numPr>
        <w:spacing w:after="120" w:line="360" w:lineRule="auto"/>
        <w:jc w:val="both"/>
        <w:rPr>
          <w:rFonts w:ascii="Verdana" w:eastAsia="Times New Roman" w:hAnsi="Verdana" w:cs="Times New Roman"/>
          <w:b/>
          <w:bCs/>
          <w:color w:val="000000"/>
        </w:rPr>
      </w:pPr>
      <w:r w:rsidRPr="00282B21">
        <w:rPr>
          <w:rFonts w:ascii="Verdana" w:eastAsia="Times New Roman" w:hAnsi="Verdana" w:cs="Times New Roman"/>
          <w:b/>
          <w:bCs/>
          <w:color w:val="000000"/>
        </w:rPr>
        <w:t>CRONOGRAMA DE ACTIVIDADES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8"/>
        <w:gridCol w:w="595"/>
        <w:gridCol w:w="708"/>
        <w:gridCol w:w="687"/>
        <w:gridCol w:w="648"/>
        <w:gridCol w:w="2061"/>
      </w:tblGrid>
      <w:tr w:rsidR="00E41DC2" w:rsidRPr="00282B21" w14:paraId="133AADF5" w14:textId="77777777" w:rsidTr="00E50D4C">
        <w:trPr>
          <w:trHeight w:val="300"/>
        </w:trPr>
        <w:tc>
          <w:tcPr>
            <w:tcW w:w="4390" w:type="dxa"/>
            <w:vMerge w:val="restart"/>
            <w:shd w:val="clear" w:color="auto" w:fill="2E74B5" w:themeFill="accent5" w:themeFillShade="BF"/>
            <w:vAlign w:val="center"/>
            <w:hideMark/>
          </w:tcPr>
          <w:p w14:paraId="036C3636"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ACTIVIDADES</w:t>
            </w:r>
          </w:p>
        </w:tc>
        <w:tc>
          <w:tcPr>
            <w:tcW w:w="2610" w:type="dxa"/>
            <w:gridSpan w:val="4"/>
            <w:shd w:val="clear" w:color="auto" w:fill="2E74B5" w:themeFill="accent5" w:themeFillShade="BF"/>
            <w:vAlign w:val="center"/>
            <w:hideMark/>
          </w:tcPr>
          <w:p w14:paraId="6968699D" w14:textId="77777777" w:rsidR="00E41DC2" w:rsidRPr="00282B21" w:rsidRDefault="00E41DC2" w:rsidP="00E41DC2">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color w:val="FFFFFF" w:themeColor="background1"/>
                <w:sz w:val="16"/>
                <w:szCs w:val="16"/>
                <w:lang w:eastAsia="es-CO"/>
              </w:rPr>
              <w:t xml:space="preserve">CRONOGRAMA DE EJECUCIÓN </w:t>
            </w:r>
          </w:p>
        </w:tc>
        <w:tc>
          <w:tcPr>
            <w:tcW w:w="2067" w:type="dxa"/>
            <w:vMerge w:val="restart"/>
            <w:shd w:val="clear" w:color="auto" w:fill="2E74B5" w:themeFill="accent5" w:themeFillShade="BF"/>
            <w:vAlign w:val="center"/>
            <w:hideMark/>
          </w:tcPr>
          <w:p w14:paraId="65A8AE7C" w14:textId="77777777" w:rsidR="00E41DC2" w:rsidRPr="00282B21" w:rsidRDefault="00E41DC2" w:rsidP="00E41DC2">
            <w:pPr>
              <w:jc w:val="center"/>
              <w:rPr>
                <w:rFonts w:ascii="Verdana" w:eastAsia="Times New Roman" w:hAnsi="Verdana" w:cs="Calibri"/>
                <w:b/>
                <w:bCs/>
                <w:color w:val="FFFFFF" w:themeColor="background1"/>
                <w:sz w:val="16"/>
                <w:szCs w:val="16"/>
                <w:highlight w:val="yellow"/>
                <w:lang w:eastAsia="es-CO"/>
              </w:rPr>
            </w:pPr>
            <w:r w:rsidRPr="00282B21">
              <w:rPr>
                <w:rFonts w:ascii="Verdana" w:eastAsia="Times New Roman" w:hAnsi="Verdana" w:cs="Calibri"/>
                <w:b/>
                <w:bCs/>
                <w:color w:val="FFFFFF" w:themeColor="background1"/>
                <w:sz w:val="16"/>
                <w:szCs w:val="16"/>
                <w:lang w:eastAsia="es-CO"/>
              </w:rPr>
              <w:t>EVIDENCIAS</w:t>
            </w:r>
          </w:p>
        </w:tc>
      </w:tr>
      <w:tr w:rsidR="003D3E6A" w:rsidRPr="00282B21" w14:paraId="4D8A7CB9" w14:textId="77777777" w:rsidTr="00E50D4C">
        <w:trPr>
          <w:trHeight w:val="300"/>
        </w:trPr>
        <w:tc>
          <w:tcPr>
            <w:tcW w:w="4390" w:type="dxa"/>
            <w:vMerge/>
            <w:shd w:val="clear" w:color="auto" w:fill="2E74B5" w:themeFill="accent5" w:themeFillShade="BF"/>
            <w:vAlign w:val="center"/>
            <w:hideMark/>
          </w:tcPr>
          <w:p w14:paraId="4D303A7D" w14:textId="77777777" w:rsidR="003D3E6A" w:rsidRPr="00282B21" w:rsidRDefault="003D3E6A" w:rsidP="003D3E6A">
            <w:pPr>
              <w:rPr>
                <w:rFonts w:ascii="Verdana" w:eastAsia="Times New Roman" w:hAnsi="Verdana" w:cs="Calibri"/>
                <w:b/>
                <w:bCs/>
                <w:i/>
                <w:iCs/>
                <w:color w:val="000000"/>
                <w:sz w:val="16"/>
                <w:szCs w:val="16"/>
                <w:lang w:eastAsia="es-CO"/>
              </w:rPr>
            </w:pPr>
          </w:p>
        </w:tc>
        <w:tc>
          <w:tcPr>
            <w:tcW w:w="567" w:type="dxa"/>
            <w:shd w:val="clear" w:color="auto" w:fill="2E74B5" w:themeFill="accent5" w:themeFillShade="BF"/>
            <w:vAlign w:val="center"/>
            <w:hideMark/>
          </w:tcPr>
          <w:p w14:paraId="4E40A6E0" w14:textId="7A184561"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2024</w:t>
            </w:r>
          </w:p>
        </w:tc>
        <w:tc>
          <w:tcPr>
            <w:tcW w:w="708" w:type="dxa"/>
            <w:shd w:val="clear" w:color="auto" w:fill="2E74B5" w:themeFill="accent5" w:themeFillShade="BF"/>
            <w:vAlign w:val="center"/>
            <w:hideMark/>
          </w:tcPr>
          <w:p w14:paraId="214EB492" w14:textId="4EB8841C"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2025</w:t>
            </w:r>
          </w:p>
        </w:tc>
        <w:tc>
          <w:tcPr>
            <w:tcW w:w="687" w:type="dxa"/>
            <w:shd w:val="clear" w:color="auto" w:fill="2E74B5" w:themeFill="accent5" w:themeFillShade="BF"/>
            <w:vAlign w:val="center"/>
            <w:hideMark/>
          </w:tcPr>
          <w:p w14:paraId="63720CAB" w14:textId="7B7CEEB7"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2026</w:t>
            </w:r>
          </w:p>
        </w:tc>
        <w:tc>
          <w:tcPr>
            <w:tcW w:w="648" w:type="dxa"/>
            <w:shd w:val="clear" w:color="auto" w:fill="2E74B5" w:themeFill="accent5" w:themeFillShade="BF"/>
            <w:vAlign w:val="center"/>
            <w:hideMark/>
          </w:tcPr>
          <w:p w14:paraId="295CEED7" w14:textId="3D29740C" w:rsidR="003D3E6A" w:rsidRPr="00282B21" w:rsidRDefault="003D3E6A" w:rsidP="003D3E6A">
            <w:pPr>
              <w:jc w:val="center"/>
              <w:rPr>
                <w:rFonts w:ascii="Verdana" w:eastAsia="Times New Roman" w:hAnsi="Verdana" w:cs="Calibri"/>
                <w:b/>
                <w:bCs/>
                <w:color w:val="FFFFFF" w:themeColor="background1"/>
                <w:sz w:val="16"/>
                <w:szCs w:val="16"/>
                <w:lang w:eastAsia="es-CO"/>
              </w:rPr>
            </w:pPr>
            <w:r w:rsidRPr="00282B21">
              <w:rPr>
                <w:rFonts w:ascii="Verdana" w:eastAsia="Times New Roman" w:hAnsi="Verdana" w:cs="Calibri"/>
                <w:b/>
                <w:bCs/>
                <w:i/>
                <w:iCs/>
                <w:color w:val="FFFFFF"/>
                <w:sz w:val="16"/>
                <w:szCs w:val="16"/>
                <w:lang w:eastAsia="es-CO"/>
              </w:rPr>
              <w:t>2027</w:t>
            </w:r>
          </w:p>
        </w:tc>
        <w:tc>
          <w:tcPr>
            <w:tcW w:w="2067" w:type="dxa"/>
            <w:vMerge/>
            <w:shd w:val="clear" w:color="auto" w:fill="2E74B5" w:themeFill="accent5" w:themeFillShade="BF"/>
            <w:vAlign w:val="center"/>
            <w:hideMark/>
          </w:tcPr>
          <w:p w14:paraId="6D43651A" w14:textId="77777777" w:rsidR="003D3E6A" w:rsidRPr="00282B21" w:rsidRDefault="003D3E6A" w:rsidP="003D3E6A">
            <w:pPr>
              <w:rPr>
                <w:rFonts w:ascii="Verdana" w:eastAsia="Times New Roman" w:hAnsi="Verdana" w:cs="Calibri"/>
                <w:b/>
                <w:bCs/>
                <w:i/>
                <w:iCs/>
                <w:color w:val="000000"/>
                <w:sz w:val="16"/>
                <w:szCs w:val="16"/>
                <w:lang w:eastAsia="es-CO"/>
              </w:rPr>
            </w:pPr>
          </w:p>
        </w:tc>
      </w:tr>
      <w:tr w:rsidR="00E41DC2" w:rsidRPr="00282B21" w14:paraId="6BB3ABA7" w14:textId="77777777" w:rsidTr="00E50D4C">
        <w:trPr>
          <w:cantSplit/>
          <w:trHeight w:val="672"/>
        </w:trPr>
        <w:tc>
          <w:tcPr>
            <w:tcW w:w="4390" w:type="dxa"/>
            <w:shd w:val="clear" w:color="auto" w:fill="auto"/>
            <w:vAlign w:val="center"/>
            <w:hideMark/>
          </w:tcPr>
          <w:p w14:paraId="54DF9CCC"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Identificar la documentación vital para la entidad por su valor institucional</w:t>
            </w:r>
          </w:p>
        </w:tc>
        <w:tc>
          <w:tcPr>
            <w:tcW w:w="567" w:type="dxa"/>
            <w:shd w:val="clear" w:color="auto" w:fill="auto"/>
            <w:noWrap/>
            <w:textDirection w:val="btLr"/>
            <w:vAlign w:val="center"/>
            <w:hideMark/>
          </w:tcPr>
          <w:p w14:paraId="218F24EA"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vAlign w:val="bottom"/>
            <w:hideMark/>
          </w:tcPr>
          <w:p w14:paraId="0B87E094" w14:textId="77777777" w:rsidR="00E41DC2" w:rsidRPr="00282B21" w:rsidRDefault="00E41DC2" w:rsidP="00E41DC2">
            <w:pPr>
              <w:jc w:val="center"/>
              <w:rPr>
                <w:rFonts w:ascii="Verdana" w:eastAsia="Times New Roman" w:hAnsi="Verdana" w:cs="Calibri"/>
                <w:b/>
                <w:bCs/>
                <w:color w:val="000000"/>
                <w:sz w:val="16"/>
                <w:szCs w:val="16"/>
                <w:lang w:eastAsia="es-CO"/>
              </w:rPr>
            </w:pPr>
          </w:p>
        </w:tc>
        <w:tc>
          <w:tcPr>
            <w:tcW w:w="687" w:type="dxa"/>
            <w:shd w:val="clear" w:color="auto" w:fill="auto"/>
            <w:textDirection w:val="btLr"/>
            <w:vAlign w:val="center"/>
            <w:hideMark/>
          </w:tcPr>
          <w:p w14:paraId="76BF50C0"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textDirection w:val="btLr"/>
            <w:vAlign w:val="center"/>
            <w:hideMark/>
          </w:tcPr>
          <w:p w14:paraId="2489BE6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restart"/>
            <w:shd w:val="clear" w:color="auto" w:fill="auto"/>
            <w:vAlign w:val="center"/>
            <w:hideMark/>
          </w:tcPr>
          <w:p w14:paraId="535B2BFF" w14:textId="77777777" w:rsidR="00E41DC2" w:rsidRPr="00282B21" w:rsidRDefault="00E41DC2" w:rsidP="00E41DC2">
            <w:pPr>
              <w:jc w:val="center"/>
              <w:rPr>
                <w:rFonts w:ascii="Verdana" w:eastAsia="Times New Roman" w:hAnsi="Verdana" w:cs="Calibri"/>
                <w:b/>
                <w:bCs/>
                <w:i/>
                <w:iCs/>
                <w:color w:val="000000"/>
                <w:sz w:val="16"/>
                <w:szCs w:val="16"/>
                <w:lang w:eastAsia="es-CO"/>
              </w:rPr>
            </w:pPr>
            <w:r w:rsidRPr="00282B21">
              <w:rPr>
                <w:rFonts w:ascii="Verdana" w:eastAsia="Times New Roman" w:hAnsi="Verdana" w:cs="Calibri"/>
                <w:b/>
                <w:bCs/>
                <w:i/>
                <w:iCs/>
                <w:color w:val="000000"/>
                <w:sz w:val="16"/>
                <w:szCs w:val="16"/>
                <w:lang w:eastAsia="es-CO"/>
              </w:rPr>
              <w:t>Plan y protocolos de Prevención de Emergencias y Atención de Desastres,  informe de seguimiento.</w:t>
            </w:r>
          </w:p>
        </w:tc>
      </w:tr>
      <w:tr w:rsidR="00E41DC2" w:rsidRPr="00282B21" w14:paraId="418D808A" w14:textId="77777777" w:rsidTr="00E50D4C">
        <w:trPr>
          <w:cantSplit/>
          <w:trHeight w:val="1108"/>
        </w:trPr>
        <w:tc>
          <w:tcPr>
            <w:tcW w:w="4390" w:type="dxa"/>
            <w:shd w:val="clear" w:color="auto" w:fill="auto"/>
            <w:vAlign w:val="center"/>
            <w:hideMark/>
          </w:tcPr>
          <w:p w14:paraId="66CD1396"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Articular el plan y los protocolos de Prevención de Emergencias y Atención de Desastres con el programa Prevención de Emergencias y Atención de Desastres para documentos en cumplimiento de lo estipulado por el Archivo General de la Nación.</w:t>
            </w:r>
          </w:p>
        </w:tc>
        <w:tc>
          <w:tcPr>
            <w:tcW w:w="567" w:type="dxa"/>
            <w:shd w:val="clear" w:color="auto" w:fill="auto"/>
            <w:noWrap/>
            <w:vAlign w:val="bottom"/>
            <w:hideMark/>
          </w:tcPr>
          <w:p w14:paraId="64754D50" w14:textId="77777777" w:rsidR="00E41DC2" w:rsidRPr="00282B21" w:rsidRDefault="00E41DC2" w:rsidP="00E41DC2">
            <w:pPr>
              <w:jc w:val="both"/>
              <w:rPr>
                <w:rFonts w:ascii="Verdana" w:eastAsia="Times New Roman" w:hAnsi="Verdana" w:cs="Calibri"/>
                <w:color w:val="000000"/>
                <w:sz w:val="16"/>
                <w:szCs w:val="16"/>
                <w:lang w:eastAsia="es-CO"/>
              </w:rPr>
            </w:pPr>
          </w:p>
        </w:tc>
        <w:tc>
          <w:tcPr>
            <w:tcW w:w="708" w:type="dxa"/>
            <w:shd w:val="clear" w:color="auto" w:fill="auto"/>
            <w:noWrap/>
            <w:textDirection w:val="btLr"/>
            <w:vAlign w:val="center"/>
            <w:hideMark/>
          </w:tcPr>
          <w:p w14:paraId="0323DE84"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687" w:type="dxa"/>
            <w:shd w:val="clear" w:color="auto" w:fill="auto"/>
            <w:textDirection w:val="btLr"/>
            <w:vAlign w:val="center"/>
            <w:hideMark/>
          </w:tcPr>
          <w:p w14:paraId="121C2960"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textDirection w:val="btLr"/>
            <w:vAlign w:val="center"/>
            <w:hideMark/>
          </w:tcPr>
          <w:p w14:paraId="5D6BFCE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12D2F1A8"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7283B0E8" w14:textId="77777777" w:rsidTr="00E50D4C">
        <w:trPr>
          <w:cantSplit/>
          <w:trHeight w:val="713"/>
        </w:trPr>
        <w:tc>
          <w:tcPr>
            <w:tcW w:w="4390" w:type="dxa"/>
            <w:shd w:val="clear" w:color="auto" w:fill="auto"/>
            <w:vAlign w:val="center"/>
            <w:hideMark/>
          </w:tcPr>
          <w:p w14:paraId="6C89050C"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Identifique la fuente generadora del riesgo y/o </w:t>
            </w:r>
            <w:r w:rsidRPr="00282B21">
              <w:rPr>
                <w:rFonts w:ascii="Verdana" w:eastAsia="Times New Roman" w:hAnsi="Verdana" w:cs="Calibri"/>
                <w:b/>
                <w:bCs/>
                <w:color w:val="000000"/>
                <w:sz w:val="16"/>
                <w:szCs w:val="16"/>
                <w:lang w:eastAsia="es-CO"/>
              </w:rPr>
              <w:t>amenaza</w:t>
            </w:r>
            <w:r w:rsidRPr="00282B21">
              <w:rPr>
                <w:rFonts w:ascii="Verdana" w:eastAsia="Times New Roman" w:hAnsi="Verdana" w:cs="Calibri"/>
                <w:color w:val="000000"/>
                <w:sz w:val="16"/>
                <w:szCs w:val="16"/>
                <w:lang w:eastAsia="es-CO"/>
              </w:rPr>
              <w:t xml:space="preserve"> (Naturales tales como humedad-calor-vectores, </w:t>
            </w:r>
            <w:r w:rsidRPr="00282B21">
              <w:rPr>
                <w:rFonts w:ascii="Verdana" w:eastAsia="Times New Roman" w:hAnsi="Verdana" w:cs="Calibri"/>
                <w:b/>
                <w:bCs/>
                <w:color w:val="000000"/>
                <w:sz w:val="16"/>
                <w:szCs w:val="16"/>
                <w:lang w:eastAsia="es-CO"/>
              </w:rPr>
              <w:t>antrópicos</w:t>
            </w:r>
            <w:r w:rsidRPr="00282B21">
              <w:rPr>
                <w:rFonts w:ascii="Verdana" w:eastAsia="Times New Roman" w:hAnsi="Verdana" w:cs="Calibri"/>
                <w:color w:val="000000"/>
                <w:sz w:val="16"/>
                <w:szCs w:val="16"/>
                <w:lang w:eastAsia="es-CO"/>
              </w:rPr>
              <w:t>, de origen intencional y social)</w:t>
            </w:r>
          </w:p>
        </w:tc>
        <w:tc>
          <w:tcPr>
            <w:tcW w:w="567" w:type="dxa"/>
            <w:shd w:val="clear" w:color="auto" w:fill="auto"/>
            <w:noWrap/>
            <w:textDirection w:val="btLr"/>
            <w:vAlign w:val="center"/>
            <w:hideMark/>
          </w:tcPr>
          <w:p w14:paraId="5F93922C"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3B5B82B8"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687" w:type="dxa"/>
            <w:shd w:val="clear" w:color="auto" w:fill="auto"/>
            <w:noWrap/>
            <w:textDirection w:val="btLr"/>
            <w:vAlign w:val="center"/>
            <w:hideMark/>
          </w:tcPr>
          <w:p w14:paraId="40B2936D"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648" w:type="dxa"/>
            <w:shd w:val="clear" w:color="auto" w:fill="auto"/>
            <w:noWrap/>
            <w:textDirection w:val="btLr"/>
            <w:vAlign w:val="center"/>
            <w:hideMark/>
          </w:tcPr>
          <w:p w14:paraId="1DCE9A7C"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2067" w:type="dxa"/>
            <w:vMerge/>
            <w:vAlign w:val="center"/>
            <w:hideMark/>
          </w:tcPr>
          <w:p w14:paraId="1A095161"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60826F10" w14:textId="77777777" w:rsidTr="00EA008E">
        <w:trPr>
          <w:cantSplit/>
          <w:trHeight w:val="536"/>
        </w:trPr>
        <w:tc>
          <w:tcPr>
            <w:tcW w:w="4390" w:type="dxa"/>
            <w:shd w:val="clear" w:color="auto" w:fill="auto"/>
            <w:vAlign w:val="center"/>
            <w:hideMark/>
          </w:tcPr>
          <w:p w14:paraId="412696BD"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Establecer el mapa de riesgos para los archivos, es decir identificación de las acciones encaminadas a prevenir emergencias y mitigar daños </w:t>
            </w:r>
          </w:p>
        </w:tc>
        <w:tc>
          <w:tcPr>
            <w:tcW w:w="567" w:type="dxa"/>
            <w:shd w:val="clear" w:color="auto" w:fill="auto"/>
            <w:noWrap/>
            <w:textDirection w:val="btLr"/>
            <w:vAlign w:val="center"/>
            <w:hideMark/>
          </w:tcPr>
          <w:p w14:paraId="00719E37"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21CF5762"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textDirection w:val="btLr"/>
            <w:vAlign w:val="center"/>
            <w:hideMark/>
          </w:tcPr>
          <w:p w14:paraId="2A58154F"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textDirection w:val="btLr"/>
            <w:vAlign w:val="center"/>
            <w:hideMark/>
          </w:tcPr>
          <w:p w14:paraId="10363A5A"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0B6944D6"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4573815F" w14:textId="77777777" w:rsidTr="00E50D4C">
        <w:trPr>
          <w:cantSplit/>
          <w:trHeight w:val="835"/>
        </w:trPr>
        <w:tc>
          <w:tcPr>
            <w:tcW w:w="4390" w:type="dxa"/>
            <w:shd w:val="clear" w:color="auto" w:fill="auto"/>
            <w:vAlign w:val="center"/>
            <w:hideMark/>
          </w:tcPr>
          <w:p w14:paraId="06EBAC8B"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Proponer la ubicación y tipos de sistemas de emergencia contra incendios y equipos de seguridad (alarmas, teléfonos, extintores, cámaras de seguridad y detectores de humo)</w:t>
            </w:r>
          </w:p>
        </w:tc>
        <w:tc>
          <w:tcPr>
            <w:tcW w:w="567" w:type="dxa"/>
            <w:shd w:val="clear" w:color="auto" w:fill="auto"/>
            <w:noWrap/>
            <w:textDirection w:val="btLr"/>
            <w:vAlign w:val="center"/>
            <w:hideMark/>
          </w:tcPr>
          <w:p w14:paraId="1A4705B3"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31B25628"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textDirection w:val="btLr"/>
            <w:vAlign w:val="center"/>
            <w:hideMark/>
          </w:tcPr>
          <w:p w14:paraId="21A003D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textDirection w:val="btLr"/>
            <w:vAlign w:val="center"/>
            <w:hideMark/>
          </w:tcPr>
          <w:p w14:paraId="12C10C21"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12FB1579"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02097B87" w14:textId="77777777" w:rsidTr="00E50D4C">
        <w:trPr>
          <w:cantSplit/>
          <w:trHeight w:val="846"/>
        </w:trPr>
        <w:tc>
          <w:tcPr>
            <w:tcW w:w="4390" w:type="dxa"/>
            <w:shd w:val="clear" w:color="auto" w:fill="auto"/>
            <w:vAlign w:val="center"/>
            <w:hideMark/>
          </w:tcPr>
          <w:p w14:paraId="7B36FF1C"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Elaboración de las buenas prácticas para la prevención de desastres, el manejo de equipos de emergencias y las medidas de contingencia en los archivos</w:t>
            </w:r>
            <w:r w:rsidRPr="00282B21">
              <w:rPr>
                <w:rFonts w:ascii="Verdana" w:eastAsia="Times New Roman" w:hAnsi="Verdana" w:cs="Calibri"/>
                <w:b/>
                <w:bCs/>
                <w:color w:val="000000"/>
                <w:sz w:val="16"/>
                <w:szCs w:val="16"/>
                <w:lang w:eastAsia="es-CO"/>
              </w:rPr>
              <w:t>.</w:t>
            </w:r>
          </w:p>
        </w:tc>
        <w:tc>
          <w:tcPr>
            <w:tcW w:w="567" w:type="dxa"/>
            <w:shd w:val="clear" w:color="auto" w:fill="auto"/>
            <w:noWrap/>
            <w:textDirection w:val="btLr"/>
            <w:vAlign w:val="center"/>
            <w:hideMark/>
          </w:tcPr>
          <w:p w14:paraId="07E5E111"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18F80173"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textDirection w:val="btLr"/>
            <w:vAlign w:val="center"/>
            <w:hideMark/>
          </w:tcPr>
          <w:p w14:paraId="7D5C5C0F"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textDirection w:val="btLr"/>
            <w:vAlign w:val="center"/>
            <w:hideMark/>
          </w:tcPr>
          <w:p w14:paraId="5B44AFFF"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7520AFE9"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7C09CCDE" w14:textId="77777777" w:rsidTr="00E50D4C">
        <w:trPr>
          <w:cantSplit/>
          <w:trHeight w:val="765"/>
        </w:trPr>
        <w:tc>
          <w:tcPr>
            <w:tcW w:w="4390" w:type="dxa"/>
            <w:shd w:val="clear" w:color="auto" w:fill="auto"/>
            <w:vAlign w:val="center"/>
            <w:hideMark/>
          </w:tcPr>
          <w:p w14:paraId="40D4A383"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Definir rutas de evacuación y sitios de traslado temporal de documentos en los casos que se requiera.</w:t>
            </w:r>
          </w:p>
        </w:tc>
        <w:tc>
          <w:tcPr>
            <w:tcW w:w="567" w:type="dxa"/>
            <w:shd w:val="clear" w:color="auto" w:fill="auto"/>
            <w:noWrap/>
            <w:textDirection w:val="btLr"/>
            <w:vAlign w:val="center"/>
            <w:hideMark/>
          </w:tcPr>
          <w:p w14:paraId="3891BEA5"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4A4B998E"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noWrap/>
            <w:textDirection w:val="btLr"/>
            <w:vAlign w:val="center"/>
            <w:hideMark/>
          </w:tcPr>
          <w:p w14:paraId="514EBFB7"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noWrap/>
            <w:textDirection w:val="btLr"/>
            <w:vAlign w:val="center"/>
            <w:hideMark/>
          </w:tcPr>
          <w:p w14:paraId="551DB53B"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6FBE8BE5"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6E12F436" w14:textId="77777777" w:rsidTr="00E50D4C">
        <w:trPr>
          <w:cantSplit/>
          <w:trHeight w:val="708"/>
        </w:trPr>
        <w:tc>
          <w:tcPr>
            <w:tcW w:w="4390" w:type="dxa"/>
            <w:shd w:val="clear" w:color="auto" w:fill="auto"/>
            <w:vAlign w:val="center"/>
            <w:hideMark/>
          </w:tcPr>
          <w:p w14:paraId="1F056A72"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xml:space="preserve">Realizar seguimiento y control periódico al plan de emergencias y </w:t>
            </w:r>
            <w:r w:rsidRPr="00282B21">
              <w:rPr>
                <w:rFonts w:ascii="Verdana" w:eastAsia="Times New Roman" w:hAnsi="Verdana" w:cs="Calibri"/>
                <w:bCs/>
                <w:color w:val="000000"/>
                <w:sz w:val="16"/>
                <w:szCs w:val="16"/>
                <w:lang w:eastAsia="es-CO"/>
              </w:rPr>
              <w:t>contingencias</w:t>
            </w:r>
            <w:r w:rsidRPr="00282B21">
              <w:rPr>
                <w:rFonts w:ascii="Verdana" w:eastAsia="Times New Roman" w:hAnsi="Verdana" w:cs="Calibri"/>
                <w:color w:val="000000"/>
                <w:sz w:val="16"/>
                <w:szCs w:val="16"/>
                <w:lang w:eastAsia="es-CO"/>
              </w:rPr>
              <w:t xml:space="preserve"> </w:t>
            </w:r>
          </w:p>
        </w:tc>
        <w:tc>
          <w:tcPr>
            <w:tcW w:w="567" w:type="dxa"/>
            <w:shd w:val="clear" w:color="auto" w:fill="auto"/>
            <w:noWrap/>
            <w:textDirection w:val="btLr"/>
            <w:vAlign w:val="center"/>
            <w:hideMark/>
          </w:tcPr>
          <w:p w14:paraId="2DD14C64"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516C5BEA"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687" w:type="dxa"/>
            <w:shd w:val="clear" w:color="auto" w:fill="auto"/>
            <w:noWrap/>
            <w:textDirection w:val="btLr"/>
            <w:vAlign w:val="center"/>
            <w:hideMark/>
          </w:tcPr>
          <w:p w14:paraId="450EF3B4"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648" w:type="dxa"/>
            <w:shd w:val="clear" w:color="auto" w:fill="auto"/>
            <w:noWrap/>
            <w:textDirection w:val="btLr"/>
            <w:vAlign w:val="center"/>
            <w:hideMark/>
          </w:tcPr>
          <w:p w14:paraId="69A8161B"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2067" w:type="dxa"/>
            <w:vMerge/>
            <w:vAlign w:val="center"/>
            <w:hideMark/>
          </w:tcPr>
          <w:p w14:paraId="70650237"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0EE6008E" w14:textId="77777777" w:rsidTr="00E50D4C">
        <w:trPr>
          <w:cantSplit/>
          <w:trHeight w:val="739"/>
        </w:trPr>
        <w:tc>
          <w:tcPr>
            <w:tcW w:w="4390" w:type="dxa"/>
            <w:shd w:val="clear" w:color="auto" w:fill="auto"/>
            <w:vAlign w:val="center"/>
            <w:hideMark/>
          </w:tcPr>
          <w:p w14:paraId="682F9BC0"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Definir lineamientos de primeros auxilios durante como respuesta ante los deterioros que se generan en los desastres.</w:t>
            </w:r>
          </w:p>
        </w:tc>
        <w:tc>
          <w:tcPr>
            <w:tcW w:w="567" w:type="dxa"/>
            <w:shd w:val="clear" w:color="auto" w:fill="auto"/>
            <w:noWrap/>
            <w:textDirection w:val="btLr"/>
            <w:vAlign w:val="center"/>
            <w:hideMark/>
          </w:tcPr>
          <w:p w14:paraId="0576F064"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3EF0E56D"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noWrap/>
            <w:textDirection w:val="btLr"/>
            <w:vAlign w:val="center"/>
            <w:hideMark/>
          </w:tcPr>
          <w:p w14:paraId="3A9E49CF"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noWrap/>
            <w:textDirection w:val="btLr"/>
            <w:vAlign w:val="center"/>
            <w:hideMark/>
          </w:tcPr>
          <w:p w14:paraId="6582616A"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55E009D4" w14:textId="77777777" w:rsidR="00E41DC2" w:rsidRPr="00282B21" w:rsidRDefault="00E41DC2" w:rsidP="00E41DC2">
            <w:pPr>
              <w:rPr>
                <w:rFonts w:ascii="Verdana" w:eastAsia="Times New Roman" w:hAnsi="Verdana" w:cs="Calibri"/>
                <w:b/>
                <w:bCs/>
                <w:i/>
                <w:iCs/>
                <w:color w:val="000000"/>
                <w:sz w:val="16"/>
                <w:szCs w:val="16"/>
                <w:lang w:eastAsia="es-CO"/>
              </w:rPr>
            </w:pPr>
          </w:p>
        </w:tc>
      </w:tr>
      <w:tr w:rsidR="00E41DC2" w:rsidRPr="00282B21" w14:paraId="511028EB" w14:textId="77777777" w:rsidTr="00E50D4C">
        <w:trPr>
          <w:cantSplit/>
          <w:trHeight w:val="1232"/>
        </w:trPr>
        <w:tc>
          <w:tcPr>
            <w:tcW w:w="4390" w:type="dxa"/>
            <w:shd w:val="clear" w:color="auto" w:fill="auto"/>
            <w:vAlign w:val="center"/>
            <w:hideMark/>
          </w:tcPr>
          <w:p w14:paraId="28B008B3" w14:textId="77777777" w:rsidR="00E41DC2" w:rsidRPr="00282B21" w:rsidRDefault="00E41DC2" w:rsidP="00E41DC2">
            <w:pPr>
              <w:jc w:val="both"/>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Elaborar los protocolos o instructivos de Prevención de desastres y manejo de emergencias en archivos (manejo de equipos de emergencias y medidas de contingencia en los archivos para minimizar los riesgos que puedan tener impacto en la documentación.</w:t>
            </w:r>
          </w:p>
        </w:tc>
        <w:tc>
          <w:tcPr>
            <w:tcW w:w="567" w:type="dxa"/>
            <w:shd w:val="clear" w:color="auto" w:fill="auto"/>
            <w:noWrap/>
            <w:textDirection w:val="btLr"/>
            <w:vAlign w:val="center"/>
            <w:hideMark/>
          </w:tcPr>
          <w:p w14:paraId="044A8EF3" w14:textId="77777777" w:rsidR="00E41DC2" w:rsidRPr="00282B21" w:rsidRDefault="00E41DC2" w:rsidP="00E41DC2">
            <w:pPr>
              <w:jc w:val="center"/>
              <w:rPr>
                <w:rFonts w:ascii="Verdana" w:eastAsia="Times New Roman" w:hAnsi="Verdana" w:cs="Calibri"/>
                <w:b/>
                <w:bCs/>
                <w:color w:val="000000"/>
                <w:sz w:val="16"/>
                <w:szCs w:val="16"/>
                <w:lang w:eastAsia="es-CO"/>
              </w:rPr>
            </w:pPr>
            <w:r w:rsidRPr="00282B21">
              <w:rPr>
                <w:rFonts w:ascii="Verdana" w:eastAsia="Times New Roman" w:hAnsi="Verdana" w:cs="Calibri"/>
                <w:b/>
                <w:bCs/>
                <w:color w:val="000000"/>
                <w:sz w:val="16"/>
                <w:szCs w:val="16"/>
                <w:lang w:eastAsia="es-CO"/>
              </w:rPr>
              <w:t>Anual</w:t>
            </w:r>
          </w:p>
        </w:tc>
        <w:tc>
          <w:tcPr>
            <w:tcW w:w="708" w:type="dxa"/>
            <w:shd w:val="clear" w:color="auto" w:fill="auto"/>
            <w:noWrap/>
            <w:textDirection w:val="btLr"/>
            <w:vAlign w:val="center"/>
            <w:hideMark/>
          </w:tcPr>
          <w:p w14:paraId="3B5AC48A"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87" w:type="dxa"/>
            <w:shd w:val="clear" w:color="auto" w:fill="auto"/>
            <w:noWrap/>
            <w:textDirection w:val="btLr"/>
            <w:vAlign w:val="center"/>
            <w:hideMark/>
          </w:tcPr>
          <w:p w14:paraId="2432A7D1"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648" w:type="dxa"/>
            <w:shd w:val="clear" w:color="auto" w:fill="auto"/>
            <w:noWrap/>
            <w:textDirection w:val="btLr"/>
            <w:vAlign w:val="center"/>
            <w:hideMark/>
          </w:tcPr>
          <w:p w14:paraId="465CD3EB" w14:textId="77777777" w:rsidR="00E41DC2" w:rsidRPr="00282B21" w:rsidRDefault="00E41DC2" w:rsidP="00E41DC2">
            <w:pPr>
              <w:rPr>
                <w:rFonts w:ascii="Verdana" w:eastAsia="Times New Roman" w:hAnsi="Verdana" w:cs="Calibri"/>
                <w:color w:val="000000"/>
                <w:sz w:val="16"/>
                <w:szCs w:val="16"/>
                <w:lang w:eastAsia="es-CO"/>
              </w:rPr>
            </w:pPr>
            <w:r w:rsidRPr="00282B21">
              <w:rPr>
                <w:rFonts w:ascii="Verdana" w:eastAsia="Times New Roman" w:hAnsi="Verdana" w:cs="Calibri"/>
                <w:color w:val="000000"/>
                <w:sz w:val="16"/>
                <w:szCs w:val="16"/>
                <w:lang w:eastAsia="es-CO"/>
              </w:rPr>
              <w:t> </w:t>
            </w:r>
          </w:p>
        </w:tc>
        <w:tc>
          <w:tcPr>
            <w:tcW w:w="2067" w:type="dxa"/>
            <w:vMerge/>
            <w:vAlign w:val="center"/>
            <w:hideMark/>
          </w:tcPr>
          <w:p w14:paraId="723AB3C9" w14:textId="77777777" w:rsidR="00E41DC2" w:rsidRPr="00282B21" w:rsidRDefault="00E41DC2" w:rsidP="00E41DC2">
            <w:pPr>
              <w:rPr>
                <w:rFonts w:ascii="Verdana" w:eastAsia="Times New Roman" w:hAnsi="Verdana" w:cs="Calibri"/>
                <w:b/>
                <w:bCs/>
                <w:i/>
                <w:iCs/>
                <w:color w:val="000000"/>
                <w:sz w:val="16"/>
                <w:szCs w:val="16"/>
                <w:lang w:eastAsia="es-CO"/>
              </w:rPr>
            </w:pPr>
          </w:p>
        </w:tc>
      </w:tr>
    </w:tbl>
    <w:p w14:paraId="73FEA5CC" w14:textId="77777777" w:rsidR="00E41DC2" w:rsidRPr="00282B21" w:rsidRDefault="00E41DC2" w:rsidP="00E41DC2">
      <w:pPr>
        <w:rPr>
          <w:rFonts w:ascii="Verdana" w:hAnsi="Verdana"/>
        </w:rPr>
      </w:pPr>
    </w:p>
    <w:tbl>
      <w:tblPr>
        <w:tblStyle w:val="Tablaconcuadrcula"/>
        <w:tblW w:w="0" w:type="auto"/>
        <w:tblLook w:val="04A0" w:firstRow="1" w:lastRow="0" w:firstColumn="1" w:lastColumn="0" w:noHBand="0" w:noVBand="1"/>
      </w:tblPr>
      <w:tblGrid>
        <w:gridCol w:w="1900"/>
        <w:gridCol w:w="2178"/>
        <w:gridCol w:w="3020"/>
        <w:gridCol w:w="1964"/>
      </w:tblGrid>
      <w:tr w:rsidR="00E41DC2" w:rsidRPr="00282B21" w14:paraId="1B57340E" w14:textId="77777777" w:rsidTr="00E41DC2">
        <w:trPr>
          <w:trHeight w:val="285"/>
        </w:trPr>
        <w:tc>
          <w:tcPr>
            <w:tcW w:w="0" w:type="auto"/>
            <w:gridSpan w:val="4"/>
            <w:vMerge w:val="restart"/>
            <w:shd w:val="clear" w:color="auto" w:fill="2E74B5" w:themeFill="accent5" w:themeFillShade="BF"/>
            <w:hideMark/>
          </w:tcPr>
          <w:p w14:paraId="740BE2B2" w14:textId="77777777" w:rsidR="00E50D4C" w:rsidRPr="00282B21" w:rsidRDefault="00E50D4C" w:rsidP="00E41DC2">
            <w:pPr>
              <w:jc w:val="center"/>
              <w:rPr>
                <w:rFonts w:ascii="Verdana" w:eastAsia="Times New Roman" w:hAnsi="Verdana"/>
                <w:b/>
                <w:bCs/>
                <w:iCs/>
                <w:color w:val="FFFFFF" w:themeColor="background1"/>
                <w:sz w:val="16"/>
                <w:szCs w:val="16"/>
              </w:rPr>
            </w:pPr>
          </w:p>
          <w:p w14:paraId="0B2B6891"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RECURSOS</w:t>
            </w:r>
          </w:p>
        </w:tc>
      </w:tr>
      <w:tr w:rsidR="00E41DC2" w:rsidRPr="00282B21" w14:paraId="4AAE478E" w14:textId="77777777" w:rsidTr="00E50D4C">
        <w:trPr>
          <w:trHeight w:val="293"/>
        </w:trPr>
        <w:tc>
          <w:tcPr>
            <w:tcW w:w="0" w:type="auto"/>
            <w:gridSpan w:val="4"/>
            <w:vMerge/>
            <w:shd w:val="clear" w:color="auto" w:fill="2E74B5" w:themeFill="accent5" w:themeFillShade="BF"/>
            <w:hideMark/>
          </w:tcPr>
          <w:p w14:paraId="7B74CB75" w14:textId="77777777" w:rsidR="00E41DC2" w:rsidRPr="00282B21" w:rsidRDefault="00E41DC2" w:rsidP="00E41DC2">
            <w:pPr>
              <w:rPr>
                <w:rFonts w:ascii="Verdana" w:eastAsia="Times New Roman" w:hAnsi="Verdana"/>
                <w:b/>
                <w:bCs/>
                <w:iCs/>
                <w:color w:val="FFFFFF" w:themeColor="background1"/>
                <w:sz w:val="16"/>
                <w:szCs w:val="16"/>
              </w:rPr>
            </w:pPr>
          </w:p>
        </w:tc>
      </w:tr>
      <w:tr w:rsidR="00E41DC2" w:rsidRPr="00282B21" w14:paraId="25379547" w14:textId="77777777" w:rsidTr="00E41DC2">
        <w:trPr>
          <w:trHeight w:val="330"/>
        </w:trPr>
        <w:tc>
          <w:tcPr>
            <w:tcW w:w="0" w:type="auto"/>
            <w:shd w:val="clear" w:color="auto" w:fill="2E74B5" w:themeFill="accent5" w:themeFillShade="BF"/>
            <w:hideMark/>
          </w:tcPr>
          <w:p w14:paraId="1AFBFCC3"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HUMANOS</w:t>
            </w:r>
          </w:p>
        </w:tc>
        <w:tc>
          <w:tcPr>
            <w:tcW w:w="0" w:type="auto"/>
            <w:shd w:val="clear" w:color="auto" w:fill="2E74B5" w:themeFill="accent5" w:themeFillShade="BF"/>
            <w:hideMark/>
          </w:tcPr>
          <w:p w14:paraId="501C8713"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 xml:space="preserve">TECNOLÓGICOS </w:t>
            </w:r>
          </w:p>
        </w:tc>
        <w:tc>
          <w:tcPr>
            <w:tcW w:w="0" w:type="auto"/>
            <w:shd w:val="clear" w:color="auto" w:fill="2E74B5" w:themeFill="accent5" w:themeFillShade="BF"/>
            <w:hideMark/>
          </w:tcPr>
          <w:p w14:paraId="7176D39E"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FÍSICOS</w:t>
            </w:r>
          </w:p>
        </w:tc>
        <w:tc>
          <w:tcPr>
            <w:tcW w:w="0" w:type="auto"/>
            <w:shd w:val="clear" w:color="auto" w:fill="2E74B5" w:themeFill="accent5" w:themeFillShade="BF"/>
            <w:hideMark/>
          </w:tcPr>
          <w:p w14:paraId="76A14DEE" w14:textId="77777777" w:rsidR="00E41DC2" w:rsidRPr="00282B21" w:rsidRDefault="00E41DC2" w:rsidP="00E41DC2">
            <w:pPr>
              <w:jc w:val="center"/>
              <w:rPr>
                <w:rFonts w:ascii="Verdana" w:eastAsia="Times New Roman" w:hAnsi="Verdana"/>
                <w:b/>
                <w:bCs/>
                <w:iCs/>
                <w:color w:val="FFFFFF" w:themeColor="background1"/>
                <w:sz w:val="16"/>
                <w:szCs w:val="16"/>
              </w:rPr>
            </w:pPr>
            <w:r w:rsidRPr="00282B21">
              <w:rPr>
                <w:rFonts w:ascii="Verdana" w:eastAsia="Times New Roman" w:hAnsi="Verdana"/>
                <w:b/>
                <w:bCs/>
                <w:iCs/>
                <w:color w:val="FFFFFF" w:themeColor="background1"/>
                <w:sz w:val="16"/>
                <w:szCs w:val="16"/>
              </w:rPr>
              <w:t>FINANCIEROS</w:t>
            </w:r>
          </w:p>
        </w:tc>
      </w:tr>
      <w:tr w:rsidR="00E41DC2" w:rsidRPr="00282B21" w14:paraId="4F89FAB8" w14:textId="77777777" w:rsidTr="00E50D4C">
        <w:trPr>
          <w:trHeight w:val="1010"/>
        </w:trPr>
        <w:tc>
          <w:tcPr>
            <w:tcW w:w="0" w:type="auto"/>
            <w:hideMark/>
          </w:tcPr>
          <w:p w14:paraId="60669B55" w14:textId="77777777" w:rsidR="00E41DC2" w:rsidRPr="00282B21" w:rsidRDefault="00E41DC2" w:rsidP="00E41DC2">
            <w:pPr>
              <w:jc w:val="both"/>
              <w:rPr>
                <w:rFonts w:ascii="Verdana" w:eastAsia="Times New Roman" w:hAnsi="Verdana"/>
                <w:bCs/>
                <w:color w:val="000000"/>
                <w:sz w:val="16"/>
                <w:szCs w:val="16"/>
              </w:rPr>
            </w:pPr>
            <w:r w:rsidRPr="00282B21">
              <w:rPr>
                <w:rFonts w:ascii="Verdana" w:eastAsia="Times New Roman" w:hAnsi="Verdana"/>
                <w:bCs/>
                <w:color w:val="000000"/>
                <w:sz w:val="16"/>
                <w:szCs w:val="16"/>
              </w:rPr>
              <w:t>Servidor público o personal asignado por los procesos responsables.</w:t>
            </w:r>
          </w:p>
        </w:tc>
        <w:tc>
          <w:tcPr>
            <w:tcW w:w="0" w:type="auto"/>
            <w:hideMark/>
          </w:tcPr>
          <w:p w14:paraId="5B620436"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Computador, proyector , correo institucional Los equipos requeridos</w:t>
            </w:r>
            <w:r w:rsidRPr="00282B21">
              <w:rPr>
                <w:rFonts w:ascii="Verdana" w:eastAsia="Times New Roman" w:hAnsi="Verdana"/>
                <w:color w:val="000000"/>
                <w:sz w:val="16"/>
                <w:szCs w:val="16"/>
              </w:rPr>
              <w:br/>
              <w:t>para la atención de</w:t>
            </w:r>
            <w:r w:rsidRPr="00282B21">
              <w:rPr>
                <w:rFonts w:ascii="Verdana" w:eastAsia="Times New Roman" w:hAnsi="Verdana"/>
                <w:color w:val="000000"/>
                <w:sz w:val="16"/>
                <w:szCs w:val="16"/>
              </w:rPr>
              <w:br/>
              <w:t>desastres-</w:t>
            </w:r>
          </w:p>
        </w:tc>
        <w:tc>
          <w:tcPr>
            <w:tcW w:w="0" w:type="auto"/>
            <w:hideMark/>
          </w:tcPr>
          <w:p w14:paraId="5A4880E1" w14:textId="77777777" w:rsidR="00E41DC2" w:rsidRPr="00282B21" w:rsidRDefault="00E41DC2"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Sala - Auditorio materiales de oficina, Extintores, camilla, botiquín y silla de ruedas. Inventarios documentales. Elementos de Aseo y Elementos de protección personal.</w:t>
            </w:r>
          </w:p>
        </w:tc>
        <w:tc>
          <w:tcPr>
            <w:tcW w:w="0" w:type="auto"/>
            <w:hideMark/>
          </w:tcPr>
          <w:p w14:paraId="2A851BD8" w14:textId="651D5852" w:rsidR="00E41DC2" w:rsidRPr="00282B21" w:rsidRDefault="00E50D4C" w:rsidP="00E41DC2">
            <w:pPr>
              <w:jc w:val="both"/>
              <w:rPr>
                <w:rFonts w:ascii="Verdana" w:eastAsia="Times New Roman" w:hAnsi="Verdana"/>
                <w:color w:val="000000"/>
                <w:sz w:val="16"/>
                <w:szCs w:val="16"/>
              </w:rPr>
            </w:pPr>
            <w:r w:rsidRPr="00282B21">
              <w:rPr>
                <w:rFonts w:ascii="Verdana" w:eastAsia="Times New Roman" w:hAnsi="Verdana"/>
                <w:color w:val="000000"/>
                <w:sz w:val="16"/>
                <w:szCs w:val="16"/>
              </w:rPr>
              <w:t>Presupuesto</w:t>
            </w:r>
            <w:r w:rsidR="00E41DC2" w:rsidRPr="00282B21">
              <w:rPr>
                <w:rFonts w:ascii="Verdana" w:eastAsia="Times New Roman" w:hAnsi="Verdana"/>
                <w:color w:val="000000"/>
                <w:sz w:val="16"/>
                <w:szCs w:val="16"/>
              </w:rPr>
              <w:t xml:space="preserve"> anual asignado para la ejecución del programa.</w:t>
            </w:r>
          </w:p>
        </w:tc>
      </w:tr>
    </w:tbl>
    <w:p w14:paraId="7B644918" w14:textId="77777777" w:rsidR="00E41DC2" w:rsidRPr="00282B21" w:rsidRDefault="00E41DC2" w:rsidP="00E41DC2">
      <w:pPr>
        <w:rPr>
          <w:rFonts w:ascii="Verdana" w:hAnsi="Verdana"/>
        </w:rPr>
      </w:pPr>
    </w:p>
    <w:p w14:paraId="51551F45" w14:textId="77777777" w:rsidR="00E41DC2" w:rsidRPr="00282B21" w:rsidRDefault="00E41DC2" w:rsidP="00E50D4C">
      <w:pPr>
        <w:pStyle w:val="Prrafodelista"/>
        <w:numPr>
          <w:ilvl w:val="0"/>
          <w:numId w:val="21"/>
        </w:numPr>
        <w:jc w:val="both"/>
        <w:rPr>
          <w:rFonts w:ascii="Verdana" w:hAnsi="Verdana" w:cs="Arial"/>
          <w:b/>
        </w:rPr>
      </w:pPr>
      <w:r w:rsidRPr="00282B21">
        <w:rPr>
          <w:rFonts w:ascii="Verdana" w:hAnsi="Verdana" w:cs="Arial"/>
          <w:b/>
        </w:rPr>
        <w:t>RECOMENDACIONES TÉCNICAS - BUENAS PRÁCTICAS</w:t>
      </w:r>
    </w:p>
    <w:p w14:paraId="499D7627" w14:textId="77777777" w:rsidR="00E41DC2" w:rsidRPr="00282B21" w:rsidRDefault="00E41DC2" w:rsidP="00E50D4C">
      <w:pPr>
        <w:jc w:val="both"/>
        <w:rPr>
          <w:rFonts w:ascii="Verdana" w:hAnsi="Verdana" w:cs="Times New Roman"/>
          <w:sz w:val="22"/>
          <w:szCs w:val="22"/>
          <w:lang w:val="es-ES"/>
        </w:rPr>
      </w:pPr>
    </w:p>
    <w:p w14:paraId="38CA9913" w14:textId="77777777" w:rsidR="00E41DC2" w:rsidRPr="00282B21" w:rsidRDefault="00E41DC2" w:rsidP="00E50D4C">
      <w:pPr>
        <w:spacing w:after="120"/>
        <w:jc w:val="both"/>
        <w:rPr>
          <w:rFonts w:ascii="Verdana" w:hAnsi="Verdana" w:cs="Times New Roman"/>
          <w:sz w:val="22"/>
          <w:szCs w:val="22"/>
          <w:lang w:val="es-ES"/>
        </w:rPr>
      </w:pPr>
      <w:r w:rsidRPr="00282B21">
        <w:rPr>
          <w:rFonts w:ascii="Verdana" w:hAnsi="Verdana" w:cs="Times New Roman"/>
          <w:sz w:val="22"/>
          <w:szCs w:val="22"/>
          <w:lang w:val="es-ES"/>
        </w:rPr>
        <w:t>Los procedimientos de prevención y reacción ante las emergencias tienen como propósito, que los servidores públicos y colaboradores logren actuar de manera apropiada ante eventos de emergencia, reduciendo los riegos, así proceder de manera estratégica en la implementación de planes de contingencia y de sostenibilidad de los archivos ante amenazas detectadas, para ello de acuerdo a los procedimientos establecidos en el Plan de emergencias de la entidad se relacionan las estrategias a aplicar:</w:t>
      </w:r>
    </w:p>
    <w:p w14:paraId="4F5F3EC0"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Transite por las zonas demarcadas. </w:t>
      </w:r>
    </w:p>
    <w:p w14:paraId="13F72538"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Al utilizar las escaleras, hágalo siempre sosteniéndose con la mano de la baranda (tres puntos de apoyo). </w:t>
      </w:r>
    </w:p>
    <w:p w14:paraId="0B5B842D" w14:textId="77777777" w:rsidR="00E41DC2" w:rsidRPr="00282B21" w:rsidRDefault="00E41DC2" w:rsidP="00E50D4C">
      <w:pPr>
        <w:numPr>
          <w:ilvl w:val="0"/>
          <w:numId w:val="35"/>
        </w:numPr>
        <w:spacing w:after="120"/>
        <w:ind w:left="1416" w:hanging="696"/>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utilización de los extintores de C02 , Solkaflam o Multipropósito.</w:t>
      </w:r>
    </w:p>
    <w:p w14:paraId="50EA79FA"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No utilice equipos reproductores de audio, video o audífonos dentro de las áreas de almacenamiento. </w:t>
      </w:r>
    </w:p>
    <w:p w14:paraId="4E565E89"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 fume dentro de las instalaciones y nunca lleve consigo fósforos, mecheras o elementos que puedan producir chispa o flama.</w:t>
      </w:r>
    </w:p>
    <w:p w14:paraId="62758B21"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 hable por celular mientras esté realizando actividades de limpieza documental, alistamiento, cargue, descargue de material documental.</w:t>
      </w:r>
    </w:p>
    <w:p w14:paraId="52675744"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Las áreas donde se encuentren dispuestos los elementos para extinción de incendios deben permanecer en todo momento despejadas y permitir fácilmente el acceso.</w:t>
      </w:r>
    </w:p>
    <w:p w14:paraId="618BA338"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Ubique y demarque cada equipo, elemento o suministro para atención de incendios.</w:t>
      </w:r>
    </w:p>
    <w:p w14:paraId="45017B2D"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No almacene productos inflamables en las áreas de almacenamiento de material documental. </w:t>
      </w:r>
    </w:p>
    <w:p w14:paraId="64DF5366"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 sobrecargue las líneas eléctricas.</w:t>
      </w:r>
    </w:p>
    <w:p w14:paraId="668F5907"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Notifique la presencia de fugas principalmente en las áreas de almacenamiento colindantes a las cafeterías o baños. </w:t>
      </w:r>
    </w:p>
    <w:p w14:paraId="24574DBE"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 xml:space="preserve">Identifique las salidas de emergencia, así como los teléfonos de servicios médicos y bomberos más cercanos. </w:t>
      </w:r>
    </w:p>
    <w:p w14:paraId="444E3097"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Antes de salir apague y desconecte los aparatos eléctricos.</w:t>
      </w:r>
    </w:p>
    <w:p w14:paraId="06AADE09"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reducir la humedad extráigala con un paño seco distribuyendo los documentos sobre los papeles absorbentes, procurando que no quede ningún folio encima de otro, podrá hacer uso de elementos de secado empleando aire frio.</w:t>
      </w:r>
    </w:p>
    <w:p w14:paraId="6414B631"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 recurrir a sistemas de calefacción.</w:t>
      </w:r>
    </w:p>
    <w:p w14:paraId="099E551D"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Toda persona que manipule documentación contaminada, debe usar guantes tipo Nitrilo Calibre 8, overol, ropa desechable o bata blanca manga larga.</w:t>
      </w:r>
    </w:p>
    <w:p w14:paraId="1A33EED0"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Digitalizar la documentación misional y esencial, ubicar dicha información en un lugar fuera de las zonas de mayor vulnerabilidad como próximas a los muros, cielos rasos, ventanas, pisos o espacios que no presenten divisiones antífuego.</w:t>
      </w:r>
    </w:p>
    <w:p w14:paraId="555D5AA8"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En caso de inundación, utilizar equipos deshumidificadores para contribuir con la reducción de los niveles de humedad relativa -HR- en el ambiente y facilitar el secado de los documentos.</w:t>
      </w:r>
    </w:p>
    <w:p w14:paraId="796BC89A"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Para documentación afectada por suciedad, se requiere el uso de brochas y aspiradoras de sistema de filtro de agua para realizar el proceso de limpieza.</w:t>
      </w:r>
    </w:p>
    <w:p w14:paraId="36FBB987"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Adquirir implementos para primeros auxilios como brochas de pelo suave, desinfectantes para intervenciones puntuales(timsen), etanol, planchas con regulador de calor, cinta filmoplast – para aplicación de refuerzo en rasgaduras, espátulas y plegaderas, y papel cromton para hacer injerto a los documentos con deterioros físicos.</w:t>
      </w:r>
    </w:p>
    <w:p w14:paraId="72093400"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Disponer y adecuar espacios para el traslado de los documentos humedecidos.</w:t>
      </w:r>
    </w:p>
    <w:p w14:paraId="661CDA89"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Desplazar primero el material más mojado, a continuación, el que no lo esté tanto, y después el que esté simplemente húmedo.</w:t>
      </w:r>
    </w:p>
    <w:p w14:paraId="7BF8A164"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Con el objeto de evitar nuevos daños, las cajas de cartón no deberán ubicarse directamente en el piso.</w:t>
      </w:r>
    </w:p>
    <w:p w14:paraId="0C54818D"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Los medios magnéticos pueden limpiarse, secarse al aire y reproducirlos para su posterior utilización.</w:t>
      </w:r>
    </w:p>
    <w:p w14:paraId="20FABA64"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Disponer de detectores automáticos de humo o de calor conectados con servicios exteriores de urgencia.</w:t>
      </w:r>
    </w:p>
    <w:p w14:paraId="4DCD62B2" w14:textId="77777777" w:rsidR="00E41DC2" w:rsidRPr="00282B21" w:rsidRDefault="00E41DC2" w:rsidP="00E50D4C">
      <w:pPr>
        <w:numPr>
          <w:ilvl w:val="0"/>
          <w:numId w:val="35"/>
        </w:numPr>
        <w:spacing w:after="120"/>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Notifique a la compañía de seguros, detallando la magnitud y alcance de los daños y pérdidas.</w:t>
      </w:r>
    </w:p>
    <w:p w14:paraId="5B5034BB" w14:textId="77777777" w:rsidR="00E41DC2" w:rsidRPr="00282B21" w:rsidRDefault="00E41DC2" w:rsidP="00E50D4C">
      <w:pPr>
        <w:widowControl w:val="0"/>
        <w:kinsoku w:val="0"/>
        <w:autoSpaceDE w:val="0"/>
        <w:adjustRightInd w:val="0"/>
        <w:spacing w:before="239"/>
        <w:ind w:right="-1"/>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administración de las emergencias se basa en modelos organizacionales para</w:t>
      </w:r>
      <w:r w:rsidRPr="00282B21">
        <w:rPr>
          <w:rFonts w:ascii="Verdana" w:eastAsia="Times New Roman" w:hAnsi="Verdana" w:cs="Times New Roman"/>
          <w:color w:val="000000"/>
          <w:sz w:val="22"/>
          <w:szCs w:val="22"/>
          <w:rtl/>
        </w:rPr>
        <w:t xml:space="preserve"> </w:t>
      </w:r>
      <w:r w:rsidRPr="00282B21">
        <w:rPr>
          <w:rFonts w:ascii="Verdana" w:eastAsia="Times New Roman" w:hAnsi="Verdana" w:cs="Times New Roman"/>
          <w:color w:val="000000"/>
          <w:sz w:val="22"/>
          <w:szCs w:val="22"/>
        </w:rPr>
        <w:t>emergencias, los cuales son la combinación organizada de personal, instalaciones, equipamiento, procedimientos y comunicaciones, orientados a la atención de un evento,</w:t>
      </w:r>
      <w:r w:rsidRPr="00282B21">
        <w:rPr>
          <w:rFonts w:ascii="Verdana" w:eastAsia="Times New Roman" w:hAnsi="Verdana" w:cs="Times New Roman"/>
          <w:color w:val="000000"/>
          <w:sz w:val="22"/>
          <w:szCs w:val="22"/>
          <w:rtl/>
        </w:rPr>
        <w:t xml:space="preserve"> </w:t>
      </w:r>
      <w:r w:rsidRPr="00282B21">
        <w:rPr>
          <w:rFonts w:ascii="Verdana" w:eastAsia="Times New Roman" w:hAnsi="Verdana" w:cs="Times New Roman"/>
          <w:color w:val="000000"/>
          <w:sz w:val="22"/>
          <w:szCs w:val="22"/>
        </w:rPr>
        <w:t>incidente u operación en sus niveles estratégicos, tácticos y operativos. El recurso humano está definido por una estructura orgánica de personal asignado, con unos niveles</w:t>
      </w:r>
      <w:r w:rsidRPr="00282B21">
        <w:rPr>
          <w:rFonts w:ascii="Verdana" w:eastAsia="Times New Roman" w:hAnsi="Verdana" w:cs="Times New Roman"/>
          <w:color w:val="000000"/>
          <w:sz w:val="22"/>
          <w:szCs w:val="22"/>
          <w:rtl/>
        </w:rPr>
        <w:t xml:space="preserve"> </w:t>
      </w:r>
      <w:r w:rsidRPr="00282B21">
        <w:rPr>
          <w:rFonts w:ascii="Verdana" w:eastAsia="Times New Roman" w:hAnsi="Verdana" w:cs="Times New Roman"/>
          <w:color w:val="000000"/>
          <w:sz w:val="22"/>
          <w:szCs w:val="22"/>
        </w:rPr>
        <w:t>jerárquicos y roles específicos.</w:t>
      </w:r>
    </w:p>
    <w:p w14:paraId="2F03E39E" w14:textId="77777777" w:rsidR="00E41DC2" w:rsidRPr="00282B21" w:rsidRDefault="00E41DC2" w:rsidP="00E50D4C">
      <w:pPr>
        <w:widowControl w:val="0"/>
        <w:kinsoku w:val="0"/>
        <w:autoSpaceDE w:val="0"/>
        <w:adjustRightInd w:val="0"/>
        <w:spacing w:before="239"/>
        <w:ind w:right="-1"/>
        <w:jc w:val="both"/>
        <w:rPr>
          <w:rFonts w:ascii="Verdana" w:eastAsia="Times New Roman" w:hAnsi="Verdana" w:cs="Times New Roman"/>
          <w:color w:val="000000"/>
          <w:sz w:val="22"/>
          <w:szCs w:val="22"/>
        </w:rPr>
      </w:pPr>
      <w:r w:rsidRPr="00282B21">
        <w:rPr>
          <w:rFonts w:ascii="Verdana" w:eastAsia="Times New Roman" w:hAnsi="Verdana" w:cs="Times New Roman"/>
          <w:color w:val="000000"/>
          <w:sz w:val="22"/>
          <w:szCs w:val="22"/>
        </w:rPr>
        <w:t>La organización cuenta con un Comité Operativo de Emergencias, el cual está conformado por Servidor Público del área Administrativa y operativa, este comité será el encargado de manejar la parte administrativa y estratégica del plan y tomar las decisiones en el momento de una emergencia.</w:t>
      </w:r>
    </w:p>
    <w:p w14:paraId="433FFDA3" w14:textId="77777777" w:rsidR="00E41DC2" w:rsidRPr="00282B21" w:rsidRDefault="00E41DC2" w:rsidP="00E50D4C">
      <w:pPr>
        <w:pStyle w:val="Ttulo1"/>
        <w:numPr>
          <w:ilvl w:val="0"/>
          <w:numId w:val="12"/>
        </w:numPr>
        <w:jc w:val="both"/>
        <w:rPr>
          <w:rFonts w:ascii="Verdana" w:hAnsi="Verdana"/>
          <w:sz w:val="22"/>
          <w:szCs w:val="22"/>
        </w:rPr>
      </w:pPr>
      <w:bookmarkStart w:id="33" w:name="_Toc139381260"/>
      <w:bookmarkStart w:id="34" w:name="_Toc139991448"/>
      <w:bookmarkStart w:id="35" w:name="_Toc173243825"/>
      <w:r w:rsidRPr="00282B21">
        <w:rPr>
          <w:rFonts w:ascii="Verdana" w:hAnsi="Verdana"/>
          <w:sz w:val="22"/>
          <w:szCs w:val="22"/>
        </w:rPr>
        <w:t>GESTIÓN DE RIESGOS DEL PLAN</w:t>
      </w:r>
      <w:bookmarkEnd w:id="33"/>
      <w:r w:rsidRPr="00282B21">
        <w:rPr>
          <w:rFonts w:ascii="Verdana" w:hAnsi="Verdana"/>
          <w:sz w:val="22"/>
          <w:szCs w:val="22"/>
        </w:rPr>
        <w:t xml:space="preserve"> DE CONSERVACIÓN</w:t>
      </w:r>
      <w:bookmarkEnd w:id="34"/>
      <w:bookmarkEnd w:id="35"/>
    </w:p>
    <w:p w14:paraId="0189EF1A" w14:textId="77777777" w:rsidR="00E50D4C" w:rsidRPr="00282B21" w:rsidRDefault="00E50D4C" w:rsidP="00E50D4C">
      <w:pPr>
        <w:jc w:val="both"/>
        <w:rPr>
          <w:rFonts w:ascii="Verdana" w:eastAsia="Times New Roman" w:hAnsi="Verdana" w:cs="Times New Roman"/>
          <w:color w:val="000000"/>
          <w:sz w:val="22"/>
          <w:szCs w:val="22"/>
          <w:lang w:val="es-ES"/>
        </w:rPr>
      </w:pPr>
    </w:p>
    <w:p w14:paraId="5015E4A4" w14:textId="77777777" w:rsidR="00E41DC2" w:rsidRPr="00282B21" w:rsidRDefault="00E41DC2" w:rsidP="00E50D4C">
      <w:pPr>
        <w:spacing w:after="120"/>
        <w:jc w:val="both"/>
        <w:rPr>
          <w:rFonts w:ascii="Verdana" w:eastAsia="Times New Roman" w:hAnsi="Verdana" w:cs="Times New Roman"/>
          <w:color w:val="000000"/>
          <w:sz w:val="22"/>
          <w:szCs w:val="22"/>
          <w:lang w:val="es-ES"/>
        </w:rPr>
      </w:pPr>
      <w:r w:rsidRPr="00282B21">
        <w:rPr>
          <w:rFonts w:ascii="Verdana" w:eastAsia="Times New Roman" w:hAnsi="Verdana" w:cs="Times New Roman"/>
          <w:color w:val="000000"/>
          <w:sz w:val="22"/>
          <w:szCs w:val="22"/>
          <w:lang w:val="es-ES"/>
        </w:rPr>
        <w:t>En contribución a la salvaguarda de la información institucional se realizó la identificación, evaluación y análisis de los riesgos que pueden presentarse en las diferentes actividades de los programas contemplados dentro del Plan de Conservación Documental.</w:t>
      </w:r>
    </w:p>
    <w:p w14:paraId="72F1592B" w14:textId="77777777" w:rsidR="00E41DC2" w:rsidRPr="00282B21" w:rsidRDefault="00E41DC2" w:rsidP="00E50D4C">
      <w:pPr>
        <w:spacing w:after="120"/>
        <w:jc w:val="both"/>
        <w:rPr>
          <w:rFonts w:ascii="Verdana" w:eastAsia="Times New Roman" w:hAnsi="Verdana" w:cs="Times New Roman"/>
          <w:color w:val="000000"/>
          <w:sz w:val="22"/>
          <w:szCs w:val="22"/>
          <w:lang w:val="es-ES"/>
        </w:rPr>
      </w:pPr>
      <w:r w:rsidRPr="00282B21">
        <w:rPr>
          <w:rFonts w:ascii="Verdana" w:eastAsia="Times New Roman" w:hAnsi="Verdana" w:cs="Times New Roman"/>
          <w:color w:val="000000"/>
          <w:sz w:val="22"/>
          <w:szCs w:val="22"/>
          <w:lang w:val="es-ES"/>
        </w:rPr>
        <w:t>Mediante la identificación del entorno que da origen al riesgo reconociendo posibles eventos que pueden ser de orden interno o externo además de los factores de incidencia del mismo, se describen los riesgos asociaos a la conservación y preservación de la documentación, los cuales se registraran en el mapa de riesgos Mapa de Riesgos Institucional de la entidad que se exponen a continuación: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56"/>
        <w:gridCol w:w="3543"/>
        <w:gridCol w:w="2977"/>
      </w:tblGrid>
      <w:tr w:rsidR="00E41DC2" w:rsidRPr="00282B21" w14:paraId="16EDDDEB" w14:textId="77777777" w:rsidTr="001A7706">
        <w:trPr>
          <w:trHeight w:val="506"/>
        </w:trPr>
        <w:tc>
          <w:tcPr>
            <w:tcW w:w="3256" w:type="dxa"/>
            <w:shd w:val="clear" w:color="auto" w:fill="2E74B5" w:themeFill="accent5" w:themeFillShade="BF"/>
            <w:vAlign w:val="center"/>
            <w:hideMark/>
          </w:tcPr>
          <w:p w14:paraId="2FF6AE8C" w14:textId="77777777" w:rsidR="00E41DC2" w:rsidRPr="00282B21" w:rsidRDefault="00E41DC2" w:rsidP="00E41DC2">
            <w:pPr>
              <w:jc w:val="center"/>
              <w:rPr>
                <w:rFonts w:ascii="Verdana" w:eastAsia="Times New Roman" w:hAnsi="Verdana"/>
                <w:b/>
                <w:bCs/>
                <w:color w:val="FFFFFF" w:themeColor="background1"/>
                <w:sz w:val="16"/>
                <w:szCs w:val="20"/>
              </w:rPr>
            </w:pPr>
            <w:r w:rsidRPr="00282B21">
              <w:rPr>
                <w:rFonts w:ascii="Verdana" w:eastAsia="Times New Roman" w:hAnsi="Verdana"/>
                <w:b/>
                <w:bCs/>
                <w:color w:val="FFFFFF" w:themeColor="background1"/>
                <w:sz w:val="16"/>
                <w:szCs w:val="20"/>
              </w:rPr>
              <w:t>FACTORES GENERALES</w:t>
            </w:r>
            <w:r w:rsidRPr="00282B21">
              <w:rPr>
                <w:rFonts w:ascii="Verdana" w:eastAsia="Times New Roman" w:hAnsi="Verdana"/>
                <w:b/>
                <w:bCs/>
                <w:color w:val="FFFFFF" w:themeColor="background1"/>
                <w:sz w:val="16"/>
                <w:szCs w:val="20"/>
              </w:rPr>
              <w:br/>
              <w:t>DE RIESGO / CONTEXTO</w:t>
            </w:r>
          </w:p>
        </w:tc>
        <w:tc>
          <w:tcPr>
            <w:tcW w:w="3543" w:type="dxa"/>
            <w:shd w:val="clear" w:color="auto" w:fill="2E74B5" w:themeFill="accent5" w:themeFillShade="BF"/>
            <w:vAlign w:val="center"/>
            <w:hideMark/>
          </w:tcPr>
          <w:p w14:paraId="2593084D" w14:textId="77777777" w:rsidR="00E41DC2" w:rsidRPr="00282B21" w:rsidRDefault="00E41DC2" w:rsidP="00E41DC2">
            <w:pPr>
              <w:jc w:val="center"/>
              <w:rPr>
                <w:rFonts w:ascii="Verdana" w:eastAsia="Times New Roman" w:hAnsi="Verdana"/>
                <w:b/>
                <w:bCs/>
                <w:color w:val="FFFFFF" w:themeColor="background1"/>
                <w:sz w:val="16"/>
                <w:szCs w:val="20"/>
              </w:rPr>
            </w:pPr>
            <w:r w:rsidRPr="00282B21">
              <w:rPr>
                <w:rFonts w:ascii="Verdana" w:eastAsia="Times New Roman" w:hAnsi="Verdana"/>
                <w:b/>
                <w:bCs/>
                <w:color w:val="FFFFFF" w:themeColor="background1"/>
                <w:sz w:val="16"/>
                <w:szCs w:val="20"/>
              </w:rPr>
              <w:t>DESCRIPCIÓN DEL RIESGO</w:t>
            </w:r>
          </w:p>
        </w:tc>
        <w:tc>
          <w:tcPr>
            <w:tcW w:w="2977" w:type="dxa"/>
            <w:shd w:val="clear" w:color="auto" w:fill="2E74B5" w:themeFill="accent5" w:themeFillShade="BF"/>
            <w:vAlign w:val="center"/>
            <w:hideMark/>
          </w:tcPr>
          <w:p w14:paraId="14B24AD7" w14:textId="77777777" w:rsidR="00E41DC2" w:rsidRPr="00282B21" w:rsidRDefault="00E41DC2" w:rsidP="00E41DC2">
            <w:pPr>
              <w:jc w:val="center"/>
              <w:rPr>
                <w:rFonts w:ascii="Verdana" w:eastAsia="Times New Roman" w:hAnsi="Verdana"/>
                <w:b/>
                <w:bCs/>
                <w:color w:val="FFFFFF" w:themeColor="background1"/>
                <w:sz w:val="16"/>
                <w:szCs w:val="20"/>
              </w:rPr>
            </w:pPr>
            <w:r w:rsidRPr="00282B21">
              <w:rPr>
                <w:rFonts w:ascii="Verdana" w:eastAsia="Times New Roman" w:hAnsi="Verdana"/>
                <w:b/>
                <w:bCs/>
                <w:color w:val="FFFFFF" w:themeColor="background1"/>
                <w:sz w:val="16"/>
                <w:szCs w:val="20"/>
              </w:rPr>
              <w:t>CAUSAS</w:t>
            </w:r>
          </w:p>
        </w:tc>
      </w:tr>
      <w:tr w:rsidR="00E41DC2" w:rsidRPr="00282B21" w14:paraId="20477EC9" w14:textId="77777777" w:rsidTr="00E41DC2">
        <w:trPr>
          <w:trHeight w:val="330"/>
        </w:trPr>
        <w:tc>
          <w:tcPr>
            <w:tcW w:w="3256" w:type="dxa"/>
            <w:shd w:val="clear" w:color="auto" w:fill="FFFFFF" w:themeFill="background1"/>
            <w:vAlign w:val="center"/>
            <w:hideMark/>
          </w:tcPr>
          <w:p w14:paraId="3E67429C"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Regulaciones</w:t>
            </w:r>
          </w:p>
        </w:tc>
        <w:tc>
          <w:tcPr>
            <w:tcW w:w="3543" w:type="dxa"/>
            <w:shd w:val="clear" w:color="auto" w:fill="FFFFFF" w:themeFill="background1"/>
            <w:noWrap/>
            <w:vAlign w:val="center"/>
            <w:hideMark/>
          </w:tcPr>
          <w:p w14:paraId="1A732407"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Sanciones</w:t>
            </w:r>
          </w:p>
        </w:tc>
        <w:tc>
          <w:tcPr>
            <w:tcW w:w="2977" w:type="dxa"/>
            <w:shd w:val="clear" w:color="auto" w:fill="FFFFFF" w:themeFill="background1"/>
            <w:vAlign w:val="center"/>
            <w:hideMark/>
          </w:tcPr>
          <w:p w14:paraId="4E39F3B6"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Desconocimiento de la Normatividad.</w:t>
            </w:r>
          </w:p>
        </w:tc>
      </w:tr>
      <w:tr w:rsidR="00E41DC2" w:rsidRPr="00282B21" w14:paraId="41FA5701" w14:textId="77777777" w:rsidTr="00E50D4C">
        <w:trPr>
          <w:trHeight w:val="1803"/>
        </w:trPr>
        <w:tc>
          <w:tcPr>
            <w:tcW w:w="3256" w:type="dxa"/>
            <w:shd w:val="clear" w:color="auto" w:fill="FFFFFF" w:themeFill="background1"/>
            <w:vAlign w:val="center"/>
            <w:hideMark/>
          </w:tcPr>
          <w:p w14:paraId="71D7AD8C"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Desastres Naturales:</w:t>
            </w:r>
          </w:p>
        </w:tc>
        <w:tc>
          <w:tcPr>
            <w:tcW w:w="3543" w:type="dxa"/>
            <w:shd w:val="clear" w:color="auto" w:fill="FFFFFF" w:themeFill="background1"/>
            <w:vAlign w:val="center"/>
            <w:hideMark/>
          </w:tcPr>
          <w:p w14:paraId="7A29CD77"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Daño accidental por incendio, Daño accidental por agua o fuego, Daño accidental por cambios extremos de temperatura y humedad, Daño accidental por contaminación química, Contaminación medioambiental, Deterioro de los medios de almacenaje, Ausencia de personal,  Degradación de documentos en sus distintos soportes.</w:t>
            </w:r>
          </w:p>
        </w:tc>
        <w:tc>
          <w:tcPr>
            <w:tcW w:w="2977" w:type="dxa"/>
            <w:shd w:val="clear" w:color="auto" w:fill="FFFFFF" w:themeFill="background1"/>
            <w:noWrap/>
            <w:vAlign w:val="center"/>
            <w:hideMark/>
          </w:tcPr>
          <w:p w14:paraId="30BC46F1"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Incendio, Terremoto, Inundación</w:t>
            </w:r>
          </w:p>
        </w:tc>
      </w:tr>
      <w:tr w:rsidR="00E41DC2" w:rsidRPr="00282B21" w14:paraId="026ACA7F" w14:textId="77777777" w:rsidTr="00E50D4C">
        <w:trPr>
          <w:trHeight w:val="568"/>
        </w:trPr>
        <w:tc>
          <w:tcPr>
            <w:tcW w:w="3256" w:type="dxa"/>
            <w:shd w:val="clear" w:color="auto" w:fill="FFFFFF" w:themeFill="background1"/>
            <w:noWrap/>
            <w:vAlign w:val="center"/>
            <w:hideMark/>
          </w:tcPr>
          <w:p w14:paraId="3BE897D5"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Orden Público</w:t>
            </w:r>
          </w:p>
        </w:tc>
        <w:tc>
          <w:tcPr>
            <w:tcW w:w="3543" w:type="dxa"/>
            <w:shd w:val="clear" w:color="auto" w:fill="FFFFFF" w:themeFill="background1"/>
            <w:vAlign w:val="center"/>
            <w:hideMark/>
          </w:tcPr>
          <w:p w14:paraId="65159161"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Perdida  de la información, Demora en tiempos de respuesta.</w:t>
            </w:r>
          </w:p>
        </w:tc>
        <w:tc>
          <w:tcPr>
            <w:tcW w:w="2977" w:type="dxa"/>
            <w:shd w:val="clear" w:color="auto" w:fill="FFFFFF" w:themeFill="background1"/>
            <w:vAlign w:val="center"/>
            <w:hideMark/>
          </w:tcPr>
          <w:p w14:paraId="07772FA0"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Ataque maliciosos o terroristas. Vandalismo, Intención de robo, Manipulación de información.</w:t>
            </w:r>
          </w:p>
        </w:tc>
      </w:tr>
      <w:tr w:rsidR="00E41DC2" w:rsidRPr="00282B21" w14:paraId="4B9B076E" w14:textId="77777777" w:rsidTr="00E50D4C">
        <w:trPr>
          <w:trHeight w:val="406"/>
        </w:trPr>
        <w:tc>
          <w:tcPr>
            <w:tcW w:w="3256" w:type="dxa"/>
            <w:shd w:val="clear" w:color="auto" w:fill="FFFFFF" w:themeFill="background1"/>
            <w:noWrap/>
            <w:vAlign w:val="center"/>
            <w:hideMark/>
          </w:tcPr>
          <w:p w14:paraId="55E7148C"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Capacitación</w:t>
            </w:r>
          </w:p>
        </w:tc>
        <w:tc>
          <w:tcPr>
            <w:tcW w:w="3543" w:type="dxa"/>
            <w:shd w:val="clear" w:color="auto" w:fill="FFFFFF" w:themeFill="background1"/>
            <w:vAlign w:val="center"/>
            <w:hideMark/>
          </w:tcPr>
          <w:p w14:paraId="1D0C115C"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Desorganización de los archivos, deterioro y pérdida de la información.</w:t>
            </w:r>
          </w:p>
        </w:tc>
        <w:tc>
          <w:tcPr>
            <w:tcW w:w="2977" w:type="dxa"/>
            <w:shd w:val="clear" w:color="auto" w:fill="FFFFFF" w:themeFill="background1"/>
            <w:vAlign w:val="center"/>
            <w:hideMark/>
          </w:tcPr>
          <w:p w14:paraId="7302C060"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alta de conocimiento sobre las labores de intervención de los documentos</w:t>
            </w:r>
          </w:p>
        </w:tc>
      </w:tr>
      <w:tr w:rsidR="00E41DC2" w:rsidRPr="00282B21" w14:paraId="0A5B2F47" w14:textId="77777777" w:rsidTr="00E50D4C">
        <w:trPr>
          <w:trHeight w:val="1193"/>
        </w:trPr>
        <w:tc>
          <w:tcPr>
            <w:tcW w:w="3256" w:type="dxa"/>
            <w:shd w:val="clear" w:color="auto" w:fill="FFFFFF" w:themeFill="background1"/>
            <w:noWrap/>
            <w:vAlign w:val="center"/>
            <w:hideMark/>
          </w:tcPr>
          <w:p w14:paraId="1578D7D0"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Salud Ocupacional</w:t>
            </w:r>
          </w:p>
        </w:tc>
        <w:tc>
          <w:tcPr>
            <w:tcW w:w="3543" w:type="dxa"/>
            <w:shd w:val="clear" w:color="auto" w:fill="FFFFFF" w:themeFill="background1"/>
            <w:vAlign w:val="center"/>
            <w:hideMark/>
          </w:tcPr>
          <w:p w14:paraId="57FBF9AA"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Alergias, enfermedades y accidentes, debidos a espacios contaminados y a acciones inadecuadas en caso de emergencia o siniestro</w:t>
            </w:r>
          </w:p>
        </w:tc>
        <w:tc>
          <w:tcPr>
            <w:tcW w:w="2977" w:type="dxa"/>
            <w:shd w:val="clear" w:color="auto" w:fill="FFFFFF" w:themeFill="background1"/>
            <w:vAlign w:val="center"/>
            <w:hideMark/>
          </w:tcPr>
          <w:p w14:paraId="78A5C3F3"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Desconocimiento de los criterios y estrategias para el tratamiento de los documentos con las medidas de protección y control conforme lo establece la normatividad vigente</w:t>
            </w:r>
          </w:p>
        </w:tc>
      </w:tr>
      <w:tr w:rsidR="00E41DC2" w:rsidRPr="00282B21" w14:paraId="7660D286" w14:textId="77777777" w:rsidTr="001A7706">
        <w:trPr>
          <w:trHeight w:val="1061"/>
        </w:trPr>
        <w:tc>
          <w:tcPr>
            <w:tcW w:w="3256" w:type="dxa"/>
            <w:shd w:val="clear" w:color="auto" w:fill="FFFFFF" w:themeFill="background1"/>
            <w:vAlign w:val="center"/>
            <w:hideMark/>
          </w:tcPr>
          <w:p w14:paraId="67315CC8" w14:textId="77777777" w:rsidR="00E41DC2" w:rsidRPr="00282B21" w:rsidRDefault="00E41DC2" w:rsidP="00E41DC2">
            <w:pPr>
              <w:rPr>
                <w:rFonts w:ascii="Verdana" w:eastAsia="Times New Roman" w:hAnsi="Verdana"/>
                <w:b/>
                <w:bCs/>
                <w:color w:val="000000"/>
                <w:sz w:val="16"/>
                <w:szCs w:val="20"/>
              </w:rPr>
            </w:pPr>
            <w:r w:rsidRPr="00282B21">
              <w:rPr>
                <w:rFonts w:ascii="Verdana" w:eastAsia="Times New Roman" w:hAnsi="Verdana"/>
                <w:b/>
                <w:bCs/>
                <w:color w:val="000000"/>
                <w:sz w:val="16"/>
                <w:szCs w:val="20"/>
              </w:rPr>
              <w:t>Aseguramiento de la</w:t>
            </w:r>
            <w:r w:rsidRPr="00282B21">
              <w:rPr>
                <w:rFonts w:ascii="Verdana" w:eastAsia="Times New Roman" w:hAnsi="Verdana"/>
                <w:b/>
                <w:bCs/>
                <w:color w:val="000000"/>
                <w:sz w:val="16"/>
                <w:szCs w:val="20"/>
              </w:rPr>
              <w:br/>
              <w:t>información</w:t>
            </w:r>
          </w:p>
        </w:tc>
        <w:tc>
          <w:tcPr>
            <w:tcW w:w="3543" w:type="dxa"/>
            <w:shd w:val="clear" w:color="auto" w:fill="FFFFFF" w:themeFill="background1"/>
            <w:vAlign w:val="center"/>
            <w:hideMark/>
          </w:tcPr>
          <w:p w14:paraId="6BC14204" w14:textId="77777777" w:rsidR="00E41DC2" w:rsidRPr="00282B21" w:rsidRDefault="00E41DC2" w:rsidP="00E41DC2">
            <w:pPr>
              <w:jc w:val="both"/>
              <w:rPr>
                <w:rFonts w:ascii="Verdana" w:eastAsia="Times New Roman" w:hAnsi="Verdana"/>
                <w:color w:val="000000"/>
                <w:sz w:val="16"/>
                <w:szCs w:val="20"/>
              </w:rPr>
            </w:pPr>
            <w:r w:rsidRPr="00282B21">
              <w:rPr>
                <w:rFonts w:ascii="Verdana" w:eastAsia="Times New Roman" w:hAnsi="Verdana"/>
                <w:color w:val="000000"/>
                <w:sz w:val="16"/>
                <w:szCs w:val="20"/>
              </w:rPr>
              <w:t>Pérdida de la información.</w:t>
            </w:r>
          </w:p>
        </w:tc>
        <w:tc>
          <w:tcPr>
            <w:tcW w:w="2977" w:type="dxa"/>
            <w:shd w:val="clear" w:color="auto" w:fill="FFFFFF" w:themeFill="background1"/>
            <w:vAlign w:val="center"/>
            <w:hideMark/>
          </w:tcPr>
          <w:p w14:paraId="700E79BA" w14:textId="6A02D930" w:rsidR="00E41DC2" w:rsidRPr="00282B21" w:rsidRDefault="00E50D4C" w:rsidP="00E50D4C">
            <w:pPr>
              <w:jc w:val="both"/>
              <w:rPr>
                <w:rFonts w:ascii="Verdana" w:eastAsia="Times New Roman" w:hAnsi="Verdana"/>
                <w:color w:val="000000"/>
                <w:sz w:val="16"/>
                <w:szCs w:val="20"/>
              </w:rPr>
            </w:pPr>
            <w:r w:rsidRPr="00282B21">
              <w:rPr>
                <w:rFonts w:ascii="Verdana" w:eastAsia="Times New Roman" w:hAnsi="Verdana"/>
                <w:color w:val="000000"/>
                <w:sz w:val="16"/>
                <w:szCs w:val="20"/>
              </w:rPr>
              <w:t>In</w:t>
            </w:r>
            <w:r w:rsidR="00E41DC2" w:rsidRPr="00282B21">
              <w:rPr>
                <w:rFonts w:ascii="Verdana" w:eastAsia="Times New Roman" w:hAnsi="Verdana"/>
                <w:color w:val="000000"/>
                <w:sz w:val="16"/>
                <w:szCs w:val="20"/>
              </w:rPr>
              <w:t xml:space="preserve">seguridad </w:t>
            </w:r>
            <w:r w:rsidRPr="00282B21">
              <w:rPr>
                <w:rFonts w:ascii="Verdana" w:eastAsia="Times New Roman" w:hAnsi="Verdana"/>
                <w:color w:val="000000"/>
                <w:sz w:val="16"/>
                <w:szCs w:val="20"/>
              </w:rPr>
              <w:t xml:space="preserve">en el acceso </w:t>
            </w:r>
            <w:r w:rsidR="00E41DC2" w:rsidRPr="00282B21">
              <w:rPr>
                <w:rFonts w:ascii="Verdana" w:eastAsia="Times New Roman" w:hAnsi="Verdana"/>
                <w:color w:val="000000"/>
                <w:sz w:val="16"/>
                <w:szCs w:val="20"/>
              </w:rPr>
              <w:t>de los</w:t>
            </w:r>
            <w:r w:rsidR="00E41DC2" w:rsidRPr="00282B21">
              <w:rPr>
                <w:rFonts w:ascii="Verdana" w:eastAsia="Times New Roman" w:hAnsi="Verdana"/>
                <w:color w:val="000000"/>
                <w:sz w:val="16"/>
                <w:szCs w:val="20"/>
              </w:rPr>
              <w:br/>
              <w:t xml:space="preserve">documentos. Acceso </w:t>
            </w:r>
            <w:r w:rsidRPr="00282B21">
              <w:rPr>
                <w:rFonts w:ascii="Verdana" w:eastAsia="Times New Roman" w:hAnsi="Verdana"/>
                <w:color w:val="000000"/>
                <w:sz w:val="16"/>
                <w:szCs w:val="20"/>
              </w:rPr>
              <w:t>indebido</w:t>
            </w:r>
            <w:r w:rsidR="00E41DC2" w:rsidRPr="00282B21">
              <w:rPr>
                <w:rFonts w:ascii="Verdana" w:eastAsia="Times New Roman" w:hAnsi="Verdana"/>
                <w:color w:val="000000"/>
                <w:sz w:val="16"/>
                <w:szCs w:val="20"/>
              </w:rPr>
              <w:t xml:space="preserve"> a la consulta y </w:t>
            </w:r>
            <w:r w:rsidRPr="00282B21">
              <w:rPr>
                <w:rFonts w:ascii="Verdana" w:eastAsia="Times New Roman" w:hAnsi="Verdana"/>
                <w:color w:val="000000"/>
                <w:sz w:val="16"/>
                <w:szCs w:val="20"/>
              </w:rPr>
              <w:t>trámite</w:t>
            </w:r>
            <w:r w:rsidR="00E41DC2" w:rsidRPr="00282B21">
              <w:rPr>
                <w:rFonts w:ascii="Verdana" w:eastAsia="Times New Roman" w:hAnsi="Verdana"/>
                <w:color w:val="000000"/>
                <w:sz w:val="16"/>
                <w:szCs w:val="20"/>
              </w:rPr>
              <w:t xml:space="preserve"> de la información.</w:t>
            </w:r>
          </w:p>
        </w:tc>
      </w:tr>
    </w:tbl>
    <w:p w14:paraId="7B79458E" w14:textId="77777777" w:rsidR="00E41DC2" w:rsidRPr="00282B21" w:rsidRDefault="00E41DC2" w:rsidP="00CA26DB">
      <w:pPr>
        <w:pStyle w:val="Ttulo1"/>
        <w:numPr>
          <w:ilvl w:val="0"/>
          <w:numId w:val="12"/>
        </w:numPr>
        <w:jc w:val="both"/>
        <w:rPr>
          <w:rFonts w:ascii="Verdana" w:hAnsi="Verdana"/>
          <w:sz w:val="22"/>
          <w:szCs w:val="22"/>
        </w:rPr>
      </w:pPr>
      <w:bookmarkStart w:id="36" w:name="_Toc139991449"/>
      <w:bookmarkStart w:id="37" w:name="_Toc173243826"/>
      <w:r w:rsidRPr="00282B21">
        <w:rPr>
          <w:rFonts w:ascii="Verdana" w:hAnsi="Verdana"/>
          <w:sz w:val="22"/>
          <w:szCs w:val="22"/>
        </w:rPr>
        <w:t>ACTUALIZACIÓN</w:t>
      </w:r>
      <w:bookmarkEnd w:id="36"/>
      <w:bookmarkEnd w:id="37"/>
    </w:p>
    <w:p w14:paraId="5A9263B1" w14:textId="77777777" w:rsidR="008B5521" w:rsidRPr="00282B21" w:rsidRDefault="008B5521" w:rsidP="00CA26DB">
      <w:pPr>
        <w:jc w:val="both"/>
        <w:rPr>
          <w:rFonts w:ascii="Verdana" w:hAnsi="Verdana"/>
          <w:sz w:val="22"/>
          <w:szCs w:val="22"/>
        </w:rPr>
      </w:pPr>
    </w:p>
    <w:p w14:paraId="7ED5F738" w14:textId="77777777" w:rsidR="00E41DC2" w:rsidRPr="00282B21" w:rsidRDefault="00E41DC2" w:rsidP="00CA26DB">
      <w:pPr>
        <w:jc w:val="both"/>
        <w:rPr>
          <w:rFonts w:ascii="Verdana" w:hAnsi="Verdana"/>
          <w:sz w:val="22"/>
          <w:szCs w:val="22"/>
        </w:rPr>
      </w:pPr>
      <w:r w:rsidRPr="00282B21">
        <w:rPr>
          <w:rFonts w:ascii="Verdana" w:hAnsi="Verdana"/>
          <w:sz w:val="22"/>
          <w:szCs w:val="22"/>
        </w:rPr>
        <w:t xml:space="preserve">Para corroborar el debido cumplimiento y aseguramiento de las tareas planteadas, una vez realizadas las verificaciones de los programas y las condiciones establecidas de acuerdo a lo planeado y en concordancia con el Plan Estratégico Institucional, Plan de Acción, Plan Anual de Compras y en especial el Programa de Gestión Documental, se propone actualizar una vez cumplido los tiempos para la ejecución de cada programa, como mínimo finalizada una vigencia, de lo contrario, se debe actualizar de acuerdo a las necesidades detectadas. </w:t>
      </w:r>
    </w:p>
    <w:p w14:paraId="7210F285" w14:textId="77777777" w:rsidR="00E41DC2" w:rsidRPr="00282B21" w:rsidRDefault="00E41DC2" w:rsidP="00CA26DB">
      <w:pPr>
        <w:pStyle w:val="Ttulo1"/>
        <w:numPr>
          <w:ilvl w:val="0"/>
          <w:numId w:val="12"/>
        </w:numPr>
        <w:jc w:val="both"/>
        <w:rPr>
          <w:rFonts w:ascii="Verdana" w:hAnsi="Verdana"/>
          <w:sz w:val="22"/>
          <w:szCs w:val="22"/>
        </w:rPr>
      </w:pPr>
      <w:bookmarkStart w:id="38" w:name="_Toc139991450"/>
      <w:bookmarkStart w:id="39" w:name="_Toc173243827"/>
      <w:r w:rsidRPr="00282B21">
        <w:rPr>
          <w:rFonts w:ascii="Verdana" w:hAnsi="Verdana"/>
          <w:sz w:val="22"/>
          <w:szCs w:val="22"/>
        </w:rPr>
        <w:t>ANEXOS</w:t>
      </w:r>
      <w:bookmarkEnd w:id="38"/>
      <w:bookmarkEnd w:id="39"/>
      <w:r w:rsidRPr="00282B21">
        <w:rPr>
          <w:rFonts w:ascii="Verdana" w:hAnsi="Verdana"/>
          <w:sz w:val="22"/>
          <w:szCs w:val="22"/>
        </w:rPr>
        <w:t xml:space="preserve"> </w:t>
      </w:r>
    </w:p>
    <w:p w14:paraId="0F34DF44" w14:textId="77777777" w:rsidR="00E41DC2" w:rsidRPr="00282B21" w:rsidRDefault="00E41DC2" w:rsidP="00CA26DB">
      <w:pPr>
        <w:jc w:val="both"/>
        <w:rPr>
          <w:rFonts w:ascii="Verdana" w:hAnsi="Verdana"/>
          <w:sz w:val="22"/>
          <w:szCs w:val="22"/>
        </w:rPr>
      </w:pPr>
    </w:p>
    <w:p w14:paraId="7A65EC6C" w14:textId="77777777" w:rsidR="00E41DC2" w:rsidRPr="00282B21" w:rsidRDefault="00E41DC2" w:rsidP="00CA26DB">
      <w:pPr>
        <w:pStyle w:val="Ttulo"/>
        <w:jc w:val="both"/>
        <w:rPr>
          <w:rFonts w:ascii="Verdana" w:eastAsia="Calibri" w:hAnsi="Verdana" w:cs="Calibri"/>
          <w:b w:val="0"/>
          <w:sz w:val="22"/>
          <w:szCs w:val="22"/>
          <w:lang w:eastAsia="es-CO"/>
        </w:rPr>
      </w:pPr>
      <w:r w:rsidRPr="00282B21">
        <w:rPr>
          <w:rFonts w:ascii="Verdana" w:eastAsia="Calibri" w:hAnsi="Verdana" w:cs="Calibri"/>
          <w:b w:val="0"/>
          <w:sz w:val="22"/>
          <w:szCs w:val="22"/>
          <w:lang w:eastAsia="es-CO"/>
        </w:rPr>
        <w:t>Los anexos registrados se podrán consultar en el aplicativo institucional SUIT VISION.</w:t>
      </w:r>
    </w:p>
    <w:p w14:paraId="332BD855" w14:textId="77777777" w:rsidR="00E41DC2" w:rsidRPr="00282B21" w:rsidRDefault="00E41DC2" w:rsidP="00CA26DB">
      <w:pPr>
        <w:pStyle w:val="Ttulo"/>
        <w:numPr>
          <w:ilvl w:val="0"/>
          <w:numId w:val="36"/>
        </w:numPr>
        <w:jc w:val="both"/>
        <w:rPr>
          <w:rFonts w:ascii="Verdana" w:eastAsia="Calibri" w:hAnsi="Verdana" w:cs="Calibri"/>
          <w:b w:val="0"/>
          <w:sz w:val="22"/>
          <w:szCs w:val="22"/>
          <w:lang w:eastAsia="es-CO"/>
        </w:rPr>
      </w:pPr>
      <w:r w:rsidRPr="00282B21">
        <w:rPr>
          <w:rFonts w:ascii="Verdana" w:eastAsia="Calibri" w:hAnsi="Verdana" w:cs="Calibri"/>
          <w:b w:val="0"/>
          <w:sz w:val="22"/>
          <w:szCs w:val="22"/>
          <w:lang w:eastAsia="es-CO"/>
        </w:rPr>
        <w:t>PROGRAMA DE DOCUMENTOS VITALES PROG-GDO-330-003</w:t>
      </w:r>
    </w:p>
    <w:p w14:paraId="3416FA57"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PROGRAMA DE GESTIÓN DOCUMENTAL PROG-GDO-330-001</w:t>
      </w:r>
    </w:p>
    <w:p w14:paraId="708E9DB1"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PROGRAMA DE NORMALIZACIÓN DE FORMAS Y FORMULARIOS ELECTRÓNICOS PROG-GDO-330-002</w:t>
      </w:r>
    </w:p>
    <w:p w14:paraId="2A447115"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PROGRAMA DE REPROGRAFIA, IMPRESION Y DIGITALIZACION PROG-GDO-330-005</w:t>
      </w:r>
    </w:p>
    <w:p w14:paraId="1EB30E1E"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PROGRAMA DE ARCHIVO DESCENTRALIZADOS PROG-GDO-330-008</w:t>
      </w:r>
    </w:p>
    <w:p w14:paraId="5631666B"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MANUAL DE ARCHIVO Y CORRESPONDENCIA MAN-GDO-330-002</w:t>
      </w:r>
    </w:p>
    <w:p w14:paraId="403308B0"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PLAN DE EMERGENCIAS PROG-GTH-310-007</w:t>
      </w:r>
    </w:p>
    <w:p w14:paraId="00E11E69" w14:textId="77777777" w:rsidR="00E41DC2" w:rsidRPr="00282B21" w:rsidRDefault="00E41DC2" w:rsidP="00CA26DB">
      <w:pPr>
        <w:numPr>
          <w:ilvl w:val="0"/>
          <w:numId w:val="36"/>
        </w:numPr>
        <w:jc w:val="both"/>
        <w:rPr>
          <w:rFonts w:ascii="Verdana" w:hAnsi="Verdana"/>
          <w:sz w:val="22"/>
          <w:szCs w:val="22"/>
        </w:rPr>
      </w:pPr>
      <w:r w:rsidRPr="00282B21">
        <w:rPr>
          <w:rFonts w:ascii="Verdana" w:hAnsi="Verdana"/>
          <w:sz w:val="22"/>
          <w:szCs w:val="22"/>
        </w:rPr>
        <w:t>PROGRAMA DE INSPECCIO</w:t>
      </w:r>
      <w:bookmarkStart w:id="40" w:name="_GoBack"/>
      <w:bookmarkEnd w:id="40"/>
      <w:r w:rsidRPr="00282B21">
        <w:rPr>
          <w:rFonts w:ascii="Verdana" w:hAnsi="Verdana"/>
          <w:sz w:val="22"/>
          <w:szCs w:val="22"/>
        </w:rPr>
        <w:t xml:space="preserve">NES PROG-GTH-310-001  </w:t>
      </w:r>
    </w:p>
    <w:p w14:paraId="575846C9" w14:textId="77777777" w:rsidR="00E41DC2" w:rsidRPr="00282B21" w:rsidRDefault="00E41DC2" w:rsidP="00CA26DB">
      <w:pPr>
        <w:pStyle w:val="Ttulo1"/>
        <w:numPr>
          <w:ilvl w:val="0"/>
          <w:numId w:val="12"/>
        </w:numPr>
        <w:jc w:val="both"/>
        <w:rPr>
          <w:rFonts w:ascii="Verdana" w:hAnsi="Verdana"/>
          <w:sz w:val="22"/>
          <w:szCs w:val="22"/>
        </w:rPr>
      </w:pPr>
      <w:bookmarkStart w:id="41" w:name="_Toc139991451"/>
      <w:bookmarkStart w:id="42" w:name="_Toc173243828"/>
      <w:r w:rsidRPr="00282B21">
        <w:rPr>
          <w:rFonts w:ascii="Verdana" w:hAnsi="Verdana"/>
          <w:sz w:val="22"/>
          <w:szCs w:val="22"/>
        </w:rPr>
        <w:t>BIBLIOGRAFÍA</w:t>
      </w:r>
      <w:bookmarkEnd w:id="41"/>
      <w:bookmarkEnd w:id="42"/>
      <w:r w:rsidRPr="00282B21">
        <w:rPr>
          <w:rFonts w:ascii="Verdana" w:hAnsi="Verdana"/>
          <w:sz w:val="22"/>
          <w:szCs w:val="22"/>
        </w:rPr>
        <w:t xml:space="preserve"> </w:t>
      </w:r>
    </w:p>
    <w:p w14:paraId="70A0600A" w14:textId="77777777" w:rsidR="00E41DC2" w:rsidRPr="00282B21" w:rsidRDefault="00E41DC2" w:rsidP="00CA26DB">
      <w:pPr>
        <w:spacing w:line="360" w:lineRule="auto"/>
        <w:ind w:left="150"/>
        <w:jc w:val="both"/>
        <w:rPr>
          <w:rFonts w:ascii="Verdana" w:eastAsia="Times New Roman" w:hAnsi="Verdana" w:cs="Times New Roman"/>
          <w:color w:val="5D5D5D"/>
          <w:sz w:val="22"/>
          <w:szCs w:val="22"/>
        </w:rPr>
      </w:pPr>
    </w:p>
    <w:p w14:paraId="0889E3C6"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ARCHIVO GENERAL DE LA NACIÓN JORGE PALACIOS PRECIADO. (2011). </w:t>
      </w:r>
      <w:r w:rsidRPr="00282B21">
        <w:rPr>
          <w:rFonts w:ascii="Verdana" w:hAnsi="Verdana" w:cs="Times New Roman"/>
          <w:i/>
          <w:iCs/>
          <w:noProof/>
          <w:color w:val="000000"/>
          <w:sz w:val="22"/>
          <w:szCs w:val="22"/>
          <w:lang w:val="es-MX"/>
        </w:rPr>
        <w:t>Manejo de Soportes Documentales Con Riesgo Biológico.</w:t>
      </w:r>
      <w:r w:rsidRPr="00282B21">
        <w:rPr>
          <w:rFonts w:ascii="Verdana" w:hAnsi="Verdana" w:cs="Times New Roman"/>
          <w:noProof/>
          <w:color w:val="000000"/>
          <w:sz w:val="22"/>
          <w:szCs w:val="22"/>
          <w:lang w:val="es-MX"/>
        </w:rPr>
        <w:t xml:space="preserve"> Obtenido de </w:t>
      </w:r>
      <w:hyperlink r:id="rId11" w:history="1">
        <w:r w:rsidRPr="00282B21">
          <w:rPr>
            <w:rStyle w:val="Hipervnculo"/>
            <w:rFonts w:ascii="Verdana" w:hAnsi="Verdana" w:cs="Times New Roman"/>
            <w:noProof/>
            <w:sz w:val="22"/>
            <w:szCs w:val="22"/>
            <w:lang w:val="es-MX"/>
          </w:rPr>
          <w:t>https://www.archivogeneral.gov.co/caja_de_herramientas/docs/6.%20preservacion/DOCUMENTOS%20TECNICOS/MANEJO%20DE%20SOPORTES%20DOCUMENTALES%20CON%20RIESGO%20BIOLOGICO%20AGN%204.pdf</w:t>
        </w:r>
      </w:hyperlink>
    </w:p>
    <w:p w14:paraId="2CF3E4B8"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ARCHIVO GENERAL DE LA NACIÓN JORGE PALACIOS PRECIADO. (2016). </w:t>
      </w:r>
      <w:r w:rsidRPr="00282B21">
        <w:rPr>
          <w:rFonts w:ascii="Verdana" w:hAnsi="Verdana" w:cs="Times New Roman"/>
          <w:i/>
          <w:iCs/>
          <w:noProof/>
          <w:color w:val="000000"/>
          <w:sz w:val="22"/>
          <w:szCs w:val="22"/>
          <w:lang w:val="es-MX"/>
        </w:rPr>
        <w:t>Política Pública de Archivos.</w:t>
      </w:r>
      <w:r w:rsidRPr="00282B21">
        <w:rPr>
          <w:rFonts w:ascii="Verdana" w:hAnsi="Verdana" w:cs="Times New Roman"/>
          <w:noProof/>
          <w:color w:val="000000"/>
          <w:sz w:val="22"/>
          <w:szCs w:val="22"/>
          <w:lang w:val="es-MX"/>
        </w:rPr>
        <w:t xml:space="preserve"> Obtenido de </w:t>
      </w:r>
      <w:hyperlink r:id="rId12" w:history="1">
        <w:r w:rsidRPr="00282B21">
          <w:rPr>
            <w:rStyle w:val="Hipervnculo"/>
            <w:rFonts w:ascii="Verdana" w:hAnsi="Verdana" w:cs="Times New Roman"/>
            <w:noProof/>
            <w:sz w:val="22"/>
            <w:szCs w:val="22"/>
            <w:lang w:val="es-MX"/>
          </w:rPr>
          <w:t>https://www.archivogeneral.gov.co/sites/default/files/Estructura_Web/2_Politica_archivistica/PoliticasPublicasdeArchivo_V2.pdf</w:t>
        </w:r>
      </w:hyperlink>
    </w:p>
    <w:p w14:paraId="239A2CC1"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ARCHIVO GENERAL DE LA NACIÓN JORGE PALACIOS PRECIADO. (s.f.). </w:t>
      </w:r>
      <w:r w:rsidRPr="00282B21">
        <w:rPr>
          <w:rFonts w:ascii="Verdana" w:hAnsi="Verdana" w:cs="Times New Roman"/>
          <w:i/>
          <w:iCs/>
          <w:noProof/>
          <w:color w:val="000000"/>
          <w:sz w:val="22"/>
          <w:szCs w:val="22"/>
          <w:lang w:val="es-MX"/>
        </w:rPr>
        <w:t>INSTRUCTIVO DE LIMPIEZA Y DESINFECCIÓN DE ÁREAS Y DE DOCUMENTOS DE.</w:t>
      </w:r>
      <w:r w:rsidRPr="00282B21">
        <w:rPr>
          <w:rFonts w:ascii="Verdana" w:hAnsi="Verdana" w:cs="Times New Roman"/>
          <w:noProof/>
          <w:color w:val="000000"/>
          <w:sz w:val="22"/>
          <w:szCs w:val="22"/>
          <w:lang w:val="es-MX"/>
        </w:rPr>
        <w:t xml:space="preserve"> Obtenido de Manuales-Instructivos: </w:t>
      </w:r>
      <w:hyperlink r:id="rId13" w:history="1">
        <w:r w:rsidRPr="00282B21">
          <w:rPr>
            <w:rStyle w:val="Hipervnculo"/>
            <w:rFonts w:ascii="Verdana" w:hAnsi="Verdana" w:cs="Times New Roman"/>
            <w:noProof/>
            <w:sz w:val="22"/>
            <w:szCs w:val="22"/>
            <w:lang w:val="es-MX"/>
          </w:rPr>
          <w:t>https://www.archivogeneral.gov.co/caja_de_herramientas/docs/6.%20preservacion/MANUALES/INSTRUCTIVO%20DE%20LIMPIEZA.pdf</w:t>
        </w:r>
      </w:hyperlink>
    </w:p>
    <w:p w14:paraId="6CB3ADA5"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CONGRESO DE COLOMBIA ARCHIVO GENERAL DE LA NACION . (s.f.). </w:t>
      </w:r>
      <w:r w:rsidRPr="00282B21">
        <w:rPr>
          <w:rFonts w:ascii="Verdana" w:hAnsi="Verdana" w:cs="Times New Roman"/>
          <w:i/>
          <w:iCs/>
          <w:noProof/>
          <w:color w:val="000000"/>
          <w:sz w:val="22"/>
          <w:szCs w:val="22"/>
          <w:lang w:val="es-MX"/>
        </w:rPr>
        <w:t>LEY 594 DE 2000. LEY GENERAL DE ARCHIVOS.</w:t>
      </w:r>
      <w:r w:rsidRPr="00282B21">
        <w:rPr>
          <w:rFonts w:ascii="Verdana" w:hAnsi="Verdana" w:cs="Times New Roman"/>
          <w:noProof/>
          <w:color w:val="000000"/>
          <w:sz w:val="22"/>
          <w:szCs w:val="22"/>
          <w:lang w:val="es-MX"/>
        </w:rPr>
        <w:t xml:space="preserve"> Obtenido de </w:t>
      </w:r>
      <w:hyperlink r:id="rId14" w:history="1">
        <w:r w:rsidRPr="00282B21">
          <w:rPr>
            <w:rStyle w:val="Hipervnculo"/>
            <w:rFonts w:ascii="Verdana" w:hAnsi="Verdana" w:cs="Times New Roman"/>
            <w:noProof/>
            <w:sz w:val="22"/>
            <w:szCs w:val="22"/>
            <w:lang w:val="es-MX"/>
          </w:rPr>
          <w:t>https://normativa.archivogeneral.gov.co/ley-594-de-2000/</w:t>
        </w:r>
      </w:hyperlink>
    </w:p>
    <w:p w14:paraId="4419825C"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DEPARTAMENTO ADMINISTRATIVO DE LA FUNCION PUBLICA. (2014). </w:t>
      </w:r>
      <w:r w:rsidRPr="00282B21">
        <w:rPr>
          <w:rFonts w:ascii="Verdana" w:hAnsi="Verdana" w:cs="Times New Roman"/>
          <w:i/>
          <w:iCs/>
          <w:noProof/>
          <w:color w:val="000000"/>
          <w:sz w:val="22"/>
          <w:szCs w:val="22"/>
          <w:lang w:val="es-MX"/>
        </w:rPr>
        <w:t>Manual de Conservación Preventiva de Documentos de Archivo.</w:t>
      </w:r>
      <w:r w:rsidRPr="00282B21">
        <w:rPr>
          <w:rFonts w:ascii="Verdana" w:hAnsi="Verdana" w:cs="Times New Roman"/>
          <w:noProof/>
          <w:color w:val="000000"/>
          <w:sz w:val="22"/>
          <w:szCs w:val="22"/>
          <w:lang w:val="es-MX"/>
        </w:rPr>
        <w:t xml:space="preserve"> Obtenido de </w:t>
      </w:r>
      <w:hyperlink r:id="rId15" w:history="1">
        <w:r w:rsidRPr="00282B21">
          <w:rPr>
            <w:rStyle w:val="Hipervnculo"/>
            <w:rFonts w:ascii="Verdana" w:hAnsi="Verdana" w:cs="Times New Roman"/>
            <w:noProof/>
            <w:sz w:val="22"/>
            <w:szCs w:val="22"/>
            <w:lang w:val="es-MX"/>
          </w:rPr>
          <w:t>https://www.funcionpublica.gov.co/documents/418537/3074804/5.+Manual+de+Conservacion+archivos.pdf/3c4c2c7d-e9ee-4c93-ade8-9948b31dec0a</w:t>
        </w:r>
      </w:hyperlink>
    </w:p>
    <w:p w14:paraId="21AAE129"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rPr>
      </w:pPr>
      <w:r w:rsidRPr="00282B21">
        <w:rPr>
          <w:rFonts w:ascii="Verdana" w:hAnsi="Verdana" w:cs="Times New Roman"/>
          <w:noProof/>
          <w:color w:val="000000"/>
          <w:sz w:val="22"/>
          <w:szCs w:val="22"/>
          <w:lang w:val="es-MX"/>
        </w:rPr>
        <w:t>ARCHIVO GENERAL DE LA NACIÓN JORGE PALACIOS PRECIADO</w:t>
      </w:r>
      <w:r w:rsidRPr="00282B21">
        <w:rPr>
          <w:rFonts w:ascii="Verdana" w:hAnsi="Verdana" w:cs="Times New Roman"/>
          <w:i/>
          <w:iCs/>
          <w:noProof/>
          <w:color w:val="000000"/>
          <w:sz w:val="22"/>
          <w:szCs w:val="22"/>
        </w:rPr>
        <w:t xml:space="preserve"> Especificaciones para Cajas y Carpetas de Archivo </w:t>
      </w:r>
      <w:r w:rsidRPr="00282B21">
        <w:rPr>
          <w:rFonts w:ascii="Verdana" w:hAnsi="Verdana" w:cs="Times New Roman"/>
          <w:noProof/>
          <w:color w:val="000000"/>
          <w:sz w:val="22"/>
          <w:szCs w:val="22"/>
        </w:rPr>
        <w:t xml:space="preserve">. Obtenido de 2009: </w:t>
      </w:r>
      <w:hyperlink r:id="rId16" w:history="1">
        <w:r w:rsidRPr="00282B21">
          <w:rPr>
            <w:rStyle w:val="Hipervnculo"/>
            <w:rFonts w:ascii="Verdana" w:hAnsi="Verdana" w:cs="Times New Roman"/>
            <w:noProof/>
            <w:sz w:val="22"/>
            <w:szCs w:val="22"/>
          </w:rPr>
          <w:t>https://www.archivogeneral.gov.co/caja_de_herramientas/docs/6.%20preservacion/DOCUMENTOS%20TECNICOS/CAJAS%20Y%20CARPETAS%20DE%20ARCHIVO.pdf</w:t>
        </w:r>
      </w:hyperlink>
    </w:p>
    <w:p w14:paraId="338C9E4A"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Vera, M. I. (2017). </w:t>
      </w:r>
      <w:r w:rsidRPr="00282B21">
        <w:rPr>
          <w:rFonts w:ascii="Verdana" w:hAnsi="Verdana" w:cs="Times New Roman"/>
          <w:i/>
          <w:iCs/>
          <w:noProof/>
          <w:color w:val="000000"/>
          <w:sz w:val="22"/>
          <w:szCs w:val="22"/>
          <w:lang w:val="es-MX"/>
        </w:rPr>
        <w:t>Guía SIC.</w:t>
      </w:r>
      <w:r w:rsidRPr="00282B21">
        <w:rPr>
          <w:rFonts w:ascii="Verdana" w:hAnsi="Verdana" w:cs="Times New Roman"/>
          <w:noProof/>
          <w:color w:val="000000"/>
          <w:sz w:val="22"/>
          <w:szCs w:val="22"/>
          <w:lang w:val="es-MX"/>
        </w:rPr>
        <w:t xml:space="preserve"> Obtenido de Archivo General de la Nación: </w:t>
      </w:r>
      <w:hyperlink r:id="rId17" w:history="1">
        <w:r w:rsidRPr="00282B21">
          <w:rPr>
            <w:rStyle w:val="Hipervnculo"/>
            <w:rFonts w:ascii="Verdana" w:hAnsi="Verdana" w:cs="Times New Roman"/>
            <w:noProof/>
            <w:sz w:val="22"/>
            <w:szCs w:val="22"/>
            <w:lang w:val="es-MX"/>
          </w:rPr>
          <w:t>https://www.archivogeneral.gov.co/sites/default/files/Estructura_Web/5_Consulte/Recursos/Publicacionees/V8_Guia_Sistema_Integrado_de_Conservacion.pdf</w:t>
        </w:r>
      </w:hyperlink>
    </w:p>
    <w:p w14:paraId="34A13FCB"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rPr>
      </w:pPr>
      <w:r w:rsidRPr="00282B21">
        <w:rPr>
          <w:rFonts w:ascii="Verdana" w:hAnsi="Verdana" w:cs="Times New Roman"/>
          <w:noProof/>
          <w:color w:val="000000"/>
          <w:sz w:val="22"/>
          <w:szCs w:val="22"/>
          <w:lang w:val="es-MX"/>
        </w:rPr>
        <w:t>ARCHIVO GENERAL DE LA NACIÓN JORGE PALACIOS PRECIADO</w:t>
      </w:r>
      <w:r w:rsidRPr="00282B21">
        <w:rPr>
          <w:rFonts w:ascii="Verdana" w:hAnsi="Verdana" w:cs="Times New Roman"/>
          <w:i/>
          <w:iCs/>
          <w:noProof/>
          <w:color w:val="000000"/>
          <w:sz w:val="22"/>
          <w:szCs w:val="22"/>
        </w:rPr>
        <w:t xml:space="preserve"> Pautas para Diagnostico Integral de Archivos </w:t>
      </w:r>
      <w:r w:rsidRPr="00282B21">
        <w:rPr>
          <w:rFonts w:ascii="Verdana" w:hAnsi="Verdana" w:cs="Times New Roman"/>
          <w:noProof/>
          <w:color w:val="000000"/>
          <w:sz w:val="22"/>
          <w:szCs w:val="22"/>
        </w:rPr>
        <w:t xml:space="preserve">. Obtenido de: </w:t>
      </w:r>
      <w:hyperlink r:id="rId18" w:history="1">
        <w:r w:rsidRPr="00282B21">
          <w:rPr>
            <w:rStyle w:val="Hipervnculo"/>
            <w:rFonts w:ascii="Verdana" w:hAnsi="Verdana" w:cs="Times New Roman"/>
            <w:noProof/>
            <w:sz w:val="22"/>
            <w:szCs w:val="22"/>
          </w:rPr>
          <w:t>https://www.archivogeneral.gov.co/caja_de_herramientas/docs/2.%20planeacion/DOCUMENTOS%20TECNICOS/PAUTAS%20PARA%20DIAGNOSTICO%20DE%20ARCHIVOS.pdf</w:t>
        </w:r>
      </w:hyperlink>
    </w:p>
    <w:p w14:paraId="29193074" w14:textId="77777777" w:rsidR="00E41DC2" w:rsidRPr="00282B21" w:rsidRDefault="00E41DC2" w:rsidP="00CA26DB">
      <w:pPr>
        <w:spacing w:after="200" w:line="360" w:lineRule="auto"/>
        <w:ind w:left="720" w:hanging="720"/>
        <w:jc w:val="both"/>
        <w:rPr>
          <w:rFonts w:ascii="Verdana" w:hAnsi="Verdana" w:cs="Times New Roman"/>
          <w:i/>
          <w:iCs/>
          <w:noProof/>
          <w:color w:val="000000"/>
          <w:sz w:val="22"/>
          <w:szCs w:val="22"/>
        </w:rPr>
      </w:pPr>
      <w:r w:rsidRPr="00282B21">
        <w:rPr>
          <w:rFonts w:ascii="Verdana" w:hAnsi="Verdana" w:cs="Times New Roman"/>
          <w:noProof/>
          <w:color w:val="000000"/>
          <w:sz w:val="22"/>
          <w:szCs w:val="22"/>
          <w:lang w:val="es-MX"/>
        </w:rPr>
        <w:t xml:space="preserve">ICONTEC INSTITUTO COLOMBIANO DE NORMAS TÉCNICAS Y CERTIFICACIÓN NTC C 5921-2012 </w:t>
      </w:r>
      <w:r w:rsidRPr="00282B21">
        <w:rPr>
          <w:rFonts w:ascii="Verdana" w:hAnsi="Verdana" w:cs="Times New Roman"/>
          <w:i/>
          <w:iCs/>
          <w:noProof/>
          <w:color w:val="000000"/>
          <w:sz w:val="22"/>
          <w:szCs w:val="22"/>
        </w:rPr>
        <w:t xml:space="preserve">Información Y Documentación. Requisitos Almacenamiento De Material Documental En Archivos Y Bibliotecas. </w:t>
      </w:r>
    </w:p>
    <w:p w14:paraId="4664A696" w14:textId="77777777" w:rsidR="00E41DC2" w:rsidRPr="00282B21" w:rsidRDefault="00E41DC2" w:rsidP="00CA26DB">
      <w:pPr>
        <w:spacing w:after="200" w:line="360" w:lineRule="auto"/>
        <w:ind w:left="720" w:hanging="720"/>
        <w:jc w:val="both"/>
        <w:rPr>
          <w:rFonts w:ascii="Verdana" w:hAnsi="Verdana" w:cs="Times New Roman"/>
          <w:noProof/>
          <w:color w:val="000000"/>
          <w:sz w:val="22"/>
          <w:szCs w:val="22"/>
          <w:lang w:val="es-MX"/>
        </w:rPr>
      </w:pPr>
      <w:r w:rsidRPr="00282B21">
        <w:rPr>
          <w:rFonts w:ascii="Verdana" w:hAnsi="Verdana" w:cs="Times New Roman"/>
          <w:noProof/>
          <w:color w:val="000000"/>
          <w:sz w:val="22"/>
          <w:szCs w:val="22"/>
          <w:lang w:val="es-MX"/>
        </w:rPr>
        <w:t xml:space="preserve">ICONTEC INSTITUTO COLOMBIANO DE NORMAS TÉCNICAS Y CERTIFICACIÓN NTC C 5929-2001 </w:t>
      </w:r>
      <w:r w:rsidRPr="00282B21">
        <w:rPr>
          <w:rFonts w:ascii="Verdana" w:hAnsi="Verdana" w:cs="Times New Roman"/>
          <w:i/>
          <w:iCs/>
          <w:noProof/>
          <w:color w:val="000000"/>
          <w:sz w:val="22"/>
          <w:szCs w:val="22"/>
        </w:rPr>
        <w:t xml:space="preserve">Medicion de Archivos. </w:t>
      </w:r>
    </w:p>
    <w:p w14:paraId="2A1D336D" w14:textId="7D6D2419" w:rsidR="00C11722" w:rsidRDefault="00C11722">
      <w:pPr>
        <w:jc w:val="both"/>
      </w:pPr>
    </w:p>
    <w:p w14:paraId="5E8D2072" w14:textId="7FDA796D" w:rsidR="000F569A" w:rsidRPr="005D712D" w:rsidRDefault="004747FB" w:rsidP="00C11722">
      <w:pPr>
        <w:tabs>
          <w:tab w:val="left" w:pos="8265"/>
        </w:tabs>
      </w:pPr>
      <w:r>
        <w:tab/>
      </w:r>
    </w:p>
    <w:sectPr w:rsidR="000F569A" w:rsidRPr="005D712D" w:rsidSect="00137E8A">
      <w:headerReference w:type="default" r:id="rId19"/>
      <w:footerReference w:type="default" r:id="rId2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4269" w14:textId="77777777" w:rsidR="008F6464" w:rsidRDefault="008F6464" w:rsidP="008B51F5">
      <w:r>
        <w:separator/>
      </w:r>
    </w:p>
  </w:endnote>
  <w:endnote w:type="continuationSeparator" w:id="0">
    <w:p w14:paraId="1C2124DC" w14:textId="77777777" w:rsidR="008F6464" w:rsidRDefault="008F646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auto"/>
    <w:pitch w:val="variable"/>
    <w:sig w:usb0="A00002FF" w:usb1="4000207B"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8F6464" w:rsidRDefault="008F6464"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29191A1"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8F6464" w:rsidRDefault="008F6464" w:rsidP="00D218F3">
    <w:pPr>
      <w:pStyle w:val="Piedepgina"/>
      <w:tabs>
        <w:tab w:val="clear" w:pos="4419"/>
        <w:tab w:val="clear" w:pos="8838"/>
      </w:tabs>
      <w:jc w:val="center"/>
      <w:rPr>
        <w:rFonts w:ascii="Montserrat" w:hAnsi="Montserrat"/>
        <w:sz w:val="14"/>
        <w:lang w:val="es-ES"/>
      </w:rPr>
    </w:pPr>
  </w:p>
  <w:p w14:paraId="249FA5C4" w14:textId="52A2F0E1" w:rsidR="008F6464" w:rsidRDefault="008F6464"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05CE3" w:rsidRPr="00A05CE3">
      <w:rPr>
        <w:rFonts w:ascii="Montserrat" w:hAnsi="Montserrat"/>
        <w:noProof/>
        <w:sz w:val="14"/>
        <w:lang w:val="es-ES"/>
      </w:rPr>
      <w:t>28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05CE3" w:rsidRPr="00A05CE3">
      <w:rPr>
        <w:rFonts w:ascii="Montserrat" w:hAnsi="Montserrat"/>
        <w:noProof/>
        <w:sz w:val="14"/>
        <w:lang w:val="es-ES"/>
      </w:rPr>
      <w:t>28</w:t>
    </w:r>
    <w:r w:rsidRPr="00D218F3">
      <w:rPr>
        <w:rFonts w:ascii="Montserrat" w:hAnsi="Montserrat"/>
        <w:sz w:val="14"/>
      </w:rPr>
      <w:fldChar w:fldCharType="end"/>
    </w:r>
  </w:p>
  <w:p w14:paraId="699C9EFA" w14:textId="7331B29B" w:rsidR="008F6464" w:rsidRDefault="008F646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8F6464" w:rsidRPr="004641D3" w:rsidRDefault="008F6464"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8F6464" w:rsidRPr="004641D3" w:rsidRDefault="008F6464"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8F6464" w:rsidRPr="004641D3" w:rsidRDefault="008F6464"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8F6464" w:rsidRPr="004641D3" w:rsidRDefault="008F6464"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8F6464" w:rsidRPr="004641D3" w:rsidRDefault="008F6464"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8F6464" w:rsidRPr="004641D3" w:rsidRDefault="008F6464"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8F6464" w:rsidRPr="00D218F3" w:rsidRDefault="008F6464" w:rsidP="00584FDA">
    <w:pPr>
      <w:pStyle w:val="Piedepgina"/>
      <w:jc w:val="center"/>
      <w:rPr>
        <w:b/>
        <w:color w:val="0070C0"/>
        <w:sz w:val="8"/>
        <w:szCs w:val="28"/>
      </w:rPr>
    </w:pPr>
  </w:p>
  <w:p w14:paraId="452BB000" w14:textId="38464E68" w:rsidR="008F6464" w:rsidRDefault="008F6464"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31C41393" w:rsidR="008F6464" w:rsidRPr="004641D3" w:rsidRDefault="008F6464"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1A7706">
                            <w:t xml:space="preserve"> </w:t>
                          </w:r>
                          <w:r w:rsidRPr="001A7706">
                            <w:rPr>
                              <w:rFonts w:ascii="Verdana" w:hAnsi="Verdana" w:cs="Arial"/>
                              <w:b/>
                              <w:bCs/>
                              <w:color w:val="595959" w:themeColor="text1" w:themeTint="A6"/>
                              <w:kern w:val="24"/>
                              <w:sz w:val="12"/>
                              <w:szCs w:val="14"/>
                            </w:rPr>
                            <w:t>PROG-GDO-330-006</w:t>
                          </w:r>
                        </w:p>
                        <w:p w14:paraId="0A6EE982" w14:textId="0813ABFA" w:rsidR="008F6464" w:rsidRPr="004641D3" w:rsidRDefault="008F6464"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Fecha aprobación</w:t>
                          </w:r>
                          <w:r>
                            <w:rPr>
                              <w:rFonts w:ascii="Verdana" w:hAnsi="Verdana" w:cs="Arial"/>
                              <w:bCs/>
                              <w:color w:val="595959" w:themeColor="text1" w:themeTint="A6"/>
                              <w:kern w:val="24"/>
                              <w:sz w:val="12"/>
                              <w:szCs w:val="14"/>
                            </w:rPr>
                            <w:t>:25</w:t>
                          </w:r>
                          <w:r w:rsidRPr="001A7706">
                            <w:rPr>
                              <w:rFonts w:ascii="Verdana" w:hAnsi="Verdana" w:cs="Arial"/>
                              <w:bCs/>
                              <w:color w:val="595959" w:themeColor="text1" w:themeTint="A6"/>
                              <w:kern w:val="24"/>
                              <w:sz w:val="12"/>
                              <w:szCs w:val="14"/>
                            </w:rPr>
                            <w:t>/</w:t>
                          </w:r>
                          <w:r>
                            <w:rPr>
                              <w:rFonts w:ascii="Verdana" w:hAnsi="Verdana" w:cs="Arial"/>
                              <w:bCs/>
                              <w:color w:val="595959" w:themeColor="text1" w:themeTint="A6"/>
                              <w:kern w:val="24"/>
                              <w:sz w:val="12"/>
                              <w:szCs w:val="14"/>
                            </w:rPr>
                            <w:t>10/2024</w:t>
                          </w:r>
                        </w:p>
                        <w:p w14:paraId="5C00C4CA" w14:textId="0144007B" w:rsidR="008F6464" w:rsidRPr="004641D3" w:rsidRDefault="008F6464"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Pr>
                              <w:rFonts w:ascii="Verdana" w:hAnsi="Verdana" w:cs="Arial"/>
                              <w:bCs/>
                              <w:color w:val="595959" w:themeColor="text1" w:themeTint="A6"/>
                              <w:kern w:val="24"/>
                              <w:sz w:val="12"/>
                              <w:szCs w:val="14"/>
                            </w:rPr>
                            <w:t>V</w:t>
                          </w:r>
                          <w:r w:rsidR="00A64FB8">
                            <w:rPr>
                              <w:rFonts w:ascii="Verdana" w:hAnsi="Verdana" w:cs="Arial"/>
                              <w:bCs/>
                              <w:color w:val="595959" w:themeColor="text1" w:themeTint="A6"/>
                              <w:kern w:val="24"/>
                              <w:sz w:val="12"/>
                              <w:szCs w:val="14"/>
                            </w:rPr>
                            <w:t>3</w:t>
                          </w:r>
                        </w:p>
                        <w:p w14:paraId="248A6BCD" w14:textId="77777777" w:rsidR="008F6464" w:rsidRDefault="008F6464"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31C41393" w:rsidR="008F6464" w:rsidRPr="004641D3" w:rsidRDefault="008F6464"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1A7706">
                      <w:t xml:space="preserve"> </w:t>
                    </w:r>
                    <w:r w:rsidRPr="001A7706">
                      <w:rPr>
                        <w:rFonts w:ascii="Verdana" w:hAnsi="Verdana" w:cs="Arial"/>
                        <w:b/>
                        <w:bCs/>
                        <w:color w:val="595959" w:themeColor="text1" w:themeTint="A6"/>
                        <w:kern w:val="24"/>
                        <w:sz w:val="12"/>
                        <w:szCs w:val="14"/>
                      </w:rPr>
                      <w:t>PROG-GDO-330-006</w:t>
                    </w:r>
                  </w:p>
                  <w:p w14:paraId="0A6EE982" w14:textId="0813ABFA" w:rsidR="008F6464" w:rsidRPr="004641D3" w:rsidRDefault="008F6464"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Fecha aprobación</w:t>
                    </w:r>
                    <w:r>
                      <w:rPr>
                        <w:rFonts w:ascii="Verdana" w:hAnsi="Verdana" w:cs="Arial"/>
                        <w:bCs/>
                        <w:color w:val="595959" w:themeColor="text1" w:themeTint="A6"/>
                        <w:kern w:val="24"/>
                        <w:sz w:val="12"/>
                        <w:szCs w:val="14"/>
                      </w:rPr>
                      <w:t>:25</w:t>
                    </w:r>
                    <w:r w:rsidRPr="001A7706">
                      <w:rPr>
                        <w:rFonts w:ascii="Verdana" w:hAnsi="Verdana" w:cs="Arial"/>
                        <w:bCs/>
                        <w:color w:val="595959" w:themeColor="text1" w:themeTint="A6"/>
                        <w:kern w:val="24"/>
                        <w:sz w:val="12"/>
                        <w:szCs w:val="14"/>
                      </w:rPr>
                      <w:t>/</w:t>
                    </w:r>
                    <w:r>
                      <w:rPr>
                        <w:rFonts w:ascii="Verdana" w:hAnsi="Verdana" w:cs="Arial"/>
                        <w:bCs/>
                        <w:color w:val="595959" w:themeColor="text1" w:themeTint="A6"/>
                        <w:kern w:val="24"/>
                        <w:sz w:val="12"/>
                        <w:szCs w:val="14"/>
                      </w:rPr>
                      <w:t>10/2024</w:t>
                    </w:r>
                  </w:p>
                  <w:p w14:paraId="5C00C4CA" w14:textId="0144007B" w:rsidR="008F6464" w:rsidRPr="004641D3" w:rsidRDefault="008F6464"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Pr>
                        <w:rFonts w:ascii="Verdana" w:hAnsi="Verdana" w:cs="Arial"/>
                        <w:bCs/>
                        <w:color w:val="595959" w:themeColor="text1" w:themeTint="A6"/>
                        <w:kern w:val="24"/>
                        <w:sz w:val="12"/>
                        <w:szCs w:val="14"/>
                      </w:rPr>
                      <w:t>V</w:t>
                    </w:r>
                    <w:r w:rsidR="00A64FB8">
                      <w:rPr>
                        <w:rFonts w:ascii="Verdana" w:hAnsi="Verdana" w:cs="Arial"/>
                        <w:bCs/>
                        <w:color w:val="595959" w:themeColor="text1" w:themeTint="A6"/>
                        <w:kern w:val="24"/>
                        <w:sz w:val="12"/>
                        <w:szCs w:val="14"/>
                      </w:rPr>
                      <w:t>3</w:t>
                    </w:r>
                  </w:p>
                  <w:p w14:paraId="248A6BCD" w14:textId="77777777" w:rsidR="008F6464" w:rsidRDefault="008F6464" w:rsidP="00392618"/>
                </w:txbxContent>
              </v:textbox>
              <w10:wrap anchorx="margin"/>
            </v:shape>
          </w:pict>
        </mc:Fallback>
      </mc:AlternateContent>
    </w:r>
  </w:p>
  <w:p w14:paraId="380BDC59" w14:textId="47BCA3F0" w:rsidR="008F6464" w:rsidRDefault="008F6464" w:rsidP="00392618">
    <w:pPr>
      <w:pStyle w:val="Piedepgina"/>
    </w:pPr>
  </w:p>
  <w:p w14:paraId="3A110ED6" w14:textId="33F988EA" w:rsidR="008F6464" w:rsidRDefault="008F6464" w:rsidP="00392618">
    <w:pPr>
      <w:pStyle w:val="Piedepgina"/>
    </w:pPr>
  </w:p>
  <w:p w14:paraId="2AB0D465" w14:textId="240DEA8A" w:rsidR="008F6464" w:rsidRDefault="008F6464"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E9A32" w14:textId="77777777" w:rsidR="008F6464" w:rsidRDefault="008F6464" w:rsidP="008B51F5">
      <w:r>
        <w:separator/>
      </w:r>
    </w:p>
  </w:footnote>
  <w:footnote w:type="continuationSeparator" w:id="0">
    <w:p w14:paraId="609E28E4" w14:textId="77777777" w:rsidR="008F6464" w:rsidRDefault="008F6464"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F6464" w:rsidRDefault="008F646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8F6464" w:rsidRDefault="008F6464" w:rsidP="000F5FD1">
    <w:pPr>
      <w:pStyle w:val="Encabezado"/>
      <w:tabs>
        <w:tab w:val="clear" w:pos="4419"/>
        <w:tab w:val="clear" w:pos="8838"/>
        <w:tab w:val="left" w:pos="7275"/>
      </w:tabs>
      <w:ind w:left="-851"/>
      <w:jc w:val="right"/>
    </w:pPr>
  </w:p>
  <w:p w14:paraId="21BFFDDB" w14:textId="77777777" w:rsidR="008F6464" w:rsidRDefault="008F6464" w:rsidP="00E41DC2">
    <w:pPr>
      <w:pStyle w:val="Encabezado"/>
      <w:tabs>
        <w:tab w:val="clear" w:pos="4419"/>
        <w:tab w:val="clear" w:pos="8838"/>
        <w:tab w:val="left" w:pos="7275"/>
      </w:tabs>
    </w:pPr>
  </w:p>
  <w:p w14:paraId="5A09BCD8" w14:textId="77777777" w:rsidR="008F6464" w:rsidRDefault="008F6464" w:rsidP="00E41DC2">
    <w:pPr>
      <w:pStyle w:val="Encabezado"/>
      <w:tabs>
        <w:tab w:val="clear" w:pos="4419"/>
        <w:tab w:val="clear" w:pos="8838"/>
        <w:tab w:val="left" w:pos="7275"/>
      </w:tabs>
    </w:pPr>
  </w:p>
  <w:p w14:paraId="40B7C776" w14:textId="46F2F9AC" w:rsidR="008F6464" w:rsidRDefault="008F6464" w:rsidP="00E41DC2">
    <w:pPr>
      <w:pStyle w:val="Encabezado"/>
      <w:tabs>
        <w:tab w:val="clear" w:pos="4419"/>
        <w:tab w:val="clear" w:pos="8838"/>
        <w:tab w:val="left" w:pos="7275"/>
      </w:tabs>
    </w:pPr>
    <w:r>
      <w:rPr>
        <w:noProof/>
        <w:lang w:eastAsia="es-CO"/>
      </w:rPr>
      <mc:AlternateContent>
        <mc:Choice Requires="wps">
          <w:drawing>
            <wp:anchor distT="0" distB="0" distL="114300" distR="114300" simplePos="0" relativeHeight="251670528" behindDoc="0" locked="0" layoutInCell="1" allowOverlap="1" wp14:anchorId="26FD85FC" wp14:editId="2E032928">
              <wp:simplePos x="0" y="0"/>
              <wp:positionH relativeFrom="margin">
                <wp:align>center</wp:align>
              </wp:positionH>
              <wp:positionV relativeFrom="paragraph">
                <wp:posOffset>10160</wp:posOffset>
              </wp:positionV>
              <wp:extent cx="323850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32385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0D105754" w:rsidR="008F6464" w:rsidRPr="004641D3" w:rsidRDefault="008F6464"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margin-left:0;margin-top:.8pt;width:25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" fillcolor="white [3201]" stroked="f" strokeweight=".5pt">
              <v:textbox>
                <w:txbxContent>
                  <w:p w14:paraId="7F1FEAC5" w14:textId="0D105754" w:rsidR="008F6464" w:rsidRPr="004641D3" w:rsidRDefault="008F6464" w:rsidP="00D218F3">
                    <w:pPr>
                      <w:jc w:val="center"/>
                      <w:rPr>
                        <w:rFonts w:ascii="Verdana" w:hAnsi="Verdana"/>
                        <w:b/>
                        <w:color w:val="767171" w:themeColor="background2" w:themeShade="80"/>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BAE"/>
    <w:multiLevelType w:val="multilevel"/>
    <w:tmpl w:val="5C18A25E"/>
    <w:lvl w:ilvl="0">
      <w:start w:val="1"/>
      <w:numFmt w:val="bullet"/>
      <w:lvlText w:val=""/>
      <w:lvlJc w:val="left"/>
      <w:pPr>
        <w:ind w:left="720" w:hanging="360"/>
      </w:pPr>
      <w:rPr>
        <w:rFonts w:ascii="Symbol" w:hAnsi="Symbo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E5776"/>
    <w:multiLevelType w:val="hybridMultilevel"/>
    <w:tmpl w:val="34923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922785"/>
    <w:multiLevelType w:val="hybridMultilevel"/>
    <w:tmpl w:val="98D80B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87D464D"/>
    <w:multiLevelType w:val="multilevel"/>
    <w:tmpl w:val="3202CA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i w:val="0"/>
        <w:color w:val="auto"/>
        <w:sz w:val="24"/>
      </w:rPr>
    </w:lvl>
    <w:lvl w:ilvl="2">
      <w:start w:val="1"/>
      <w:numFmt w:val="decimal"/>
      <w:isLgl/>
      <w:lvlText w:val="%1.%2.%3."/>
      <w:lvlJc w:val="left"/>
      <w:pPr>
        <w:ind w:left="1800" w:hanging="1080"/>
      </w:pPr>
      <w:rPr>
        <w:rFonts w:hint="default"/>
        <w:i w:val="0"/>
        <w:color w:val="auto"/>
        <w:sz w:val="24"/>
      </w:rPr>
    </w:lvl>
    <w:lvl w:ilvl="3">
      <w:start w:val="1"/>
      <w:numFmt w:val="decimal"/>
      <w:isLgl/>
      <w:lvlText w:val="%1.%2.%3.%4."/>
      <w:lvlJc w:val="left"/>
      <w:pPr>
        <w:ind w:left="2160" w:hanging="1440"/>
      </w:pPr>
      <w:rPr>
        <w:rFonts w:hint="default"/>
        <w:i w:val="0"/>
        <w:color w:val="auto"/>
        <w:sz w:val="24"/>
      </w:rPr>
    </w:lvl>
    <w:lvl w:ilvl="4">
      <w:start w:val="1"/>
      <w:numFmt w:val="decimal"/>
      <w:isLgl/>
      <w:lvlText w:val="%1.%2.%3.%4.%5."/>
      <w:lvlJc w:val="left"/>
      <w:pPr>
        <w:ind w:left="2160" w:hanging="1440"/>
      </w:pPr>
      <w:rPr>
        <w:rFonts w:hint="default"/>
        <w:i w:val="0"/>
        <w:color w:val="auto"/>
        <w:sz w:val="24"/>
      </w:rPr>
    </w:lvl>
    <w:lvl w:ilvl="5">
      <w:start w:val="1"/>
      <w:numFmt w:val="decimal"/>
      <w:isLgl/>
      <w:lvlText w:val="%1.%2.%3.%4.%5.%6."/>
      <w:lvlJc w:val="left"/>
      <w:pPr>
        <w:ind w:left="2520" w:hanging="1800"/>
      </w:pPr>
      <w:rPr>
        <w:rFonts w:hint="default"/>
        <w:i w:val="0"/>
        <w:color w:val="auto"/>
        <w:sz w:val="24"/>
      </w:rPr>
    </w:lvl>
    <w:lvl w:ilvl="6">
      <w:start w:val="1"/>
      <w:numFmt w:val="decimal"/>
      <w:isLgl/>
      <w:lvlText w:val="%1.%2.%3.%4.%5.%6.%7."/>
      <w:lvlJc w:val="left"/>
      <w:pPr>
        <w:ind w:left="2880" w:hanging="2160"/>
      </w:pPr>
      <w:rPr>
        <w:rFonts w:hint="default"/>
        <w:i w:val="0"/>
        <w:color w:val="auto"/>
        <w:sz w:val="24"/>
      </w:rPr>
    </w:lvl>
    <w:lvl w:ilvl="7">
      <w:start w:val="1"/>
      <w:numFmt w:val="decimal"/>
      <w:isLgl/>
      <w:lvlText w:val="%1.%2.%3.%4.%5.%6.%7.%8."/>
      <w:lvlJc w:val="left"/>
      <w:pPr>
        <w:ind w:left="3240" w:hanging="2520"/>
      </w:pPr>
      <w:rPr>
        <w:rFonts w:hint="default"/>
        <w:i w:val="0"/>
        <w:color w:val="auto"/>
        <w:sz w:val="24"/>
      </w:rPr>
    </w:lvl>
    <w:lvl w:ilvl="8">
      <w:start w:val="1"/>
      <w:numFmt w:val="decimal"/>
      <w:isLgl/>
      <w:lvlText w:val="%1.%2.%3.%4.%5.%6.%7.%8.%9."/>
      <w:lvlJc w:val="left"/>
      <w:pPr>
        <w:ind w:left="3600" w:hanging="2880"/>
      </w:pPr>
      <w:rPr>
        <w:rFonts w:hint="default"/>
        <w:i w:val="0"/>
        <w:color w:val="auto"/>
        <w:sz w:val="24"/>
      </w:rPr>
    </w:lvl>
  </w:abstractNum>
  <w:abstractNum w:abstractNumId="4" w15:restartNumberingAfterBreak="0">
    <w:nsid w:val="0BB25798"/>
    <w:multiLevelType w:val="multilevel"/>
    <w:tmpl w:val="6DDC1CC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6" w15:restartNumberingAfterBreak="0">
    <w:nsid w:val="0E1C6992"/>
    <w:multiLevelType w:val="hybridMultilevel"/>
    <w:tmpl w:val="4A749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383904"/>
    <w:multiLevelType w:val="hybridMultilevel"/>
    <w:tmpl w:val="F9F84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AE2760"/>
    <w:multiLevelType w:val="hybridMultilevel"/>
    <w:tmpl w:val="733A077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A735290"/>
    <w:multiLevelType w:val="hybridMultilevel"/>
    <w:tmpl w:val="C2667518"/>
    <w:lvl w:ilvl="0" w:tplc="12C680F6">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F07868"/>
    <w:multiLevelType w:val="hybridMultilevel"/>
    <w:tmpl w:val="94A02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F36F0E"/>
    <w:multiLevelType w:val="hybridMultilevel"/>
    <w:tmpl w:val="AB5A44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0D07B28"/>
    <w:multiLevelType w:val="hybridMultilevel"/>
    <w:tmpl w:val="A454D7E6"/>
    <w:lvl w:ilvl="0" w:tplc="0EB0C25A">
      <w:start w:val="3"/>
      <w:numFmt w:val="bullet"/>
      <w:lvlText w:val="-"/>
      <w:lvlJc w:val="left"/>
      <w:pPr>
        <w:ind w:left="786" w:hanging="360"/>
      </w:pPr>
      <w:rPr>
        <w:rFonts w:ascii="Calibri" w:eastAsiaTheme="minorHAnsi" w:hAnsi="Calibri" w:cs="Calibri" w:hint="default"/>
        <w:b/>
        <w:bCs/>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5" w15:restartNumberingAfterBreak="0">
    <w:nsid w:val="2325708C"/>
    <w:multiLevelType w:val="multilevel"/>
    <w:tmpl w:val="BE72BDEA"/>
    <w:lvl w:ilvl="0">
      <w:start w:val="7"/>
      <w:numFmt w:val="decimal"/>
      <w:lvlText w:val="%1."/>
      <w:lvlJc w:val="left"/>
      <w:pPr>
        <w:ind w:left="405" w:hanging="405"/>
      </w:pPr>
      <w:rPr>
        <w:rFonts w:hint="default"/>
        <w:sz w:val="24"/>
        <w:szCs w:val="24"/>
      </w:rPr>
    </w:lvl>
    <w:lvl w:ilvl="1">
      <w:start w:val="2"/>
      <w:numFmt w:val="decimal"/>
      <w:lvlText w:val="%1.%2."/>
      <w:lvlJc w:val="left"/>
      <w:pPr>
        <w:ind w:left="720" w:hanging="720"/>
      </w:pPr>
      <w:rPr>
        <w:rFonts w:ascii="Montserrat" w:hAnsi="Montserrat"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0F3099"/>
    <w:multiLevelType w:val="hybridMultilevel"/>
    <w:tmpl w:val="51B86F2C"/>
    <w:lvl w:ilvl="0" w:tplc="6F6AA956">
      <w:start w:val="1"/>
      <w:numFmt w:val="bullet"/>
      <w:lvlText w:val=""/>
      <w:lvlJc w:val="left"/>
      <w:pPr>
        <w:ind w:left="720"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D95F61"/>
    <w:multiLevelType w:val="hybridMultilevel"/>
    <w:tmpl w:val="919C7724"/>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031EA"/>
    <w:multiLevelType w:val="hybridMultilevel"/>
    <w:tmpl w:val="2AEC1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1E56A86"/>
    <w:multiLevelType w:val="hybridMultilevel"/>
    <w:tmpl w:val="8E4C8AE8"/>
    <w:lvl w:ilvl="0" w:tplc="825EF1AA">
      <w:start w:val="1"/>
      <w:numFmt w:val="decimal"/>
      <w:lvlText w:val="%1."/>
      <w:lvlJc w:val="left"/>
      <w:pPr>
        <w:ind w:left="720" w:hanging="360"/>
      </w:pPr>
      <w:rPr>
        <w:rFonts w:ascii="Montserrat" w:hAnsi="Montserrat" w:hint="default"/>
        <w:i w:val="0"/>
        <w:color w:val="00000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32A46EFA"/>
    <w:multiLevelType w:val="hybridMultilevel"/>
    <w:tmpl w:val="51849132"/>
    <w:lvl w:ilvl="0" w:tplc="6F6AA956">
      <w:start w:val="1"/>
      <w:numFmt w:val="bullet"/>
      <w:lvlText w:val=""/>
      <w:lvlJc w:val="left"/>
      <w:pPr>
        <w:ind w:left="720" w:hanging="360"/>
      </w:pPr>
      <w:rPr>
        <w:rFonts w:ascii="Symbol" w:hAnsi="Symbol" w:hint="default"/>
        <w:sz w:val="18"/>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4500D8E"/>
    <w:multiLevelType w:val="multilevel"/>
    <w:tmpl w:val="28DA7880"/>
    <w:lvl w:ilvl="0">
      <w:start w:val="1"/>
      <w:numFmt w:val="bullet"/>
      <w:lvlText w:val=""/>
      <w:lvlJc w:val="left"/>
      <w:pPr>
        <w:ind w:left="720" w:hanging="360"/>
      </w:pPr>
      <w:rPr>
        <w:rFonts w:ascii="Symbol" w:hAnsi="Symbo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147022"/>
    <w:multiLevelType w:val="hybridMultilevel"/>
    <w:tmpl w:val="2C8AFBAC"/>
    <w:lvl w:ilvl="0" w:tplc="240A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810E23"/>
    <w:multiLevelType w:val="hybridMultilevel"/>
    <w:tmpl w:val="EA9ADA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4F1A7E"/>
    <w:multiLevelType w:val="hybridMultilevel"/>
    <w:tmpl w:val="ECD097FA"/>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12D78"/>
    <w:multiLevelType w:val="hybridMultilevel"/>
    <w:tmpl w:val="5F3E2788"/>
    <w:lvl w:ilvl="0" w:tplc="6F6AA956">
      <w:start w:val="1"/>
      <w:numFmt w:val="bullet"/>
      <w:lvlText w:val=""/>
      <w:lvlJc w:val="left"/>
      <w:pPr>
        <w:ind w:left="720"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3010CC"/>
    <w:multiLevelType w:val="hybridMultilevel"/>
    <w:tmpl w:val="2BB2C220"/>
    <w:lvl w:ilvl="0" w:tplc="6F6AA956">
      <w:start w:val="1"/>
      <w:numFmt w:val="bullet"/>
      <w:lvlText w:val=""/>
      <w:lvlJc w:val="left"/>
      <w:pPr>
        <w:ind w:left="720"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7844C9"/>
    <w:multiLevelType w:val="multilevel"/>
    <w:tmpl w:val="D49AD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2" w15:restartNumberingAfterBreak="0">
    <w:nsid w:val="60BA1147"/>
    <w:multiLevelType w:val="hybridMultilevel"/>
    <w:tmpl w:val="EC7CFBA2"/>
    <w:lvl w:ilvl="0" w:tplc="6F6AA956">
      <w:start w:val="1"/>
      <w:numFmt w:val="bullet"/>
      <w:lvlText w:val=""/>
      <w:lvlJc w:val="left"/>
      <w:pPr>
        <w:ind w:left="720"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B04D76"/>
    <w:multiLevelType w:val="hybridMultilevel"/>
    <w:tmpl w:val="5E4613F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6D065503"/>
    <w:multiLevelType w:val="hybridMultilevel"/>
    <w:tmpl w:val="2C704A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7D0359"/>
    <w:multiLevelType w:val="hybridMultilevel"/>
    <w:tmpl w:val="4FF6E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E45071"/>
    <w:multiLevelType w:val="hybridMultilevel"/>
    <w:tmpl w:val="E812B5F8"/>
    <w:lvl w:ilvl="0" w:tplc="6F6AA956">
      <w:start w:val="1"/>
      <w:numFmt w:val="bullet"/>
      <w:lvlText w:val=""/>
      <w:lvlJc w:val="left"/>
      <w:pPr>
        <w:ind w:left="720" w:hanging="360"/>
      </w:pPr>
      <w:rPr>
        <w:rFonts w:ascii="Symbol" w:hAnsi="Symbol" w:hint="default"/>
        <w:sz w:val="18"/>
      </w:rPr>
    </w:lvl>
    <w:lvl w:ilvl="1" w:tplc="D33C2416">
      <w:numFmt w:val="bullet"/>
      <w:lvlText w:val="•"/>
      <w:lvlJc w:val="left"/>
      <w:pPr>
        <w:ind w:left="1440" w:hanging="360"/>
      </w:pPr>
      <w:rPr>
        <w:rFonts w:ascii="Bookman Old Style" w:eastAsia="Times New Roman" w:hAnsi="Bookman Old Style"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3F8545B"/>
    <w:multiLevelType w:val="hybridMultilevel"/>
    <w:tmpl w:val="D61460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77430B99"/>
    <w:multiLevelType w:val="hybridMultilevel"/>
    <w:tmpl w:val="96282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480508"/>
    <w:multiLevelType w:val="hybridMultilevel"/>
    <w:tmpl w:val="0E54FA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F74136"/>
    <w:multiLevelType w:val="hybridMultilevel"/>
    <w:tmpl w:val="6CE4C1CA"/>
    <w:lvl w:ilvl="0" w:tplc="6F6AA956">
      <w:start w:val="1"/>
      <w:numFmt w:val="bullet"/>
      <w:lvlText w:val=""/>
      <w:lvlJc w:val="left"/>
      <w:pPr>
        <w:ind w:left="787" w:hanging="360"/>
      </w:pPr>
      <w:rPr>
        <w:rFonts w:ascii="Symbol" w:hAnsi="Symbol" w:hint="default"/>
        <w:sz w:val="18"/>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42" w15:restartNumberingAfterBreak="0">
    <w:nsid w:val="7FBC3663"/>
    <w:multiLevelType w:val="multilevel"/>
    <w:tmpl w:val="B90A3BDE"/>
    <w:lvl w:ilvl="0">
      <w:start w:val="1"/>
      <w:numFmt w:val="bullet"/>
      <w:lvlText w:val=""/>
      <w:lvlJc w:val="left"/>
      <w:pPr>
        <w:ind w:left="720" w:hanging="360"/>
      </w:pPr>
      <w:rPr>
        <w:rFonts w:ascii="Symbol" w:hAnsi="Symbo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7"/>
  </w:num>
  <w:num w:numId="3">
    <w:abstractNumId w:val="5"/>
  </w:num>
  <w:num w:numId="4">
    <w:abstractNumId w:val="31"/>
  </w:num>
  <w:num w:numId="5">
    <w:abstractNumId w:val="24"/>
  </w:num>
  <w:num w:numId="6">
    <w:abstractNumId w:val="8"/>
  </w:num>
  <w:num w:numId="7">
    <w:abstractNumId w:val="16"/>
  </w:num>
  <w:num w:numId="8">
    <w:abstractNumId w:val="29"/>
  </w:num>
  <w:num w:numId="9">
    <w:abstractNumId w:val="1"/>
  </w:num>
  <w:num w:numId="10">
    <w:abstractNumId w:val="9"/>
  </w:num>
  <w:num w:numId="11">
    <w:abstractNumId w:val="35"/>
  </w:num>
  <w:num w:numId="12">
    <w:abstractNumId w:val="30"/>
  </w:num>
  <w:num w:numId="13">
    <w:abstractNumId w:val="17"/>
  </w:num>
  <w:num w:numId="14">
    <w:abstractNumId w:val="37"/>
  </w:num>
  <w:num w:numId="15">
    <w:abstractNumId w:val="21"/>
  </w:num>
  <w:num w:numId="16">
    <w:abstractNumId w:val="13"/>
  </w:num>
  <w:num w:numId="17">
    <w:abstractNumId w:val="27"/>
  </w:num>
  <w:num w:numId="18">
    <w:abstractNumId w:val="25"/>
  </w:num>
  <w:num w:numId="19">
    <w:abstractNumId w:val="4"/>
  </w:num>
  <w:num w:numId="20">
    <w:abstractNumId w:val="11"/>
  </w:num>
  <w:num w:numId="21">
    <w:abstractNumId w:val="14"/>
  </w:num>
  <w:num w:numId="22">
    <w:abstractNumId w:val="41"/>
  </w:num>
  <w:num w:numId="23">
    <w:abstractNumId w:val="3"/>
  </w:num>
  <w:num w:numId="24">
    <w:abstractNumId w:val="28"/>
  </w:num>
  <w:num w:numId="25">
    <w:abstractNumId w:val="23"/>
  </w:num>
  <w:num w:numId="26">
    <w:abstractNumId w:val="12"/>
  </w:num>
  <w:num w:numId="27">
    <w:abstractNumId w:val="32"/>
  </w:num>
  <w:num w:numId="28">
    <w:abstractNumId w:val="6"/>
  </w:num>
  <w:num w:numId="29">
    <w:abstractNumId w:val="18"/>
  </w:num>
  <w:num w:numId="30">
    <w:abstractNumId w:val="34"/>
  </w:num>
  <w:num w:numId="31">
    <w:abstractNumId w:val="26"/>
  </w:num>
  <w:num w:numId="32">
    <w:abstractNumId w:val="39"/>
  </w:num>
  <w:num w:numId="33">
    <w:abstractNumId w:val="15"/>
  </w:num>
  <w:num w:numId="34">
    <w:abstractNumId w:val="10"/>
  </w:num>
  <w:num w:numId="35">
    <w:abstractNumId w:val="38"/>
  </w:num>
  <w:num w:numId="36">
    <w:abstractNumId w:val="40"/>
  </w:num>
  <w:num w:numId="37">
    <w:abstractNumId w:val="22"/>
  </w:num>
  <w:num w:numId="38">
    <w:abstractNumId w:val="0"/>
  </w:num>
  <w:num w:numId="39">
    <w:abstractNumId w:val="42"/>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9104A"/>
    <w:rsid w:val="000C329A"/>
    <w:rsid w:val="000F569A"/>
    <w:rsid w:val="000F5FD1"/>
    <w:rsid w:val="00104E72"/>
    <w:rsid w:val="00115C16"/>
    <w:rsid w:val="001359AE"/>
    <w:rsid w:val="00137E8A"/>
    <w:rsid w:val="00156D4D"/>
    <w:rsid w:val="001A7706"/>
    <w:rsid w:val="001D7CFC"/>
    <w:rsid w:val="001F1E8E"/>
    <w:rsid w:val="0021636D"/>
    <w:rsid w:val="00252B69"/>
    <w:rsid w:val="002541D6"/>
    <w:rsid w:val="00282B21"/>
    <w:rsid w:val="002F1AF1"/>
    <w:rsid w:val="00304B13"/>
    <w:rsid w:val="00315119"/>
    <w:rsid w:val="003507A4"/>
    <w:rsid w:val="003602F8"/>
    <w:rsid w:val="00361B78"/>
    <w:rsid w:val="003673DF"/>
    <w:rsid w:val="00377115"/>
    <w:rsid w:val="00392618"/>
    <w:rsid w:val="0039722C"/>
    <w:rsid w:val="003A78B3"/>
    <w:rsid w:val="003B4311"/>
    <w:rsid w:val="003C08B3"/>
    <w:rsid w:val="003C6667"/>
    <w:rsid w:val="003D3E6A"/>
    <w:rsid w:val="003E0E1B"/>
    <w:rsid w:val="00433C82"/>
    <w:rsid w:val="004402A4"/>
    <w:rsid w:val="00453C12"/>
    <w:rsid w:val="004641D3"/>
    <w:rsid w:val="0046487F"/>
    <w:rsid w:val="004723EA"/>
    <w:rsid w:val="004747FB"/>
    <w:rsid w:val="0048742D"/>
    <w:rsid w:val="004A7B69"/>
    <w:rsid w:val="004C6193"/>
    <w:rsid w:val="00502E6B"/>
    <w:rsid w:val="005352B6"/>
    <w:rsid w:val="00544409"/>
    <w:rsid w:val="00553562"/>
    <w:rsid w:val="005664AF"/>
    <w:rsid w:val="00584FDA"/>
    <w:rsid w:val="005A4964"/>
    <w:rsid w:val="005C528A"/>
    <w:rsid w:val="005D712D"/>
    <w:rsid w:val="005F3176"/>
    <w:rsid w:val="00615F4A"/>
    <w:rsid w:val="00624E1B"/>
    <w:rsid w:val="00635A9D"/>
    <w:rsid w:val="00691730"/>
    <w:rsid w:val="0069785C"/>
    <w:rsid w:val="006A0D58"/>
    <w:rsid w:val="006C2ED6"/>
    <w:rsid w:val="006D1FE4"/>
    <w:rsid w:val="006D4BAB"/>
    <w:rsid w:val="006E2693"/>
    <w:rsid w:val="0071079E"/>
    <w:rsid w:val="00740CD4"/>
    <w:rsid w:val="00752BBC"/>
    <w:rsid w:val="00765165"/>
    <w:rsid w:val="007B7197"/>
    <w:rsid w:val="007F02DE"/>
    <w:rsid w:val="007F71EE"/>
    <w:rsid w:val="00853D67"/>
    <w:rsid w:val="008A795A"/>
    <w:rsid w:val="008B3812"/>
    <w:rsid w:val="008B51F5"/>
    <w:rsid w:val="008B5521"/>
    <w:rsid w:val="008D0C22"/>
    <w:rsid w:val="008F6464"/>
    <w:rsid w:val="00901B26"/>
    <w:rsid w:val="00921F6C"/>
    <w:rsid w:val="00950324"/>
    <w:rsid w:val="009821FB"/>
    <w:rsid w:val="00A02FE5"/>
    <w:rsid w:val="00A05CE3"/>
    <w:rsid w:val="00A2048E"/>
    <w:rsid w:val="00A30CF1"/>
    <w:rsid w:val="00A50418"/>
    <w:rsid w:val="00A64FB8"/>
    <w:rsid w:val="00A74B90"/>
    <w:rsid w:val="00A75278"/>
    <w:rsid w:val="00A8171C"/>
    <w:rsid w:val="00AA3F20"/>
    <w:rsid w:val="00AD0F5A"/>
    <w:rsid w:val="00AF746E"/>
    <w:rsid w:val="00B42D45"/>
    <w:rsid w:val="00B663D7"/>
    <w:rsid w:val="00B72C22"/>
    <w:rsid w:val="00B91859"/>
    <w:rsid w:val="00BF513B"/>
    <w:rsid w:val="00C11722"/>
    <w:rsid w:val="00C40277"/>
    <w:rsid w:val="00C529F5"/>
    <w:rsid w:val="00C772C2"/>
    <w:rsid w:val="00C86814"/>
    <w:rsid w:val="00C876D6"/>
    <w:rsid w:val="00C96E05"/>
    <w:rsid w:val="00C96E6E"/>
    <w:rsid w:val="00CA26DB"/>
    <w:rsid w:val="00D1639C"/>
    <w:rsid w:val="00D217DE"/>
    <w:rsid w:val="00D218F3"/>
    <w:rsid w:val="00D2621A"/>
    <w:rsid w:val="00D71437"/>
    <w:rsid w:val="00D83FF3"/>
    <w:rsid w:val="00D840C6"/>
    <w:rsid w:val="00DB5EEB"/>
    <w:rsid w:val="00DC47A6"/>
    <w:rsid w:val="00DD784F"/>
    <w:rsid w:val="00DE3E38"/>
    <w:rsid w:val="00DE630B"/>
    <w:rsid w:val="00E1130F"/>
    <w:rsid w:val="00E41DC2"/>
    <w:rsid w:val="00E50D4C"/>
    <w:rsid w:val="00E57C60"/>
    <w:rsid w:val="00E62C73"/>
    <w:rsid w:val="00EA008E"/>
    <w:rsid w:val="00EA2436"/>
    <w:rsid w:val="00F21F19"/>
    <w:rsid w:val="00F63B89"/>
    <w:rsid w:val="00FD125F"/>
    <w:rsid w:val="00FE06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41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41D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41DC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E41DC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E41DC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41DC2"/>
    <w:rPr>
      <w:rFonts w:asciiTheme="majorHAnsi" w:eastAsiaTheme="majorEastAsia" w:hAnsiTheme="majorHAnsi" w:cstheme="majorBidi"/>
      <w:color w:val="1F3763" w:themeColor="accent1" w:themeShade="7F"/>
    </w:rPr>
  </w:style>
  <w:style w:type="paragraph" w:styleId="Descripcin">
    <w:name w:val="caption"/>
    <w:basedOn w:val="Normal"/>
    <w:next w:val="Normal"/>
    <w:uiPriority w:val="35"/>
    <w:unhideWhenUsed/>
    <w:qFormat/>
    <w:rsid w:val="00E41DC2"/>
    <w:pPr>
      <w:suppressAutoHyphens/>
      <w:autoSpaceDN w:val="0"/>
      <w:textAlignment w:val="baseline"/>
    </w:pPr>
    <w:rPr>
      <w:rFonts w:ascii="Calibri" w:eastAsia="Calibri" w:hAnsi="Calibri" w:cs="Calibri"/>
      <w:b/>
      <w:bCs/>
      <w:sz w:val="20"/>
      <w:szCs w:val="20"/>
      <w:lang w:eastAsia="es-CO"/>
    </w:rPr>
  </w:style>
  <w:style w:type="character" w:styleId="Refdecomentario">
    <w:name w:val="annotation reference"/>
    <w:uiPriority w:val="99"/>
    <w:semiHidden/>
    <w:unhideWhenUsed/>
    <w:rsid w:val="00E41DC2"/>
    <w:rPr>
      <w:sz w:val="16"/>
      <w:szCs w:val="16"/>
    </w:rPr>
  </w:style>
  <w:style w:type="paragraph" w:styleId="Textocomentario">
    <w:name w:val="annotation text"/>
    <w:basedOn w:val="Normal"/>
    <w:link w:val="TextocomentarioCar"/>
    <w:uiPriority w:val="99"/>
    <w:semiHidden/>
    <w:unhideWhenUsed/>
    <w:rsid w:val="00E41DC2"/>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E41DC2"/>
    <w:rPr>
      <w:rFonts w:ascii="Calibri" w:eastAsia="Calibri" w:hAnsi="Calibri" w:cs="Calibri"/>
      <w:sz w:val="20"/>
      <w:szCs w:val="20"/>
      <w:lang w:eastAsia="es-CO"/>
    </w:rPr>
  </w:style>
  <w:style w:type="character" w:styleId="Hipervnculo">
    <w:name w:val="Hyperlink"/>
    <w:uiPriority w:val="99"/>
    <w:rsid w:val="00E41DC2"/>
    <w:rPr>
      <w:color w:val="0000FF"/>
      <w:u w:val="single"/>
    </w:rPr>
  </w:style>
  <w:style w:type="paragraph" w:styleId="Ttulo">
    <w:name w:val="Title"/>
    <w:basedOn w:val="Normal"/>
    <w:link w:val="TtuloCar"/>
    <w:qFormat/>
    <w:rsid w:val="00E41DC2"/>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E41DC2"/>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E41DC2"/>
    <w:pPr>
      <w:spacing w:line="259" w:lineRule="auto"/>
      <w:outlineLvl w:val="9"/>
    </w:pPr>
    <w:rPr>
      <w:lang w:eastAsia="es-CO"/>
    </w:rPr>
  </w:style>
  <w:style w:type="paragraph" w:styleId="TDC1">
    <w:name w:val="toc 1"/>
    <w:basedOn w:val="Normal"/>
    <w:next w:val="Normal"/>
    <w:autoRedefine/>
    <w:uiPriority w:val="39"/>
    <w:unhideWhenUsed/>
    <w:rsid w:val="00E41DC2"/>
    <w:pPr>
      <w:spacing w:after="100"/>
    </w:pPr>
  </w:style>
  <w:style w:type="paragraph" w:styleId="TDC2">
    <w:name w:val="toc 2"/>
    <w:basedOn w:val="Normal"/>
    <w:next w:val="Normal"/>
    <w:autoRedefine/>
    <w:uiPriority w:val="39"/>
    <w:unhideWhenUsed/>
    <w:rsid w:val="00E41DC2"/>
    <w:pPr>
      <w:spacing w:after="100"/>
      <w:ind w:left="240"/>
    </w:pPr>
  </w:style>
  <w:style w:type="character" w:styleId="Ttulodellibro">
    <w:name w:val="Book Title"/>
    <w:uiPriority w:val="33"/>
    <w:qFormat/>
    <w:rsid w:val="00E41DC2"/>
    <w:rPr>
      <w:b/>
      <w:bCs/>
      <w:i/>
      <w:iCs/>
      <w:spacing w:val="5"/>
    </w:rPr>
  </w:style>
  <w:style w:type="table" w:styleId="Tablaconcuadrcula">
    <w:name w:val="Table Grid"/>
    <w:basedOn w:val="Tablanormal"/>
    <w:uiPriority w:val="39"/>
    <w:rsid w:val="00E4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41DC2"/>
    <w:pPr>
      <w:suppressAutoHyphens w:val="0"/>
      <w:autoSpaceDN/>
      <w:textAlignment w:val="auto"/>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41DC2"/>
    <w:rPr>
      <w:rFonts w:ascii="Calibri" w:eastAsia="Calibri" w:hAnsi="Calibri" w:cs="Calibri"/>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4494">
      <w:bodyDiv w:val="1"/>
      <w:marLeft w:val="0"/>
      <w:marRight w:val="0"/>
      <w:marTop w:val="0"/>
      <w:marBottom w:val="0"/>
      <w:divBdr>
        <w:top w:val="none" w:sz="0" w:space="0" w:color="auto"/>
        <w:left w:val="none" w:sz="0" w:space="0" w:color="auto"/>
        <w:bottom w:val="none" w:sz="0" w:space="0" w:color="auto"/>
        <w:right w:val="none" w:sz="0" w:space="0" w:color="auto"/>
      </w:divBdr>
      <w:divsChild>
        <w:div w:id="188104594">
          <w:marLeft w:val="0"/>
          <w:marRight w:val="0"/>
          <w:marTop w:val="0"/>
          <w:marBottom w:val="0"/>
          <w:divBdr>
            <w:top w:val="none" w:sz="0" w:space="0" w:color="auto"/>
            <w:left w:val="none" w:sz="0" w:space="0" w:color="auto"/>
            <w:bottom w:val="none" w:sz="0" w:space="0" w:color="auto"/>
            <w:right w:val="none" w:sz="0" w:space="0" w:color="auto"/>
          </w:divBdr>
        </w:div>
        <w:div w:id="1572692262">
          <w:marLeft w:val="0"/>
          <w:marRight w:val="0"/>
          <w:marTop w:val="0"/>
          <w:marBottom w:val="0"/>
          <w:divBdr>
            <w:top w:val="none" w:sz="0" w:space="0" w:color="auto"/>
            <w:left w:val="none" w:sz="0" w:space="0" w:color="auto"/>
            <w:bottom w:val="none" w:sz="0" w:space="0" w:color="auto"/>
            <w:right w:val="none" w:sz="0" w:space="0" w:color="auto"/>
          </w:divBdr>
        </w:div>
        <w:div w:id="19210716">
          <w:marLeft w:val="0"/>
          <w:marRight w:val="0"/>
          <w:marTop w:val="0"/>
          <w:marBottom w:val="0"/>
          <w:divBdr>
            <w:top w:val="none" w:sz="0" w:space="0" w:color="auto"/>
            <w:left w:val="none" w:sz="0" w:space="0" w:color="auto"/>
            <w:bottom w:val="none" w:sz="0" w:space="0" w:color="auto"/>
            <w:right w:val="none" w:sz="0" w:space="0" w:color="auto"/>
          </w:divBdr>
        </w:div>
      </w:divsChild>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hivogeneral.gov.co/caja_de_herramientas/docs/6.%20preservacion/MANUALES/INSTRUCTIVO%20DE%20LIMPIEZA.pdf" TargetMode="External"/><Relationship Id="rId18" Type="http://schemas.openxmlformats.org/officeDocument/2006/relationships/hyperlink" Target="https://www.archivogeneral.gov.co/caja_de_herramientas/docs/2.%20planeacion/DOCUMENTOS%20TECNICOS/PAUTAS%20PARA%20DIAGNOSTICO%20DE%20ARCHIVO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chivogeneral.gov.co/sites/default/files/Estructura_Web/2_Politica_archivistica/PoliticasPublicasdeArchivo_V2.pdf" TargetMode="External"/><Relationship Id="rId17" Type="http://schemas.openxmlformats.org/officeDocument/2006/relationships/hyperlink" Target="https://www.archivogeneral.gov.co/sites/default/files/Estructura_Web/5_Consulte/Recursos/Publicacionees/V8_Guia_Sistema_Integrado_de_Conservacion.pdf" TargetMode="External"/><Relationship Id="rId2" Type="http://schemas.openxmlformats.org/officeDocument/2006/relationships/customXml" Target="../customXml/item2.xml"/><Relationship Id="rId16" Type="http://schemas.openxmlformats.org/officeDocument/2006/relationships/hyperlink" Target="https://www.archivogeneral.gov.co/caja_de_herramientas/docs/6.%20preservacion/DOCUMENTOS%20TECNICOS/CAJAS%20Y%20CARPETAS%20DE%20ARCHIVO.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caja_de_herramientas/docs/6.%20preservacion/DOCUMENTOS%20TECNICOS/MANEJO%20DE%20SOPORTES%20DOCUMENTALES%20CON%20RIESGO%20BIOLOGICO%20AGN%204.pdf" TargetMode="External"/><Relationship Id="rId5" Type="http://schemas.openxmlformats.org/officeDocument/2006/relationships/numbering" Target="numbering.xml"/><Relationship Id="rId15" Type="http://schemas.openxmlformats.org/officeDocument/2006/relationships/hyperlink" Target="https://www.funcionpublica.gov.co/documents/418537/3074804/5.+Manual+de+Conservacion+archivos.pdf/3c4c2c7d-e9ee-4c93-ade8-9948b31dec0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mativa.archivogeneral.gov.co/ley-594-de-200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F841-465F-4C84-9354-05673BA3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D22BD-BD5D-4EEF-900E-8A452883B4C7}">
  <ds:schemaRefs>
    <ds:schemaRef ds:uri="http://schemas.microsoft.com/sharepoint/v3/contenttype/forms"/>
  </ds:schemaRefs>
</ds:datastoreItem>
</file>

<file path=customXml/itemProps3.xml><?xml version="1.0" encoding="utf-8"?>
<ds:datastoreItem xmlns:ds="http://schemas.openxmlformats.org/officeDocument/2006/customXml" ds:itemID="{81637975-69CD-4B7A-B083-193239C8C9F2}">
  <ds:schemaRefs>
    <ds:schemaRef ds:uri="http://schemas.microsoft.com/office/2006/documentManagement/types"/>
    <ds:schemaRef ds:uri="http://www.w3.org/XML/1998/namespace"/>
    <ds:schemaRef ds:uri="1191a67e-9fca-4f62-a93e-e1762bfba193"/>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b49b89f4-0ed5-4482-97b6-569a6d01874a"/>
  </ds:schemaRefs>
</ds:datastoreItem>
</file>

<file path=customXml/itemProps4.xml><?xml version="1.0" encoding="utf-8"?>
<ds:datastoreItem xmlns:ds="http://schemas.openxmlformats.org/officeDocument/2006/customXml" ds:itemID="{6CB29BAE-1765-4023-95FD-8021773A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12333</Words>
  <Characters>67835</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2024-10-25T21:17:00Z</dcterms:created>
  <dcterms:modified xsi:type="dcterms:W3CDTF">2024-10-25T21:17:00Z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