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581C6" w14:textId="77777777" w:rsidR="003D00E7" w:rsidRPr="00031137" w:rsidRDefault="003D00E7" w:rsidP="00031137">
      <w:pPr>
        <w:pStyle w:val="Sinespaciado"/>
        <w:jc w:val="both"/>
        <w:rPr>
          <w:rFonts w:ascii="Verdana" w:hAnsi="Verdana"/>
          <w:sz w:val="22"/>
          <w:szCs w:val="22"/>
          <w:lang w:val="es-MX"/>
        </w:rPr>
      </w:pPr>
    </w:p>
    <w:p w14:paraId="79004EE9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BE03383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0324ED9A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3ABBEB96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5649ADA3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63973661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3B0E2438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28905149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438B284C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4C95D016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450E37A4" w14:textId="429D3EEE" w:rsidR="003D00E7" w:rsidRPr="00031137" w:rsidRDefault="002D11FC" w:rsidP="00031137">
      <w:pPr>
        <w:suppressLineNumbers/>
        <w:jc w:val="center"/>
        <w:rPr>
          <w:rFonts w:ascii="Verdana" w:hAnsi="Verdana"/>
          <w:sz w:val="44"/>
          <w:szCs w:val="22"/>
          <w:lang w:val="es-MX"/>
        </w:rPr>
      </w:pPr>
      <w:r w:rsidRPr="00031137">
        <w:rPr>
          <w:rFonts w:ascii="Verdana" w:hAnsi="Verdana"/>
          <w:b/>
          <w:bCs/>
          <w:sz w:val="44"/>
          <w:szCs w:val="22"/>
          <w:lang w:val="es-MX"/>
        </w:rPr>
        <w:t>PROTOCOLO DE MANEJO DEL PARQUE AUTOMOTOR</w:t>
      </w:r>
    </w:p>
    <w:p w14:paraId="4D796BA3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46233CFB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50E7512F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55225668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2159C7EC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0C57710B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1987157" w14:textId="690C0410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2040CEE1" w14:textId="2C506159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14D5105" w14:textId="422BD60B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3E2A315D" w14:textId="0D04D6CC" w:rsidR="003D00E7" w:rsidRPr="00031137" w:rsidRDefault="00AB56F4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8C280F8" wp14:editId="799B5D99">
            <wp:simplePos x="0" y="0"/>
            <wp:positionH relativeFrom="page">
              <wp:align>center</wp:align>
            </wp:positionH>
            <wp:positionV relativeFrom="paragraph">
              <wp:posOffset>63500</wp:posOffset>
            </wp:positionV>
            <wp:extent cx="3371850" cy="33718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3576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4A30F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3E07453" w14:textId="265A884D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04DB9A5A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7BD2E75" w14:textId="77777777" w:rsidR="003D00E7" w:rsidRPr="00031137" w:rsidRDefault="003D00E7" w:rsidP="00031137">
      <w:pPr>
        <w:suppressLineNumbers/>
        <w:jc w:val="both"/>
        <w:rPr>
          <w:rFonts w:ascii="Verdana" w:hAnsi="Verdana"/>
          <w:b/>
          <w:bCs/>
          <w:sz w:val="22"/>
          <w:szCs w:val="22"/>
          <w:lang w:val="es-MX"/>
        </w:rPr>
      </w:pPr>
    </w:p>
    <w:p w14:paraId="2FAC2E73" w14:textId="5510BDCE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B7EB3A3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46BE6774" w14:textId="0794FDD0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9D9C137" w14:textId="042BCE44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F94B1F0" w14:textId="174B672C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42C1D362" w14:textId="61B29FE8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CAD6266" w14:textId="4C5299B6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523C0A5" w14:textId="793FCED2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FEE3757" w14:textId="37029E3B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A7D14A6" w14:textId="33064546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29C57B6" w14:textId="1D03EAB7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3A502734" w14:textId="54AF8D0D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6DC307E2" w14:textId="7D1AA748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02906FE5" w14:textId="5C7A93D8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6586A41A" w14:textId="78067626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2AEF9A6C" w14:textId="6854C07F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669B05D" w14:textId="5EBA2E2E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278A88C8" w14:textId="137D0BBD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3F380F07" w14:textId="7163BDFE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5FF5EC58" w14:textId="2534F1A6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B27335C" w14:textId="248A56EC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797CF582" w14:textId="19364FA2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5399AC94" w14:textId="544D0E47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2B299AAE" w14:textId="150BA065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3FC8BA57" w14:textId="77777777" w:rsidR="00110F16" w:rsidRPr="00031137" w:rsidRDefault="00110F16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1193B512" w14:textId="77777777" w:rsidR="003D00E7" w:rsidRPr="00031137" w:rsidRDefault="003D00E7" w:rsidP="00031137">
      <w:pPr>
        <w:suppressLineNumbers/>
        <w:jc w:val="both"/>
        <w:rPr>
          <w:rFonts w:ascii="Verdana" w:hAnsi="Verdana"/>
          <w:sz w:val="22"/>
          <w:szCs w:val="22"/>
          <w:lang w:val="es-MX"/>
        </w:rPr>
      </w:pPr>
    </w:p>
    <w:p w14:paraId="6A96248A" w14:textId="19BC24F3" w:rsidR="003D00E7" w:rsidRPr="00D32AA8" w:rsidRDefault="003D00E7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  <w:lang w:val="es-MX"/>
        </w:rPr>
      </w:pPr>
      <w:r w:rsidRPr="00D32AA8">
        <w:rPr>
          <w:rFonts w:ascii="Verdana" w:hAnsi="Verdana"/>
          <w:b/>
          <w:sz w:val="24"/>
          <w:lang w:val="es-MX"/>
        </w:rPr>
        <w:lastRenderedPageBreak/>
        <w:t>INTRODUCCI</w:t>
      </w:r>
      <w:r w:rsidR="00110F16" w:rsidRPr="00D32AA8">
        <w:rPr>
          <w:rFonts w:ascii="Verdana" w:hAnsi="Verdana"/>
          <w:b/>
          <w:sz w:val="24"/>
          <w:lang w:val="es-MX"/>
        </w:rPr>
        <w:t>Ó</w:t>
      </w:r>
      <w:r w:rsidRPr="00D32AA8">
        <w:rPr>
          <w:rFonts w:ascii="Verdana" w:hAnsi="Verdana"/>
          <w:b/>
          <w:sz w:val="24"/>
          <w:lang w:val="es-MX"/>
        </w:rPr>
        <w:t>N</w:t>
      </w:r>
    </w:p>
    <w:p w14:paraId="1D04BA65" w14:textId="77777777" w:rsidR="003D00E7" w:rsidRPr="00D32AA8" w:rsidRDefault="003D00E7" w:rsidP="00031137">
      <w:pPr>
        <w:jc w:val="both"/>
        <w:rPr>
          <w:rFonts w:ascii="Verdana" w:hAnsi="Verdana"/>
          <w:szCs w:val="22"/>
          <w:lang w:val="es-MX"/>
        </w:rPr>
      </w:pPr>
    </w:p>
    <w:p w14:paraId="33D34D98" w14:textId="2EA2102F" w:rsidR="002D11FC" w:rsidRPr="00D32AA8" w:rsidRDefault="00371364" w:rsidP="00031137">
      <w:pPr>
        <w:jc w:val="both"/>
        <w:rPr>
          <w:rFonts w:ascii="Verdana" w:hAnsi="Verdana"/>
          <w:szCs w:val="22"/>
          <w:lang w:val="es-MX"/>
        </w:rPr>
      </w:pPr>
      <w:r w:rsidRPr="00371364">
        <w:rPr>
          <w:rFonts w:ascii="Verdana" w:hAnsi="Verdana"/>
          <w:szCs w:val="22"/>
          <w:lang w:val="es-MX"/>
        </w:rPr>
        <w:t>El presente protocolo establece los derechos, responsabilidades, procedimientos y requisitos para la adecuada gestión del parque automotor</w:t>
      </w:r>
      <w:r w:rsidR="00D435CD">
        <w:rPr>
          <w:rFonts w:ascii="Verdana" w:hAnsi="Verdana"/>
          <w:szCs w:val="22"/>
          <w:lang w:val="es-MX"/>
        </w:rPr>
        <w:t xml:space="preserve"> y</w:t>
      </w:r>
      <w:r w:rsidRPr="00371364">
        <w:rPr>
          <w:rFonts w:ascii="Verdana" w:hAnsi="Verdana"/>
          <w:szCs w:val="22"/>
          <w:lang w:val="es-MX"/>
        </w:rPr>
        <w:t xml:space="preserve"> </w:t>
      </w:r>
      <w:r w:rsidR="00D435CD">
        <w:rPr>
          <w:rFonts w:ascii="Verdana" w:hAnsi="Verdana"/>
          <w:szCs w:val="22"/>
          <w:lang w:val="es-MX"/>
        </w:rPr>
        <w:t>s</w:t>
      </w:r>
      <w:r w:rsidRPr="00371364">
        <w:rPr>
          <w:rFonts w:ascii="Verdana" w:hAnsi="Verdana"/>
          <w:szCs w:val="22"/>
          <w:lang w:val="es-MX"/>
        </w:rPr>
        <w:t>u propósito es garantizar el uso eficiente y transparente de los vehículos oficiales.</w:t>
      </w:r>
    </w:p>
    <w:p w14:paraId="766101C9" w14:textId="352E52EA" w:rsidR="003D00E7" w:rsidRPr="00D32AA8" w:rsidRDefault="003D00E7" w:rsidP="00031137">
      <w:pPr>
        <w:jc w:val="both"/>
        <w:rPr>
          <w:rFonts w:ascii="Verdana" w:hAnsi="Verdana"/>
          <w:szCs w:val="22"/>
          <w:lang w:val="es-MX"/>
        </w:rPr>
      </w:pPr>
    </w:p>
    <w:p w14:paraId="4D2F9D52" w14:textId="77777777" w:rsidR="00031137" w:rsidRPr="00D32AA8" w:rsidRDefault="00031137" w:rsidP="00031137">
      <w:pPr>
        <w:jc w:val="both"/>
        <w:rPr>
          <w:rFonts w:ascii="Verdana" w:hAnsi="Verdana"/>
          <w:szCs w:val="22"/>
          <w:lang w:val="es-MX"/>
        </w:rPr>
      </w:pPr>
    </w:p>
    <w:p w14:paraId="5708A038" w14:textId="645F5B7A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OBJETIVO</w:t>
      </w:r>
    </w:p>
    <w:p w14:paraId="39454025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sz w:val="24"/>
        </w:rPr>
      </w:pPr>
    </w:p>
    <w:p w14:paraId="00F75E56" w14:textId="279E4068" w:rsidR="002D11FC" w:rsidRPr="00D32AA8" w:rsidRDefault="002D11FC" w:rsidP="00031137">
      <w:pPr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Establecer directrices para el uso, control, asignación y mantenimiento de los vehículos oficiales, garantizando su empleo exclusivo en actividades institucionales y </w:t>
      </w:r>
      <w:r w:rsidR="00725D1C" w:rsidRPr="00725D1C">
        <w:rPr>
          <w:rFonts w:ascii="Verdana" w:eastAsia="Times New Roman" w:hAnsi="Verdana" w:cs="Times New Roman"/>
          <w:szCs w:val="22"/>
          <w:lang w:eastAsia="es-CO"/>
        </w:rPr>
        <w:t xml:space="preserve">previniendo cualquier uso </w:t>
      </w:r>
      <w:r w:rsidR="00C000DD" w:rsidRPr="00725D1C">
        <w:rPr>
          <w:rFonts w:ascii="Verdana" w:eastAsia="Times New Roman" w:hAnsi="Verdana" w:cs="Times New Roman"/>
          <w:szCs w:val="22"/>
          <w:lang w:eastAsia="es-CO"/>
        </w:rPr>
        <w:t>indebido.</w:t>
      </w:r>
    </w:p>
    <w:p w14:paraId="353CB593" w14:textId="74FD1D23" w:rsidR="00110F16" w:rsidRPr="00D32AA8" w:rsidRDefault="00110F16" w:rsidP="00031137">
      <w:pPr>
        <w:jc w:val="both"/>
        <w:rPr>
          <w:rFonts w:ascii="Verdana" w:hAnsi="Verdana"/>
          <w:szCs w:val="22"/>
          <w:lang w:eastAsia="es-CO"/>
        </w:rPr>
      </w:pPr>
    </w:p>
    <w:p w14:paraId="2D53B616" w14:textId="77777777" w:rsidR="00031137" w:rsidRPr="00D32AA8" w:rsidRDefault="00031137" w:rsidP="00031137">
      <w:pPr>
        <w:jc w:val="both"/>
        <w:rPr>
          <w:rFonts w:ascii="Verdana" w:hAnsi="Verdana"/>
          <w:szCs w:val="22"/>
          <w:lang w:eastAsia="es-CO"/>
        </w:rPr>
      </w:pPr>
    </w:p>
    <w:p w14:paraId="2CEAC27D" w14:textId="54CBD57D" w:rsidR="002D11FC" w:rsidRPr="00D32AA8" w:rsidRDefault="00110F16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ALCANCE</w:t>
      </w:r>
    </w:p>
    <w:p w14:paraId="2AC9F6DA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sz w:val="24"/>
        </w:rPr>
      </w:pPr>
    </w:p>
    <w:p w14:paraId="4534068F" w14:textId="2C159B12" w:rsidR="002D11FC" w:rsidRPr="00D32AA8" w:rsidRDefault="002D11FC" w:rsidP="00031137">
      <w:pPr>
        <w:jc w:val="both"/>
        <w:rPr>
          <w:rFonts w:ascii="Verdana" w:hAnsi="Verdana"/>
          <w:szCs w:val="22"/>
          <w:lang w:eastAsia="es-CO"/>
        </w:rPr>
      </w:pPr>
      <w:r w:rsidRPr="00D32AA8">
        <w:rPr>
          <w:rFonts w:ascii="Verdana" w:hAnsi="Verdana"/>
          <w:szCs w:val="22"/>
          <w:lang w:eastAsia="es-CO"/>
        </w:rPr>
        <w:t>Este protocolo aplica a todos los funcionarios, contratistas y personal autorizado que utilicen los vehículos de la Superintendencia de Vigilancia y Seguridad Privada, garantizando el uso adecuado y seguro.</w:t>
      </w:r>
    </w:p>
    <w:p w14:paraId="53EAC739" w14:textId="2C796690" w:rsidR="00110F16" w:rsidRPr="00D32AA8" w:rsidRDefault="00110F16" w:rsidP="00031137">
      <w:pPr>
        <w:jc w:val="both"/>
        <w:rPr>
          <w:rFonts w:ascii="Verdana" w:hAnsi="Verdana"/>
          <w:szCs w:val="22"/>
          <w:lang w:eastAsia="es-CO"/>
        </w:rPr>
      </w:pPr>
    </w:p>
    <w:p w14:paraId="48605C02" w14:textId="77777777" w:rsidR="00031137" w:rsidRPr="00D32AA8" w:rsidRDefault="00031137" w:rsidP="00031137">
      <w:pPr>
        <w:jc w:val="both"/>
        <w:rPr>
          <w:rFonts w:ascii="Verdana" w:hAnsi="Verdana"/>
          <w:szCs w:val="22"/>
          <w:lang w:eastAsia="es-CO"/>
        </w:rPr>
      </w:pPr>
    </w:p>
    <w:p w14:paraId="77EC766C" w14:textId="6413873C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 xml:space="preserve">DERECHOS DE LOS CONDUCTORES </w:t>
      </w:r>
    </w:p>
    <w:p w14:paraId="5C37FAB0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b/>
          <w:sz w:val="24"/>
        </w:rPr>
      </w:pPr>
    </w:p>
    <w:p w14:paraId="1B95A248" w14:textId="77777777" w:rsidR="00725D1C" w:rsidRDefault="00725D1C" w:rsidP="00725D1C">
      <w:pPr>
        <w:pStyle w:val="Prrafodelista"/>
        <w:numPr>
          <w:ilvl w:val="0"/>
          <w:numId w:val="31"/>
        </w:numPr>
        <w:jc w:val="both"/>
        <w:rPr>
          <w:rFonts w:ascii="Verdana" w:eastAsia="Times New Roman" w:hAnsi="Verdana" w:cs="Times New Roman"/>
          <w:sz w:val="24"/>
        </w:rPr>
      </w:pPr>
      <w:r w:rsidRPr="00725D1C">
        <w:rPr>
          <w:rFonts w:ascii="Verdana" w:eastAsia="Times New Roman" w:hAnsi="Verdana" w:cs="Times New Roman"/>
          <w:sz w:val="24"/>
        </w:rPr>
        <w:t>Pago de horas extras conforme a la normativa vigente.</w:t>
      </w:r>
    </w:p>
    <w:p w14:paraId="72AEB986" w14:textId="729E10F1" w:rsidR="00D65774" w:rsidRDefault="002D11FC" w:rsidP="00D65774">
      <w:pPr>
        <w:pStyle w:val="Prrafodelista"/>
        <w:numPr>
          <w:ilvl w:val="0"/>
          <w:numId w:val="31"/>
        </w:numPr>
        <w:jc w:val="both"/>
        <w:rPr>
          <w:rFonts w:ascii="Verdana" w:eastAsia="Times New Roman" w:hAnsi="Verdana" w:cs="Times New Roman"/>
          <w:sz w:val="24"/>
        </w:rPr>
      </w:pPr>
      <w:r w:rsidRPr="00D65774">
        <w:rPr>
          <w:rFonts w:ascii="Verdana" w:eastAsia="Times New Roman" w:hAnsi="Verdana" w:cs="Times New Roman"/>
          <w:sz w:val="24"/>
        </w:rPr>
        <w:t>Compensación del tiempo laborado cuando no proceda el pago de horas extras</w:t>
      </w:r>
      <w:r w:rsidR="00D65774">
        <w:rPr>
          <w:rFonts w:ascii="Verdana" w:eastAsia="Times New Roman" w:hAnsi="Verdana" w:cs="Times New Roman"/>
          <w:sz w:val="24"/>
        </w:rPr>
        <w:t>,</w:t>
      </w:r>
      <w:r w:rsidRPr="00D65774">
        <w:rPr>
          <w:rFonts w:ascii="Verdana" w:eastAsia="Times New Roman" w:hAnsi="Verdana" w:cs="Times New Roman"/>
          <w:sz w:val="24"/>
        </w:rPr>
        <w:t xml:space="preserve"> </w:t>
      </w:r>
      <w:r w:rsidR="00D65774" w:rsidRPr="00D65774">
        <w:rPr>
          <w:rFonts w:ascii="Verdana" w:eastAsia="Times New Roman" w:hAnsi="Verdana" w:cs="Times New Roman"/>
          <w:sz w:val="24"/>
        </w:rPr>
        <w:t>en cumplimiento de la normatividad aplicable.</w:t>
      </w:r>
    </w:p>
    <w:p w14:paraId="66E31F69" w14:textId="77777777" w:rsidR="00D65774" w:rsidRDefault="00D65774" w:rsidP="00D65774">
      <w:pPr>
        <w:pStyle w:val="Prrafodelista"/>
        <w:numPr>
          <w:ilvl w:val="0"/>
          <w:numId w:val="31"/>
        </w:numPr>
        <w:jc w:val="both"/>
        <w:rPr>
          <w:rFonts w:ascii="Verdana" w:eastAsia="Times New Roman" w:hAnsi="Verdana" w:cs="Times New Roman"/>
          <w:sz w:val="24"/>
        </w:rPr>
      </w:pPr>
      <w:r w:rsidRPr="00D65774">
        <w:rPr>
          <w:rFonts w:ascii="Verdana" w:eastAsia="Times New Roman" w:hAnsi="Verdana" w:cs="Times New Roman"/>
          <w:sz w:val="24"/>
        </w:rPr>
        <w:t>Exámenes ocupacionales periódicos, según el Decreto 1072 de 2015 y la Resolución 0312 de 2019.</w:t>
      </w:r>
    </w:p>
    <w:p w14:paraId="30B5BD26" w14:textId="1E0CAA04" w:rsidR="002D11FC" w:rsidRPr="00D32AA8" w:rsidRDefault="002D11FC" w:rsidP="00D65774">
      <w:pPr>
        <w:pStyle w:val="Prrafodelista"/>
        <w:numPr>
          <w:ilvl w:val="0"/>
          <w:numId w:val="31"/>
        </w:numPr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Acceso a la formación y capacitación sobre seguridad vial, manejo de vehículos oficiales y manejo de emergencias.</w:t>
      </w:r>
    </w:p>
    <w:p w14:paraId="166A9763" w14:textId="434776EE" w:rsidR="00D65774" w:rsidRDefault="00D65774" w:rsidP="00D65774">
      <w:pPr>
        <w:pStyle w:val="Prrafodelista"/>
        <w:numPr>
          <w:ilvl w:val="0"/>
          <w:numId w:val="31"/>
        </w:numPr>
        <w:jc w:val="both"/>
        <w:rPr>
          <w:rFonts w:ascii="Verdana" w:eastAsia="Times New Roman" w:hAnsi="Verdana" w:cs="Times New Roman"/>
          <w:sz w:val="24"/>
        </w:rPr>
      </w:pPr>
      <w:r w:rsidRPr="00D65774">
        <w:rPr>
          <w:rFonts w:ascii="Verdana" w:eastAsia="Times New Roman" w:hAnsi="Verdana" w:cs="Times New Roman"/>
          <w:sz w:val="24"/>
        </w:rPr>
        <w:t>Períodos de descanso durante la jornada laboral, conforme al Decreto 1072 de 2015, en coordinación con el Grupo de Recursos Físicos</w:t>
      </w:r>
      <w:r>
        <w:rPr>
          <w:rFonts w:ascii="Verdana" w:eastAsia="Times New Roman" w:hAnsi="Verdana" w:cs="Times New Roman"/>
          <w:sz w:val="24"/>
        </w:rPr>
        <w:t xml:space="preserve"> y adquisiciones</w:t>
      </w:r>
      <w:r w:rsidRPr="00D65774">
        <w:rPr>
          <w:rFonts w:ascii="Verdana" w:eastAsia="Times New Roman" w:hAnsi="Verdana" w:cs="Times New Roman"/>
          <w:sz w:val="24"/>
        </w:rPr>
        <w:t>.</w:t>
      </w:r>
    </w:p>
    <w:p w14:paraId="1D8DE8D6" w14:textId="26C60996" w:rsidR="002D11FC" w:rsidRPr="00D32AA8" w:rsidRDefault="002D11FC" w:rsidP="00D65774">
      <w:pPr>
        <w:pStyle w:val="Prrafodelista"/>
        <w:numPr>
          <w:ilvl w:val="0"/>
          <w:numId w:val="31"/>
        </w:numPr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 xml:space="preserve">Las demás contenidas en los planes y programas dispuestos por la entidad para los servidores públicos. </w:t>
      </w:r>
    </w:p>
    <w:p w14:paraId="54B3725C" w14:textId="233B76DB" w:rsidR="00110F16" w:rsidRPr="00D32AA8" w:rsidRDefault="00110F16" w:rsidP="00031137">
      <w:pPr>
        <w:jc w:val="both"/>
        <w:rPr>
          <w:rFonts w:ascii="Verdana" w:hAnsi="Verdana"/>
          <w:szCs w:val="22"/>
        </w:rPr>
      </w:pPr>
    </w:p>
    <w:p w14:paraId="3B4B6AFA" w14:textId="77777777" w:rsidR="00031137" w:rsidRPr="00D32AA8" w:rsidRDefault="00031137" w:rsidP="00031137">
      <w:pPr>
        <w:jc w:val="both"/>
        <w:rPr>
          <w:rFonts w:ascii="Verdana" w:hAnsi="Verdana"/>
          <w:szCs w:val="22"/>
        </w:rPr>
      </w:pPr>
    </w:p>
    <w:p w14:paraId="03371043" w14:textId="093DBB95" w:rsidR="00110F16" w:rsidRPr="00D32AA8" w:rsidRDefault="00110F16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bCs/>
          <w:sz w:val="24"/>
        </w:rPr>
      </w:pPr>
      <w:r w:rsidRPr="00D32AA8">
        <w:rPr>
          <w:rFonts w:ascii="Verdana" w:hAnsi="Verdana"/>
          <w:b/>
          <w:bCs/>
          <w:sz w:val="24"/>
        </w:rPr>
        <w:t>RESPONSABILIDADES</w:t>
      </w:r>
    </w:p>
    <w:p w14:paraId="205206CB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b/>
          <w:bCs/>
          <w:sz w:val="24"/>
        </w:rPr>
      </w:pPr>
    </w:p>
    <w:p w14:paraId="72778FD6" w14:textId="04CCB682" w:rsidR="00110F16" w:rsidRPr="00D32AA8" w:rsidRDefault="00110F16" w:rsidP="00031137">
      <w:pPr>
        <w:pStyle w:val="Prrafodelista"/>
        <w:numPr>
          <w:ilvl w:val="1"/>
          <w:numId w:val="30"/>
        </w:numPr>
        <w:jc w:val="both"/>
        <w:rPr>
          <w:rFonts w:ascii="Verdana" w:hAnsi="Verdana"/>
          <w:b/>
          <w:bCs/>
          <w:sz w:val="24"/>
        </w:rPr>
      </w:pPr>
      <w:r w:rsidRPr="00D32AA8">
        <w:rPr>
          <w:rFonts w:ascii="Verdana" w:hAnsi="Verdana"/>
          <w:b/>
          <w:bCs/>
          <w:sz w:val="24"/>
        </w:rPr>
        <w:t>Coordinador del Grupo de Recursos Físicos y Adquisiciones</w:t>
      </w:r>
    </w:p>
    <w:p w14:paraId="0093CF48" w14:textId="77777777" w:rsidR="00110F16" w:rsidRPr="00D32AA8" w:rsidRDefault="00110F16" w:rsidP="00031137">
      <w:pPr>
        <w:pStyle w:val="Prrafodelista"/>
        <w:ind w:left="1080"/>
        <w:jc w:val="both"/>
        <w:rPr>
          <w:rFonts w:ascii="Verdana" w:hAnsi="Verdana"/>
          <w:b/>
          <w:bCs/>
          <w:sz w:val="24"/>
        </w:rPr>
      </w:pPr>
    </w:p>
    <w:p w14:paraId="6FD5F91B" w14:textId="57AC2977" w:rsidR="00110F16" w:rsidRPr="00D32AA8" w:rsidRDefault="009B73D0" w:rsidP="009B73D0">
      <w:pPr>
        <w:pStyle w:val="Prrafodelista"/>
        <w:numPr>
          <w:ilvl w:val="0"/>
          <w:numId w:val="32"/>
        </w:numPr>
        <w:jc w:val="both"/>
        <w:rPr>
          <w:rFonts w:ascii="Verdana" w:hAnsi="Verdana"/>
          <w:sz w:val="24"/>
        </w:rPr>
      </w:pPr>
      <w:r w:rsidRPr="009B73D0">
        <w:rPr>
          <w:rFonts w:ascii="Verdana" w:hAnsi="Verdana"/>
          <w:sz w:val="24"/>
        </w:rPr>
        <w:t xml:space="preserve">Supervisar y garantizar el cumplimiento del protocolo, con apoyo del personal </w:t>
      </w:r>
      <w:r>
        <w:rPr>
          <w:rFonts w:ascii="Verdana" w:hAnsi="Verdana"/>
          <w:sz w:val="24"/>
        </w:rPr>
        <w:t xml:space="preserve">de planta y contratistas, </w:t>
      </w:r>
      <w:r w:rsidRPr="009B73D0">
        <w:rPr>
          <w:rFonts w:ascii="Verdana" w:hAnsi="Verdana"/>
          <w:sz w:val="24"/>
        </w:rPr>
        <w:t>de</w:t>
      </w:r>
      <w:r>
        <w:rPr>
          <w:rFonts w:ascii="Verdana" w:hAnsi="Verdana"/>
          <w:sz w:val="24"/>
        </w:rPr>
        <w:t>l grupo de</w:t>
      </w:r>
      <w:r w:rsidRPr="009B73D0">
        <w:rPr>
          <w:rFonts w:ascii="Verdana" w:hAnsi="Verdana"/>
          <w:sz w:val="24"/>
        </w:rPr>
        <w:t xml:space="preserve"> Recursos Físicos</w:t>
      </w:r>
      <w:r>
        <w:rPr>
          <w:rFonts w:ascii="Verdana" w:hAnsi="Verdana"/>
          <w:sz w:val="24"/>
        </w:rPr>
        <w:t xml:space="preserve"> y Adquisiciones</w:t>
      </w:r>
      <w:r w:rsidRPr="009B73D0">
        <w:rPr>
          <w:rFonts w:ascii="Verdana" w:hAnsi="Verdana"/>
          <w:sz w:val="24"/>
        </w:rPr>
        <w:t>.</w:t>
      </w:r>
      <w:r w:rsidR="00110F16" w:rsidRPr="00D32AA8">
        <w:rPr>
          <w:rFonts w:ascii="Verdana" w:hAnsi="Verdana"/>
          <w:sz w:val="24"/>
        </w:rPr>
        <w:t xml:space="preserve"> </w:t>
      </w:r>
    </w:p>
    <w:p w14:paraId="7EC27505" w14:textId="3783A95B" w:rsidR="00110F16" w:rsidRDefault="00110F16" w:rsidP="00031137">
      <w:pPr>
        <w:pStyle w:val="Prrafodelista"/>
        <w:numPr>
          <w:ilvl w:val="0"/>
          <w:numId w:val="32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Administrar la asignación de vehículo a conductor y los registros de uso y mantenimiento diligenciando los siguientes formatos:</w:t>
      </w:r>
    </w:p>
    <w:p w14:paraId="5104D682" w14:textId="557143D4" w:rsidR="003C7B2D" w:rsidRPr="00D32AA8" w:rsidRDefault="003C7B2D" w:rsidP="003C7B2D">
      <w:pPr>
        <w:pStyle w:val="Prrafodelista"/>
        <w:jc w:val="both"/>
        <w:rPr>
          <w:rFonts w:ascii="Verdana" w:hAnsi="Verdana"/>
          <w:sz w:val="24"/>
        </w:rPr>
      </w:pPr>
    </w:p>
    <w:p w14:paraId="05103688" w14:textId="77777777" w:rsidR="00110F16" w:rsidRPr="00D32AA8" w:rsidRDefault="00110F16" w:rsidP="003C7B2D">
      <w:pPr>
        <w:pStyle w:val="Prrafodelista"/>
        <w:numPr>
          <w:ilvl w:val="0"/>
          <w:numId w:val="46"/>
        </w:numPr>
        <w:ind w:left="993" w:hanging="284"/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Entrega e Inventario de Vehículos: FOR-GAD-350-002.</w:t>
      </w:r>
    </w:p>
    <w:p w14:paraId="5A08C0AB" w14:textId="77777777" w:rsidR="00110F16" w:rsidRPr="00D32AA8" w:rsidRDefault="00110F16" w:rsidP="003C7B2D">
      <w:pPr>
        <w:pStyle w:val="Prrafodelista"/>
        <w:numPr>
          <w:ilvl w:val="0"/>
          <w:numId w:val="46"/>
        </w:numPr>
        <w:ind w:left="993" w:hanging="284"/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Control Traslado de Funcionarios y Horas Extras: FOR-GAD-350-017.</w:t>
      </w:r>
    </w:p>
    <w:p w14:paraId="1CD441FB" w14:textId="66E7E414" w:rsidR="00110F16" w:rsidRDefault="00110F16" w:rsidP="003C7B2D">
      <w:pPr>
        <w:pStyle w:val="Prrafodelista"/>
        <w:numPr>
          <w:ilvl w:val="0"/>
          <w:numId w:val="46"/>
        </w:numPr>
        <w:ind w:left="993" w:hanging="284"/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lastRenderedPageBreak/>
        <w:t>Solicitud de Mantenimiento Vehicular: FOR-GAD-350-024</w:t>
      </w:r>
      <w:r w:rsidR="003C7B2D">
        <w:rPr>
          <w:rFonts w:ascii="Verdana" w:hAnsi="Verdana"/>
          <w:sz w:val="24"/>
        </w:rPr>
        <w:t>.</w:t>
      </w:r>
    </w:p>
    <w:p w14:paraId="6925D3EA" w14:textId="77777777" w:rsidR="003C7B2D" w:rsidRPr="00D32AA8" w:rsidRDefault="003C7B2D" w:rsidP="003C7B2D">
      <w:pPr>
        <w:pStyle w:val="Prrafodelista"/>
        <w:ind w:left="993"/>
        <w:jc w:val="both"/>
        <w:rPr>
          <w:rFonts w:ascii="Verdana" w:hAnsi="Verdana"/>
          <w:sz w:val="24"/>
        </w:rPr>
      </w:pPr>
    </w:p>
    <w:p w14:paraId="15F3F634" w14:textId="7FDBCC8B" w:rsidR="00110F16" w:rsidRDefault="00110F16" w:rsidP="00031137">
      <w:pPr>
        <w:pStyle w:val="Prrafodelista"/>
        <w:numPr>
          <w:ilvl w:val="0"/>
          <w:numId w:val="32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Aprobar o negar solicitudes de uso de vehículos según la necesidad y prioridad.</w:t>
      </w:r>
    </w:p>
    <w:p w14:paraId="2E42E4B6" w14:textId="77777777" w:rsidR="00A5204E" w:rsidRPr="00D32AA8" w:rsidRDefault="00A5204E" w:rsidP="00A5204E">
      <w:pPr>
        <w:pStyle w:val="Prrafodelista"/>
        <w:jc w:val="both"/>
        <w:rPr>
          <w:rFonts w:ascii="Verdana" w:hAnsi="Verdana"/>
          <w:sz w:val="24"/>
        </w:rPr>
      </w:pPr>
    </w:p>
    <w:p w14:paraId="4B38EF53" w14:textId="14AEB2B7" w:rsidR="00110F16" w:rsidRDefault="00110F16" w:rsidP="00A5204E">
      <w:pPr>
        <w:pStyle w:val="Prrafodelista"/>
        <w:numPr>
          <w:ilvl w:val="0"/>
          <w:numId w:val="47"/>
        </w:numPr>
        <w:ind w:left="993" w:hanging="284"/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Formato de Solicitud de Vehículos: FOR-GAD-350-044.</w:t>
      </w:r>
    </w:p>
    <w:p w14:paraId="0D0AE4B6" w14:textId="42267C62" w:rsidR="00A5204E" w:rsidRPr="00A5204E" w:rsidRDefault="00A5204E" w:rsidP="00A5204E">
      <w:pPr>
        <w:jc w:val="both"/>
        <w:rPr>
          <w:rFonts w:ascii="Verdana" w:hAnsi="Verdana"/>
        </w:rPr>
      </w:pPr>
    </w:p>
    <w:p w14:paraId="15EDE611" w14:textId="18BC7B4A" w:rsidR="00D32AA8" w:rsidRPr="00E277EE" w:rsidRDefault="00E277EE" w:rsidP="00E277EE">
      <w:pPr>
        <w:pStyle w:val="Prrafodelista"/>
        <w:numPr>
          <w:ilvl w:val="0"/>
          <w:numId w:val="32"/>
        </w:numPr>
        <w:jc w:val="both"/>
        <w:rPr>
          <w:rFonts w:ascii="Verdana" w:eastAsia="Times New Roman" w:hAnsi="Verdana" w:cs="Times New Roman"/>
        </w:rPr>
      </w:pPr>
      <w:r w:rsidRPr="00E277EE">
        <w:rPr>
          <w:rFonts w:ascii="Verdana" w:hAnsi="Verdana"/>
        </w:rPr>
        <w:t>Coordinar capacitaciones en normativas de tránsito y uso de bienes públicos, solicitándolas mediante el formato Necesidades de Capacitación por Dependencias FOR-GTH-310-010, para su inclusión en el Plan Anual de Capacitación.</w:t>
      </w:r>
    </w:p>
    <w:p w14:paraId="11D278FD" w14:textId="77777777" w:rsidR="00E277EE" w:rsidRPr="00E277EE" w:rsidRDefault="00E277EE" w:rsidP="00E277EE">
      <w:pPr>
        <w:jc w:val="both"/>
        <w:rPr>
          <w:rFonts w:ascii="Verdana" w:eastAsia="Times New Roman" w:hAnsi="Verdana" w:cs="Times New Roman"/>
        </w:rPr>
      </w:pPr>
    </w:p>
    <w:p w14:paraId="445D451A" w14:textId="4802CE9B" w:rsidR="002D11FC" w:rsidRPr="00D32AA8" w:rsidRDefault="002D11FC" w:rsidP="00031137">
      <w:pPr>
        <w:pStyle w:val="Prrafodelista"/>
        <w:numPr>
          <w:ilvl w:val="1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Conductores y Usuarios Autorizados</w:t>
      </w:r>
    </w:p>
    <w:p w14:paraId="2EBCE461" w14:textId="77777777" w:rsidR="00110F16" w:rsidRPr="00D32AA8" w:rsidRDefault="00110F16" w:rsidP="00031137">
      <w:pPr>
        <w:pStyle w:val="Prrafodelista"/>
        <w:ind w:left="1080"/>
        <w:jc w:val="both"/>
        <w:rPr>
          <w:rFonts w:ascii="Verdana" w:hAnsi="Verdana"/>
          <w:b/>
          <w:sz w:val="24"/>
        </w:rPr>
      </w:pPr>
    </w:p>
    <w:p w14:paraId="499138A4" w14:textId="1108596A" w:rsidR="005F41A1" w:rsidRDefault="005F41A1" w:rsidP="005F41A1">
      <w:pPr>
        <w:pStyle w:val="Prrafodelista"/>
        <w:numPr>
          <w:ilvl w:val="0"/>
          <w:numId w:val="33"/>
        </w:numPr>
        <w:jc w:val="both"/>
        <w:rPr>
          <w:rFonts w:ascii="Verdana" w:hAnsi="Verdana"/>
          <w:sz w:val="24"/>
        </w:rPr>
      </w:pPr>
      <w:r w:rsidRPr="005F41A1">
        <w:rPr>
          <w:rFonts w:ascii="Verdana" w:hAnsi="Verdana"/>
          <w:sz w:val="24"/>
        </w:rPr>
        <w:t>Utilizar los vehículos exclusivamente para actividades oficiales, respetando las normas establecidas</w:t>
      </w:r>
      <w:r>
        <w:rPr>
          <w:rFonts w:ascii="Verdana" w:hAnsi="Verdana"/>
          <w:sz w:val="24"/>
        </w:rPr>
        <w:t xml:space="preserve"> en el punto 11. Normatividad del presente protocolo</w:t>
      </w:r>
      <w:r w:rsidRPr="005F41A1">
        <w:rPr>
          <w:rFonts w:ascii="Verdana" w:hAnsi="Verdana"/>
          <w:sz w:val="24"/>
        </w:rPr>
        <w:t>.</w:t>
      </w:r>
    </w:p>
    <w:p w14:paraId="72E0F919" w14:textId="5B32DE91" w:rsidR="002D11FC" w:rsidRPr="00D32AA8" w:rsidRDefault="002D11FC" w:rsidP="005F41A1">
      <w:pPr>
        <w:pStyle w:val="Prrafodelista"/>
        <w:numPr>
          <w:ilvl w:val="0"/>
          <w:numId w:val="3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Conducir con responsabilidad y pericia, protegiendo su vida y la de los pasajeros.</w:t>
      </w:r>
    </w:p>
    <w:p w14:paraId="3BC139FB" w14:textId="77777777" w:rsidR="002D11FC" w:rsidRPr="00D32AA8" w:rsidRDefault="002D11FC" w:rsidP="00031137">
      <w:pPr>
        <w:pStyle w:val="Prrafodelista"/>
        <w:numPr>
          <w:ilvl w:val="0"/>
          <w:numId w:val="3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Cumplir con las normas de tránsito, portar la documentación requerida, aplicando el plan vial establecido por la Superintendencia de Vigilancia y Seguridad Privada.</w:t>
      </w:r>
    </w:p>
    <w:p w14:paraId="7EDA1C6F" w14:textId="13F6B9C2" w:rsidR="002D11FC" w:rsidRPr="00D32AA8" w:rsidRDefault="002D11FC" w:rsidP="00FB789F">
      <w:pPr>
        <w:pStyle w:val="Prrafodelista"/>
        <w:numPr>
          <w:ilvl w:val="0"/>
          <w:numId w:val="3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Reportar inmediatamente cualquier accidente, incidente o anomalía</w:t>
      </w:r>
      <w:r w:rsidR="00FB789F">
        <w:rPr>
          <w:rFonts w:ascii="Verdana" w:hAnsi="Verdana"/>
          <w:sz w:val="24"/>
        </w:rPr>
        <w:t xml:space="preserve"> </w:t>
      </w:r>
      <w:r w:rsidR="00FB789F" w:rsidRPr="00FB789F">
        <w:rPr>
          <w:rFonts w:ascii="Verdana" w:hAnsi="Verdana"/>
          <w:sz w:val="24"/>
        </w:rPr>
        <w:t>en el uso del vehículo</w:t>
      </w:r>
      <w:r w:rsidRPr="00D32AA8">
        <w:rPr>
          <w:rFonts w:ascii="Verdana" w:hAnsi="Verdana"/>
          <w:sz w:val="24"/>
        </w:rPr>
        <w:t>.</w:t>
      </w:r>
    </w:p>
    <w:p w14:paraId="4387547F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sz w:val="24"/>
        </w:rPr>
      </w:pPr>
    </w:p>
    <w:p w14:paraId="1081CEC1" w14:textId="5379E6AF" w:rsidR="002D11FC" w:rsidRPr="00D32AA8" w:rsidRDefault="002D11FC" w:rsidP="00031137">
      <w:pPr>
        <w:pStyle w:val="Prrafodelista"/>
        <w:numPr>
          <w:ilvl w:val="1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 xml:space="preserve"> Mantenimiento y Logística</w:t>
      </w:r>
    </w:p>
    <w:p w14:paraId="0693B340" w14:textId="77777777" w:rsidR="00110F16" w:rsidRPr="00D32AA8" w:rsidRDefault="00110F16" w:rsidP="00031137">
      <w:pPr>
        <w:pStyle w:val="Prrafodelista"/>
        <w:ind w:left="1080"/>
        <w:jc w:val="both"/>
        <w:rPr>
          <w:rFonts w:ascii="Verdana" w:hAnsi="Verdana"/>
          <w:b/>
          <w:sz w:val="24"/>
        </w:rPr>
      </w:pPr>
    </w:p>
    <w:p w14:paraId="5EE5827A" w14:textId="77777777" w:rsidR="002D11FC" w:rsidRPr="00D32AA8" w:rsidRDefault="002D11FC" w:rsidP="00031137">
      <w:pPr>
        <w:pStyle w:val="Prrafodelista"/>
        <w:numPr>
          <w:ilvl w:val="0"/>
          <w:numId w:val="34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Realizar controles periódicos de estado mecánico, niveles de combustible y documentación, utilizando el formato Solicitud de Mantenimiento Vehicular: FOR-GAD-350-024.</w:t>
      </w:r>
    </w:p>
    <w:p w14:paraId="25CB5D49" w14:textId="23A60820" w:rsidR="002D11FC" w:rsidRPr="00D32AA8" w:rsidRDefault="002D11FC" w:rsidP="00CE1F8B">
      <w:pPr>
        <w:pStyle w:val="Prrafodelista"/>
        <w:numPr>
          <w:ilvl w:val="0"/>
          <w:numId w:val="34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 xml:space="preserve">Gestionar mantenimientos preventivos y correctivos </w:t>
      </w:r>
      <w:r w:rsidR="00CE1F8B" w:rsidRPr="00CE1F8B">
        <w:rPr>
          <w:rFonts w:ascii="Verdana" w:hAnsi="Verdana"/>
          <w:sz w:val="24"/>
        </w:rPr>
        <w:t>de manera obligatoria</w:t>
      </w:r>
      <w:r w:rsidRPr="00D32AA8">
        <w:rPr>
          <w:rFonts w:ascii="Verdana" w:hAnsi="Verdana"/>
          <w:sz w:val="24"/>
        </w:rPr>
        <w:t>.</w:t>
      </w:r>
    </w:p>
    <w:p w14:paraId="05C680A1" w14:textId="3511A33B" w:rsidR="002D11FC" w:rsidRPr="00D32AA8" w:rsidRDefault="002D11FC" w:rsidP="00031137">
      <w:pPr>
        <w:pStyle w:val="Prrafodelista"/>
        <w:numPr>
          <w:ilvl w:val="0"/>
          <w:numId w:val="34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Todos los gastos de mantenimiento y reparación deben ser autorizados por el supervisor del contrato correspondiente y ejecutados en talleres autorizados.</w:t>
      </w:r>
    </w:p>
    <w:p w14:paraId="00AFDEF9" w14:textId="2551EE7F" w:rsidR="00110F16" w:rsidRPr="00D32AA8" w:rsidRDefault="00110F16" w:rsidP="00031137">
      <w:pPr>
        <w:pStyle w:val="Prrafodelista"/>
        <w:jc w:val="both"/>
        <w:rPr>
          <w:rFonts w:ascii="Verdana" w:hAnsi="Verdana"/>
          <w:sz w:val="24"/>
        </w:rPr>
      </w:pPr>
    </w:p>
    <w:p w14:paraId="53373715" w14:textId="77777777" w:rsidR="00031137" w:rsidRPr="00D32AA8" w:rsidRDefault="00031137" w:rsidP="00031137">
      <w:pPr>
        <w:pStyle w:val="Prrafodelista"/>
        <w:jc w:val="both"/>
        <w:rPr>
          <w:rFonts w:ascii="Verdana" w:hAnsi="Verdana"/>
          <w:sz w:val="24"/>
        </w:rPr>
      </w:pPr>
    </w:p>
    <w:p w14:paraId="2B41626D" w14:textId="61A1CB60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USO RESTRINGIDO DE LOS VEHÍCULOS</w:t>
      </w:r>
    </w:p>
    <w:p w14:paraId="17040B9A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b/>
          <w:sz w:val="24"/>
        </w:rPr>
      </w:pPr>
    </w:p>
    <w:p w14:paraId="0669C372" w14:textId="7C3CCB0A" w:rsidR="002D11FC" w:rsidRPr="00D32AA8" w:rsidRDefault="002D11FC" w:rsidP="00031137">
      <w:pPr>
        <w:pStyle w:val="Prrafodelista"/>
        <w:numPr>
          <w:ilvl w:val="1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Está prohibido:</w:t>
      </w:r>
    </w:p>
    <w:p w14:paraId="43464BA6" w14:textId="77777777" w:rsidR="00110F16" w:rsidRPr="00D32AA8" w:rsidRDefault="00110F16" w:rsidP="00031137">
      <w:pPr>
        <w:pStyle w:val="Prrafodelista"/>
        <w:ind w:left="1080"/>
        <w:jc w:val="both"/>
        <w:rPr>
          <w:rFonts w:ascii="Verdana" w:hAnsi="Verdana"/>
          <w:b/>
          <w:sz w:val="24"/>
        </w:rPr>
      </w:pPr>
    </w:p>
    <w:p w14:paraId="227BA9B5" w14:textId="541008A7" w:rsidR="002D11FC" w:rsidRPr="00D32AA8" w:rsidRDefault="002D11FC" w:rsidP="00031137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El uso de los vehículos para asuntos personales, diligencias ajenas a la entidad o transporte de terceros no autorizados por el Coordinador de</w:t>
      </w:r>
      <w:r w:rsidR="006361F5">
        <w:rPr>
          <w:rFonts w:ascii="Verdana" w:hAnsi="Verdana"/>
          <w:sz w:val="24"/>
        </w:rPr>
        <w:t xml:space="preserve">l grupo de </w:t>
      </w:r>
      <w:r w:rsidRPr="00D32AA8">
        <w:rPr>
          <w:rFonts w:ascii="Verdana" w:hAnsi="Verdana"/>
          <w:sz w:val="24"/>
        </w:rPr>
        <w:t>Recursos físicos</w:t>
      </w:r>
      <w:r w:rsidR="006361F5">
        <w:rPr>
          <w:rFonts w:ascii="Verdana" w:hAnsi="Verdana"/>
          <w:sz w:val="24"/>
        </w:rPr>
        <w:t xml:space="preserve"> y adquisiciones</w:t>
      </w:r>
      <w:r w:rsidRPr="00D32AA8">
        <w:rPr>
          <w:rFonts w:ascii="Verdana" w:hAnsi="Verdana"/>
          <w:sz w:val="24"/>
        </w:rPr>
        <w:t xml:space="preserve"> o el dignatario. </w:t>
      </w:r>
    </w:p>
    <w:p w14:paraId="7D2A4E8E" w14:textId="77777777" w:rsidR="002D11FC" w:rsidRPr="00D32AA8" w:rsidRDefault="002D11FC" w:rsidP="00031137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Conducir fuera del horario laboral sin autorización expresa del superior competente.</w:t>
      </w:r>
    </w:p>
    <w:p w14:paraId="5B149A91" w14:textId="77777777" w:rsidR="002D11FC" w:rsidRPr="00D32AA8" w:rsidRDefault="002D11FC" w:rsidP="00031137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Utilizar el vehículo en días festivos o fines de semana sin permiso escrito de la coordinación del grupo de Recursos Físicos y Adquisiciones.</w:t>
      </w:r>
    </w:p>
    <w:p w14:paraId="407A859E" w14:textId="77777777" w:rsidR="002D11FC" w:rsidRPr="00D32AA8" w:rsidRDefault="002D11FC" w:rsidP="00031137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Realizar viajes fuera de la jurisdicción sin aprobación expresa y justificada.</w:t>
      </w:r>
    </w:p>
    <w:p w14:paraId="08E88E64" w14:textId="77777777" w:rsidR="000F638F" w:rsidRDefault="000F638F" w:rsidP="000F638F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0F638F">
        <w:rPr>
          <w:rFonts w:ascii="Verdana" w:hAnsi="Verdana"/>
          <w:sz w:val="24"/>
        </w:rPr>
        <w:lastRenderedPageBreak/>
        <w:t>Estacionar en zonas prohibidas según el Código Nacional de Tránsito (Art. 76).</w:t>
      </w:r>
    </w:p>
    <w:p w14:paraId="3086A7D4" w14:textId="2188671D" w:rsidR="002D11FC" w:rsidRPr="00D32AA8" w:rsidRDefault="002D11FC" w:rsidP="000F638F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Transportar objetos ajenos a la misión institucional, mercancías o cualquier elemento que comprometa la integridad del vehículo y de la entidad.</w:t>
      </w:r>
    </w:p>
    <w:p w14:paraId="521FA7A1" w14:textId="77777777" w:rsidR="0035182A" w:rsidRDefault="0035182A" w:rsidP="0035182A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35182A">
        <w:rPr>
          <w:rFonts w:ascii="Verdana" w:hAnsi="Verdana"/>
          <w:sz w:val="24"/>
        </w:rPr>
        <w:t>Usar el teléfono móvil mientras se conduce.</w:t>
      </w:r>
    </w:p>
    <w:p w14:paraId="33712409" w14:textId="6794CA3E" w:rsidR="002D11FC" w:rsidRPr="00D32AA8" w:rsidRDefault="002D11FC" w:rsidP="0035182A">
      <w:pPr>
        <w:pStyle w:val="Prrafodelista"/>
        <w:numPr>
          <w:ilvl w:val="0"/>
          <w:numId w:val="35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Manejar bajo efectos de alcohol, tabaco o sustancias psicoactivas.</w:t>
      </w:r>
    </w:p>
    <w:p w14:paraId="01879C82" w14:textId="77777777" w:rsidR="00110F16" w:rsidRPr="00D32AA8" w:rsidRDefault="00110F16" w:rsidP="00031137">
      <w:pPr>
        <w:pStyle w:val="Prrafodelista"/>
        <w:jc w:val="both"/>
        <w:rPr>
          <w:rFonts w:ascii="Verdana" w:hAnsi="Verdana"/>
          <w:sz w:val="24"/>
        </w:rPr>
      </w:pPr>
    </w:p>
    <w:p w14:paraId="16804A55" w14:textId="669D1203" w:rsidR="002D11FC" w:rsidRPr="00D32AA8" w:rsidRDefault="002D11FC" w:rsidP="00031137">
      <w:pPr>
        <w:pStyle w:val="Prrafodelista"/>
        <w:numPr>
          <w:ilvl w:val="1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Es obligatorio:</w:t>
      </w:r>
    </w:p>
    <w:p w14:paraId="32C8E0AC" w14:textId="77777777" w:rsidR="00110F16" w:rsidRPr="00D32AA8" w:rsidRDefault="00110F16" w:rsidP="00031137">
      <w:pPr>
        <w:pStyle w:val="Prrafodelista"/>
        <w:ind w:left="1080"/>
        <w:jc w:val="both"/>
        <w:rPr>
          <w:rFonts w:ascii="Verdana" w:hAnsi="Verdana"/>
          <w:b/>
          <w:sz w:val="24"/>
        </w:rPr>
      </w:pPr>
    </w:p>
    <w:p w14:paraId="52B06948" w14:textId="77777777" w:rsidR="002D11FC" w:rsidRPr="00D32AA8" w:rsidRDefault="002D11FC" w:rsidP="00031137">
      <w:pPr>
        <w:pStyle w:val="Prrafodelista"/>
        <w:numPr>
          <w:ilvl w:val="0"/>
          <w:numId w:val="36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 xml:space="preserve">Devolver el vehículo a las instalaciones de la entidad una vez culminada la jornada laboral, salvo autorización escrita de la coordinación del grupo Recursos Físicos y Adquisiciones. </w:t>
      </w:r>
    </w:p>
    <w:p w14:paraId="01204A78" w14:textId="77777777" w:rsidR="00C20913" w:rsidRDefault="00C20913" w:rsidP="00C20913">
      <w:pPr>
        <w:pStyle w:val="Prrafodelista"/>
        <w:numPr>
          <w:ilvl w:val="0"/>
          <w:numId w:val="36"/>
        </w:numPr>
        <w:jc w:val="both"/>
        <w:rPr>
          <w:rFonts w:ascii="Verdana" w:hAnsi="Verdana"/>
          <w:sz w:val="24"/>
        </w:rPr>
      </w:pPr>
      <w:r w:rsidRPr="00C20913">
        <w:rPr>
          <w:rFonts w:ascii="Verdana" w:hAnsi="Verdana"/>
          <w:sz w:val="24"/>
        </w:rPr>
        <w:t>Cumplir con los horarios y rutas establecidas para la movilización de los funcionarios.</w:t>
      </w:r>
    </w:p>
    <w:p w14:paraId="7821F7DD" w14:textId="285933AD" w:rsidR="002D11FC" w:rsidRPr="00D32AA8" w:rsidRDefault="002D11FC" w:rsidP="00C20913">
      <w:pPr>
        <w:pStyle w:val="Prrafodelista"/>
        <w:numPr>
          <w:ilvl w:val="0"/>
          <w:numId w:val="36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Registrar cada desplazamiento en la bitácora de uso, firmada por el responsable del vehículo y validada por su coordinador (Formato Control Traslado de funcionarios y Horas Extras: FOR-GAD-350-017).</w:t>
      </w:r>
    </w:p>
    <w:p w14:paraId="7B6AAC56" w14:textId="7A7E42D0" w:rsidR="00110F16" w:rsidRDefault="00110F16" w:rsidP="00031137">
      <w:pPr>
        <w:pStyle w:val="Prrafodelista"/>
        <w:jc w:val="both"/>
        <w:rPr>
          <w:rFonts w:ascii="Verdana" w:hAnsi="Verdana"/>
          <w:sz w:val="24"/>
        </w:rPr>
      </w:pPr>
    </w:p>
    <w:p w14:paraId="58D62863" w14:textId="77777777" w:rsidR="00D32AA8" w:rsidRPr="00D32AA8" w:rsidRDefault="00D32AA8" w:rsidP="00031137">
      <w:pPr>
        <w:pStyle w:val="Prrafodelista"/>
        <w:jc w:val="both"/>
        <w:rPr>
          <w:rFonts w:ascii="Verdana" w:hAnsi="Verdana"/>
          <w:sz w:val="24"/>
        </w:rPr>
      </w:pPr>
    </w:p>
    <w:p w14:paraId="4A2ECD6C" w14:textId="0732AA6A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t>CONTROL Y REGISTRO</w:t>
      </w:r>
    </w:p>
    <w:p w14:paraId="008B970F" w14:textId="1F3518F7" w:rsidR="002D11FC" w:rsidRPr="00D32AA8" w:rsidRDefault="002D11FC" w:rsidP="00031137">
      <w:pPr>
        <w:pStyle w:val="Prrafodelista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Cada vehículo deberá contar con un registro diario</w:t>
      </w:r>
      <w:r w:rsidR="00110F16" w:rsidRPr="00D32AA8">
        <w:rPr>
          <w:rFonts w:ascii="Verdana" w:hAnsi="Verdana"/>
          <w:sz w:val="24"/>
        </w:rPr>
        <w:t xml:space="preserve"> </w:t>
      </w:r>
      <w:r w:rsidR="00110F16" w:rsidRPr="00D32AA8">
        <w:rPr>
          <w:rFonts w:ascii="Verdana" w:eastAsia="Times New Roman" w:hAnsi="Verdana" w:cs="Times New Roman"/>
          <w:sz w:val="24"/>
        </w:rPr>
        <w:t>Control de acuerdo al formato Traslado de Funcionarios y Horas Extras: FOR-GAD-350-017</w:t>
      </w:r>
      <w:r w:rsidRPr="00D32AA8">
        <w:rPr>
          <w:rFonts w:ascii="Verdana" w:hAnsi="Verdana"/>
          <w:sz w:val="24"/>
        </w:rPr>
        <w:t>, incluyendo:</w:t>
      </w:r>
    </w:p>
    <w:p w14:paraId="062EC05E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Fecha.</w:t>
      </w:r>
    </w:p>
    <w:p w14:paraId="4A96862E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Placa vehículo.</w:t>
      </w:r>
    </w:p>
    <w:p w14:paraId="0BA6623F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Dependencia Asignada.</w:t>
      </w:r>
    </w:p>
    <w:p w14:paraId="0913C2B6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Hora en que se recoge al Directivo o Funcionario.</w:t>
      </w:r>
    </w:p>
    <w:p w14:paraId="56217FF4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Origen (Entidad o Domicilio).</w:t>
      </w:r>
    </w:p>
    <w:p w14:paraId="5E36AA8D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Hora de llegada al Destino.</w:t>
      </w:r>
    </w:p>
    <w:p w14:paraId="7239C72D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Destino (Entidad o Domicilio).</w:t>
      </w:r>
    </w:p>
    <w:p w14:paraId="2D9AEF07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Horas Extras Diurnas.</w:t>
      </w:r>
    </w:p>
    <w:p w14:paraId="2BD0A5C1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Horas Extras Nocturnas.</w:t>
      </w:r>
    </w:p>
    <w:p w14:paraId="7E739827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Horas Extras Diurnas Festivas.</w:t>
      </w:r>
    </w:p>
    <w:p w14:paraId="33A11577" w14:textId="6D8AE30A" w:rsidR="002D11FC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Horas Extras Nocturnas Festivas.</w:t>
      </w:r>
    </w:p>
    <w:p w14:paraId="0434F5F1" w14:textId="0768A6AD" w:rsidR="00087B30" w:rsidRDefault="00087B30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>
        <w:rPr>
          <w:rFonts w:ascii="Verdana" w:eastAsia="Times New Roman" w:hAnsi="Verdana" w:cs="Times New Roman"/>
          <w:sz w:val="24"/>
        </w:rPr>
        <w:t>Kilometraje inicial</w:t>
      </w:r>
    </w:p>
    <w:p w14:paraId="54CEE39C" w14:textId="160EEA3E" w:rsidR="00087B30" w:rsidRPr="00D32AA8" w:rsidRDefault="00087B30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>
        <w:rPr>
          <w:rFonts w:ascii="Verdana" w:eastAsia="Times New Roman" w:hAnsi="Verdana" w:cs="Times New Roman"/>
          <w:sz w:val="24"/>
        </w:rPr>
        <w:t xml:space="preserve">Kilometraje final </w:t>
      </w:r>
    </w:p>
    <w:p w14:paraId="45C15577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Observación.</w:t>
      </w:r>
    </w:p>
    <w:p w14:paraId="24F88AE7" w14:textId="77777777" w:rsidR="002D11FC" w:rsidRPr="00D32AA8" w:rsidRDefault="002D11FC" w:rsidP="00031137">
      <w:pPr>
        <w:pStyle w:val="Prrafodelista"/>
        <w:numPr>
          <w:ilvl w:val="0"/>
          <w:numId w:val="38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sz w:val="24"/>
        </w:rPr>
        <w:t>Firma (Directivo o Funcionario Trasladado).</w:t>
      </w:r>
    </w:p>
    <w:p w14:paraId="7373F576" w14:textId="77777777" w:rsidR="00C20913" w:rsidRDefault="00C20913" w:rsidP="00C20913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4"/>
        </w:rPr>
      </w:pPr>
      <w:r w:rsidRPr="00C20913">
        <w:rPr>
          <w:rFonts w:ascii="Verdana" w:hAnsi="Verdana"/>
          <w:sz w:val="24"/>
        </w:rPr>
        <w:t>El uso no registrado será considerado indebido y podrá derivar en sanciones según la Ley 1952 de 2019 y la Ley 2094 de 2021.</w:t>
      </w:r>
    </w:p>
    <w:p w14:paraId="72DA7DF5" w14:textId="5B916246" w:rsidR="002D11FC" w:rsidRPr="00D32AA8" w:rsidRDefault="002D11FC" w:rsidP="00C20913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Se implementarán sistemas de monitoreo, como GPS y controles aleatorios.</w:t>
      </w:r>
    </w:p>
    <w:p w14:paraId="765450F1" w14:textId="4038C7BA" w:rsidR="00F95FEE" w:rsidRDefault="00F95FEE" w:rsidP="00031137">
      <w:pPr>
        <w:rPr>
          <w:sz w:val="28"/>
        </w:rPr>
      </w:pPr>
    </w:p>
    <w:p w14:paraId="5D530BC0" w14:textId="61B6CA0C" w:rsidR="00AB56F4" w:rsidRDefault="00AB56F4" w:rsidP="00031137">
      <w:pPr>
        <w:rPr>
          <w:sz w:val="28"/>
        </w:rPr>
      </w:pPr>
    </w:p>
    <w:p w14:paraId="3C721E74" w14:textId="36E07BD6" w:rsidR="00AB56F4" w:rsidRDefault="00AB56F4" w:rsidP="00031137">
      <w:pPr>
        <w:rPr>
          <w:sz w:val="28"/>
        </w:rPr>
      </w:pPr>
    </w:p>
    <w:p w14:paraId="51612B26" w14:textId="77777777" w:rsidR="00031137" w:rsidRPr="00D32AA8" w:rsidRDefault="00031137" w:rsidP="00031137">
      <w:pPr>
        <w:rPr>
          <w:sz w:val="28"/>
        </w:rPr>
      </w:pPr>
      <w:bookmarkStart w:id="0" w:name="_GoBack"/>
      <w:bookmarkEnd w:id="0"/>
    </w:p>
    <w:p w14:paraId="431F1F02" w14:textId="2C045414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hAnsi="Verdana"/>
          <w:b/>
          <w:sz w:val="24"/>
        </w:rPr>
      </w:pPr>
      <w:r w:rsidRPr="00D32AA8">
        <w:rPr>
          <w:rFonts w:ascii="Verdana" w:hAnsi="Verdana"/>
          <w:b/>
          <w:sz w:val="24"/>
        </w:rPr>
        <w:lastRenderedPageBreak/>
        <w:t>MANTENIMIENTO Y ABASTECIMIENTO</w:t>
      </w:r>
    </w:p>
    <w:p w14:paraId="3D1A5769" w14:textId="77777777" w:rsidR="00031137" w:rsidRPr="00D32AA8" w:rsidRDefault="00031137" w:rsidP="00031137">
      <w:pPr>
        <w:pStyle w:val="Prrafodelista"/>
        <w:jc w:val="both"/>
        <w:rPr>
          <w:rFonts w:ascii="Verdana" w:hAnsi="Verdana"/>
          <w:b/>
          <w:sz w:val="24"/>
        </w:rPr>
      </w:pPr>
    </w:p>
    <w:p w14:paraId="1BF56513" w14:textId="77777777" w:rsidR="002D11FC" w:rsidRPr="00D32AA8" w:rsidRDefault="002D11FC" w:rsidP="00031137">
      <w:pPr>
        <w:pStyle w:val="Prrafodelista"/>
        <w:numPr>
          <w:ilvl w:val="0"/>
          <w:numId w:val="4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Se establecerá un cronograma obligatorio de mantenimiento preventivo y correctivo.</w:t>
      </w:r>
    </w:p>
    <w:p w14:paraId="3033391C" w14:textId="5A5B03BC" w:rsidR="002D11FC" w:rsidRPr="00D32AA8" w:rsidRDefault="002D11FC" w:rsidP="00031137">
      <w:pPr>
        <w:pStyle w:val="Prrafodelista"/>
        <w:numPr>
          <w:ilvl w:val="0"/>
          <w:numId w:val="4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El coordinador del Grupo de Recursos Físicos</w:t>
      </w:r>
      <w:r w:rsidR="00CF1079">
        <w:rPr>
          <w:rFonts w:ascii="Verdana" w:hAnsi="Verdana"/>
          <w:sz w:val="24"/>
        </w:rPr>
        <w:t xml:space="preserve"> y adquisiciones</w:t>
      </w:r>
      <w:r w:rsidRPr="00D32AA8">
        <w:rPr>
          <w:rFonts w:ascii="Verdana" w:hAnsi="Verdana"/>
          <w:sz w:val="24"/>
        </w:rPr>
        <w:t xml:space="preserve"> designará personal responsable del seguimiento al control mecánico y de niveles de aceite, frenos, llantas y luces.</w:t>
      </w:r>
    </w:p>
    <w:p w14:paraId="3822AB48" w14:textId="77777777" w:rsidR="002D11FC" w:rsidRPr="00D32AA8" w:rsidRDefault="002D11FC" w:rsidP="00031137">
      <w:pPr>
        <w:pStyle w:val="Prrafodelista"/>
        <w:numPr>
          <w:ilvl w:val="0"/>
          <w:numId w:val="4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El mal uso del vehículo que cause daños será responsabilidad del conductor o usuario autorizado, pudiendo implicar sanciones económicas o disciplinarias.</w:t>
      </w:r>
    </w:p>
    <w:p w14:paraId="2511C745" w14:textId="52FEB125" w:rsidR="002D11FC" w:rsidRPr="00D32AA8" w:rsidRDefault="002D11FC" w:rsidP="00031137">
      <w:pPr>
        <w:pStyle w:val="Prrafodelista"/>
        <w:numPr>
          <w:ilvl w:val="0"/>
          <w:numId w:val="43"/>
        </w:numPr>
        <w:jc w:val="both"/>
        <w:rPr>
          <w:rFonts w:ascii="Verdana" w:hAnsi="Verdana"/>
          <w:sz w:val="24"/>
        </w:rPr>
      </w:pPr>
      <w:r w:rsidRPr="00D32AA8">
        <w:rPr>
          <w:rFonts w:ascii="Verdana" w:hAnsi="Verdana"/>
          <w:sz w:val="24"/>
        </w:rPr>
        <w:t>El suministro de combustible está autorizado únicamente para el cumplimiento de la misionalidad de la entidad, con registro obligatorio en el Formato Control Consumo de Combustible: FOR-GAD-350-011.</w:t>
      </w:r>
    </w:p>
    <w:p w14:paraId="0FDEABEA" w14:textId="6EF6C4D1" w:rsidR="00031137" w:rsidRPr="00D32AA8" w:rsidRDefault="00031137" w:rsidP="00031137">
      <w:pPr>
        <w:jc w:val="both"/>
        <w:rPr>
          <w:rFonts w:ascii="Verdana" w:hAnsi="Verdana"/>
          <w:szCs w:val="22"/>
        </w:rPr>
      </w:pPr>
    </w:p>
    <w:p w14:paraId="0BE967DC" w14:textId="77777777" w:rsidR="00031137" w:rsidRPr="00D32AA8" w:rsidRDefault="00031137" w:rsidP="00031137">
      <w:pPr>
        <w:jc w:val="both"/>
        <w:rPr>
          <w:rFonts w:ascii="Verdana" w:hAnsi="Verdana"/>
          <w:szCs w:val="22"/>
        </w:rPr>
      </w:pPr>
    </w:p>
    <w:p w14:paraId="36165AF0" w14:textId="082C5FE7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eastAsia="Times New Roman" w:hAnsi="Verdana" w:cs="Times New Roman"/>
          <w:b/>
          <w:bCs/>
          <w:sz w:val="24"/>
        </w:rPr>
      </w:pPr>
      <w:r w:rsidRPr="00D32AA8">
        <w:rPr>
          <w:rFonts w:ascii="Verdana" w:eastAsia="Times New Roman" w:hAnsi="Verdana" w:cs="Times New Roman"/>
          <w:b/>
          <w:bCs/>
          <w:sz w:val="24"/>
        </w:rPr>
        <w:t>NORMAS DE SEGURIDAD</w:t>
      </w:r>
    </w:p>
    <w:p w14:paraId="2967E362" w14:textId="77777777" w:rsidR="00031137" w:rsidRPr="00D32AA8" w:rsidRDefault="00031137" w:rsidP="00031137">
      <w:pPr>
        <w:pStyle w:val="Prrafodelista"/>
        <w:jc w:val="both"/>
        <w:rPr>
          <w:rFonts w:ascii="Verdana" w:eastAsia="Times New Roman" w:hAnsi="Verdana" w:cs="Times New Roman"/>
          <w:b/>
          <w:bCs/>
          <w:sz w:val="24"/>
        </w:rPr>
      </w:pPr>
    </w:p>
    <w:p w14:paraId="6959B9DD" w14:textId="77777777" w:rsidR="00A45BD2" w:rsidRPr="00A45BD2" w:rsidRDefault="00A45BD2" w:rsidP="00A45BD2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sz w:val="24"/>
        </w:rPr>
      </w:pPr>
      <w:r w:rsidRPr="00A45BD2">
        <w:rPr>
          <w:rFonts w:ascii="Verdana" w:eastAsia="Times New Roman" w:hAnsi="Verdana" w:cs="Times New Roman"/>
          <w:bCs/>
          <w:sz w:val="24"/>
        </w:rPr>
        <w:t>Uso obligatorio del cinturón de seguridad.</w:t>
      </w:r>
    </w:p>
    <w:p w14:paraId="2084D2B6" w14:textId="77777777" w:rsidR="00A45BD2" w:rsidRPr="00A45BD2" w:rsidRDefault="00A45BD2" w:rsidP="00A45BD2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sz w:val="24"/>
        </w:rPr>
      </w:pPr>
      <w:r w:rsidRPr="00A45BD2">
        <w:rPr>
          <w:rFonts w:ascii="Verdana" w:eastAsia="Times New Roman" w:hAnsi="Verdana" w:cs="Times New Roman"/>
          <w:bCs/>
          <w:sz w:val="24"/>
        </w:rPr>
        <w:t>Prohibición del uso del teléfono móvil mientras se conduce.</w:t>
      </w:r>
    </w:p>
    <w:p w14:paraId="4A790DEA" w14:textId="3B27F2D1" w:rsidR="002D11FC" w:rsidRPr="00D32AA8" w:rsidRDefault="002D11FC" w:rsidP="00A45BD2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sz w:val="24"/>
        </w:rPr>
      </w:pPr>
      <w:r w:rsidRPr="00D32AA8">
        <w:rPr>
          <w:rFonts w:ascii="Verdana" w:eastAsia="Times New Roman" w:hAnsi="Verdana" w:cs="Times New Roman"/>
          <w:bCs/>
          <w:sz w:val="24"/>
        </w:rPr>
        <w:t xml:space="preserve">No se permite </w:t>
      </w:r>
      <w:r w:rsidR="00F63223">
        <w:rPr>
          <w:rFonts w:ascii="Verdana" w:eastAsia="Times New Roman" w:hAnsi="Verdana" w:cs="Times New Roman"/>
          <w:bCs/>
          <w:sz w:val="24"/>
        </w:rPr>
        <w:t>conduci</w:t>
      </w:r>
      <w:r w:rsidRPr="00D32AA8">
        <w:rPr>
          <w:rFonts w:ascii="Verdana" w:eastAsia="Times New Roman" w:hAnsi="Verdana" w:cs="Times New Roman"/>
          <w:bCs/>
          <w:sz w:val="24"/>
        </w:rPr>
        <w:t>r bajo efectos del alcohol, drogas, tabaco o medicamentos que afecten la conducción.</w:t>
      </w:r>
    </w:p>
    <w:p w14:paraId="2117A4C0" w14:textId="31100AFE" w:rsidR="002D11FC" w:rsidRPr="00D32AA8" w:rsidRDefault="00F63223" w:rsidP="00F63223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sz w:val="24"/>
        </w:rPr>
      </w:pPr>
      <w:r w:rsidRPr="00F63223">
        <w:rPr>
          <w:rFonts w:ascii="Verdana" w:eastAsia="Times New Roman" w:hAnsi="Verdana" w:cs="Times New Roman"/>
          <w:bCs/>
          <w:sz w:val="24"/>
        </w:rPr>
        <w:t>Respeto a los límites de velocidad establecidos.</w:t>
      </w:r>
    </w:p>
    <w:p w14:paraId="23180BF4" w14:textId="77777777" w:rsidR="002D11FC" w:rsidRPr="00D32AA8" w:rsidRDefault="002D11FC" w:rsidP="00031137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bCs/>
          <w:sz w:val="24"/>
        </w:rPr>
      </w:pPr>
      <w:r w:rsidRPr="00D32AA8">
        <w:rPr>
          <w:rFonts w:ascii="Verdana" w:eastAsia="Times New Roman" w:hAnsi="Verdana" w:cs="Times New Roman"/>
          <w:bCs/>
          <w:sz w:val="24"/>
        </w:rPr>
        <w:t>En caso de accidente, se deberá reportar al coordinador del Grupo de Recursos Físicos y Adquisiciones, para su trámite con la aseguradora y la ARL.</w:t>
      </w:r>
    </w:p>
    <w:p w14:paraId="6C8F5DF0" w14:textId="77777777" w:rsidR="002D11FC" w:rsidRPr="00D32AA8" w:rsidRDefault="002D11FC" w:rsidP="00031137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bCs/>
          <w:sz w:val="24"/>
        </w:rPr>
      </w:pPr>
      <w:r w:rsidRPr="00D32AA8">
        <w:rPr>
          <w:rFonts w:ascii="Verdana" w:eastAsia="Times New Roman" w:hAnsi="Verdana" w:cs="Times New Roman"/>
          <w:bCs/>
          <w:sz w:val="24"/>
        </w:rPr>
        <w:t>Los comparendos generados por infracciones serán asumidos económicamente por el conductor.</w:t>
      </w:r>
    </w:p>
    <w:p w14:paraId="5313B945" w14:textId="6A7C2AFC" w:rsidR="002D11FC" w:rsidRPr="00D32AA8" w:rsidRDefault="002D11FC" w:rsidP="00031137">
      <w:pPr>
        <w:pStyle w:val="Prrafodelista"/>
        <w:numPr>
          <w:ilvl w:val="0"/>
          <w:numId w:val="44"/>
        </w:numPr>
        <w:jc w:val="both"/>
        <w:rPr>
          <w:rFonts w:ascii="Verdana" w:eastAsia="Times New Roman" w:hAnsi="Verdana" w:cs="Times New Roman"/>
          <w:bCs/>
          <w:sz w:val="24"/>
        </w:rPr>
      </w:pPr>
      <w:r w:rsidRPr="00D32AA8">
        <w:rPr>
          <w:rFonts w:ascii="Verdana" w:eastAsia="Times New Roman" w:hAnsi="Verdana" w:cs="Times New Roman"/>
          <w:bCs/>
          <w:sz w:val="24"/>
        </w:rPr>
        <w:t xml:space="preserve">Y las demás disposiciones contempladas en la normatividad señalada en este protocolo. </w:t>
      </w:r>
    </w:p>
    <w:p w14:paraId="3889E335" w14:textId="69CE43B1" w:rsidR="00031137" w:rsidRPr="00D32AA8" w:rsidRDefault="00031137" w:rsidP="00031137">
      <w:pPr>
        <w:pStyle w:val="Prrafodelista"/>
        <w:jc w:val="both"/>
        <w:rPr>
          <w:rFonts w:ascii="Verdana" w:eastAsia="Times New Roman" w:hAnsi="Verdana" w:cs="Times New Roman"/>
          <w:bCs/>
          <w:sz w:val="24"/>
        </w:rPr>
      </w:pPr>
    </w:p>
    <w:p w14:paraId="2907C0BB" w14:textId="77777777" w:rsidR="00031137" w:rsidRPr="00D32AA8" w:rsidRDefault="00031137" w:rsidP="00031137">
      <w:pPr>
        <w:pStyle w:val="Prrafodelista"/>
        <w:jc w:val="both"/>
        <w:rPr>
          <w:rFonts w:ascii="Verdana" w:eastAsia="Times New Roman" w:hAnsi="Verdana" w:cs="Times New Roman"/>
          <w:bCs/>
          <w:sz w:val="24"/>
        </w:rPr>
      </w:pPr>
    </w:p>
    <w:p w14:paraId="36B77A49" w14:textId="415EA7D9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eastAsia="Times New Roman" w:hAnsi="Verdana" w:cs="Times New Roman"/>
          <w:b/>
          <w:bCs/>
          <w:sz w:val="24"/>
        </w:rPr>
      </w:pPr>
      <w:r w:rsidRPr="00D32AA8">
        <w:rPr>
          <w:rFonts w:ascii="Verdana" w:eastAsia="Times New Roman" w:hAnsi="Verdana" w:cs="Times New Roman"/>
          <w:b/>
          <w:bCs/>
          <w:sz w:val="24"/>
        </w:rPr>
        <w:t>SANCIONES POR INCUMPLIMIENTO</w:t>
      </w:r>
    </w:p>
    <w:p w14:paraId="675A0A0B" w14:textId="77777777" w:rsidR="00031137" w:rsidRPr="00D32AA8" w:rsidRDefault="00031137" w:rsidP="00031137">
      <w:pPr>
        <w:pStyle w:val="Prrafodelista"/>
        <w:jc w:val="both"/>
        <w:rPr>
          <w:rFonts w:ascii="Verdana" w:eastAsia="Times New Roman" w:hAnsi="Verdana" w:cs="Times New Roman"/>
          <w:b/>
          <w:bCs/>
          <w:sz w:val="24"/>
        </w:rPr>
      </w:pPr>
    </w:p>
    <w:p w14:paraId="37DB23C7" w14:textId="77777777" w:rsidR="002D11FC" w:rsidRPr="00D32AA8" w:rsidRDefault="002D11FC" w:rsidP="00031137">
      <w:pPr>
        <w:jc w:val="both"/>
        <w:rPr>
          <w:rFonts w:ascii="Verdana" w:eastAsia="Times New Roman" w:hAnsi="Verdana" w:cs="Times New Roman"/>
          <w:szCs w:val="22"/>
        </w:rPr>
      </w:pPr>
      <w:r w:rsidRPr="00D32AA8">
        <w:rPr>
          <w:rFonts w:ascii="Verdana" w:eastAsia="Times New Roman" w:hAnsi="Verdana" w:cs="Times New Roman"/>
          <w:szCs w:val="22"/>
        </w:rPr>
        <w:t>El mal uso de los vehículos oficiales será sancionado según la normatividad vigente, pudiendo implicar:</w:t>
      </w:r>
    </w:p>
    <w:p w14:paraId="6CF85A4A" w14:textId="77777777" w:rsidR="002D11FC" w:rsidRPr="00D32AA8" w:rsidRDefault="002D11FC" w:rsidP="0003113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Amonestación escrita</w:t>
      </w: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 por primera infracción leve.</w:t>
      </w:r>
    </w:p>
    <w:p w14:paraId="0EACB04A" w14:textId="77777777" w:rsidR="002D11FC" w:rsidRPr="00D32AA8" w:rsidRDefault="002D11FC" w:rsidP="0003113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Suspensión del derecho de uso</w:t>
      </w: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 en caso de faltas recurrentes.</w:t>
      </w:r>
    </w:p>
    <w:p w14:paraId="11F3AD79" w14:textId="77777777" w:rsidR="002D11FC" w:rsidRPr="00D32AA8" w:rsidRDefault="002D11FC" w:rsidP="0003113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Deducción salarial o cobro de daños</w:t>
      </w: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 si se determina uso indebido o negligencia.</w:t>
      </w:r>
    </w:p>
    <w:p w14:paraId="4C52C356" w14:textId="77777777" w:rsidR="002D11FC" w:rsidRPr="00D32AA8" w:rsidRDefault="002D11FC" w:rsidP="0003113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Proceso disciplinario formal</w:t>
      </w: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 en caso de infracciones graves, incluyendo la posible desvinculación del cargo.</w:t>
      </w:r>
    </w:p>
    <w:p w14:paraId="1E1CA5EB" w14:textId="094CCDB2" w:rsidR="002D11FC" w:rsidRPr="00D32AA8" w:rsidRDefault="002D11FC" w:rsidP="00031137">
      <w:pPr>
        <w:numPr>
          <w:ilvl w:val="0"/>
          <w:numId w:val="26"/>
        </w:numPr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Acciones legales</w:t>
      </w: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 si el vehículo es utilizado para actividades ilícitas o que comprometan la seguridad institucional.</w:t>
      </w:r>
    </w:p>
    <w:p w14:paraId="627BCDE6" w14:textId="269E281F" w:rsidR="00031137" w:rsidRPr="00D32AA8" w:rsidRDefault="00031137" w:rsidP="00031137">
      <w:pPr>
        <w:ind w:left="720"/>
        <w:jc w:val="both"/>
        <w:rPr>
          <w:rFonts w:ascii="Verdana" w:eastAsia="Times New Roman" w:hAnsi="Verdana" w:cs="Times New Roman"/>
          <w:b/>
          <w:bCs/>
          <w:szCs w:val="22"/>
          <w:lang w:eastAsia="es-CO"/>
        </w:rPr>
      </w:pPr>
    </w:p>
    <w:p w14:paraId="1C75FA5E" w14:textId="77777777" w:rsidR="00031137" w:rsidRPr="00D32AA8" w:rsidRDefault="00031137" w:rsidP="00031137">
      <w:pPr>
        <w:ind w:left="720"/>
        <w:jc w:val="both"/>
        <w:rPr>
          <w:rFonts w:ascii="Verdana" w:eastAsia="Times New Roman" w:hAnsi="Verdana" w:cs="Times New Roman"/>
          <w:szCs w:val="22"/>
          <w:lang w:eastAsia="es-CO"/>
        </w:rPr>
      </w:pPr>
    </w:p>
    <w:p w14:paraId="4C15DC85" w14:textId="33705B41" w:rsidR="002D11FC" w:rsidRPr="00D32AA8" w:rsidRDefault="002D11FC" w:rsidP="00031137">
      <w:pPr>
        <w:pStyle w:val="Prrafodelista"/>
        <w:numPr>
          <w:ilvl w:val="0"/>
          <w:numId w:val="30"/>
        </w:numPr>
        <w:jc w:val="both"/>
        <w:rPr>
          <w:rFonts w:ascii="Verdana" w:eastAsia="Times New Roman" w:hAnsi="Verdana" w:cs="Times New Roman"/>
          <w:b/>
          <w:sz w:val="24"/>
        </w:rPr>
      </w:pPr>
      <w:r w:rsidRPr="00D32AA8">
        <w:rPr>
          <w:rFonts w:ascii="Verdana" w:eastAsia="Times New Roman" w:hAnsi="Verdana" w:cs="Times New Roman"/>
          <w:b/>
          <w:sz w:val="24"/>
        </w:rPr>
        <w:t>NORMATIVIDAD</w:t>
      </w:r>
    </w:p>
    <w:p w14:paraId="7869AA6C" w14:textId="77777777" w:rsidR="00031137" w:rsidRPr="00D32AA8" w:rsidRDefault="00031137" w:rsidP="00031137">
      <w:pPr>
        <w:pStyle w:val="Prrafodelista"/>
        <w:jc w:val="both"/>
        <w:rPr>
          <w:rFonts w:ascii="Verdana" w:eastAsia="Times New Roman" w:hAnsi="Verdana" w:cs="Times New Roman"/>
          <w:b/>
          <w:sz w:val="24"/>
        </w:rPr>
      </w:pPr>
    </w:p>
    <w:p w14:paraId="7DB9C456" w14:textId="680EF4E6" w:rsidR="002D11FC" w:rsidRPr="00D32AA8" w:rsidRDefault="002D11FC" w:rsidP="00031137">
      <w:pPr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szCs w:val="22"/>
          <w:lang w:eastAsia="es-CO"/>
        </w:rPr>
        <w:t>Este protocolo se basa en:</w:t>
      </w:r>
    </w:p>
    <w:p w14:paraId="20D61145" w14:textId="77777777" w:rsidR="00031137" w:rsidRPr="00D32AA8" w:rsidRDefault="00031137" w:rsidP="00031137">
      <w:pPr>
        <w:jc w:val="both"/>
        <w:rPr>
          <w:rFonts w:ascii="Verdana" w:eastAsia="Times New Roman" w:hAnsi="Verdana" w:cs="Times New Roman"/>
          <w:szCs w:val="22"/>
          <w:lang w:eastAsia="es-CO"/>
        </w:rPr>
      </w:pPr>
    </w:p>
    <w:p w14:paraId="5AAE1844" w14:textId="77777777" w:rsidR="002D11FC" w:rsidRPr="00D32AA8" w:rsidRDefault="002D11FC" w:rsidP="00031137">
      <w:pPr>
        <w:numPr>
          <w:ilvl w:val="0"/>
          <w:numId w:val="27"/>
        </w:numPr>
        <w:jc w:val="both"/>
        <w:rPr>
          <w:rFonts w:ascii="Verdana" w:hAnsi="Verdana"/>
          <w:szCs w:val="22"/>
        </w:rPr>
      </w:pPr>
      <w:r w:rsidRPr="00D32AA8">
        <w:rPr>
          <w:rFonts w:ascii="Verdana" w:hAnsi="Verdana"/>
          <w:b/>
          <w:bCs/>
          <w:szCs w:val="22"/>
        </w:rPr>
        <w:lastRenderedPageBreak/>
        <w:t xml:space="preserve">Constitución Política de Colombia, </w:t>
      </w:r>
      <w:r w:rsidRPr="00D32AA8">
        <w:rPr>
          <w:rFonts w:ascii="Verdana" w:hAnsi="Verdana"/>
          <w:szCs w:val="22"/>
        </w:rPr>
        <w:t>artículo 209 – función administrativa</w:t>
      </w:r>
    </w:p>
    <w:p w14:paraId="63E5E0D0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hAnsi="Verdana"/>
          <w:szCs w:val="22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Decreto Ley 1068 de 2015 – Decreto Único del Sector Hacienda y Crédito Público:</w:t>
      </w:r>
      <w:r w:rsidRPr="00D32AA8">
        <w:rPr>
          <w:rFonts w:ascii="Verdana" w:eastAsia="Times New Roman" w:hAnsi="Verdana" w:cs="Times New Roman"/>
          <w:bCs/>
          <w:szCs w:val="22"/>
          <w:lang w:eastAsia="es-CO"/>
        </w:rPr>
        <w:t xml:space="preserve"> </w:t>
      </w:r>
      <w:r w:rsidRPr="00D32AA8">
        <w:rPr>
          <w:rFonts w:ascii="Verdana" w:hAnsi="Verdana"/>
          <w:szCs w:val="22"/>
        </w:rPr>
        <w:t>Este decreto compila la normativa sobre la gestión y administración de bienes y recursos del Estado, incluyendo el uso de vehículos oficiales.</w:t>
      </w:r>
    </w:p>
    <w:p w14:paraId="04EE6BED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Resolución 160 de 2017 – Normas sobre el Uso de Vehículos Oficiales:</w:t>
      </w:r>
      <w:r w:rsidRPr="00D32AA8">
        <w:rPr>
          <w:rFonts w:ascii="Verdana" w:eastAsia="Times New Roman" w:hAnsi="Verdana" w:cs="Times New Roman"/>
          <w:bCs/>
          <w:szCs w:val="22"/>
          <w:lang w:eastAsia="es-CO"/>
        </w:rPr>
        <w:t xml:space="preserve"> Expedida por el Ministerio de Hacienda y Crédito Público, regula específicamente la administración y control de los vehículos oficiales en entidades públicas.</w:t>
      </w:r>
    </w:p>
    <w:p w14:paraId="49AF06D7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Ley 1952 de 2019 – Código General Disciplinario:</w:t>
      </w:r>
      <w:r w:rsidRPr="00D32AA8">
        <w:rPr>
          <w:rFonts w:ascii="Verdana" w:eastAsia="Times New Roman" w:hAnsi="Verdana" w:cs="Times New Roman"/>
          <w:bCs/>
          <w:szCs w:val="22"/>
          <w:lang w:eastAsia="es-CO"/>
        </w:rPr>
        <w:t xml:space="preserve"> Esta ley establece el marco normativo de responsabilidad disciplinaria para servidores públicos, aplicable al uso de bienes del Estado.</w:t>
      </w:r>
    </w:p>
    <w:p w14:paraId="5AA6323B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b/>
          <w:bCs/>
          <w:szCs w:val="22"/>
          <w:lang w:eastAsia="es-CO"/>
        </w:rPr>
        <w:t>Ley 2094 de 2021 – Reforma al Código General Disciplinario:</w:t>
      </w:r>
      <w:r w:rsidRPr="00D32AA8">
        <w:rPr>
          <w:rFonts w:ascii="Verdana" w:eastAsia="Times New Roman" w:hAnsi="Verdana" w:cs="Times New Roman"/>
          <w:szCs w:val="22"/>
          <w:lang w:eastAsia="es-CO"/>
        </w:rPr>
        <w:t xml:space="preserve"> </w:t>
      </w:r>
      <w:r w:rsidRPr="00D32AA8">
        <w:rPr>
          <w:rFonts w:ascii="Verdana" w:eastAsia="Times New Roman" w:hAnsi="Verdana" w:cs="Times New Roman"/>
          <w:bCs/>
          <w:szCs w:val="22"/>
          <w:lang w:eastAsia="es-CO"/>
        </w:rPr>
        <w:t>Modifica y refuerza el régimen disciplinario aplicable a los servidores públicos, incluyendo sanciones más estrictas en casos de mal uso de bienes del Estado.</w:t>
      </w:r>
    </w:p>
    <w:p w14:paraId="34E1F041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hAnsi="Verdana"/>
          <w:szCs w:val="22"/>
        </w:rPr>
      </w:pPr>
      <w:r w:rsidRPr="00D32AA8">
        <w:rPr>
          <w:rStyle w:val="Textoennegrita"/>
          <w:rFonts w:ascii="Verdana" w:hAnsi="Verdana"/>
          <w:szCs w:val="22"/>
        </w:rPr>
        <w:t xml:space="preserve">Código Nacional de Tránsito – Ley 769 de 2002 y sus modificaciones: </w:t>
      </w:r>
      <w:r w:rsidRPr="00D32AA8">
        <w:rPr>
          <w:rFonts w:ascii="Verdana" w:hAnsi="Verdana"/>
          <w:szCs w:val="22"/>
        </w:rPr>
        <w:t>Regula las normas de circulación de vehículos en Colombia, aplicables a los vehículos oficiales.</w:t>
      </w:r>
    </w:p>
    <w:p w14:paraId="5ACAB9E4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hAnsi="Verdana"/>
          <w:szCs w:val="22"/>
        </w:rPr>
      </w:pPr>
      <w:r w:rsidRPr="00D32AA8">
        <w:rPr>
          <w:rFonts w:ascii="Verdana" w:hAnsi="Verdana"/>
          <w:b/>
          <w:szCs w:val="22"/>
        </w:rPr>
        <w:t>Ley 336 de 1996 – Estatuto Nacional de Transporte:</w:t>
      </w:r>
      <w:r w:rsidRPr="00D32AA8">
        <w:rPr>
          <w:rFonts w:ascii="Verdana" w:hAnsi="Verdana"/>
          <w:szCs w:val="22"/>
        </w:rPr>
        <w:t xml:space="preserve"> Regula el uso de vehículos en el sector público y privado, estableciendo requisitos de operación y seguridad.</w:t>
      </w:r>
    </w:p>
    <w:p w14:paraId="2E4A3639" w14:textId="77777777" w:rsidR="002D11FC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hAnsi="Verdana"/>
          <w:szCs w:val="22"/>
        </w:rPr>
      </w:pPr>
      <w:r w:rsidRPr="00D32AA8">
        <w:rPr>
          <w:rFonts w:ascii="Verdana" w:hAnsi="Verdana"/>
          <w:b/>
          <w:szCs w:val="22"/>
        </w:rPr>
        <w:t>Resolución 1565 de 2014 – Plan Estratégico de Seguridad Vial (PESV):</w:t>
      </w:r>
      <w:r w:rsidRPr="00D32AA8">
        <w:rPr>
          <w:rFonts w:ascii="Verdana" w:hAnsi="Verdana"/>
          <w:szCs w:val="22"/>
        </w:rPr>
        <w:t xml:space="preserve"> Obliga a las entidades a implementar medidas de prevención de accidentes.</w:t>
      </w:r>
    </w:p>
    <w:p w14:paraId="51532EA6" w14:textId="77777777" w:rsidR="00031137" w:rsidRPr="00D32AA8" w:rsidRDefault="002D11FC" w:rsidP="00031137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Verdana" w:hAnsi="Verdana"/>
          <w:szCs w:val="22"/>
        </w:rPr>
      </w:pPr>
      <w:r w:rsidRPr="00D32AA8">
        <w:rPr>
          <w:rFonts w:ascii="Verdana" w:hAnsi="Verdana"/>
          <w:b/>
          <w:szCs w:val="22"/>
        </w:rPr>
        <w:t>Decreto 1072 de 2015 – Sistema de Gestión de la Seguridad y Salud en el Trabajo (SG-SST):</w:t>
      </w:r>
      <w:r w:rsidRPr="00D32AA8">
        <w:rPr>
          <w:rFonts w:ascii="Verdana" w:hAnsi="Verdana"/>
          <w:szCs w:val="22"/>
        </w:rPr>
        <w:t xml:space="preserve"> Exige medidas de seguridad para la prevención de accidentes en el ámbito laboral.</w:t>
      </w:r>
    </w:p>
    <w:p w14:paraId="079D0C2B" w14:textId="13C9F65D" w:rsidR="002D11FC" w:rsidRDefault="002D11FC" w:rsidP="00D32AA8">
      <w:pPr>
        <w:numPr>
          <w:ilvl w:val="0"/>
          <w:numId w:val="27"/>
        </w:numPr>
        <w:jc w:val="both"/>
        <w:rPr>
          <w:rFonts w:ascii="Verdana" w:hAnsi="Verdana"/>
          <w:szCs w:val="22"/>
        </w:rPr>
      </w:pPr>
      <w:r w:rsidRPr="00D32AA8">
        <w:rPr>
          <w:rFonts w:ascii="Verdana" w:hAnsi="Verdana"/>
          <w:b/>
          <w:szCs w:val="22"/>
        </w:rPr>
        <w:t>Decreto 1844 de 2007 – Control sobre Sustancias Psicoactivas:</w:t>
      </w:r>
      <w:r w:rsidRPr="00D32AA8">
        <w:rPr>
          <w:rFonts w:ascii="Verdana" w:hAnsi="Verdana"/>
          <w:szCs w:val="22"/>
        </w:rPr>
        <w:t xml:space="preserve"> Prohíbe la conducción bajo efectos de drogas o alcohol.</w:t>
      </w:r>
    </w:p>
    <w:p w14:paraId="15C7D9BB" w14:textId="0D05F7D8" w:rsidR="00A37453" w:rsidRDefault="00A37453" w:rsidP="00A37453">
      <w:pPr>
        <w:pStyle w:val="Prrafodelista"/>
        <w:numPr>
          <w:ilvl w:val="0"/>
          <w:numId w:val="27"/>
        </w:numPr>
        <w:jc w:val="both"/>
        <w:rPr>
          <w:rFonts w:ascii="Verdana" w:eastAsia="Times New Roman" w:hAnsi="Verdana" w:cs="Times New Roman"/>
          <w:sz w:val="24"/>
        </w:rPr>
      </w:pPr>
      <w:r w:rsidRPr="00A37453">
        <w:rPr>
          <w:rFonts w:ascii="Verdana" w:eastAsia="Times New Roman" w:hAnsi="Verdana" w:cs="Times New Roman"/>
          <w:b/>
          <w:sz w:val="24"/>
        </w:rPr>
        <w:t>Resolución 0312 de 2019:</w:t>
      </w:r>
      <w:r>
        <w:rPr>
          <w:rFonts w:ascii="Verdana" w:eastAsia="Times New Roman" w:hAnsi="Verdana" w:cs="Times New Roman"/>
          <w:sz w:val="24"/>
        </w:rPr>
        <w:t xml:space="preserve"> </w:t>
      </w:r>
      <w:r w:rsidRPr="00A37453">
        <w:rPr>
          <w:rFonts w:ascii="Verdana" w:eastAsia="Times New Roman" w:hAnsi="Verdana" w:cs="Times New Roman"/>
          <w:sz w:val="24"/>
        </w:rPr>
        <w:t>Por la cual se definen los Estándares Mínimos del Sistema de Gestión de la Seguridad y Salud en el Trabajo SG-SST</w:t>
      </w:r>
    </w:p>
    <w:p w14:paraId="0BF9ECF7" w14:textId="7F801E79" w:rsidR="00031137" w:rsidRPr="00D32AA8" w:rsidRDefault="00031137" w:rsidP="00D32AA8">
      <w:pPr>
        <w:jc w:val="both"/>
        <w:rPr>
          <w:rFonts w:ascii="Verdana" w:hAnsi="Verdana"/>
          <w:szCs w:val="22"/>
        </w:rPr>
      </w:pPr>
    </w:p>
    <w:p w14:paraId="711E0828" w14:textId="77777777" w:rsidR="00031137" w:rsidRPr="00D32AA8" w:rsidRDefault="00031137" w:rsidP="00D32AA8">
      <w:pPr>
        <w:jc w:val="both"/>
        <w:rPr>
          <w:rFonts w:ascii="Verdana" w:hAnsi="Verdana"/>
          <w:szCs w:val="22"/>
        </w:rPr>
      </w:pPr>
    </w:p>
    <w:p w14:paraId="2EE88AB0" w14:textId="366EDEC0" w:rsidR="002D11FC" w:rsidRPr="00D32AA8" w:rsidRDefault="002D11FC" w:rsidP="00D32AA8">
      <w:pPr>
        <w:pStyle w:val="Prrafodelista"/>
        <w:numPr>
          <w:ilvl w:val="0"/>
          <w:numId w:val="30"/>
        </w:numPr>
        <w:jc w:val="both"/>
        <w:rPr>
          <w:rFonts w:ascii="Verdana" w:eastAsia="Times New Roman" w:hAnsi="Verdana" w:cs="Times New Roman"/>
          <w:b/>
          <w:bCs/>
          <w:sz w:val="24"/>
        </w:rPr>
      </w:pPr>
      <w:r w:rsidRPr="00D32AA8">
        <w:rPr>
          <w:rFonts w:ascii="Verdana" w:hAnsi="Verdana"/>
          <w:b/>
          <w:sz w:val="24"/>
        </w:rPr>
        <w:t>DISPOSICIONES FINALES</w:t>
      </w:r>
    </w:p>
    <w:p w14:paraId="5664346E" w14:textId="77777777" w:rsidR="00031137" w:rsidRPr="00D32AA8" w:rsidRDefault="00031137" w:rsidP="00D32AA8">
      <w:pPr>
        <w:pStyle w:val="Prrafodelista"/>
        <w:jc w:val="both"/>
        <w:rPr>
          <w:rFonts w:ascii="Verdana" w:eastAsia="Times New Roman" w:hAnsi="Verdana" w:cs="Times New Roman"/>
          <w:b/>
          <w:bCs/>
          <w:sz w:val="24"/>
        </w:rPr>
      </w:pPr>
    </w:p>
    <w:p w14:paraId="5F768CD2" w14:textId="4ED62FAA" w:rsidR="001359AE" w:rsidRPr="00D32AA8" w:rsidRDefault="002D11FC" w:rsidP="00031137">
      <w:pPr>
        <w:jc w:val="both"/>
        <w:rPr>
          <w:rFonts w:ascii="Verdana" w:eastAsia="Times New Roman" w:hAnsi="Verdana" w:cs="Times New Roman"/>
          <w:szCs w:val="22"/>
          <w:lang w:eastAsia="es-CO"/>
        </w:rPr>
      </w:pPr>
      <w:r w:rsidRPr="00D32AA8">
        <w:rPr>
          <w:rFonts w:ascii="Verdana" w:eastAsia="Times New Roman" w:hAnsi="Verdana" w:cs="Times New Roman"/>
          <w:szCs w:val="22"/>
          <w:lang w:eastAsia="es-CO"/>
        </w:rPr>
        <w:t>Este protocolo entra en vigencia a partir de su aprobación y su cumplimiento será de carácter obligatorio. Cualquier modificación deberá ser aprobada por la Dirección de la entidad.</w:t>
      </w:r>
    </w:p>
    <w:sectPr w:rsidR="001359AE" w:rsidRPr="00D32AA8" w:rsidSect="00031137">
      <w:headerReference w:type="default" r:id="rId9"/>
      <w:footerReference w:type="default" r:id="rId10"/>
      <w:pgSz w:w="12240" w:h="20160" w:code="5"/>
      <w:pgMar w:top="1702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C198" w14:textId="77777777" w:rsidR="009C777A" w:rsidRDefault="009C777A" w:rsidP="008B51F5">
      <w:r>
        <w:separator/>
      </w:r>
    </w:p>
  </w:endnote>
  <w:endnote w:type="continuationSeparator" w:id="0">
    <w:p w14:paraId="15987689" w14:textId="77777777" w:rsidR="009C777A" w:rsidRDefault="009C777A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027F5F0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B56F4" w:rsidRPr="00AB56F4">
      <w:rPr>
        <w:rFonts w:ascii="Montserrat" w:hAnsi="Montserrat"/>
        <w:noProof/>
        <w:sz w:val="14"/>
        <w:lang w:val="es-ES"/>
      </w:rPr>
      <w:t>4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B56F4" w:rsidRPr="00AB56F4">
      <w:rPr>
        <w:rFonts w:ascii="Montserrat" w:hAnsi="Montserrat"/>
        <w:noProof/>
        <w:sz w:val="14"/>
        <w:lang w:val="es-ES"/>
      </w:rPr>
      <w:t>6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B1715B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</w:pPr>
                          <w:r w:rsidRPr="00B1715B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>Dirección:</w:t>
                          </w:r>
                          <w:r w:rsidRPr="00B1715B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B1715B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B1715B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</w:pPr>
                          <w:r w:rsidRPr="00B1715B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B1715B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B1715B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</w:pPr>
                          <w:r w:rsidRPr="00B1715B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B1715B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2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B1715B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</w:pPr>
                    <w:r w:rsidRPr="00B1715B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>Dirección:</w:t>
                    </w:r>
                    <w:r w:rsidRPr="00B1715B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 xml:space="preserve"> </w:t>
                    </w:r>
                    <w:r w:rsidR="00392618" w:rsidRPr="00B1715B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B1715B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</w:pPr>
                    <w:r w:rsidRPr="00B1715B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>Conmutador: </w:t>
                    </w:r>
                    <w:r w:rsidRPr="00B1715B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B1715B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</w:pPr>
                    <w:r w:rsidRPr="00B1715B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>Línea gratuita: </w:t>
                    </w:r>
                    <w:r w:rsidRPr="00B1715B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2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3FFFAF31">
              <wp:simplePos x="0" y="0"/>
              <wp:positionH relativeFrom="margin">
                <wp:posOffset>4477827</wp:posOffset>
              </wp:positionH>
              <wp:positionV relativeFrom="paragraph">
                <wp:posOffset>13445</wp:posOffset>
              </wp:positionV>
              <wp:extent cx="1616351" cy="428625"/>
              <wp:effectExtent l="0" t="0" r="317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351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3B80AE5" w14:textId="6B0B6D5C" w:rsidR="003D00E7" w:rsidRPr="00B1715B" w:rsidRDefault="003D00E7" w:rsidP="003D00E7">
                          <w:pP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</w:pPr>
                          <w:r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 xml:space="preserve">Código: </w:t>
                          </w:r>
                          <w:r w:rsidR="00034FC7" w:rsidRPr="00034FC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ab/>
                            <w:t>PRT-GAD-350-001</w:t>
                          </w:r>
                        </w:p>
                        <w:p w14:paraId="6686AEC2" w14:textId="5A4F1E86" w:rsidR="003D00E7" w:rsidRPr="00B1715B" w:rsidRDefault="003D00E7" w:rsidP="003D00E7">
                          <w:pP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</w:pPr>
                          <w:r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 xml:space="preserve">Fecha aprobación: </w:t>
                          </w:r>
                          <w:r w:rsidR="00034FC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03</w:t>
                          </w:r>
                          <w:r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/0</w:t>
                          </w:r>
                          <w:r w:rsidR="00034FC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3</w:t>
                          </w:r>
                          <w:r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/202</w:t>
                          </w:r>
                          <w:r w:rsidR="00B1715B"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5</w:t>
                          </w:r>
                        </w:p>
                        <w:p w14:paraId="248A6BCD" w14:textId="4DF8DDF8" w:rsidR="00392618" w:rsidRPr="00B1715B" w:rsidRDefault="003D00E7" w:rsidP="003D00E7">
                          <w:pP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</w:pPr>
                          <w:r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Versión: 0</w:t>
                          </w:r>
                          <w:r w:rsidR="00B1715B" w:rsidRPr="00B1715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0"/>
                              <w:lang w:eastAsia="es-CO"/>
                            </w:rPr>
                            <w:t>1</w:t>
                          </w:r>
                        </w:p>
                        <w:p w14:paraId="5F686129" w14:textId="77777777" w:rsidR="00B1715B" w:rsidRPr="00B1715B" w:rsidRDefault="00B1715B" w:rsidP="003D00E7">
                          <w:pPr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52.6pt;margin-top:1.05pt;width:127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" stroked="f">
              <v:path arrowok="t"/>
              <v:textbox>
                <w:txbxContent>
                  <w:p w14:paraId="23B80AE5" w14:textId="6B0B6D5C" w:rsidR="003D00E7" w:rsidRPr="00B1715B" w:rsidRDefault="003D00E7" w:rsidP="003D00E7">
                    <w:pP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</w:pPr>
                    <w:r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 xml:space="preserve">Código: </w:t>
                    </w:r>
                    <w:r w:rsidR="00034FC7" w:rsidRPr="00034FC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ab/>
                      <w:t>PRT-GAD-350-001</w:t>
                    </w:r>
                  </w:p>
                  <w:p w14:paraId="6686AEC2" w14:textId="5A4F1E86" w:rsidR="003D00E7" w:rsidRPr="00B1715B" w:rsidRDefault="003D00E7" w:rsidP="003D00E7">
                    <w:pP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</w:pPr>
                    <w:r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 xml:space="preserve">Fecha aprobación: </w:t>
                    </w:r>
                    <w:r w:rsidR="00034FC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03</w:t>
                    </w:r>
                    <w:r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/0</w:t>
                    </w:r>
                    <w:r w:rsidR="00034FC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3</w:t>
                    </w:r>
                    <w:r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/202</w:t>
                    </w:r>
                    <w:r w:rsidR="00B1715B"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5</w:t>
                    </w:r>
                  </w:p>
                  <w:p w14:paraId="248A6BCD" w14:textId="4DF8DDF8" w:rsidR="00392618" w:rsidRPr="00B1715B" w:rsidRDefault="003D00E7" w:rsidP="003D00E7">
                    <w:pP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</w:pPr>
                    <w:r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Versión: 0</w:t>
                    </w:r>
                    <w:r w:rsidR="00B1715B" w:rsidRPr="00B1715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0"/>
                        <w:lang w:eastAsia="es-CO"/>
                      </w:rPr>
                      <w:t>1</w:t>
                    </w:r>
                  </w:p>
                  <w:p w14:paraId="5F686129" w14:textId="77777777" w:rsidR="00B1715B" w:rsidRPr="00B1715B" w:rsidRDefault="00B1715B" w:rsidP="003D00E7">
                    <w:pPr>
                      <w:rPr>
                        <w:rFonts w:ascii="Verdana" w:hAnsi="Verdana"/>
                        <w:sz w:val="10"/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8C450" w14:textId="77777777" w:rsidR="009C777A" w:rsidRDefault="009C777A" w:rsidP="008B51F5">
      <w:r>
        <w:separator/>
      </w:r>
    </w:p>
  </w:footnote>
  <w:footnote w:type="continuationSeparator" w:id="0">
    <w:p w14:paraId="3A265706" w14:textId="77777777" w:rsidR="009C777A" w:rsidRDefault="009C777A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110F16"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110F16"/>
  <w:p w14:paraId="79F1788B" w14:textId="141B42B7" w:rsidR="006D1FE4" w:rsidRDefault="00304B13" w:rsidP="00110F16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B023940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4476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01355957" w:rsidR="000F5FD1" w:rsidRPr="004641D3" w:rsidRDefault="002D11FC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2D11FC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PROTOCOLO DE MANEJO DEL PARQUE AUTOMOTOR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margin-left:0;margin-top:.8pt;width:171.75pt;height:35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" fillcolor="white [3201]" stroked="f" strokeweight=".5pt">
              <v:textbox>
                <w:txbxContent>
                  <w:p w14:paraId="7F1FEAC5" w14:textId="01355957" w:rsidR="000F5FD1" w:rsidRPr="004641D3" w:rsidRDefault="002D11FC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2D11FC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PROTOCOLO DE MANEJO DEL PARQUE AUTOMOTOR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1FF4"/>
    <w:multiLevelType w:val="multilevel"/>
    <w:tmpl w:val="F9C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59A4"/>
    <w:multiLevelType w:val="hybridMultilevel"/>
    <w:tmpl w:val="784802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0B8"/>
    <w:multiLevelType w:val="multilevel"/>
    <w:tmpl w:val="A51E0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09B51037"/>
    <w:multiLevelType w:val="hybridMultilevel"/>
    <w:tmpl w:val="725CC7E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5657"/>
    <w:multiLevelType w:val="multilevel"/>
    <w:tmpl w:val="6EF4E68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6" w15:restartNumberingAfterBreak="0">
    <w:nsid w:val="0C4D1030"/>
    <w:multiLevelType w:val="hybridMultilevel"/>
    <w:tmpl w:val="48566422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CF4829"/>
    <w:multiLevelType w:val="multilevel"/>
    <w:tmpl w:val="2F8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35F4D"/>
    <w:multiLevelType w:val="hybridMultilevel"/>
    <w:tmpl w:val="11B821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0FB2488"/>
    <w:multiLevelType w:val="hybridMultilevel"/>
    <w:tmpl w:val="A424ACD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26BEE"/>
    <w:multiLevelType w:val="multilevel"/>
    <w:tmpl w:val="D5E4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B1195"/>
    <w:multiLevelType w:val="multilevel"/>
    <w:tmpl w:val="A51E0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4" w15:restartNumberingAfterBreak="0">
    <w:nsid w:val="18FA7109"/>
    <w:multiLevelType w:val="multilevel"/>
    <w:tmpl w:val="6A7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8777C4"/>
    <w:multiLevelType w:val="multilevel"/>
    <w:tmpl w:val="A51E0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16B4E18"/>
    <w:multiLevelType w:val="hybridMultilevel"/>
    <w:tmpl w:val="F1FACCE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9064E"/>
    <w:multiLevelType w:val="multilevel"/>
    <w:tmpl w:val="6EF4E68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8" w15:restartNumberingAfterBreak="0">
    <w:nsid w:val="27202601"/>
    <w:multiLevelType w:val="multilevel"/>
    <w:tmpl w:val="56B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A7955"/>
    <w:multiLevelType w:val="hybridMultilevel"/>
    <w:tmpl w:val="77A0CB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162C1"/>
    <w:multiLevelType w:val="multilevel"/>
    <w:tmpl w:val="A51E0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2" w15:restartNumberingAfterBreak="0">
    <w:nsid w:val="31942B25"/>
    <w:multiLevelType w:val="hybridMultilevel"/>
    <w:tmpl w:val="E9D07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57F7D"/>
    <w:multiLevelType w:val="hybridMultilevel"/>
    <w:tmpl w:val="22789C1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B688C"/>
    <w:multiLevelType w:val="multilevel"/>
    <w:tmpl w:val="062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C86DB1"/>
    <w:multiLevelType w:val="hybridMultilevel"/>
    <w:tmpl w:val="9BF0BD5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064C5"/>
    <w:multiLevelType w:val="hybridMultilevel"/>
    <w:tmpl w:val="5710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AAA5267"/>
    <w:multiLevelType w:val="multilevel"/>
    <w:tmpl w:val="6EF4E68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9" w15:restartNumberingAfterBreak="0">
    <w:nsid w:val="3CA26643"/>
    <w:multiLevelType w:val="hybridMultilevel"/>
    <w:tmpl w:val="CC5CA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127D7"/>
    <w:multiLevelType w:val="multilevel"/>
    <w:tmpl w:val="6EF4E68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1" w15:restartNumberingAfterBreak="0">
    <w:nsid w:val="49E46CD4"/>
    <w:multiLevelType w:val="hybridMultilevel"/>
    <w:tmpl w:val="B0BEED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E6EF5"/>
    <w:multiLevelType w:val="hybridMultilevel"/>
    <w:tmpl w:val="0914B6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0A58C1"/>
    <w:multiLevelType w:val="hybridMultilevel"/>
    <w:tmpl w:val="A732D0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D14136"/>
    <w:multiLevelType w:val="multilevel"/>
    <w:tmpl w:val="56B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7" w15:restartNumberingAfterBreak="0">
    <w:nsid w:val="549D55BB"/>
    <w:multiLevelType w:val="hybridMultilevel"/>
    <w:tmpl w:val="3B92CA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60896"/>
    <w:multiLevelType w:val="hybridMultilevel"/>
    <w:tmpl w:val="22CE7E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00950"/>
    <w:multiLevelType w:val="hybridMultilevel"/>
    <w:tmpl w:val="EB96962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87AFF"/>
    <w:multiLevelType w:val="hybridMultilevel"/>
    <w:tmpl w:val="C17E8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B15DE"/>
    <w:multiLevelType w:val="hybridMultilevel"/>
    <w:tmpl w:val="3F1EC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45F59"/>
    <w:multiLevelType w:val="hybridMultilevel"/>
    <w:tmpl w:val="3C44525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4B2F61"/>
    <w:multiLevelType w:val="multilevel"/>
    <w:tmpl w:val="B89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E11A70"/>
    <w:multiLevelType w:val="multilevel"/>
    <w:tmpl w:val="062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913AA6"/>
    <w:multiLevelType w:val="hybridMultilevel"/>
    <w:tmpl w:val="41E8EF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5"/>
  </w:num>
  <w:num w:numId="4">
    <w:abstractNumId w:val="36"/>
  </w:num>
  <w:num w:numId="5">
    <w:abstractNumId w:val="27"/>
  </w:num>
  <w:num w:numId="6">
    <w:abstractNumId w:val="11"/>
  </w:num>
  <w:num w:numId="7">
    <w:abstractNumId w:val="19"/>
  </w:num>
  <w:num w:numId="8">
    <w:abstractNumId w:val="33"/>
  </w:num>
  <w:num w:numId="9">
    <w:abstractNumId w:val="25"/>
  </w:num>
  <w:num w:numId="10">
    <w:abstractNumId w:val="10"/>
  </w:num>
  <w:num w:numId="11">
    <w:abstractNumId w:val="16"/>
  </w:num>
  <w:num w:numId="12">
    <w:abstractNumId w:val="23"/>
  </w:num>
  <w:num w:numId="13">
    <w:abstractNumId w:val="46"/>
  </w:num>
  <w:num w:numId="14">
    <w:abstractNumId w:val="3"/>
  </w:num>
  <w:num w:numId="15">
    <w:abstractNumId w:val="39"/>
  </w:num>
  <w:num w:numId="16">
    <w:abstractNumId w:val="44"/>
  </w:num>
  <w:num w:numId="17">
    <w:abstractNumId w:val="0"/>
  </w:num>
  <w:num w:numId="18">
    <w:abstractNumId w:val="18"/>
  </w:num>
  <w:num w:numId="19">
    <w:abstractNumId w:val="14"/>
  </w:num>
  <w:num w:numId="20">
    <w:abstractNumId w:val="45"/>
  </w:num>
  <w:num w:numId="21">
    <w:abstractNumId w:val="7"/>
  </w:num>
  <w:num w:numId="22">
    <w:abstractNumId w:val="12"/>
  </w:num>
  <w:num w:numId="23">
    <w:abstractNumId w:val="43"/>
  </w:num>
  <w:num w:numId="24">
    <w:abstractNumId w:val="20"/>
  </w:num>
  <w:num w:numId="25">
    <w:abstractNumId w:val="35"/>
  </w:num>
  <w:num w:numId="26">
    <w:abstractNumId w:val="15"/>
  </w:num>
  <w:num w:numId="27">
    <w:abstractNumId w:val="24"/>
  </w:num>
  <w:num w:numId="28">
    <w:abstractNumId w:val="22"/>
  </w:num>
  <w:num w:numId="29">
    <w:abstractNumId w:val="17"/>
  </w:num>
  <w:num w:numId="30">
    <w:abstractNumId w:val="30"/>
  </w:num>
  <w:num w:numId="31">
    <w:abstractNumId w:val="31"/>
  </w:num>
  <w:num w:numId="32">
    <w:abstractNumId w:val="38"/>
  </w:num>
  <w:num w:numId="33">
    <w:abstractNumId w:val="1"/>
  </w:num>
  <w:num w:numId="34">
    <w:abstractNumId w:val="26"/>
  </w:num>
  <w:num w:numId="35">
    <w:abstractNumId w:val="37"/>
  </w:num>
  <w:num w:numId="36">
    <w:abstractNumId w:val="29"/>
  </w:num>
  <w:num w:numId="37">
    <w:abstractNumId w:val="6"/>
  </w:num>
  <w:num w:numId="38">
    <w:abstractNumId w:val="9"/>
  </w:num>
  <w:num w:numId="39">
    <w:abstractNumId w:val="41"/>
  </w:num>
  <w:num w:numId="40">
    <w:abstractNumId w:val="42"/>
  </w:num>
  <w:num w:numId="41">
    <w:abstractNumId w:val="4"/>
  </w:num>
  <w:num w:numId="42">
    <w:abstractNumId w:val="2"/>
  </w:num>
  <w:num w:numId="43">
    <w:abstractNumId w:val="21"/>
  </w:num>
  <w:num w:numId="44">
    <w:abstractNumId w:val="13"/>
  </w:num>
  <w:num w:numId="45">
    <w:abstractNumId w:val="28"/>
  </w:num>
  <w:num w:numId="46">
    <w:abstractNumId w:val="3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161C6"/>
    <w:rsid w:val="00031137"/>
    <w:rsid w:val="00034FC7"/>
    <w:rsid w:val="00071F65"/>
    <w:rsid w:val="00087B30"/>
    <w:rsid w:val="000C329A"/>
    <w:rsid w:val="000F5FD1"/>
    <w:rsid w:val="000F638F"/>
    <w:rsid w:val="00110F16"/>
    <w:rsid w:val="00115C16"/>
    <w:rsid w:val="001359AE"/>
    <w:rsid w:val="00137E8A"/>
    <w:rsid w:val="001D7CFC"/>
    <w:rsid w:val="001F1E8E"/>
    <w:rsid w:val="00252B69"/>
    <w:rsid w:val="0025320A"/>
    <w:rsid w:val="002D11FC"/>
    <w:rsid w:val="002F1AF1"/>
    <w:rsid w:val="00304B13"/>
    <w:rsid w:val="00315119"/>
    <w:rsid w:val="00330D13"/>
    <w:rsid w:val="003507A4"/>
    <w:rsid w:val="0035182A"/>
    <w:rsid w:val="003602F8"/>
    <w:rsid w:val="00361B78"/>
    <w:rsid w:val="003673DF"/>
    <w:rsid w:val="00371364"/>
    <w:rsid w:val="00392618"/>
    <w:rsid w:val="0039722C"/>
    <w:rsid w:val="003B4311"/>
    <w:rsid w:val="003B5280"/>
    <w:rsid w:val="003C08B3"/>
    <w:rsid w:val="003C68C0"/>
    <w:rsid w:val="003C7B2D"/>
    <w:rsid w:val="003D00E7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26643"/>
    <w:rsid w:val="005352B6"/>
    <w:rsid w:val="00536345"/>
    <w:rsid w:val="00544409"/>
    <w:rsid w:val="00553562"/>
    <w:rsid w:val="005664AF"/>
    <w:rsid w:val="00584FDA"/>
    <w:rsid w:val="005A4964"/>
    <w:rsid w:val="005D712D"/>
    <w:rsid w:val="005F3176"/>
    <w:rsid w:val="005F41A1"/>
    <w:rsid w:val="00615F4A"/>
    <w:rsid w:val="00624E1B"/>
    <w:rsid w:val="00635A9D"/>
    <w:rsid w:val="006361F5"/>
    <w:rsid w:val="006846AC"/>
    <w:rsid w:val="00691730"/>
    <w:rsid w:val="0069785C"/>
    <w:rsid w:val="006A0D58"/>
    <w:rsid w:val="006C2ED6"/>
    <w:rsid w:val="006D1FE4"/>
    <w:rsid w:val="006D4BAB"/>
    <w:rsid w:val="006E2693"/>
    <w:rsid w:val="00701C1D"/>
    <w:rsid w:val="00725D1C"/>
    <w:rsid w:val="00740CD4"/>
    <w:rsid w:val="00752BBC"/>
    <w:rsid w:val="00772A84"/>
    <w:rsid w:val="007B7197"/>
    <w:rsid w:val="007F02DE"/>
    <w:rsid w:val="008A795A"/>
    <w:rsid w:val="008B3812"/>
    <w:rsid w:val="008B51F5"/>
    <w:rsid w:val="008D0C22"/>
    <w:rsid w:val="00901B26"/>
    <w:rsid w:val="00936D51"/>
    <w:rsid w:val="00950324"/>
    <w:rsid w:val="009821FB"/>
    <w:rsid w:val="009B73D0"/>
    <w:rsid w:val="009C777A"/>
    <w:rsid w:val="00A2048E"/>
    <w:rsid w:val="00A30CF1"/>
    <w:rsid w:val="00A37453"/>
    <w:rsid w:val="00A45BD2"/>
    <w:rsid w:val="00A50418"/>
    <w:rsid w:val="00A5204E"/>
    <w:rsid w:val="00A74B90"/>
    <w:rsid w:val="00A75278"/>
    <w:rsid w:val="00AA3F20"/>
    <w:rsid w:val="00AB56F4"/>
    <w:rsid w:val="00AF746E"/>
    <w:rsid w:val="00B1715B"/>
    <w:rsid w:val="00B42D45"/>
    <w:rsid w:val="00B663D7"/>
    <w:rsid w:val="00B91859"/>
    <w:rsid w:val="00BF513B"/>
    <w:rsid w:val="00C000DD"/>
    <w:rsid w:val="00C20913"/>
    <w:rsid w:val="00C40277"/>
    <w:rsid w:val="00C876D6"/>
    <w:rsid w:val="00C96E05"/>
    <w:rsid w:val="00C96E6E"/>
    <w:rsid w:val="00CA0189"/>
    <w:rsid w:val="00CE1F8B"/>
    <w:rsid w:val="00CF1079"/>
    <w:rsid w:val="00D1639C"/>
    <w:rsid w:val="00D217DE"/>
    <w:rsid w:val="00D218F3"/>
    <w:rsid w:val="00D2621A"/>
    <w:rsid w:val="00D32AA8"/>
    <w:rsid w:val="00D435CD"/>
    <w:rsid w:val="00D65774"/>
    <w:rsid w:val="00D71437"/>
    <w:rsid w:val="00D83FF3"/>
    <w:rsid w:val="00D840C6"/>
    <w:rsid w:val="00DB5EEB"/>
    <w:rsid w:val="00DD784F"/>
    <w:rsid w:val="00DE3E38"/>
    <w:rsid w:val="00DE630B"/>
    <w:rsid w:val="00DE67F8"/>
    <w:rsid w:val="00E1130F"/>
    <w:rsid w:val="00E277EE"/>
    <w:rsid w:val="00E62C73"/>
    <w:rsid w:val="00EA2436"/>
    <w:rsid w:val="00F21F19"/>
    <w:rsid w:val="00F63223"/>
    <w:rsid w:val="00F95FEE"/>
    <w:rsid w:val="00FA2FCC"/>
    <w:rsid w:val="00FB789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D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1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B5A5-0767-4DAD-BAEF-2CC98E0E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2025-02-28T20:52:00Z</dcterms:created>
  <dcterms:modified xsi:type="dcterms:W3CDTF">2025-03-03T14:06:00Z</dcterms:modified>
</cp:coreProperties>
</file>