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433F4B" w14:textId="77777777" w:rsidR="00573C12" w:rsidRPr="007C7A76" w:rsidRDefault="00573C12" w:rsidP="00573C12">
      <w:pPr>
        <w:spacing w:line="600" w:lineRule="auto"/>
        <w:jc w:val="center"/>
        <w:rPr>
          <w:rFonts w:ascii="Verdana" w:hAnsi="Verdana"/>
          <w:b/>
          <w:sz w:val="22"/>
          <w:szCs w:val="22"/>
        </w:rPr>
      </w:pPr>
      <w:bookmarkStart w:id="0" w:name="_GoBack"/>
      <w:bookmarkEnd w:id="0"/>
    </w:p>
    <w:p w14:paraId="54E00A0B" w14:textId="79A331BB" w:rsidR="00573C12" w:rsidRPr="007C7A76" w:rsidRDefault="007C7A76" w:rsidP="00573C12">
      <w:pPr>
        <w:spacing w:line="600" w:lineRule="auto"/>
        <w:jc w:val="center"/>
        <w:rPr>
          <w:rFonts w:ascii="Verdana" w:hAnsi="Verdana"/>
          <w:b/>
          <w:sz w:val="22"/>
          <w:szCs w:val="22"/>
        </w:rPr>
      </w:pPr>
      <w:r w:rsidRPr="007C7A76">
        <w:rPr>
          <w:rFonts w:ascii="Verdana" w:hAnsi="Verdana"/>
          <w:b/>
          <w:sz w:val="22"/>
          <w:szCs w:val="22"/>
        </w:rPr>
        <w:t>INSTRUCTIVO PARA LA ELECCIÓN CONFORMACIÓN Y TRÁMITE DEL COMITÉ DE CONVIVENCIA LABORAL</w:t>
      </w:r>
    </w:p>
    <w:p w14:paraId="31EE341E" w14:textId="77777777" w:rsidR="00573C12" w:rsidRPr="007C7A76" w:rsidRDefault="00573C12" w:rsidP="00573C12">
      <w:pPr>
        <w:rPr>
          <w:rFonts w:ascii="Verdana" w:hAnsi="Verdana"/>
          <w:sz w:val="22"/>
          <w:szCs w:val="22"/>
        </w:rPr>
      </w:pPr>
    </w:p>
    <w:p w14:paraId="1A5240DC" w14:textId="77777777" w:rsidR="00573C12" w:rsidRPr="007C7A76" w:rsidRDefault="00573C12" w:rsidP="00573C12">
      <w:pPr>
        <w:rPr>
          <w:rFonts w:ascii="Verdana" w:hAnsi="Verdana"/>
          <w:sz w:val="22"/>
          <w:szCs w:val="22"/>
        </w:rPr>
      </w:pPr>
    </w:p>
    <w:p w14:paraId="608F0938" w14:textId="77777777" w:rsidR="00573C12" w:rsidRPr="007C7A76" w:rsidRDefault="00573C12" w:rsidP="00573C12">
      <w:pPr>
        <w:rPr>
          <w:rFonts w:ascii="Verdana" w:hAnsi="Verdana"/>
          <w:sz w:val="22"/>
          <w:szCs w:val="22"/>
        </w:rPr>
      </w:pPr>
    </w:p>
    <w:p w14:paraId="6A618641" w14:textId="77777777" w:rsidR="00573C12" w:rsidRPr="007C7A76" w:rsidRDefault="00573C12" w:rsidP="00573C12">
      <w:pPr>
        <w:rPr>
          <w:rFonts w:ascii="Verdana" w:hAnsi="Verdana"/>
          <w:sz w:val="22"/>
          <w:szCs w:val="22"/>
        </w:rPr>
      </w:pPr>
    </w:p>
    <w:p w14:paraId="3A684E72" w14:textId="77777777" w:rsidR="00573C12" w:rsidRPr="007C7A76" w:rsidRDefault="00573C12" w:rsidP="00573C12">
      <w:pPr>
        <w:rPr>
          <w:rFonts w:ascii="Verdana" w:hAnsi="Verdana"/>
          <w:sz w:val="22"/>
          <w:szCs w:val="22"/>
        </w:rPr>
      </w:pPr>
    </w:p>
    <w:p w14:paraId="4E96354B" w14:textId="77777777" w:rsidR="00573C12" w:rsidRPr="007C7A76" w:rsidRDefault="00573C12" w:rsidP="00573C12">
      <w:pPr>
        <w:rPr>
          <w:rFonts w:ascii="Verdana" w:hAnsi="Verdana"/>
          <w:sz w:val="22"/>
          <w:szCs w:val="22"/>
        </w:rPr>
      </w:pPr>
    </w:p>
    <w:p w14:paraId="73875BD4" w14:textId="77777777" w:rsidR="00573C12" w:rsidRPr="007C7A76" w:rsidRDefault="00573C12" w:rsidP="00573C12">
      <w:pPr>
        <w:rPr>
          <w:rFonts w:ascii="Verdana" w:hAnsi="Verdana"/>
          <w:sz w:val="22"/>
          <w:szCs w:val="22"/>
        </w:rPr>
      </w:pPr>
    </w:p>
    <w:p w14:paraId="2ADACF33" w14:textId="77777777" w:rsidR="00573C12" w:rsidRPr="007C7A76" w:rsidRDefault="00573C12" w:rsidP="00573C12">
      <w:pPr>
        <w:rPr>
          <w:rFonts w:ascii="Verdana" w:hAnsi="Verdana"/>
          <w:sz w:val="22"/>
          <w:szCs w:val="22"/>
        </w:rPr>
      </w:pPr>
    </w:p>
    <w:p w14:paraId="274BA2AF" w14:textId="77777777" w:rsidR="00573C12" w:rsidRPr="007C7A76" w:rsidRDefault="00573C12" w:rsidP="00573C12">
      <w:pPr>
        <w:spacing w:line="600" w:lineRule="auto"/>
        <w:jc w:val="center"/>
        <w:rPr>
          <w:rFonts w:ascii="Verdana" w:hAnsi="Verdana"/>
          <w:sz w:val="22"/>
          <w:szCs w:val="22"/>
        </w:rPr>
      </w:pPr>
    </w:p>
    <w:p w14:paraId="1BACCE2C" w14:textId="77777777" w:rsidR="00573C12" w:rsidRPr="007C7A76" w:rsidRDefault="00573C12" w:rsidP="00573C12">
      <w:pPr>
        <w:spacing w:line="600" w:lineRule="auto"/>
        <w:jc w:val="center"/>
        <w:rPr>
          <w:rFonts w:ascii="Verdana" w:hAnsi="Verdana"/>
          <w:sz w:val="22"/>
          <w:szCs w:val="22"/>
        </w:rPr>
      </w:pPr>
    </w:p>
    <w:p w14:paraId="4F6E231C" w14:textId="6A212719" w:rsidR="00573C12" w:rsidRPr="007C7A76" w:rsidRDefault="007C7A76" w:rsidP="00573C12">
      <w:pPr>
        <w:spacing w:line="600" w:lineRule="auto"/>
        <w:jc w:val="center"/>
        <w:rPr>
          <w:rFonts w:ascii="Verdana" w:hAnsi="Verdana"/>
          <w:b/>
          <w:sz w:val="22"/>
          <w:szCs w:val="22"/>
        </w:rPr>
      </w:pPr>
      <w:r w:rsidRPr="007C7A76">
        <w:rPr>
          <w:rFonts w:ascii="Verdana" w:hAnsi="Verdana"/>
          <w:b/>
          <w:sz w:val="22"/>
          <w:szCs w:val="22"/>
        </w:rPr>
        <w:t>GESTIÓN COMITÉ DE CONVIVENCIA 2022-2024</w:t>
      </w:r>
    </w:p>
    <w:p w14:paraId="4F45BAB1" w14:textId="77777777" w:rsidR="00573C12" w:rsidRPr="007C7A76" w:rsidRDefault="00573C12" w:rsidP="00573C12">
      <w:pPr>
        <w:jc w:val="center"/>
        <w:rPr>
          <w:rFonts w:ascii="Verdana" w:hAnsi="Verdana"/>
          <w:sz w:val="22"/>
          <w:szCs w:val="22"/>
        </w:rPr>
      </w:pPr>
    </w:p>
    <w:p w14:paraId="41180A1E" w14:textId="77777777" w:rsidR="00573C12" w:rsidRPr="007C7A76" w:rsidRDefault="00573C12" w:rsidP="00573C12">
      <w:pPr>
        <w:jc w:val="center"/>
        <w:rPr>
          <w:rFonts w:ascii="Verdana" w:hAnsi="Verdana"/>
          <w:sz w:val="22"/>
          <w:szCs w:val="22"/>
        </w:rPr>
      </w:pPr>
    </w:p>
    <w:p w14:paraId="5248F75D" w14:textId="77777777" w:rsidR="00573C12" w:rsidRPr="007C7A76" w:rsidRDefault="00573C12" w:rsidP="00573C12">
      <w:pPr>
        <w:jc w:val="center"/>
        <w:rPr>
          <w:rFonts w:ascii="Verdana" w:hAnsi="Verdana"/>
          <w:sz w:val="22"/>
          <w:szCs w:val="22"/>
        </w:rPr>
      </w:pPr>
    </w:p>
    <w:p w14:paraId="54469C27" w14:textId="77777777" w:rsidR="00573C12" w:rsidRPr="007C7A76" w:rsidRDefault="00573C12" w:rsidP="00573C12">
      <w:pPr>
        <w:jc w:val="center"/>
        <w:rPr>
          <w:rFonts w:ascii="Verdana" w:hAnsi="Verdana"/>
          <w:sz w:val="22"/>
          <w:szCs w:val="22"/>
        </w:rPr>
      </w:pPr>
    </w:p>
    <w:p w14:paraId="33E15731" w14:textId="77777777" w:rsidR="00573C12" w:rsidRPr="007C7A76" w:rsidRDefault="00573C12" w:rsidP="00573C12">
      <w:pPr>
        <w:jc w:val="center"/>
        <w:rPr>
          <w:rFonts w:ascii="Verdana" w:hAnsi="Verdana"/>
          <w:sz w:val="22"/>
          <w:szCs w:val="22"/>
        </w:rPr>
      </w:pPr>
    </w:p>
    <w:p w14:paraId="66DAB02A" w14:textId="77777777" w:rsidR="00573C12" w:rsidRPr="007C7A76" w:rsidRDefault="00573C12" w:rsidP="00573C12">
      <w:pPr>
        <w:jc w:val="center"/>
        <w:rPr>
          <w:rFonts w:ascii="Verdana" w:hAnsi="Verdana"/>
          <w:sz w:val="22"/>
          <w:szCs w:val="22"/>
        </w:rPr>
      </w:pPr>
    </w:p>
    <w:p w14:paraId="6EA53264" w14:textId="77777777" w:rsidR="00573C12" w:rsidRPr="007C7A76" w:rsidRDefault="00573C12" w:rsidP="00573C12">
      <w:pPr>
        <w:jc w:val="center"/>
        <w:rPr>
          <w:rFonts w:ascii="Verdana" w:hAnsi="Verdana"/>
          <w:sz w:val="22"/>
          <w:szCs w:val="22"/>
        </w:rPr>
      </w:pPr>
    </w:p>
    <w:p w14:paraId="528B1F30" w14:textId="77777777" w:rsidR="00573C12" w:rsidRPr="007C7A76" w:rsidRDefault="00573C12" w:rsidP="00573C12">
      <w:pPr>
        <w:jc w:val="center"/>
        <w:rPr>
          <w:rFonts w:ascii="Verdana" w:hAnsi="Verdana"/>
          <w:sz w:val="22"/>
          <w:szCs w:val="22"/>
        </w:rPr>
      </w:pPr>
    </w:p>
    <w:p w14:paraId="3E384DD4" w14:textId="77777777" w:rsidR="00573C12" w:rsidRPr="007C7A76" w:rsidRDefault="00573C12" w:rsidP="00573C12">
      <w:pPr>
        <w:jc w:val="center"/>
        <w:rPr>
          <w:rFonts w:ascii="Verdana" w:hAnsi="Verdana"/>
          <w:b/>
          <w:sz w:val="22"/>
          <w:szCs w:val="22"/>
        </w:rPr>
      </w:pPr>
    </w:p>
    <w:p w14:paraId="110E8C3E" w14:textId="77777777" w:rsidR="00573C12" w:rsidRPr="007C7A76" w:rsidRDefault="00573C12" w:rsidP="00573C12">
      <w:pPr>
        <w:jc w:val="center"/>
        <w:rPr>
          <w:rFonts w:ascii="Verdana" w:hAnsi="Verdana"/>
          <w:b/>
          <w:sz w:val="22"/>
          <w:szCs w:val="22"/>
        </w:rPr>
      </w:pPr>
    </w:p>
    <w:p w14:paraId="7626F246" w14:textId="77777777" w:rsidR="00573C12" w:rsidRPr="007C7A76" w:rsidRDefault="00573C12" w:rsidP="00573C12">
      <w:pPr>
        <w:jc w:val="center"/>
        <w:rPr>
          <w:rFonts w:ascii="Verdana" w:hAnsi="Verdana"/>
          <w:b/>
          <w:sz w:val="22"/>
          <w:szCs w:val="22"/>
        </w:rPr>
      </w:pPr>
    </w:p>
    <w:p w14:paraId="4F2959C5" w14:textId="77777777" w:rsidR="00573C12" w:rsidRPr="007C7A76" w:rsidRDefault="00573C12" w:rsidP="00573C12">
      <w:pPr>
        <w:jc w:val="center"/>
        <w:rPr>
          <w:rFonts w:ascii="Verdana" w:hAnsi="Verdana"/>
          <w:b/>
          <w:sz w:val="22"/>
          <w:szCs w:val="22"/>
        </w:rPr>
      </w:pPr>
    </w:p>
    <w:p w14:paraId="0065BB9A" w14:textId="5A51A872" w:rsidR="00573C12" w:rsidRPr="007C7A76" w:rsidRDefault="007C7A76" w:rsidP="00573C12">
      <w:pPr>
        <w:tabs>
          <w:tab w:val="left" w:pos="3180"/>
        </w:tabs>
        <w:jc w:val="center"/>
        <w:rPr>
          <w:rFonts w:ascii="Verdana" w:hAnsi="Verdana"/>
          <w:b/>
          <w:sz w:val="22"/>
          <w:szCs w:val="22"/>
        </w:rPr>
      </w:pPr>
      <w:r w:rsidRPr="007C7A76">
        <w:rPr>
          <w:rFonts w:ascii="Verdana" w:hAnsi="Verdana"/>
          <w:b/>
          <w:sz w:val="22"/>
          <w:szCs w:val="22"/>
        </w:rPr>
        <w:t>BOGOTÁ</w:t>
      </w:r>
      <w:r>
        <w:rPr>
          <w:rFonts w:ascii="Verdana" w:hAnsi="Verdana"/>
          <w:b/>
          <w:sz w:val="22"/>
          <w:szCs w:val="22"/>
        </w:rPr>
        <w:t xml:space="preserve"> D.C.</w:t>
      </w:r>
    </w:p>
    <w:p w14:paraId="59DABF09" w14:textId="77777777" w:rsidR="00573C12" w:rsidRPr="007C7A76" w:rsidRDefault="00573C12" w:rsidP="00573C12">
      <w:pPr>
        <w:tabs>
          <w:tab w:val="left" w:pos="3180"/>
        </w:tabs>
        <w:jc w:val="center"/>
        <w:rPr>
          <w:rFonts w:ascii="Verdana" w:hAnsi="Verdana"/>
          <w:sz w:val="22"/>
          <w:szCs w:val="22"/>
        </w:rPr>
      </w:pPr>
    </w:p>
    <w:p w14:paraId="37DFB009" w14:textId="77777777" w:rsidR="00573C12" w:rsidRPr="007C7A76" w:rsidRDefault="00573C12" w:rsidP="00573C12">
      <w:pPr>
        <w:tabs>
          <w:tab w:val="left" w:pos="3180"/>
        </w:tabs>
        <w:jc w:val="center"/>
        <w:rPr>
          <w:rFonts w:ascii="Verdana" w:hAnsi="Verdana"/>
          <w:sz w:val="22"/>
          <w:szCs w:val="22"/>
        </w:rPr>
      </w:pPr>
    </w:p>
    <w:p w14:paraId="1B71237C" w14:textId="77777777" w:rsidR="00573C12" w:rsidRPr="007C7A76" w:rsidRDefault="00573C12" w:rsidP="00573C12">
      <w:pPr>
        <w:tabs>
          <w:tab w:val="left" w:pos="3180"/>
        </w:tabs>
        <w:jc w:val="center"/>
        <w:rPr>
          <w:rFonts w:ascii="Verdana" w:hAnsi="Verdana"/>
          <w:sz w:val="22"/>
          <w:szCs w:val="22"/>
        </w:rPr>
      </w:pPr>
    </w:p>
    <w:p w14:paraId="5E6B1A32" w14:textId="77777777" w:rsidR="00573C12" w:rsidRPr="007C7A76" w:rsidRDefault="00573C12" w:rsidP="00573C12">
      <w:pPr>
        <w:tabs>
          <w:tab w:val="left" w:pos="3180"/>
        </w:tabs>
        <w:jc w:val="center"/>
        <w:rPr>
          <w:rFonts w:ascii="Verdana" w:hAnsi="Verdana"/>
          <w:sz w:val="22"/>
          <w:szCs w:val="22"/>
        </w:rPr>
      </w:pPr>
    </w:p>
    <w:p w14:paraId="4DD8DB50" w14:textId="77777777" w:rsidR="00573C12" w:rsidRPr="007C7A76" w:rsidRDefault="00573C12" w:rsidP="00573C12">
      <w:pPr>
        <w:tabs>
          <w:tab w:val="left" w:pos="3180"/>
        </w:tabs>
        <w:jc w:val="center"/>
        <w:rPr>
          <w:rFonts w:ascii="Verdana" w:hAnsi="Verdana"/>
          <w:b/>
          <w:sz w:val="22"/>
          <w:szCs w:val="22"/>
        </w:rPr>
      </w:pPr>
    </w:p>
    <w:p w14:paraId="13625C2A" w14:textId="77777777" w:rsidR="00573C12" w:rsidRPr="007C7A76" w:rsidRDefault="00573C12" w:rsidP="00573C12">
      <w:pPr>
        <w:tabs>
          <w:tab w:val="left" w:pos="3180"/>
        </w:tabs>
        <w:jc w:val="center"/>
        <w:rPr>
          <w:rFonts w:ascii="Verdana" w:hAnsi="Verdana"/>
          <w:b/>
          <w:sz w:val="22"/>
          <w:szCs w:val="22"/>
        </w:rPr>
      </w:pPr>
    </w:p>
    <w:p w14:paraId="3F767167" w14:textId="77777777" w:rsidR="00573C12" w:rsidRPr="007C7A76" w:rsidRDefault="00573C12" w:rsidP="00573C12">
      <w:pPr>
        <w:tabs>
          <w:tab w:val="left" w:pos="3180"/>
        </w:tabs>
        <w:jc w:val="center"/>
        <w:rPr>
          <w:rFonts w:ascii="Verdana" w:hAnsi="Verdana"/>
          <w:b/>
          <w:sz w:val="22"/>
          <w:szCs w:val="22"/>
        </w:rPr>
      </w:pPr>
    </w:p>
    <w:p w14:paraId="3DE95476" w14:textId="77777777" w:rsidR="00573C12" w:rsidRPr="007C7A76" w:rsidRDefault="00573C12" w:rsidP="00573C12">
      <w:pPr>
        <w:tabs>
          <w:tab w:val="left" w:pos="3180"/>
        </w:tabs>
        <w:jc w:val="center"/>
        <w:rPr>
          <w:rFonts w:ascii="Verdana" w:hAnsi="Verdana"/>
          <w:sz w:val="22"/>
          <w:szCs w:val="22"/>
        </w:rPr>
      </w:pPr>
    </w:p>
    <w:p w14:paraId="3B59F6C1" w14:textId="77777777" w:rsidR="00573C12" w:rsidRPr="007C7A76" w:rsidRDefault="00573C12" w:rsidP="00573C12">
      <w:pPr>
        <w:tabs>
          <w:tab w:val="left" w:pos="3180"/>
        </w:tabs>
        <w:jc w:val="center"/>
        <w:rPr>
          <w:rFonts w:ascii="Verdana" w:hAnsi="Verdana"/>
          <w:sz w:val="22"/>
          <w:szCs w:val="22"/>
        </w:rPr>
      </w:pPr>
    </w:p>
    <w:p w14:paraId="055C1352" w14:textId="77777777" w:rsidR="00573C12" w:rsidRPr="007C7A76" w:rsidRDefault="00573C12" w:rsidP="00573C12">
      <w:pPr>
        <w:tabs>
          <w:tab w:val="left" w:pos="3180"/>
        </w:tabs>
        <w:rPr>
          <w:rFonts w:ascii="Verdana" w:hAnsi="Verdana"/>
          <w:sz w:val="22"/>
          <w:szCs w:val="22"/>
        </w:rPr>
      </w:pPr>
    </w:p>
    <w:p w14:paraId="385DF606" w14:textId="77777777" w:rsidR="00573C12" w:rsidRPr="007C7A76" w:rsidRDefault="00573C12" w:rsidP="00573C12">
      <w:pPr>
        <w:tabs>
          <w:tab w:val="left" w:pos="3180"/>
        </w:tabs>
        <w:rPr>
          <w:rFonts w:ascii="Verdana" w:hAnsi="Verdana"/>
          <w:sz w:val="22"/>
          <w:szCs w:val="22"/>
        </w:rPr>
      </w:pPr>
    </w:p>
    <w:p w14:paraId="07B417BA" w14:textId="77777777" w:rsidR="00573C12" w:rsidRPr="007C7A76" w:rsidRDefault="00573C12" w:rsidP="00573C12">
      <w:pPr>
        <w:tabs>
          <w:tab w:val="left" w:pos="3180"/>
        </w:tabs>
        <w:rPr>
          <w:rFonts w:ascii="Verdana" w:hAnsi="Verdana"/>
          <w:sz w:val="22"/>
          <w:szCs w:val="22"/>
        </w:rPr>
      </w:pPr>
    </w:p>
    <w:p w14:paraId="22FF025B" w14:textId="77777777" w:rsidR="00573C12" w:rsidRPr="007C7A76" w:rsidRDefault="00573C12" w:rsidP="00573C12">
      <w:pPr>
        <w:tabs>
          <w:tab w:val="left" w:pos="3180"/>
        </w:tabs>
        <w:rPr>
          <w:rFonts w:ascii="Verdana" w:hAnsi="Verdana"/>
          <w:sz w:val="22"/>
          <w:szCs w:val="22"/>
        </w:rPr>
      </w:pPr>
    </w:p>
    <w:p w14:paraId="2C0A10FC" w14:textId="77777777" w:rsidR="00573C12" w:rsidRPr="007C7A76" w:rsidRDefault="00573C12" w:rsidP="00573C12">
      <w:pPr>
        <w:tabs>
          <w:tab w:val="left" w:pos="2625"/>
        </w:tabs>
        <w:rPr>
          <w:rFonts w:ascii="Verdana" w:hAnsi="Verdana"/>
          <w:sz w:val="22"/>
          <w:szCs w:val="22"/>
        </w:rPr>
      </w:pPr>
    </w:p>
    <w:p w14:paraId="193A68AB" w14:textId="195F0EE3" w:rsidR="00573C12" w:rsidRPr="007C7A76" w:rsidRDefault="00573C12" w:rsidP="00573C12">
      <w:pPr>
        <w:tabs>
          <w:tab w:val="left" w:pos="2625"/>
        </w:tabs>
        <w:rPr>
          <w:rFonts w:ascii="Verdana" w:hAnsi="Verdana"/>
          <w:sz w:val="22"/>
          <w:szCs w:val="22"/>
        </w:rPr>
      </w:pPr>
    </w:p>
    <w:p w14:paraId="6ECADD60" w14:textId="3598D859" w:rsidR="00573C12" w:rsidRPr="007C7A76" w:rsidRDefault="00573C12" w:rsidP="00573C12">
      <w:pPr>
        <w:tabs>
          <w:tab w:val="left" w:pos="2625"/>
        </w:tabs>
        <w:rPr>
          <w:rFonts w:ascii="Verdana" w:hAnsi="Verdana"/>
          <w:sz w:val="22"/>
          <w:szCs w:val="22"/>
        </w:rPr>
      </w:pPr>
    </w:p>
    <w:p w14:paraId="43B08DDF" w14:textId="1BE601CE" w:rsidR="00573C12" w:rsidRPr="007C7A76" w:rsidRDefault="00573C12" w:rsidP="00573C12">
      <w:pPr>
        <w:tabs>
          <w:tab w:val="left" w:pos="2625"/>
        </w:tabs>
        <w:rPr>
          <w:rFonts w:ascii="Verdana" w:hAnsi="Verdana"/>
          <w:sz w:val="22"/>
          <w:szCs w:val="22"/>
        </w:rPr>
      </w:pPr>
    </w:p>
    <w:p w14:paraId="61DFED5D" w14:textId="77777777" w:rsidR="00573C12" w:rsidRPr="007C7A76" w:rsidRDefault="00573C12" w:rsidP="00573C12">
      <w:pPr>
        <w:tabs>
          <w:tab w:val="left" w:pos="2625"/>
        </w:tabs>
        <w:rPr>
          <w:rFonts w:ascii="Verdana" w:hAnsi="Verdana"/>
          <w:sz w:val="22"/>
          <w:szCs w:val="22"/>
        </w:rPr>
      </w:pPr>
    </w:p>
    <w:p w14:paraId="70CE28C8" w14:textId="77777777" w:rsidR="00573C12" w:rsidRPr="007C7A76" w:rsidRDefault="00573C12" w:rsidP="00573C12">
      <w:pPr>
        <w:tabs>
          <w:tab w:val="left" w:pos="3180"/>
        </w:tabs>
        <w:rPr>
          <w:rFonts w:ascii="Verdana" w:hAnsi="Verdana"/>
          <w:sz w:val="22"/>
          <w:szCs w:val="22"/>
        </w:rPr>
      </w:pPr>
    </w:p>
    <w:sdt>
      <w:sdtPr>
        <w:rPr>
          <w:rFonts w:ascii="Verdana" w:eastAsiaTheme="minorHAnsi" w:hAnsi="Verdana" w:cstheme="minorBidi"/>
          <w:color w:val="auto"/>
          <w:sz w:val="22"/>
          <w:szCs w:val="22"/>
          <w:lang w:val="es-ES" w:eastAsia="en-US"/>
        </w:rPr>
        <w:id w:val="-2053841731"/>
        <w:docPartObj>
          <w:docPartGallery w:val="Table of Contents"/>
          <w:docPartUnique/>
        </w:docPartObj>
      </w:sdtPr>
      <w:sdtEndPr>
        <w:rPr>
          <w:b/>
          <w:bCs/>
        </w:rPr>
      </w:sdtEndPr>
      <w:sdtContent>
        <w:p w14:paraId="2FFF777E" w14:textId="77777777" w:rsidR="00573C12" w:rsidRPr="007C7A76" w:rsidRDefault="00573C12" w:rsidP="00573C12">
          <w:pPr>
            <w:pStyle w:val="TtuloTDC"/>
            <w:jc w:val="center"/>
            <w:rPr>
              <w:rFonts w:ascii="Verdana" w:hAnsi="Verdana"/>
              <w:b/>
              <w:color w:val="auto"/>
              <w:sz w:val="22"/>
              <w:szCs w:val="22"/>
            </w:rPr>
          </w:pPr>
          <w:r w:rsidRPr="007C7A76">
            <w:rPr>
              <w:rFonts w:ascii="Verdana" w:hAnsi="Verdana"/>
              <w:b/>
              <w:color w:val="auto"/>
              <w:sz w:val="22"/>
              <w:szCs w:val="22"/>
              <w:lang w:val="es-ES"/>
            </w:rPr>
            <w:t>Contenido</w:t>
          </w:r>
        </w:p>
        <w:p w14:paraId="7697F9E8" w14:textId="77777777" w:rsidR="00573C12" w:rsidRPr="007C7A76" w:rsidRDefault="00573C12" w:rsidP="00573C12">
          <w:pPr>
            <w:pStyle w:val="TDC1"/>
            <w:tabs>
              <w:tab w:val="left" w:pos="440"/>
              <w:tab w:val="right" w:leader="dot" w:pos="9062"/>
            </w:tabs>
            <w:rPr>
              <w:rFonts w:ascii="Verdana" w:eastAsiaTheme="minorEastAsia" w:hAnsi="Verdana" w:cstheme="minorBidi"/>
              <w:b w:val="0"/>
              <w:bCs w:val="0"/>
              <w:i w:val="0"/>
              <w:iCs w:val="0"/>
              <w:noProof/>
              <w:sz w:val="22"/>
              <w:szCs w:val="22"/>
            </w:rPr>
          </w:pPr>
          <w:r w:rsidRPr="007C7A76">
            <w:rPr>
              <w:rFonts w:ascii="Verdana" w:hAnsi="Verdana"/>
              <w:i w:val="0"/>
              <w:sz w:val="22"/>
              <w:szCs w:val="22"/>
            </w:rPr>
            <w:fldChar w:fldCharType="begin"/>
          </w:r>
          <w:r w:rsidRPr="007C7A76">
            <w:rPr>
              <w:rFonts w:ascii="Verdana" w:hAnsi="Verdana"/>
              <w:i w:val="0"/>
              <w:sz w:val="22"/>
              <w:szCs w:val="22"/>
            </w:rPr>
            <w:instrText xml:space="preserve"> TOC \o "1-3" \h \z \u </w:instrText>
          </w:r>
          <w:r w:rsidRPr="007C7A76">
            <w:rPr>
              <w:rFonts w:ascii="Verdana" w:hAnsi="Verdana"/>
              <w:i w:val="0"/>
              <w:sz w:val="22"/>
              <w:szCs w:val="22"/>
            </w:rPr>
            <w:fldChar w:fldCharType="separate"/>
          </w:r>
          <w:hyperlink w:anchor="_Toc164351014" w:history="1">
            <w:r w:rsidRPr="007C7A76">
              <w:rPr>
                <w:rStyle w:val="Hipervnculo"/>
                <w:rFonts w:ascii="Verdana" w:hAnsi="Verdana"/>
                <w:i w:val="0"/>
                <w:noProof/>
                <w:color w:val="auto"/>
                <w:sz w:val="22"/>
                <w:szCs w:val="22"/>
              </w:rPr>
              <w:t>1.</w:t>
            </w:r>
            <w:r w:rsidRPr="007C7A76">
              <w:rPr>
                <w:rFonts w:ascii="Verdana" w:eastAsiaTheme="minorEastAsia" w:hAnsi="Verdana" w:cstheme="minorBidi"/>
                <w:b w:val="0"/>
                <w:bCs w:val="0"/>
                <w:i w:val="0"/>
                <w:iCs w:val="0"/>
                <w:noProof/>
                <w:sz w:val="22"/>
                <w:szCs w:val="22"/>
              </w:rPr>
              <w:tab/>
            </w:r>
            <w:r w:rsidRPr="007C7A76">
              <w:rPr>
                <w:rStyle w:val="Hipervnculo"/>
                <w:rFonts w:ascii="Verdana" w:hAnsi="Verdana"/>
                <w:i w:val="0"/>
                <w:noProof/>
                <w:color w:val="auto"/>
                <w:sz w:val="22"/>
                <w:szCs w:val="22"/>
              </w:rPr>
              <w:t>ALCANCE</w:t>
            </w:r>
            <w:r w:rsidRPr="007C7A76">
              <w:rPr>
                <w:rFonts w:ascii="Verdana" w:hAnsi="Verdana"/>
                <w:i w:val="0"/>
                <w:noProof/>
                <w:webHidden/>
                <w:sz w:val="22"/>
                <w:szCs w:val="22"/>
              </w:rPr>
              <w:tab/>
            </w:r>
            <w:r w:rsidRPr="007C7A76">
              <w:rPr>
                <w:rFonts w:ascii="Verdana" w:hAnsi="Verdana"/>
                <w:i w:val="0"/>
                <w:noProof/>
                <w:webHidden/>
                <w:sz w:val="22"/>
                <w:szCs w:val="22"/>
              </w:rPr>
              <w:fldChar w:fldCharType="begin"/>
            </w:r>
            <w:r w:rsidRPr="007C7A76">
              <w:rPr>
                <w:rFonts w:ascii="Verdana" w:hAnsi="Verdana"/>
                <w:i w:val="0"/>
                <w:noProof/>
                <w:webHidden/>
                <w:sz w:val="22"/>
                <w:szCs w:val="22"/>
              </w:rPr>
              <w:instrText xml:space="preserve"> PAGEREF _Toc164351014 \h </w:instrText>
            </w:r>
            <w:r w:rsidRPr="007C7A76">
              <w:rPr>
                <w:rFonts w:ascii="Verdana" w:hAnsi="Verdana"/>
                <w:i w:val="0"/>
                <w:noProof/>
                <w:webHidden/>
                <w:sz w:val="22"/>
                <w:szCs w:val="22"/>
              </w:rPr>
            </w:r>
            <w:r w:rsidRPr="007C7A76">
              <w:rPr>
                <w:rFonts w:ascii="Verdana" w:hAnsi="Verdana"/>
                <w:i w:val="0"/>
                <w:noProof/>
                <w:webHidden/>
                <w:sz w:val="22"/>
                <w:szCs w:val="22"/>
              </w:rPr>
              <w:fldChar w:fldCharType="separate"/>
            </w:r>
            <w:r w:rsidRPr="007C7A76">
              <w:rPr>
                <w:rFonts w:ascii="Verdana" w:hAnsi="Verdana"/>
                <w:i w:val="0"/>
                <w:noProof/>
                <w:webHidden/>
                <w:sz w:val="22"/>
                <w:szCs w:val="22"/>
              </w:rPr>
              <w:t>3</w:t>
            </w:r>
            <w:r w:rsidRPr="007C7A76">
              <w:rPr>
                <w:rFonts w:ascii="Verdana" w:hAnsi="Verdana"/>
                <w:i w:val="0"/>
                <w:noProof/>
                <w:webHidden/>
                <w:sz w:val="22"/>
                <w:szCs w:val="22"/>
              </w:rPr>
              <w:fldChar w:fldCharType="end"/>
            </w:r>
          </w:hyperlink>
        </w:p>
        <w:p w14:paraId="3F5B3104"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15" w:history="1">
            <w:r w:rsidR="00573C12" w:rsidRPr="007C7A76">
              <w:rPr>
                <w:rStyle w:val="Hipervnculo"/>
                <w:rFonts w:ascii="Verdana" w:hAnsi="Verdana"/>
                <w:i w:val="0"/>
                <w:noProof/>
                <w:color w:val="auto"/>
                <w:sz w:val="22"/>
                <w:szCs w:val="22"/>
              </w:rPr>
              <w:t>2. MARCO LEGAL</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_Toc164351015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3</w:t>
            </w:r>
            <w:r w:rsidR="00573C12" w:rsidRPr="007C7A76">
              <w:rPr>
                <w:rFonts w:ascii="Verdana" w:hAnsi="Verdana"/>
                <w:i w:val="0"/>
                <w:noProof/>
                <w:webHidden/>
                <w:sz w:val="22"/>
                <w:szCs w:val="22"/>
              </w:rPr>
              <w:fldChar w:fldCharType="end"/>
            </w:r>
          </w:hyperlink>
        </w:p>
        <w:p w14:paraId="28744A7C"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16" w:history="1">
            <w:r w:rsidR="00573C12" w:rsidRPr="007C7A76">
              <w:rPr>
                <w:rStyle w:val="Hipervnculo"/>
                <w:rFonts w:ascii="Verdana" w:hAnsi="Verdana"/>
                <w:i w:val="0"/>
                <w:noProof/>
                <w:color w:val="auto"/>
                <w:sz w:val="22"/>
                <w:szCs w:val="22"/>
              </w:rPr>
              <w:t>3. OBJETIVO GENERAL</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_Toc164351016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4</w:t>
            </w:r>
            <w:r w:rsidR="00573C12" w:rsidRPr="007C7A76">
              <w:rPr>
                <w:rFonts w:ascii="Verdana" w:hAnsi="Verdana"/>
                <w:i w:val="0"/>
                <w:noProof/>
                <w:webHidden/>
                <w:sz w:val="22"/>
                <w:szCs w:val="22"/>
              </w:rPr>
              <w:fldChar w:fldCharType="end"/>
            </w:r>
          </w:hyperlink>
        </w:p>
        <w:p w14:paraId="105A3D55"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17" w:history="1">
            <w:r w:rsidR="00573C12" w:rsidRPr="007C7A76">
              <w:rPr>
                <w:rStyle w:val="Hipervnculo"/>
                <w:rFonts w:ascii="Verdana" w:hAnsi="Verdana"/>
                <w:i w:val="0"/>
                <w:noProof/>
                <w:color w:val="auto"/>
                <w:sz w:val="22"/>
                <w:szCs w:val="22"/>
              </w:rPr>
              <w:t>4. GLOSARIO</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_Toc164351017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4</w:t>
            </w:r>
            <w:r w:rsidR="00573C12" w:rsidRPr="007C7A76">
              <w:rPr>
                <w:rFonts w:ascii="Verdana" w:hAnsi="Verdana"/>
                <w:i w:val="0"/>
                <w:noProof/>
                <w:webHidden/>
                <w:sz w:val="22"/>
                <w:szCs w:val="22"/>
              </w:rPr>
              <w:fldChar w:fldCharType="end"/>
            </w:r>
          </w:hyperlink>
        </w:p>
        <w:p w14:paraId="70EFA7E3"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18" w:history="1">
            <w:r w:rsidR="00573C12" w:rsidRPr="007C7A76">
              <w:rPr>
                <w:rStyle w:val="Hipervnculo"/>
                <w:rFonts w:ascii="Verdana" w:hAnsi="Verdana"/>
                <w:i w:val="0"/>
                <w:noProof/>
                <w:color w:val="auto"/>
                <w:sz w:val="22"/>
                <w:szCs w:val="22"/>
              </w:rPr>
              <w:t>5. POLÍTICAS DE OPERACIÓN DEL CCL</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_Toc164351018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5</w:t>
            </w:r>
            <w:r w:rsidR="00573C12" w:rsidRPr="007C7A76">
              <w:rPr>
                <w:rFonts w:ascii="Verdana" w:hAnsi="Verdana"/>
                <w:i w:val="0"/>
                <w:noProof/>
                <w:webHidden/>
                <w:sz w:val="22"/>
                <w:szCs w:val="22"/>
              </w:rPr>
              <w:fldChar w:fldCharType="end"/>
            </w:r>
          </w:hyperlink>
        </w:p>
        <w:p w14:paraId="3508B0A4"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19" w:history="1">
            <w:r w:rsidR="00573C12" w:rsidRPr="007C7A76">
              <w:rPr>
                <w:rStyle w:val="Hipervnculo"/>
                <w:rFonts w:ascii="Verdana" w:hAnsi="Verdana"/>
                <w:i w:val="0"/>
                <w:noProof/>
                <w:color w:val="auto"/>
                <w:sz w:val="22"/>
                <w:szCs w:val="22"/>
              </w:rPr>
              <w:t>6. ACTIVIDADES PARA LA CONFORMACIÓN Y TRÁMITE DEL COMITÉ</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_Toc164351019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7</w:t>
            </w:r>
            <w:r w:rsidR="00573C12" w:rsidRPr="007C7A76">
              <w:rPr>
                <w:rFonts w:ascii="Verdana" w:hAnsi="Verdana"/>
                <w:i w:val="0"/>
                <w:noProof/>
                <w:webHidden/>
                <w:sz w:val="22"/>
                <w:szCs w:val="22"/>
              </w:rPr>
              <w:fldChar w:fldCharType="end"/>
            </w:r>
          </w:hyperlink>
        </w:p>
        <w:p w14:paraId="296D631D"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20" w:history="1">
            <w:r w:rsidR="00573C12" w:rsidRPr="007C7A76">
              <w:rPr>
                <w:rStyle w:val="Hipervnculo"/>
                <w:rFonts w:ascii="Verdana" w:hAnsi="Verdana"/>
                <w:i w:val="0"/>
                <w:noProof/>
                <w:color w:val="auto"/>
                <w:sz w:val="22"/>
                <w:szCs w:val="22"/>
              </w:rPr>
              <w:t>7. FUNCIONAMIENTO CCL</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_Toc164351020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12</w:t>
            </w:r>
            <w:r w:rsidR="00573C12" w:rsidRPr="007C7A76">
              <w:rPr>
                <w:rFonts w:ascii="Verdana" w:hAnsi="Verdana"/>
                <w:i w:val="0"/>
                <w:noProof/>
                <w:webHidden/>
                <w:sz w:val="22"/>
                <w:szCs w:val="22"/>
              </w:rPr>
              <w:fldChar w:fldCharType="end"/>
            </w:r>
          </w:hyperlink>
        </w:p>
        <w:p w14:paraId="648019B6" w14:textId="77777777" w:rsidR="00573C12" w:rsidRPr="007C7A76" w:rsidRDefault="00E44448" w:rsidP="00573C12">
          <w:pPr>
            <w:pStyle w:val="TDC1"/>
            <w:tabs>
              <w:tab w:val="right" w:leader="dot" w:pos="9062"/>
            </w:tabs>
            <w:rPr>
              <w:rFonts w:ascii="Verdana" w:eastAsiaTheme="minorEastAsia" w:hAnsi="Verdana" w:cstheme="minorBidi"/>
              <w:b w:val="0"/>
              <w:bCs w:val="0"/>
              <w:i w:val="0"/>
              <w:iCs w:val="0"/>
              <w:noProof/>
              <w:sz w:val="22"/>
              <w:szCs w:val="22"/>
            </w:rPr>
          </w:pPr>
          <w:hyperlink w:anchor="_Toc164351021" w:history="1">
            <w:r w:rsidR="00573C12" w:rsidRPr="007C7A76">
              <w:rPr>
                <w:rStyle w:val="Hipervnculo"/>
                <w:rFonts w:ascii="Verdana" w:hAnsi="Verdana"/>
                <w:i w:val="0"/>
                <w:noProof/>
                <w:color w:val="auto"/>
                <w:sz w:val="22"/>
                <w:szCs w:val="22"/>
              </w:rPr>
              <w:t>8. FORMATOS ASOCIADOS</w:t>
            </w:r>
            <w:r w:rsidR="00573C12" w:rsidRPr="007C7A76">
              <w:rPr>
                <w:rFonts w:ascii="Verdana" w:hAnsi="Verdana"/>
                <w:i w:val="0"/>
                <w:noProof/>
                <w:webHidden/>
                <w:sz w:val="22"/>
                <w:szCs w:val="22"/>
              </w:rPr>
              <w:tab/>
            </w:r>
            <w:r w:rsidR="00573C12" w:rsidRPr="007C7A76">
              <w:rPr>
                <w:rFonts w:ascii="Verdana" w:hAnsi="Verdana"/>
                <w:i w:val="0"/>
                <w:noProof/>
                <w:webHidden/>
                <w:sz w:val="22"/>
                <w:szCs w:val="22"/>
              </w:rPr>
              <w:fldChar w:fldCharType="begin"/>
            </w:r>
            <w:r w:rsidR="00573C12" w:rsidRPr="007C7A76">
              <w:rPr>
                <w:rFonts w:ascii="Verdana" w:hAnsi="Verdana"/>
                <w:i w:val="0"/>
                <w:noProof/>
                <w:webHidden/>
                <w:sz w:val="22"/>
                <w:szCs w:val="22"/>
              </w:rPr>
              <w:instrText xml:space="preserve"> PAGEREF _Toc164351021 \h </w:instrText>
            </w:r>
            <w:r w:rsidR="00573C12" w:rsidRPr="007C7A76">
              <w:rPr>
                <w:rFonts w:ascii="Verdana" w:hAnsi="Verdana"/>
                <w:i w:val="0"/>
                <w:noProof/>
                <w:webHidden/>
                <w:sz w:val="22"/>
                <w:szCs w:val="22"/>
              </w:rPr>
            </w:r>
            <w:r w:rsidR="00573C12" w:rsidRPr="007C7A76">
              <w:rPr>
                <w:rFonts w:ascii="Verdana" w:hAnsi="Verdana"/>
                <w:i w:val="0"/>
                <w:noProof/>
                <w:webHidden/>
                <w:sz w:val="22"/>
                <w:szCs w:val="22"/>
              </w:rPr>
              <w:fldChar w:fldCharType="separate"/>
            </w:r>
            <w:r w:rsidR="00573C12" w:rsidRPr="007C7A76">
              <w:rPr>
                <w:rFonts w:ascii="Verdana" w:hAnsi="Verdana"/>
                <w:i w:val="0"/>
                <w:noProof/>
                <w:webHidden/>
                <w:sz w:val="22"/>
                <w:szCs w:val="22"/>
              </w:rPr>
              <w:t>12</w:t>
            </w:r>
            <w:r w:rsidR="00573C12" w:rsidRPr="007C7A76">
              <w:rPr>
                <w:rFonts w:ascii="Verdana" w:hAnsi="Verdana"/>
                <w:i w:val="0"/>
                <w:noProof/>
                <w:webHidden/>
                <w:sz w:val="22"/>
                <w:szCs w:val="22"/>
              </w:rPr>
              <w:fldChar w:fldCharType="end"/>
            </w:r>
          </w:hyperlink>
        </w:p>
        <w:p w14:paraId="21675494" w14:textId="77777777" w:rsidR="00573C12" w:rsidRPr="007C7A76" w:rsidRDefault="00573C12" w:rsidP="00573C12">
          <w:pPr>
            <w:rPr>
              <w:rFonts w:ascii="Verdana" w:hAnsi="Verdana"/>
              <w:sz w:val="22"/>
              <w:szCs w:val="22"/>
            </w:rPr>
          </w:pPr>
          <w:r w:rsidRPr="007C7A76">
            <w:rPr>
              <w:rFonts w:ascii="Verdana" w:hAnsi="Verdana"/>
              <w:b/>
              <w:bCs/>
              <w:sz w:val="22"/>
              <w:szCs w:val="22"/>
              <w:lang w:val="es-ES"/>
            </w:rPr>
            <w:fldChar w:fldCharType="end"/>
          </w:r>
        </w:p>
      </w:sdtContent>
    </w:sdt>
    <w:p w14:paraId="1424761A" w14:textId="77777777" w:rsidR="00573C12" w:rsidRPr="007C7A76" w:rsidRDefault="00573C12" w:rsidP="00573C12">
      <w:pPr>
        <w:rPr>
          <w:rFonts w:ascii="Verdana" w:hAnsi="Verdana"/>
          <w:sz w:val="22"/>
          <w:szCs w:val="22"/>
        </w:rPr>
      </w:pPr>
    </w:p>
    <w:p w14:paraId="55D39019" w14:textId="77777777" w:rsidR="00573C12" w:rsidRPr="007C7A76" w:rsidRDefault="00573C12" w:rsidP="00573C12">
      <w:pPr>
        <w:rPr>
          <w:rFonts w:ascii="Verdana" w:hAnsi="Verdana"/>
          <w:sz w:val="22"/>
          <w:szCs w:val="22"/>
        </w:rPr>
      </w:pPr>
    </w:p>
    <w:p w14:paraId="304BE1F4" w14:textId="77777777" w:rsidR="00573C12" w:rsidRPr="007C7A76" w:rsidRDefault="00573C12" w:rsidP="00573C12">
      <w:pPr>
        <w:rPr>
          <w:rFonts w:ascii="Verdana" w:hAnsi="Verdana"/>
          <w:sz w:val="22"/>
          <w:szCs w:val="22"/>
        </w:rPr>
      </w:pPr>
    </w:p>
    <w:p w14:paraId="6A28236E" w14:textId="77777777" w:rsidR="00573C12" w:rsidRPr="007C7A76" w:rsidRDefault="00573C12" w:rsidP="00573C12">
      <w:pPr>
        <w:rPr>
          <w:rFonts w:ascii="Verdana" w:hAnsi="Verdana"/>
          <w:sz w:val="22"/>
          <w:szCs w:val="22"/>
        </w:rPr>
      </w:pPr>
    </w:p>
    <w:p w14:paraId="20E43257" w14:textId="77777777" w:rsidR="00573C12" w:rsidRPr="007C7A76" w:rsidRDefault="00573C12" w:rsidP="00573C12">
      <w:pPr>
        <w:rPr>
          <w:rFonts w:ascii="Verdana" w:hAnsi="Verdana"/>
          <w:sz w:val="22"/>
          <w:szCs w:val="22"/>
        </w:rPr>
      </w:pPr>
    </w:p>
    <w:p w14:paraId="6D6C055A" w14:textId="77777777" w:rsidR="00573C12" w:rsidRPr="007C7A76" w:rsidRDefault="00573C12" w:rsidP="00573C12">
      <w:pPr>
        <w:rPr>
          <w:rFonts w:ascii="Verdana" w:hAnsi="Verdana"/>
          <w:sz w:val="22"/>
          <w:szCs w:val="22"/>
        </w:rPr>
      </w:pPr>
    </w:p>
    <w:p w14:paraId="64162E0D" w14:textId="77777777" w:rsidR="00573C12" w:rsidRPr="007C7A76" w:rsidRDefault="00573C12" w:rsidP="00573C12">
      <w:pPr>
        <w:rPr>
          <w:rFonts w:ascii="Verdana" w:hAnsi="Verdana"/>
          <w:sz w:val="22"/>
          <w:szCs w:val="22"/>
        </w:rPr>
      </w:pPr>
    </w:p>
    <w:p w14:paraId="41F19957" w14:textId="77777777" w:rsidR="00573C12" w:rsidRPr="007C7A76" w:rsidRDefault="00573C12" w:rsidP="00573C12">
      <w:pPr>
        <w:rPr>
          <w:rFonts w:ascii="Verdana" w:hAnsi="Verdana"/>
          <w:sz w:val="22"/>
          <w:szCs w:val="22"/>
        </w:rPr>
      </w:pPr>
    </w:p>
    <w:p w14:paraId="6C9478AB" w14:textId="77777777" w:rsidR="00573C12" w:rsidRPr="007C7A76" w:rsidRDefault="00573C12" w:rsidP="00573C12">
      <w:pPr>
        <w:rPr>
          <w:rFonts w:ascii="Verdana" w:hAnsi="Verdana"/>
          <w:sz w:val="22"/>
          <w:szCs w:val="22"/>
        </w:rPr>
      </w:pPr>
    </w:p>
    <w:p w14:paraId="16E61EB3" w14:textId="77777777" w:rsidR="00573C12" w:rsidRPr="007C7A76" w:rsidRDefault="00573C12" w:rsidP="00573C12">
      <w:pPr>
        <w:rPr>
          <w:rFonts w:ascii="Verdana" w:hAnsi="Verdana"/>
          <w:sz w:val="22"/>
          <w:szCs w:val="22"/>
        </w:rPr>
      </w:pPr>
    </w:p>
    <w:p w14:paraId="15348622" w14:textId="77777777" w:rsidR="00573C12" w:rsidRPr="007C7A76" w:rsidRDefault="00573C12" w:rsidP="00573C12">
      <w:pPr>
        <w:rPr>
          <w:rFonts w:ascii="Verdana" w:hAnsi="Verdana"/>
          <w:sz w:val="22"/>
          <w:szCs w:val="22"/>
        </w:rPr>
      </w:pPr>
    </w:p>
    <w:p w14:paraId="1B0A764F" w14:textId="77777777" w:rsidR="00573C12" w:rsidRPr="007C7A76" w:rsidRDefault="00573C12" w:rsidP="00573C12">
      <w:pPr>
        <w:rPr>
          <w:rFonts w:ascii="Verdana" w:hAnsi="Verdana"/>
          <w:sz w:val="22"/>
          <w:szCs w:val="22"/>
        </w:rPr>
      </w:pPr>
    </w:p>
    <w:p w14:paraId="7B6971C3" w14:textId="77777777" w:rsidR="00573C12" w:rsidRPr="007C7A76" w:rsidRDefault="00573C12" w:rsidP="00573C12">
      <w:pPr>
        <w:rPr>
          <w:rFonts w:ascii="Verdana" w:hAnsi="Verdana"/>
          <w:sz w:val="22"/>
          <w:szCs w:val="22"/>
        </w:rPr>
      </w:pPr>
    </w:p>
    <w:p w14:paraId="173E4778" w14:textId="77777777" w:rsidR="00573C12" w:rsidRPr="007C7A76" w:rsidRDefault="00573C12" w:rsidP="00573C12">
      <w:pPr>
        <w:rPr>
          <w:rFonts w:ascii="Verdana" w:hAnsi="Verdana"/>
          <w:sz w:val="22"/>
          <w:szCs w:val="22"/>
        </w:rPr>
      </w:pPr>
    </w:p>
    <w:p w14:paraId="4B48835C" w14:textId="77777777" w:rsidR="00573C12" w:rsidRPr="007C7A76" w:rsidRDefault="00573C12" w:rsidP="00573C12">
      <w:pPr>
        <w:tabs>
          <w:tab w:val="left" w:pos="3255"/>
        </w:tabs>
        <w:rPr>
          <w:rFonts w:ascii="Verdana" w:hAnsi="Verdana"/>
          <w:sz w:val="22"/>
          <w:szCs w:val="22"/>
        </w:rPr>
      </w:pPr>
      <w:r w:rsidRPr="007C7A76">
        <w:rPr>
          <w:rFonts w:ascii="Verdana" w:hAnsi="Verdana"/>
          <w:sz w:val="22"/>
          <w:szCs w:val="22"/>
        </w:rPr>
        <w:tab/>
      </w:r>
    </w:p>
    <w:p w14:paraId="37E4462D" w14:textId="77777777" w:rsidR="00573C12" w:rsidRPr="007C7A76" w:rsidRDefault="00573C12" w:rsidP="00573C12">
      <w:pPr>
        <w:tabs>
          <w:tab w:val="left" w:pos="3255"/>
        </w:tabs>
        <w:rPr>
          <w:rFonts w:ascii="Verdana" w:hAnsi="Verdana"/>
          <w:sz w:val="22"/>
          <w:szCs w:val="22"/>
        </w:rPr>
      </w:pPr>
    </w:p>
    <w:p w14:paraId="4B64F973" w14:textId="77777777" w:rsidR="00573C12" w:rsidRPr="007C7A76" w:rsidRDefault="00573C12" w:rsidP="00573C12">
      <w:pPr>
        <w:tabs>
          <w:tab w:val="left" w:pos="3255"/>
        </w:tabs>
        <w:rPr>
          <w:rFonts w:ascii="Verdana" w:hAnsi="Verdana"/>
          <w:sz w:val="22"/>
          <w:szCs w:val="22"/>
        </w:rPr>
      </w:pPr>
    </w:p>
    <w:p w14:paraId="7BC28717" w14:textId="77777777" w:rsidR="00573C12" w:rsidRPr="007C7A76" w:rsidRDefault="00573C12" w:rsidP="00573C12">
      <w:pPr>
        <w:tabs>
          <w:tab w:val="left" w:pos="3255"/>
        </w:tabs>
        <w:rPr>
          <w:rFonts w:ascii="Verdana" w:hAnsi="Verdana"/>
          <w:sz w:val="22"/>
          <w:szCs w:val="22"/>
        </w:rPr>
      </w:pPr>
    </w:p>
    <w:p w14:paraId="70C58725" w14:textId="77777777" w:rsidR="00573C12" w:rsidRPr="007C7A76" w:rsidRDefault="00573C12" w:rsidP="00573C12">
      <w:pPr>
        <w:tabs>
          <w:tab w:val="left" w:pos="3255"/>
        </w:tabs>
        <w:rPr>
          <w:rFonts w:ascii="Verdana" w:hAnsi="Verdana"/>
          <w:sz w:val="22"/>
          <w:szCs w:val="22"/>
        </w:rPr>
      </w:pPr>
    </w:p>
    <w:p w14:paraId="64DE9824" w14:textId="77777777" w:rsidR="00573C12" w:rsidRPr="007C7A76" w:rsidRDefault="00573C12" w:rsidP="00573C12">
      <w:pPr>
        <w:tabs>
          <w:tab w:val="left" w:pos="3255"/>
        </w:tabs>
        <w:rPr>
          <w:rFonts w:ascii="Verdana" w:hAnsi="Verdana"/>
          <w:sz w:val="22"/>
          <w:szCs w:val="22"/>
        </w:rPr>
      </w:pPr>
    </w:p>
    <w:p w14:paraId="4A7F871A" w14:textId="77777777" w:rsidR="00573C12" w:rsidRPr="007C7A76" w:rsidRDefault="00573C12" w:rsidP="00573C12">
      <w:pPr>
        <w:tabs>
          <w:tab w:val="left" w:pos="3255"/>
        </w:tabs>
        <w:rPr>
          <w:rFonts w:ascii="Verdana" w:hAnsi="Verdana"/>
          <w:sz w:val="22"/>
          <w:szCs w:val="22"/>
        </w:rPr>
      </w:pPr>
    </w:p>
    <w:p w14:paraId="196ECB1C" w14:textId="77777777" w:rsidR="00573C12" w:rsidRPr="007C7A76" w:rsidRDefault="00573C12" w:rsidP="00573C12">
      <w:pPr>
        <w:tabs>
          <w:tab w:val="left" w:pos="3255"/>
        </w:tabs>
        <w:rPr>
          <w:rFonts w:ascii="Verdana" w:hAnsi="Verdana"/>
          <w:sz w:val="22"/>
          <w:szCs w:val="22"/>
        </w:rPr>
      </w:pPr>
    </w:p>
    <w:p w14:paraId="4A72C2C5" w14:textId="77777777" w:rsidR="00573C12" w:rsidRPr="007C7A76" w:rsidRDefault="00573C12" w:rsidP="00573C12">
      <w:pPr>
        <w:tabs>
          <w:tab w:val="left" w:pos="3255"/>
        </w:tabs>
        <w:rPr>
          <w:rFonts w:ascii="Verdana" w:hAnsi="Verdana"/>
          <w:sz w:val="22"/>
          <w:szCs w:val="22"/>
        </w:rPr>
      </w:pPr>
    </w:p>
    <w:p w14:paraId="2FA6D1FD" w14:textId="77777777" w:rsidR="00573C12" w:rsidRPr="007C7A76" w:rsidRDefault="00573C12" w:rsidP="00573C12">
      <w:pPr>
        <w:tabs>
          <w:tab w:val="left" w:pos="3255"/>
        </w:tabs>
        <w:rPr>
          <w:rFonts w:ascii="Verdana" w:hAnsi="Verdana"/>
          <w:sz w:val="22"/>
          <w:szCs w:val="22"/>
        </w:rPr>
      </w:pPr>
    </w:p>
    <w:p w14:paraId="2DD2A942" w14:textId="77777777" w:rsidR="00573C12" w:rsidRPr="007C7A76" w:rsidRDefault="00573C12" w:rsidP="00573C12">
      <w:pPr>
        <w:tabs>
          <w:tab w:val="left" w:pos="3255"/>
        </w:tabs>
        <w:rPr>
          <w:rFonts w:ascii="Verdana" w:hAnsi="Verdana"/>
          <w:sz w:val="22"/>
          <w:szCs w:val="22"/>
        </w:rPr>
      </w:pPr>
    </w:p>
    <w:p w14:paraId="05B4145C" w14:textId="77777777" w:rsidR="00573C12" w:rsidRPr="007C7A76" w:rsidRDefault="00573C12" w:rsidP="00573C12">
      <w:pPr>
        <w:tabs>
          <w:tab w:val="left" w:pos="3255"/>
        </w:tabs>
        <w:rPr>
          <w:rFonts w:ascii="Verdana" w:hAnsi="Verdana"/>
          <w:sz w:val="22"/>
          <w:szCs w:val="22"/>
        </w:rPr>
      </w:pPr>
    </w:p>
    <w:p w14:paraId="687DB68E" w14:textId="77777777" w:rsidR="00573C12" w:rsidRPr="007C7A76" w:rsidRDefault="00573C12" w:rsidP="00573C12">
      <w:pPr>
        <w:tabs>
          <w:tab w:val="left" w:pos="3255"/>
        </w:tabs>
        <w:rPr>
          <w:rFonts w:ascii="Verdana" w:hAnsi="Verdana"/>
          <w:sz w:val="22"/>
          <w:szCs w:val="22"/>
        </w:rPr>
      </w:pPr>
    </w:p>
    <w:p w14:paraId="39D15B13" w14:textId="77777777" w:rsidR="00573C12" w:rsidRPr="007C7A76" w:rsidRDefault="00573C12" w:rsidP="00573C12">
      <w:pPr>
        <w:tabs>
          <w:tab w:val="left" w:pos="3255"/>
        </w:tabs>
        <w:rPr>
          <w:rFonts w:ascii="Verdana" w:hAnsi="Verdana"/>
          <w:sz w:val="22"/>
          <w:szCs w:val="22"/>
        </w:rPr>
      </w:pPr>
    </w:p>
    <w:p w14:paraId="2F9FBA8D" w14:textId="77777777" w:rsidR="00573C12" w:rsidRPr="007C7A76" w:rsidRDefault="00573C12" w:rsidP="00573C12">
      <w:pPr>
        <w:tabs>
          <w:tab w:val="left" w:pos="3255"/>
        </w:tabs>
        <w:rPr>
          <w:rFonts w:ascii="Verdana" w:hAnsi="Verdana"/>
          <w:sz w:val="22"/>
          <w:szCs w:val="22"/>
        </w:rPr>
      </w:pPr>
    </w:p>
    <w:p w14:paraId="1DC4741D" w14:textId="260E8D0C" w:rsidR="00573C12" w:rsidRPr="007C7A76" w:rsidRDefault="00573C12" w:rsidP="00573C12">
      <w:pPr>
        <w:tabs>
          <w:tab w:val="left" w:pos="3255"/>
        </w:tabs>
        <w:rPr>
          <w:rFonts w:ascii="Verdana" w:hAnsi="Verdana"/>
          <w:sz w:val="22"/>
          <w:szCs w:val="22"/>
        </w:rPr>
      </w:pPr>
    </w:p>
    <w:p w14:paraId="1745C6D9" w14:textId="4C252539" w:rsidR="00573C12" w:rsidRPr="007C7A76" w:rsidRDefault="00573C12" w:rsidP="00573C12">
      <w:pPr>
        <w:tabs>
          <w:tab w:val="left" w:pos="3255"/>
        </w:tabs>
        <w:rPr>
          <w:rFonts w:ascii="Verdana" w:hAnsi="Verdana"/>
          <w:sz w:val="22"/>
          <w:szCs w:val="22"/>
        </w:rPr>
      </w:pPr>
    </w:p>
    <w:p w14:paraId="4811CF67" w14:textId="3318FB65" w:rsidR="00573C12" w:rsidRPr="007C7A76" w:rsidRDefault="00573C12" w:rsidP="00573C12">
      <w:pPr>
        <w:tabs>
          <w:tab w:val="left" w:pos="3255"/>
        </w:tabs>
        <w:rPr>
          <w:rFonts w:ascii="Verdana" w:hAnsi="Verdana"/>
          <w:sz w:val="22"/>
          <w:szCs w:val="22"/>
        </w:rPr>
      </w:pPr>
    </w:p>
    <w:p w14:paraId="607121CA" w14:textId="18B895C1" w:rsidR="00573C12" w:rsidRPr="007C7A76" w:rsidRDefault="00573C12" w:rsidP="00573C12">
      <w:pPr>
        <w:tabs>
          <w:tab w:val="left" w:pos="3255"/>
        </w:tabs>
        <w:rPr>
          <w:rFonts w:ascii="Verdana" w:hAnsi="Verdana"/>
          <w:sz w:val="22"/>
          <w:szCs w:val="22"/>
        </w:rPr>
      </w:pPr>
    </w:p>
    <w:p w14:paraId="7C55C3E2" w14:textId="717A4DB2" w:rsidR="00573C12" w:rsidRPr="007C7A76" w:rsidRDefault="00573C12" w:rsidP="00573C12">
      <w:pPr>
        <w:tabs>
          <w:tab w:val="left" w:pos="3255"/>
        </w:tabs>
        <w:rPr>
          <w:rFonts w:ascii="Verdana" w:hAnsi="Verdana"/>
          <w:sz w:val="22"/>
          <w:szCs w:val="22"/>
        </w:rPr>
      </w:pPr>
    </w:p>
    <w:p w14:paraId="7C03A8A3" w14:textId="3DFFAA59" w:rsidR="00573C12" w:rsidRPr="007C7A76" w:rsidRDefault="00573C12" w:rsidP="00573C12">
      <w:pPr>
        <w:tabs>
          <w:tab w:val="left" w:pos="3255"/>
        </w:tabs>
        <w:rPr>
          <w:rFonts w:ascii="Verdana" w:hAnsi="Verdana"/>
          <w:sz w:val="22"/>
          <w:szCs w:val="22"/>
        </w:rPr>
      </w:pPr>
    </w:p>
    <w:p w14:paraId="1436F193" w14:textId="06331AF5" w:rsidR="00573C12" w:rsidRPr="007C7A76" w:rsidRDefault="00573C12" w:rsidP="00573C12">
      <w:pPr>
        <w:tabs>
          <w:tab w:val="left" w:pos="3255"/>
        </w:tabs>
        <w:rPr>
          <w:rFonts w:ascii="Verdana" w:hAnsi="Verdana"/>
          <w:sz w:val="22"/>
          <w:szCs w:val="22"/>
        </w:rPr>
      </w:pPr>
    </w:p>
    <w:p w14:paraId="719DE52B" w14:textId="0AEB5685" w:rsidR="00573C12" w:rsidRPr="007C7A76" w:rsidRDefault="00573C12" w:rsidP="00573C12">
      <w:pPr>
        <w:tabs>
          <w:tab w:val="left" w:pos="3255"/>
        </w:tabs>
        <w:rPr>
          <w:rFonts w:ascii="Verdana" w:hAnsi="Verdana"/>
          <w:sz w:val="22"/>
          <w:szCs w:val="22"/>
        </w:rPr>
      </w:pPr>
    </w:p>
    <w:p w14:paraId="0162EA83" w14:textId="0FB17189" w:rsidR="00573C12" w:rsidRPr="007C7A76" w:rsidRDefault="00573C12" w:rsidP="00573C12">
      <w:pPr>
        <w:tabs>
          <w:tab w:val="left" w:pos="3255"/>
        </w:tabs>
        <w:rPr>
          <w:rFonts w:ascii="Verdana" w:hAnsi="Verdana"/>
          <w:sz w:val="22"/>
          <w:szCs w:val="22"/>
        </w:rPr>
      </w:pPr>
    </w:p>
    <w:p w14:paraId="255D598E" w14:textId="114A0811" w:rsidR="00573C12" w:rsidRPr="007C7A76" w:rsidRDefault="00573C12" w:rsidP="00573C12">
      <w:pPr>
        <w:tabs>
          <w:tab w:val="left" w:pos="3255"/>
        </w:tabs>
        <w:rPr>
          <w:rFonts w:ascii="Verdana" w:hAnsi="Verdana"/>
          <w:sz w:val="22"/>
          <w:szCs w:val="22"/>
        </w:rPr>
      </w:pPr>
    </w:p>
    <w:p w14:paraId="6024414F" w14:textId="77777777" w:rsidR="00573C12" w:rsidRPr="007C7A76" w:rsidRDefault="00573C12" w:rsidP="00573C12">
      <w:pPr>
        <w:tabs>
          <w:tab w:val="left" w:pos="3255"/>
        </w:tabs>
        <w:rPr>
          <w:rFonts w:ascii="Verdana" w:hAnsi="Verdana"/>
          <w:sz w:val="22"/>
          <w:szCs w:val="22"/>
        </w:rPr>
      </w:pPr>
    </w:p>
    <w:p w14:paraId="14A73B8E" w14:textId="77777777" w:rsidR="00573C12" w:rsidRPr="007C7A76" w:rsidRDefault="00573C12" w:rsidP="00573C12">
      <w:pPr>
        <w:tabs>
          <w:tab w:val="left" w:pos="3255"/>
        </w:tabs>
        <w:rPr>
          <w:rFonts w:ascii="Verdana" w:hAnsi="Verdana"/>
          <w:sz w:val="22"/>
          <w:szCs w:val="22"/>
        </w:rPr>
      </w:pPr>
    </w:p>
    <w:p w14:paraId="6EA460D8" w14:textId="77777777" w:rsidR="00573C12" w:rsidRPr="007C7A76" w:rsidRDefault="00573C12" w:rsidP="00573C12">
      <w:pPr>
        <w:pStyle w:val="Ttulo1"/>
        <w:numPr>
          <w:ilvl w:val="0"/>
          <w:numId w:val="29"/>
        </w:numPr>
        <w:jc w:val="both"/>
        <w:rPr>
          <w:rFonts w:ascii="Verdana" w:hAnsi="Verdana"/>
          <w:b/>
          <w:color w:val="auto"/>
          <w:sz w:val="22"/>
          <w:szCs w:val="22"/>
        </w:rPr>
      </w:pPr>
      <w:bookmarkStart w:id="1" w:name="_Toc164351014"/>
      <w:r w:rsidRPr="007C7A76">
        <w:rPr>
          <w:rFonts w:ascii="Verdana" w:hAnsi="Verdana"/>
          <w:b/>
          <w:color w:val="auto"/>
          <w:sz w:val="22"/>
          <w:szCs w:val="22"/>
        </w:rPr>
        <w:lastRenderedPageBreak/>
        <w:t>ALCANCE</w:t>
      </w:r>
      <w:bookmarkEnd w:id="1"/>
    </w:p>
    <w:p w14:paraId="33242964" w14:textId="77777777" w:rsidR="00573C12" w:rsidRPr="007C7A76" w:rsidRDefault="00573C12" w:rsidP="00573C12">
      <w:pPr>
        <w:tabs>
          <w:tab w:val="left" w:pos="2625"/>
        </w:tabs>
        <w:spacing w:line="276" w:lineRule="auto"/>
        <w:rPr>
          <w:rFonts w:ascii="Verdana" w:hAnsi="Verdana"/>
          <w:sz w:val="22"/>
          <w:szCs w:val="22"/>
        </w:rPr>
      </w:pPr>
    </w:p>
    <w:p w14:paraId="0D54C2F7"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Este procedimiento inicia con la elección y conformación del Comité de Convivencia Laboral (CCL) para la Superintendencia de Vigilancia y Seguridad. Posteriormente, abarca la recepción, trámite de quejas, formulación de planes de mejora, presentación a la alta dirección de las recomendaciones para el desarrollo efectivo de medidas preventivas y correctivas del acoso laboral, el seguimiento a los compromisos, y culmina con la presentación de informes trimestrales de gestión del Comité a las partes interesadas de su desempeño.</w:t>
      </w:r>
    </w:p>
    <w:p w14:paraId="07C824D9" w14:textId="77777777" w:rsidR="00573C12" w:rsidRPr="007C7A76" w:rsidRDefault="00573C12" w:rsidP="00573C12">
      <w:pPr>
        <w:tabs>
          <w:tab w:val="left" w:pos="2625"/>
        </w:tabs>
        <w:rPr>
          <w:rFonts w:ascii="Verdana" w:hAnsi="Verdana"/>
          <w:sz w:val="22"/>
          <w:szCs w:val="22"/>
        </w:rPr>
      </w:pPr>
    </w:p>
    <w:p w14:paraId="243A4544" w14:textId="77777777" w:rsidR="00573C12" w:rsidRPr="007C7A76" w:rsidRDefault="00573C12" w:rsidP="00573C12">
      <w:pPr>
        <w:pStyle w:val="Ttulo1"/>
        <w:rPr>
          <w:rFonts w:ascii="Verdana" w:hAnsi="Verdana"/>
          <w:b/>
          <w:color w:val="auto"/>
          <w:sz w:val="22"/>
          <w:szCs w:val="22"/>
        </w:rPr>
      </w:pPr>
      <w:bookmarkStart w:id="2" w:name="_Toc164351015"/>
      <w:r w:rsidRPr="007C7A76">
        <w:rPr>
          <w:rFonts w:ascii="Verdana" w:hAnsi="Verdana"/>
          <w:b/>
          <w:color w:val="auto"/>
          <w:sz w:val="22"/>
          <w:szCs w:val="22"/>
        </w:rPr>
        <w:t>2. MARCO LEGAL</w:t>
      </w:r>
      <w:bookmarkEnd w:id="2"/>
    </w:p>
    <w:p w14:paraId="6A801087" w14:textId="77777777" w:rsidR="00573C12" w:rsidRPr="007C7A76" w:rsidRDefault="00573C12" w:rsidP="00573C12">
      <w:pPr>
        <w:tabs>
          <w:tab w:val="left" w:pos="2625"/>
        </w:tabs>
        <w:spacing w:line="276" w:lineRule="auto"/>
        <w:rPr>
          <w:rFonts w:ascii="Verdana" w:hAnsi="Verdana"/>
          <w:b/>
          <w:sz w:val="22"/>
          <w:szCs w:val="22"/>
          <w:u w:val="single"/>
        </w:rPr>
      </w:pPr>
    </w:p>
    <w:p w14:paraId="4E06E82E" w14:textId="77777777" w:rsidR="00573C12" w:rsidRPr="007C7A76" w:rsidRDefault="00573C12" w:rsidP="00573C12">
      <w:pPr>
        <w:tabs>
          <w:tab w:val="left" w:pos="2625"/>
        </w:tabs>
        <w:spacing w:line="276" w:lineRule="auto"/>
        <w:rPr>
          <w:rFonts w:ascii="Verdana" w:hAnsi="Verdana"/>
          <w:sz w:val="22"/>
          <w:szCs w:val="22"/>
        </w:rPr>
      </w:pPr>
      <w:r w:rsidRPr="007C7A76">
        <w:rPr>
          <w:rFonts w:ascii="Verdana" w:hAnsi="Verdana"/>
          <w:sz w:val="22"/>
          <w:szCs w:val="22"/>
        </w:rPr>
        <w:t>Este procedimiento se rige por la siguiente normativa:</w:t>
      </w:r>
    </w:p>
    <w:p w14:paraId="7A05FE14" w14:textId="77777777" w:rsidR="00573C12" w:rsidRPr="007C7A76" w:rsidRDefault="00573C12" w:rsidP="00573C12">
      <w:pPr>
        <w:tabs>
          <w:tab w:val="left" w:pos="2625"/>
        </w:tabs>
        <w:spacing w:line="276" w:lineRule="auto"/>
        <w:rPr>
          <w:rFonts w:ascii="Verdana" w:hAnsi="Verdana"/>
          <w:sz w:val="22"/>
          <w:szCs w:val="22"/>
        </w:rPr>
      </w:pPr>
    </w:p>
    <w:p w14:paraId="52F14F82" w14:textId="77777777" w:rsidR="00573C12" w:rsidRPr="007C7A76" w:rsidRDefault="00573C12" w:rsidP="00573C12">
      <w:pPr>
        <w:pStyle w:val="Prrafodelista"/>
        <w:numPr>
          <w:ilvl w:val="0"/>
          <w:numId w:val="26"/>
        </w:numPr>
        <w:tabs>
          <w:tab w:val="left" w:pos="2625"/>
        </w:tabs>
        <w:spacing w:line="276" w:lineRule="auto"/>
        <w:ind w:left="142" w:hanging="142"/>
        <w:jc w:val="both"/>
        <w:textAlignment w:val="auto"/>
        <w:rPr>
          <w:rFonts w:ascii="Verdana" w:hAnsi="Verdana"/>
          <w:b/>
          <w:u w:val="single"/>
        </w:rPr>
      </w:pPr>
      <w:r w:rsidRPr="007C7A76">
        <w:rPr>
          <w:rFonts w:ascii="Verdana" w:hAnsi="Verdana"/>
          <w:b/>
          <w:u w:val="single"/>
        </w:rPr>
        <w:t xml:space="preserve">Ley 1010 del 23/01/2006 </w:t>
      </w:r>
    </w:p>
    <w:p w14:paraId="0E840D04" w14:textId="77777777" w:rsidR="00573C12" w:rsidRPr="007C7A76" w:rsidRDefault="00573C12" w:rsidP="00573C12">
      <w:pPr>
        <w:tabs>
          <w:tab w:val="left" w:pos="2625"/>
        </w:tabs>
        <w:spacing w:line="276" w:lineRule="auto"/>
        <w:ind w:left="142" w:hanging="142"/>
        <w:jc w:val="both"/>
        <w:rPr>
          <w:rFonts w:ascii="Verdana" w:hAnsi="Verdana"/>
          <w:b/>
          <w:sz w:val="22"/>
          <w:szCs w:val="22"/>
          <w:u w:val="single"/>
        </w:rPr>
      </w:pPr>
    </w:p>
    <w:p w14:paraId="7AF3FD4F" w14:textId="77777777" w:rsidR="00573C12" w:rsidRPr="007C7A76" w:rsidRDefault="00573C12" w:rsidP="00573C12">
      <w:pPr>
        <w:pStyle w:val="Prrafodelista"/>
        <w:tabs>
          <w:tab w:val="left" w:pos="2625"/>
        </w:tabs>
        <w:spacing w:line="276" w:lineRule="auto"/>
        <w:ind w:left="0"/>
        <w:jc w:val="both"/>
        <w:rPr>
          <w:rFonts w:ascii="Verdana" w:hAnsi="Verdana"/>
        </w:rPr>
      </w:pPr>
      <w:r w:rsidRPr="007C7A76">
        <w:rPr>
          <w:rFonts w:ascii="Verdana" w:hAnsi="Verdana"/>
        </w:rPr>
        <w:t>Por medio de la cual se adoptan medidas para prevenir, corregir y sancionar el acoso laboral y otros hostigamientos en el marco de las relaciones de trabajo.</w:t>
      </w:r>
    </w:p>
    <w:p w14:paraId="7D49BC00" w14:textId="77777777" w:rsidR="00573C12" w:rsidRPr="007C7A76" w:rsidRDefault="00573C12" w:rsidP="00573C12">
      <w:pPr>
        <w:pStyle w:val="Prrafodelista"/>
        <w:tabs>
          <w:tab w:val="left" w:pos="2625"/>
        </w:tabs>
        <w:spacing w:line="276" w:lineRule="auto"/>
        <w:ind w:left="142" w:hanging="142"/>
        <w:jc w:val="both"/>
        <w:rPr>
          <w:rFonts w:ascii="Verdana" w:hAnsi="Verdana"/>
        </w:rPr>
      </w:pPr>
    </w:p>
    <w:p w14:paraId="10BE5965" w14:textId="77777777" w:rsidR="00573C12" w:rsidRPr="007C7A76" w:rsidRDefault="00573C12" w:rsidP="00573C12">
      <w:pPr>
        <w:pStyle w:val="Prrafodelista"/>
        <w:numPr>
          <w:ilvl w:val="0"/>
          <w:numId w:val="26"/>
        </w:numPr>
        <w:tabs>
          <w:tab w:val="left" w:pos="2625"/>
        </w:tabs>
        <w:spacing w:line="276" w:lineRule="auto"/>
        <w:ind w:left="142" w:hanging="142"/>
        <w:jc w:val="both"/>
        <w:textAlignment w:val="auto"/>
        <w:rPr>
          <w:rFonts w:ascii="Verdana" w:hAnsi="Verdana"/>
          <w:b/>
          <w:u w:val="single"/>
        </w:rPr>
      </w:pPr>
      <w:r w:rsidRPr="007C7A76">
        <w:rPr>
          <w:rFonts w:ascii="Verdana" w:hAnsi="Verdana"/>
          <w:b/>
          <w:u w:val="single"/>
        </w:rPr>
        <w:t>Resolución 2646 del 17/07/2008</w:t>
      </w:r>
    </w:p>
    <w:p w14:paraId="717821E0" w14:textId="77777777" w:rsidR="00573C12" w:rsidRPr="007C7A76" w:rsidRDefault="00573C12" w:rsidP="00573C12">
      <w:pPr>
        <w:pStyle w:val="Prrafodelista"/>
        <w:tabs>
          <w:tab w:val="left" w:pos="2625"/>
        </w:tabs>
        <w:spacing w:line="276" w:lineRule="auto"/>
        <w:ind w:left="142" w:hanging="142"/>
        <w:jc w:val="both"/>
        <w:rPr>
          <w:rFonts w:ascii="Verdana" w:hAnsi="Verdana"/>
          <w:b/>
          <w:u w:val="single"/>
        </w:rPr>
      </w:pPr>
    </w:p>
    <w:p w14:paraId="28B87255" w14:textId="3DA972A8" w:rsidR="00573C12" w:rsidRPr="007C7A76" w:rsidRDefault="00573C12" w:rsidP="00573C12">
      <w:pPr>
        <w:pStyle w:val="Prrafodelista"/>
        <w:tabs>
          <w:tab w:val="left" w:pos="2625"/>
        </w:tabs>
        <w:spacing w:line="276" w:lineRule="auto"/>
        <w:ind w:left="142" w:hanging="142"/>
        <w:jc w:val="both"/>
        <w:rPr>
          <w:rFonts w:ascii="Verdana" w:hAnsi="Verdana"/>
        </w:rPr>
      </w:pPr>
      <w:r w:rsidRPr="007C7A76">
        <w:rPr>
          <w:rFonts w:ascii="Verdana" w:hAnsi="Verdana"/>
        </w:rPr>
        <w:t xml:space="preserve">  Por la cual se establecen disposiciones y se definen responsabilidades para la identificación, evaluación, prevención, intervención y monitoreo permanente de la exposición a factores de riesgo psicosocial en el trabajo </w:t>
      </w:r>
      <w:r w:rsidR="007C7A76" w:rsidRPr="007C7A76">
        <w:rPr>
          <w:rFonts w:ascii="Verdana" w:hAnsi="Verdana"/>
        </w:rPr>
        <w:t>y para</w:t>
      </w:r>
      <w:r w:rsidRPr="007C7A76">
        <w:rPr>
          <w:rFonts w:ascii="Verdana" w:hAnsi="Verdana"/>
        </w:rPr>
        <w:t xml:space="preserve"> la determinación del origen de las patologías causadas por el estrés ocupacional.</w:t>
      </w:r>
    </w:p>
    <w:p w14:paraId="4706E658" w14:textId="77777777" w:rsidR="00573C12" w:rsidRPr="007C7A76" w:rsidRDefault="00573C12" w:rsidP="00573C12">
      <w:pPr>
        <w:pStyle w:val="Prrafodelista"/>
        <w:tabs>
          <w:tab w:val="left" w:pos="2625"/>
        </w:tabs>
        <w:spacing w:line="276" w:lineRule="auto"/>
        <w:ind w:left="142" w:hanging="142"/>
        <w:jc w:val="both"/>
        <w:rPr>
          <w:rFonts w:ascii="Verdana" w:hAnsi="Verdana"/>
        </w:rPr>
      </w:pPr>
    </w:p>
    <w:p w14:paraId="6EBF9209" w14:textId="77777777" w:rsidR="00573C12" w:rsidRPr="007C7A76" w:rsidRDefault="00573C12" w:rsidP="00573C12">
      <w:pPr>
        <w:pStyle w:val="Prrafodelista"/>
        <w:numPr>
          <w:ilvl w:val="0"/>
          <w:numId w:val="26"/>
        </w:numPr>
        <w:tabs>
          <w:tab w:val="left" w:pos="2625"/>
        </w:tabs>
        <w:spacing w:line="276" w:lineRule="auto"/>
        <w:ind w:left="142" w:hanging="142"/>
        <w:jc w:val="both"/>
        <w:textAlignment w:val="auto"/>
        <w:rPr>
          <w:rFonts w:ascii="Verdana" w:hAnsi="Verdana"/>
          <w:b/>
          <w:u w:val="single"/>
        </w:rPr>
      </w:pPr>
      <w:r w:rsidRPr="007C7A76">
        <w:rPr>
          <w:rFonts w:ascii="Verdana" w:hAnsi="Verdana"/>
          <w:b/>
          <w:u w:val="single"/>
        </w:rPr>
        <w:t>Resolución 652 del 30/04/2012</w:t>
      </w:r>
    </w:p>
    <w:p w14:paraId="46525BD4" w14:textId="77777777" w:rsidR="00573C12" w:rsidRPr="007C7A76" w:rsidRDefault="00573C12" w:rsidP="00573C12">
      <w:pPr>
        <w:tabs>
          <w:tab w:val="left" w:pos="2625"/>
        </w:tabs>
        <w:spacing w:line="276" w:lineRule="auto"/>
        <w:ind w:left="142" w:hanging="142"/>
        <w:jc w:val="both"/>
        <w:rPr>
          <w:rFonts w:ascii="Verdana" w:hAnsi="Verdana"/>
          <w:b/>
          <w:sz w:val="22"/>
          <w:szCs w:val="22"/>
          <w:u w:val="single"/>
        </w:rPr>
      </w:pPr>
    </w:p>
    <w:p w14:paraId="6099B7E5" w14:textId="77777777" w:rsidR="00573C12" w:rsidRPr="007C7A76" w:rsidRDefault="00573C12" w:rsidP="00573C12">
      <w:pPr>
        <w:pStyle w:val="Prrafodelista"/>
        <w:tabs>
          <w:tab w:val="left" w:pos="2625"/>
        </w:tabs>
        <w:spacing w:line="276" w:lineRule="auto"/>
        <w:ind w:left="142" w:hanging="142"/>
        <w:jc w:val="both"/>
        <w:rPr>
          <w:rFonts w:ascii="Verdana" w:hAnsi="Verdana"/>
        </w:rPr>
      </w:pPr>
      <w:r w:rsidRPr="007C7A76">
        <w:rPr>
          <w:rFonts w:ascii="Verdana" w:hAnsi="Verdana"/>
        </w:rPr>
        <w:t xml:space="preserve">   La presente Resolución es definir la conformación, y funcionamiento del Comité de Convivencia Laboral en entidades públicas y empresas privadas, así como establecer la responsabilidad que les asiste a los empleadores públicos y privados y a las Administradoras de Riesgos Laborales frente al desarrollo de las medidas preventivas y correctivas del acoso laboral, contenidas en el </w:t>
      </w:r>
      <w:hyperlink r:id="rId8" w:anchor="a14" w:history="1">
        <w:r w:rsidRPr="007C7A76">
          <w:rPr>
            <w:rStyle w:val="Hipervnculo"/>
            <w:rFonts w:ascii="Verdana" w:hAnsi="Verdana"/>
            <w:color w:val="auto"/>
          </w:rPr>
          <w:t>artículo 14 de la Resolución 2646 de 2008</w:t>
        </w:r>
      </w:hyperlink>
      <w:r w:rsidRPr="007C7A76">
        <w:rPr>
          <w:rFonts w:ascii="Verdana" w:hAnsi="Verdana"/>
        </w:rPr>
        <w:t>.</w:t>
      </w:r>
    </w:p>
    <w:p w14:paraId="0430AAE8" w14:textId="77777777" w:rsidR="00573C12" w:rsidRPr="007C7A76" w:rsidRDefault="00573C12" w:rsidP="00573C12">
      <w:pPr>
        <w:pStyle w:val="Prrafodelista"/>
        <w:tabs>
          <w:tab w:val="left" w:pos="2625"/>
        </w:tabs>
        <w:spacing w:line="276" w:lineRule="auto"/>
        <w:rPr>
          <w:rFonts w:ascii="Verdana" w:hAnsi="Verdana"/>
        </w:rPr>
      </w:pPr>
    </w:p>
    <w:p w14:paraId="5A192A2C" w14:textId="77777777" w:rsidR="00573C12" w:rsidRPr="007C7A76" w:rsidRDefault="00573C12" w:rsidP="00573C12">
      <w:pPr>
        <w:pStyle w:val="Prrafodelista"/>
        <w:numPr>
          <w:ilvl w:val="0"/>
          <w:numId w:val="26"/>
        </w:numPr>
        <w:tabs>
          <w:tab w:val="left" w:pos="2625"/>
        </w:tabs>
        <w:spacing w:line="276" w:lineRule="auto"/>
        <w:ind w:left="142" w:hanging="142"/>
        <w:textAlignment w:val="auto"/>
        <w:rPr>
          <w:rFonts w:ascii="Verdana" w:hAnsi="Verdana"/>
          <w:b/>
          <w:u w:val="single"/>
        </w:rPr>
      </w:pPr>
      <w:r w:rsidRPr="007C7A76">
        <w:rPr>
          <w:rFonts w:ascii="Verdana" w:hAnsi="Verdana"/>
          <w:b/>
          <w:u w:val="single"/>
        </w:rPr>
        <w:t>Decreto 1356 del 18/07/2012</w:t>
      </w:r>
    </w:p>
    <w:p w14:paraId="1273B40D" w14:textId="77777777" w:rsidR="00573C12" w:rsidRPr="007C7A76" w:rsidRDefault="00573C12" w:rsidP="00573C12">
      <w:pPr>
        <w:tabs>
          <w:tab w:val="left" w:pos="2625"/>
        </w:tabs>
        <w:spacing w:line="276" w:lineRule="auto"/>
        <w:ind w:left="142" w:hanging="142"/>
        <w:rPr>
          <w:rFonts w:ascii="Verdana" w:hAnsi="Verdana"/>
          <w:b/>
          <w:sz w:val="22"/>
          <w:szCs w:val="22"/>
          <w:u w:val="single"/>
        </w:rPr>
      </w:pPr>
    </w:p>
    <w:p w14:paraId="7BCF16EF" w14:textId="77777777" w:rsidR="00573C12" w:rsidRPr="007C7A76" w:rsidRDefault="00573C12" w:rsidP="00573C12">
      <w:pPr>
        <w:pStyle w:val="Prrafodelista"/>
        <w:tabs>
          <w:tab w:val="left" w:pos="2625"/>
        </w:tabs>
        <w:spacing w:line="276" w:lineRule="auto"/>
        <w:ind w:left="0"/>
        <w:jc w:val="both"/>
        <w:rPr>
          <w:rFonts w:ascii="Verdana" w:hAnsi="Verdana"/>
        </w:rPr>
      </w:pPr>
      <w:r w:rsidRPr="007C7A76">
        <w:rPr>
          <w:rFonts w:ascii="Verdana" w:hAnsi="Verdana"/>
        </w:rPr>
        <w:t>Estableció la con</w:t>
      </w:r>
      <w:r w:rsidRPr="007C7A76">
        <w:rPr>
          <w:rFonts w:ascii="Verdana" w:hAnsi="Verdana"/>
        </w:rPr>
        <w:softHyphen/>
        <w:t>formación y funcionamiento del Comité de Convivencia Laboral en entidades públicas y empresas privadas.</w:t>
      </w:r>
    </w:p>
    <w:p w14:paraId="52AFC237" w14:textId="77777777" w:rsidR="00573C12" w:rsidRPr="007C7A76" w:rsidRDefault="00573C12" w:rsidP="00573C12">
      <w:pPr>
        <w:pStyle w:val="Prrafodelista"/>
        <w:tabs>
          <w:tab w:val="left" w:pos="2625"/>
        </w:tabs>
        <w:spacing w:line="276" w:lineRule="auto"/>
        <w:ind w:left="142" w:hanging="142"/>
        <w:rPr>
          <w:rFonts w:ascii="Verdana" w:hAnsi="Verdana"/>
        </w:rPr>
      </w:pPr>
    </w:p>
    <w:p w14:paraId="3BBA8755" w14:textId="77777777" w:rsidR="00573C12" w:rsidRPr="007C7A76" w:rsidRDefault="00573C12" w:rsidP="00573C12">
      <w:pPr>
        <w:pStyle w:val="Prrafodelista"/>
        <w:numPr>
          <w:ilvl w:val="0"/>
          <w:numId w:val="26"/>
        </w:numPr>
        <w:tabs>
          <w:tab w:val="left" w:pos="2625"/>
        </w:tabs>
        <w:spacing w:line="276" w:lineRule="auto"/>
        <w:ind w:left="142" w:hanging="142"/>
        <w:textAlignment w:val="auto"/>
        <w:rPr>
          <w:rFonts w:ascii="Verdana" w:hAnsi="Verdana"/>
          <w:b/>
          <w:u w:val="single"/>
        </w:rPr>
      </w:pPr>
      <w:r w:rsidRPr="007C7A76">
        <w:rPr>
          <w:rFonts w:ascii="Verdana" w:hAnsi="Verdana"/>
          <w:b/>
          <w:u w:val="single"/>
        </w:rPr>
        <w:t>Resolución 312 de 2019</w:t>
      </w:r>
    </w:p>
    <w:p w14:paraId="7DE68910" w14:textId="77777777" w:rsidR="00573C12" w:rsidRPr="007C7A76" w:rsidRDefault="00573C12" w:rsidP="00573C12">
      <w:pPr>
        <w:tabs>
          <w:tab w:val="left" w:pos="2625"/>
        </w:tabs>
        <w:spacing w:line="276" w:lineRule="auto"/>
        <w:ind w:left="360"/>
        <w:rPr>
          <w:rFonts w:ascii="Verdana" w:hAnsi="Verdana"/>
          <w:b/>
          <w:sz w:val="22"/>
          <w:szCs w:val="22"/>
          <w:u w:val="single"/>
        </w:rPr>
      </w:pPr>
    </w:p>
    <w:p w14:paraId="10252C11" w14:textId="77777777" w:rsidR="00573C12" w:rsidRPr="007C7A76" w:rsidRDefault="00573C12" w:rsidP="00573C12">
      <w:pPr>
        <w:pStyle w:val="Prrafodelista"/>
        <w:tabs>
          <w:tab w:val="left" w:pos="2625"/>
        </w:tabs>
        <w:spacing w:line="276" w:lineRule="auto"/>
        <w:ind w:left="0"/>
        <w:jc w:val="both"/>
        <w:rPr>
          <w:rFonts w:ascii="Verdana" w:hAnsi="Verdana"/>
        </w:rPr>
      </w:pPr>
      <w:r w:rsidRPr="007C7A76">
        <w:rPr>
          <w:rFonts w:ascii="Verdana" w:hAnsi="Verdana"/>
        </w:rPr>
        <w:t>Por la cual se definen los Estándares Mínimos del Sistema de Gestión de la Seguridad y Salud en el Trabajo SG-SST.</w:t>
      </w:r>
    </w:p>
    <w:p w14:paraId="7D184863" w14:textId="77777777" w:rsidR="00573C12" w:rsidRPr="007C7A76" w:rsidRDefault="00573C12" w:rsidP="00573C12">
      <w:pPr>
        <w:pStyle w:val="Prrafodelista"/>
        <w:tabs>
          <w:tab w:val="left" w:pos="2625"/>
        </w:tabs>
        <w:spacing w:line="276" w:lineRule="auto"/>
        <w:ind w:left="0"/>
        <w:jc w:val="both"/>
        <w:rPr>
          <w:rFonts w:ascii="Verdana" w:hAnsi="Verdana"/>
        </w:rPr>
      </w:pPr>
    </w:p>
    <w:p w14:paraId="279DF15B" w14:textId="69AE13E1" w:rsidR="00573C12" w:rsidRPr="007C7A76" w:rsidRDefault="00573C12" w:rsidP="00573C12">
      <w:pPr>
        <w:pStyle w:val="Prrafodelista"/>
        <w:tabs>
          <w:tab w:val="left" w:pos="2625"/>
        </w:tabs>
        <w:spacing w:line="276" w:lineRule="auto"/>
        <w:ind w:left="0"/>
        <w:jc w:val="both"/>
        <w:rPr>
          <w:rFonts w:ascii="Verdana" w:hAnsi="Verdana"/>
        </w:rPr>
      </w:pPr>
    </w:p>
    <w:p w14:paraId="563D926D" w14:textId="34CCB997" w:rsidR="00573C12" w:rsidRPr="007C7A76" w:rsidRDefault="00573C12" w:rsidP="00573C12">
      <w:pPr>
        <w:pStyle w:val="Prrafodelista"/>
        <w:tabs>
          <w:tab w:val="left" w:pos="2625"/>
        </w:tabs>
        <w:spacing w:line="276" w:lineRule="auto"/>
        <w:ind w:left="0"/>
        <w:jc w:val="both"/>
        <w:rPr>
          <w:rFonts w:ascii="Verdana" w:hAnsi="Verdana"/>
        </w:rPr>
      </w:pPr>
    </w:p>
    <w:p w14:paraId="2CF8A249" w14:textId="77777777" w:rsidR="00573C12" w:rsidRPr="007C7A76" w:rsidRDefault="00573C12" w:rsidP="00573C12">
      <w:pPr>
        <w:pStyle w:val="Prrafodelista"/>
        <w:tabs>
          <w:tab w:val="left" w:pos="2625"/>
        </w:tabs>
        <w:spacing w:line="276" w:lineRule="auto"/>
        <w:ind w:left="0"/>
        <w:jc w:val="both"/>
        <w:rPr>
          <w:rFonts w:ascii="Verdana" w:hAnsi="Verdana"/>
        </w:rPr>
      </w:pPr>
    </w:p>
    <w:p w14:paraId="7140FF68" w14:textId="77777777" w:rsidR="00573C12" w:rsidRPr="007C7A76" w:rsidRDefault="00573C12" w:rsidP="00573C12">
      <w:pPr>
        <w:pStyle w:val="Prrafodelista"/>
        <w:tabs>
          <w:tab w:val="left" w:pos="2625"/>
        </w:tabs>
        <w:spacing w:line="276" w:lineRule="auto"/>
        <w:ind w:left="0"/>
        <w:jc w:val="both"/>
        <w:rPr>
          <w:rFonts w:ascii="Verdana" w:hAnsi="Verdana"/>
        </w:rPr>
      </w:pPr>
    </w:p>
    <w:p w14:paraId="65932055" w14:textId="77777777" w:rsidR="00573C12" w:rsidRPr="007C7A76" w:rsidRDefault="00573C12" w:rsidP="00573C12">
      <w:pPr>
        <w:pStyle w:val="Prrafodelista"/>
        <w:numPr>
          <w:ilvl w:val="0"/>
          <w:numId w:val="26"/>
        </w:numPr>
        <w:tabs>
          <w:tab w:val="left" w:pos="2625"/>
        </w:tabs>
        <w:spacing w:line="276" w:lineRule="auto"/>
        <w:ind w:left="142" w:hanging="142"/>
        <w:textAlignment w:val="auto"/>
        <w:rPr>
          <w:rFonts w:ascii="Verdana" w:hAnsi="Verdana"/>
          <w:b/>
          <w:u w:val="single"/>
        </w:rPr>
      </w:pPr>
      <w:r w:rsidRPr="007C7A76">
        <w:rPr>
          <w:rFonts w:ascii="Verdana" w:hAnsi="Verdana"/>
          <w:b/>
          <w:u w:val="single"/>
        </w:rPr>
        <w:lastRenderedPageBreak/>
        <w:t>Resolución 2404 de 2019</w:t>
      </w:r>
    </w:p>
    <w:p w14:paraId="584C37EA" w14:textId="77777777" w:rsidR="00573C12" w:rsidRPr="007C7A76" w:rsidRDefault="00573C12" w:rsidP="00573C12">
      <w:pPr>
        <w:pStyle w:val="Prrafodelista"/>
        <w:tabs>
          <w:tab w:val="left" w:pos="2625"/>
        </w:tabs>
        <w:spacing w:line="276" w:lineRule="auto"/>
        <w:jc w:val="both"/>
        <w:rPr>
          <w:rFonts w:ascii="Verdana" w:hAnsi="Verdana"/>
        </w:rPr>
      </w:pPr>
    </w:p>
    <w:p w14:paraId="7F0A0071" w14:textId="77777777" w:rsidR="00573C12" w:rsidRPr="007C7A76" w:rsidRDefault="00573C12" w:rsidP="00573C12">
      <w:pPr>
        <w:pStyle w:val="Prrafodelista"/>
        <w:tabs>
          <w:tab w:val="left" w:pos="2625"/>
        </w:tabs>
        <w:spacing w:line="276" w:lineRule="auto"/>
        <w:ind w:left="0"/>
        <w:jc w:val="both"/>
        <w:rPr>
          <w:rFonts w:ascii="Verdana" w:hAnsi="Verdana"/>
        </w:rPr>
      </w:pPr>
      <w:r w:rsidRPr="007C7A76">
        <w:rPr>
          <w:rFonts w:ascii="Verdana" w:hAnsi="Verdana"/>
        </w:rPr>
        <w:t>Por la cual se adopta la Batería de Instrumentos para la Evaluación de Factores de Riesgo Psicosocial, la Guía Técnica General para la Promoción, Prevención e Intervención de los Factores Psicosociales y sus Efectos en la Población Trabajadora y sus Protocolos Específicos y se dictan otras disposiciones.</w:t>
      </w:r>
    </w:p>
    <w:p w14:paraId="3DBFF998" w14:textId="77777777" w:rsidR="00573C12" w:rsidRPr="007C7A76" w:rsidRDefault="00573C12" w:rsidP="00573C12">
      <w:pPr>
        <w:pStyle w:val="Ttulo1"/>
        <w:rPr>
          <w:rFonts w:ascii="Verdana" w:hAnsi="Verdana"/>
          <w:b/>
          <w:color w:val="auto"/>
          <w:sz w:val="22"/>
          <w:szCs w:val="22"/>
        </w:rPr>
      </w:pPr>
      <w:bookmarkStart w:id="3" w:name="_Toc164351016"/>
      <w:r w:rsidRPr="007C7A76">
        <w:rPr>
          <w:rFonts w:ascii="Verdana" w:hAnsi="Verdana"/>
          <w:b/>
          <w:color w:val="auto"/>
          <w:sz w:val="22"/>
          <w:szCs w:val="22"/>
        </w:rPr>
        <w:t>3. OBJETIVO GENERAL</w:t>
      </w:r>
      <w:bookmarkEnd w:id="3"/>
    </w:p>
    <w:p w14:paraId="08D71084" w14:textId="77777777" w:rsidR="00573C12" w:rsidRPr="007C7A76" w:rsidRDefault="00573C12" w:rsidP="00573C12">
      <w:pPr>
        <w:tabs>
          <w:tab w:val="left" w:pos="2625"/>
        </w:tabs>
        <w:spacing w:line="276" w:lineRule="auto"/>
        <w:jc w:val="both"/>
        <w:rPr>
          <w:rFonts w:ascii="Verdana" w:hAnsi="Verdana"/>
          <w:sz w:val="22"/>
          <w:szCs w:val="22"/>
        </w:rPr>
      </w:pPr>
    </w:p>
    <w:p w14:paraId="3DA158B1" w14:textId="77777777" w:rsidR="00573C12" w:rsidRPr="007C7A76" w:rsidRDefault="00573C12" w:rsidP="00573C12">
      <w:pPr>
        <w:tabs>
          <w:tab w:val="left" w:pos="709"/>
        </w:tabs>
        <w:spacing w:line="276" w:lineRule="auto"/>
        <w:jc w:val="both"/>
        <w:rPr>
          <w:rFonts w:ascii="Verdana" w:hAnsi="Verdana"/>
          <w:sz w:val="22"/>
          <w:szCs w:val="22"/>
        </w:rPr>
      </w:pPr>
      <w:r w:rsidRPr="007C7A76">
        <w:rPr>
          <w:rFonts w:ascii="Verdana" w:hAnsi="Verdana"/>
          <w:sz w:val="22"/>
          <w:szCs w:val="22"/>
        </w:rPr>
        <w:t>El objetivo de este procedimiento es establecer la metodología para la elección y conformación del Comité de Convivencia Laboral (CCL) en la Superintendencia de Vigilancia y Seguridad. Este comité se encargará de prevenir y controlar conductas presuntamente constitutivas de acoso laboral y/o dificultades de convivencia que puedan surgir en el contexto de las relaciones laborales de los servidores de la institución.</w:t>
      </w:r>
    </w:p>
    <w:p w14:paraId="71D455BD" w14:textId="77777777" w:rsidR="00573C12" w:rsidRPr="007C7A76" w:rsidRDefault="00573C12" w:rsidP="00573C12">
      <w:pPr>
        <w:tabs>
          <w:tab w:val="left" w:pos="709"/>
        </w:tabs>
        <w:spacing w:line="276" w:lineRule="auto"/>
        <w:jc w:val="both"/>
        <w:rPr>
          <w:rFonts w:ascii="Verdana" w:hAnsi="Verdana"/>
          <w:sz w:val="22"/>
          <w:szCs w:val="22"/>
        </w:rPr>
      </w:pPr>
    </w:p>
    <w:p w14:paraId="79EA32E3"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Para lograr este objetivo, se detallarán las actividades necesarias para desarrollar un procedimiento interno, confidencial y conciliatorio. Este procedimiento se diseñará de acuerdo con los criterios definidos por la normatividad legal vigente en materia de convivencia laboral y acoso laboral.</w:t>
      </w:r>
    </w:p>
    <w:p w14:paraId="28AF18CA" w14:textId="77777777" w:rsidR="00573C12" w:rsidRPr="007C7A76" w:rsidRDefault="00573C12" w:rsidP="00573C12">
      <w:pPr>
        <w:tabs>
          <w:tab w:val="left" w:pos="2625"/>
        </w:tabs>
        <w:spacing w:line="276" w:lineRule="auto"/>
        <w:jc w:val="both"/>
        <w:rPr>
          <w:rFonts w:ascii="Verdana" w:hAnsi="Verdana"/>
          <w:sz w:val="22"/>
          <w:szCs w:val="22"/>
        </w:rPr>
      </w:pPr>
    </w:p>
    <w:p w14:paraId="6056CDA1"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El propósito final es establecer un marco de trabajo claro y efectivo que promueva un ambiente laboral saludable, basado en el respeto, la integridad y la convivencia armoniosa entre todos los miembros de la Superintendencia de Vigilancia y Seguridad.</w:t>
      </w:r>
    </w:p>
    <w:p w14:paraId="7D1B87EE" w14:textId="77777777" w:rsidR="00573C12" w:rsidRPr="007C7A76" w:rsidRDefault="00573C12" w:rsidP="00573C12">
      <w:pPr>
        <w:pStyle w:val="Ttulo1"/>
        <w:rPr>
          <w:rFonts w:ascii="Verdana" w:hAnsi="Verdana"/>
          <w:b/>
          <w:color w:val="auto"/>
          <w:sz w:val="22"/>
          <w:szCs w:val="22"/>
        </w:rPr>
      </w:pPr>
      <w:bookmarkStart w:id="4" w:name="_Toc164351017"/>
      <w:r w:rsidRPr="007C7A76">
        <w:rPr>
          <w:rFonts w:ascii="Verdana" w:hAnsi="Verdana"/>
          <w:b/>
          <w:color w:val="auto"/>
          <w:sz w:val="22"/>
          <w:szCs w:val="22"/>
        </w:rPr>
        <w:t>4. GLOSARIO</w:t>
      </w:r>
      <w:bookmarkEnd w:id="4"/>
    </w:p>
    <w:p w14:paraId="243AABA0" w14:textId="77777777" w:rsidR="00573C12" w:rsidRPr="007C7A76" w:rsidRDefault="00573C12" w:rsidP="00573C12">
      <w:pPr>
        <w:tabs>
          <w:tab w:val="left" w:pos="2625"/>
        </w:tabs>
        <w:jc w:val="both"/>
        <w:rPr>
          <w:rFonts w:ascii="Verdana" w:hAnsi="Verdana"/>
          <w:sz w:val="22"/>
          <w:szCs w:val="22"/>
        </w:rPr>
      </w:pPr>
    </w:p>
    <w:p w14:paraId="79D6DDD5"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u w:val="single"/>
        </w:rPr>
        <w:t>• Acoso laboral:</w:t>
      </w:r>
      <w:r w:rsidRPr="007C7A76">
        <w:rPr>
          <w:rFonts w:ascii="Verdana" w:hAnsi="Verdana"/>
          <w:sz w:val="22"/>
          <w:szCs w:val="22"/>
        </w:rPr>
        <w:t xml:space="preserve"> Toda conducta persistente y demostrable, ejercida sobre un empleado, trabajador por parte de un empleador, un jefe o superior jerárquico inmediato o mediato, un compañero de trabajo o un subalterno, encaminada a infundir miedo, intimidación, terror y angustia, a causar perjuicio laboral, generar desmotivación en el trabajo, o inducir la renuncia</w:t>
      </w:r>
    </w:p>
    <w:p w14:paraId="430923DF"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del mismo, conforme lo establece la Ley 1010 de 2006.</w:t>
      </w:r>
    </w:p>
    <w:p w14:paraId="50B206A4" w14:textId="77777777" w:rsidR="00573C12" w:rsidRPr="007C7A76" w:rsidRDefault="00573C12" w:rsidP="00573C12">
      <w:pPr>
        <w:tabs>
          <w:tab w:val="left" w:pos="2625"/>
        </w:tabs>
        <w:spacing w:line="276" w:lineRule="auto"/>
        <w:jc w:val="both"/>
        <w:rPr>
          <w:rFonts w:ascii="Verdana" w:hAnsi="Verdana"/>
          <w:sz w:val="22"/>
          <w:szCs w:val="22"/>
        </w:rPr>
      </w:pPr>
    </w:p>
    <w:p w14:paraId="58B5993E"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u w:val="single"/>
        </w:rPr>
        <w:t>• Comité de Convivencia Laboral - CCL</w:t>
      </w:r>
      <w:r w:rsidRPr="007C7A76">
        <w:rPr>
          <w:rFonts w:ascii="Verdana" w:hAnsi="Verdana"/>
          <w:sz w:val="22"/>
          <w:szCs w:val="22"/>
        </w:rPr>
        <w:t>: Es un grupo de funcionarios conformado por representantes del empleador y representantes de los empleados, que busca prevenir el acoso laboral contribuyendo a proteger a los empleados contra los riesgos psicosociales que pueden afectar la salud en los lugares de trabajo.</w:t>
      </w:r>
    </w:p>
    <w:p w14:paraId="49C4CD4B" w14:textId="77777777" w:rsidR="00573C12" w:rsidRPr="007C7A76" w:rsidRDefault="00573C12" w:rsidP="00573C12">
      <w:pPr>
        <w:tabs>
          <w:tab w:val="left" w:pos="2625"/>
        </w:tabs>
        <w:spacing w:line="276" w:lineRule="auto"/>
        <w:jc w:val="both"/>
        <w:rPr>
          <w:rFonts w:ascii="Verdana" w:hAnsi="Verdana"/>
          <w:b/>
          <w:sz w:val="22"/>
          <w:szCs w:val="22"/>
          <w:u w:val="single"/>
        </w:rPr>
      </w:pPr>
    </w:p>
    <w:p w14:paraId="1E04940F"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u w:val="single"/>
        </w:rPr>
        <w:t>• Que es el CCL:</w:t>
      </w:r>
      <w:r w:rsidRPr="007C7A76">
        <w:rPr>
          <w:rFonts w:ascii="Verdana" w:hAnsi="Verdana"/>
          <w:sz w:val="22"/>
          <w:szCs w:val="22"/>
        </w:rPr>
        <w:t xml:space="preserve"> Es el órgano encargado de velar por el fortalecimiento de</w:t>
      </w:r>
    </w:p>
    <w:p w14:paraId="30B0C6D0"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las relaciones laborales, cuya finalidad es contribuir a la protección de los</w:t>
      </w:r>
    </w:p>
    <w:p w14:paraId="08C7D85B"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trabajadores contra los posibles riesgos psicosociales que pueden afectar</w:t>
      </w:r>
    </w:p>
    <w:p w14:paraId="75C3D6C6"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su salud en las actividades laborales.</w:t>
      </w:r>
    </w:p>
    <w:p w14:paraId="75136136" w14:textId="77777777" w:rsidR="00573C12" w:rsidRPr="007C7A76" w:rsidRDefault="00573C12" w:rsidP="00573C12">
      <w:pPr>
        <w:tabs>
          <w:tab w:val="left" w:pos="2625"/>
        </w:tabs>
        <w:spacing w:line="276" w:lineRule="auto"/>
        <w:rPr>
          <w:rFonts w:ascii="Verdana" w:hAnsi="Verdana"/>
          <w:sz w:val="22"/>
          <w:szCs w:val="22"/>
        </w:rPr>
      </w:pPr>
    </w:p>
    <w:p w14:paraId="03855B6B"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 xml:space="preserve">• </w:t>
      </w:r>
      <w:r w:rsidRPr="007C7A76">
        <w:rPr>
          <w:rFonts w:ascii="Verdana" w:hAnsi="Verdana"/>
          <w:b/>
          <w:sz w:val="22"/>
          <w:szCs w:val="22"/>
          <w:u w:val="single"/>
        </w:rPr>
        <w:t>Quiénes deben conformar el Comité de Convivencia Laboral</w:t>
      </w:r>
      <w:r w:rsidRPr="007C7A76">
        <w:rPr>
          <w:rFonts w:ascii="Verdana" w:hAnsi="Verdana"/>
          <w:sz w:val="22"/>
          <w:szCs w:val="22"/>
        </w:rPr>
        <w:t>: Todas las entidades públicas y empresas privadas deben conformar el Comité</w:t>
      </w:r>
    </w:p>
    <w:p w14:paraId="2E10C2A8"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de Convivencia Laboral</w:t>
      </w:r>
    </w:p>
    <w:p w14:paraId="54087601" w14:textId="77777777" w:rsidR="00573C12" w:rsidRPr="007C7A76" w:rsidRDefault="00573C12" w:rsidP="00573C12">
      <w:pPr>
        <w:tabs>
          <w:tab w:val="left" w:pos="2625"/>
        </w:tabs>
        <w:spacing w:line="276" w:lineRule="auto"/>
        <w:rPr>
          <w:rFonts w:ascii="Verdana" w:hAnsi="Verdana"/>
          <w:sz w:val="22"/>
          <w:szCs w:val="22"/>
        </w:rPr>
      </w:pPr>
    </w:p>
    <w:p w14:paraId="63A3EF6F"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lastRenderedPageBreak/>
        <w:t xml:space="preserve">• </w:t>
      </w:r>
      <w:r w:rsidRPr="007C7A76">
        <w:rPr>
          <w:rFonts w:ascii="Verdana" w:hAnsi="Verdana"/>
          <w:b/>
          <w:sz w:val="22"/>
          <w:szCs w:val="22"/>
          <w:u w:val="single"/>
        </w:rPr>
        <w:t>Cómo se conforma el Comité de Convivencia Laboral</w:t>
      </w:r>
      <w:r w:rsidRPr="007C7A76">
        <w:rPr>
          <w:rFonts w:ascii="Verdana" w:hAnsi="Verdana"/>
          <w:sz w:val="22"/>
          <w:szCs w:val="22"/>
        </w:rPr>
        <w:t xml:space="preserve">: El Comité de Convivencia Laboral estará compuesto por dos representantes del empleador y dos de los trabajadores, con sus respectivos suplentes. </w:t>
      </w:r>
    </w:p>
    <w:p w14:paraId="232564D2" w14:textId="77777777" w:rsidR="00573C12" w:rsidRPr="007C7A76" w:rsidRDefault="00573C12" w:rsidP="00573C12">
      <w:pPr>
        <w:tabs>
          <w:tab w:val="left" w:pos="2625"/>
        </w:tabs>
        <w:spacing w:line="276" w:lineRule="auto"/>
        <w:jc w:val="both"/>
        <w:rPr>
          <w:rFonts w:ascii="Verdana" w:hAnsi="Verdana"/>
          <w:sz w:val="22"/>
          <w:szCs w:val="22"/>
        </w:rPr>
      </w:pPr>
    </w:p>
    <w:p w14:paraId="6C998A8D"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Las entidades públicas y empresas privadas podrán de acuerdo con su organización interna designar un mayor número de representantes, los cuales en todo caso serán iguales en ambas partes.</w:t>
      </w:r>
    </w:p>
    <w:p w14:paraId="59654140" w14:textId="77777777" w:rsidR="00573C12" w:rsidRPr="007C7A76" w:rsidRDefault="00573C12" w:rsidP="00573C12">
      <w:pPr>
        <w:tabs>
          <w:tab w:val="left" w:pos="2625"/>
        </w:tabs>
        <w:spacing w:line="276" w:lineRule="auto"/>
        <w:rPr>
          <w:rFonts w:ascii="Verdana" w:hAnsi="Verdana"/>
          <w:sz w:val="22"/>
          <w:szCs w:val="22"/>
        </w:rPr>
      </w:pPr>
    </w:p>
    <w:p w14:paraId="1C85222C"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rPr>
        <w:t xml:space="preserve">• </w:t>
      </w:r>
      <w:r w:rsidRPr="007C7A76">
        <w:rPr>
          <w:rFonts w:ascii="Verdana" w:hAnsi="Verdana"/>
          <w:b/>
          <w:sz w:val="22"/>
          <w:szCs w:val="22"/>
          <w:u w:val="single"/>
        </w:rPr>
        <w:t>Vigencia del Comité de Convivencia Laboral</w:t>
      </w:r>
      <w:r w:rsidRPr="007C7A76">
        <w:rPr>
          <w:rFonts w:ascii="Verdana" w:hAnsi="Verdana"/>
          <w:sz w:val="22"/>
          <w:szCs w:val="22"/>
        </w:rPr>
        <w:t xml:space="preserve">: El Comité de Convivencia Laboral tiene una vigencia de </w:t>
      </w:r>
      <w:r w:rsidRPr="007C7A76">
        <w:rPr>
          <w:rFonts w:ascii="Verdana" w:hAnsi="Verdana"/>
          <w:b/>
          <w:sz w:val="22"/>
          <w:szCs w:val="22"/>
        </w:rPr>
        <w:t>2 años</w:t>
      </w:r>
      <w:r w:rsidRPr="007C7A76">
        <w:rPr>
          <w:rFonts w:ascii="Verdana" w:hAnsi="Verdana"/>
          <w:sz w:val="22"/>
          <w:szCs w:val="22"/>
        </w:rPr>
        <w:t>, a partir de la conformación de este, que se contarán desde la fecha de la comunicación de la elección y/o   designación.</w:t>
      </w:r>
    </w:p>
    <w:p w14:paraId="3A7CB75E" w14:textId="77777777" w:rsidR="00573C12" w:rsidRPr="007C7A76" w:rsidRDefault="00573C12" w:rsidP="00573C12">
      <w:pPr>
        <w:tabs>
          <w:tab w:val="left" w:pos="2625"/>
        </w:tabs>
        <w:spacing w:line="276" w:lineRule="auto"/>
        <w:rPr>
          <w:rFonts w:ascii="Verdana" w:hAnsi="Verdana"/>
          <w:sz w:val="22"/>
          <w:szCs w:val="22"/>
        </w:rPr>
      </w:pPr>
    </w:p>
    <w:p w14:paraId="5D9372A1" w14:textId="77777777" w:rsidR="00573C12" w:rsidRPr="007C7A76" w:rsidRDefault="00573C12" w:rsidP="00573C12">
      <w:pPr>
        <w:tabs>
          <w:tab w:val="left" w:pos="2625"/>
        </w:tabs>
        <w:spacing w:line="276" w:lineRule="auto"/>
        <w:rPr>
          <w:rFonts w:ascii="Verdana" w:hAnsi="Verdana"/>
          <w:sz w:val="22"/>
          <w:szCs w:val="22"/>
        </w:rPr>
      </w:pPr>
      <w:r w:rsidRPr="007C7A76">
        <w:rPr>
          <w:rFonts w:ascii="Verdana" w:hAnsi="Verdana"/>
          <w:sz w:val="22"/>
          <w:szCs w:val="22"/>
        </w:rPr>
        <w:t xml:space="preserve">• </w:t>
      </w:r>
      <w:r w:rsidRPr="007C7A76">
        <w:rPr>
          <w:rFonts w:ascii="Verdana" w:hAnsi="Verdana"/>
          <w:b/>
          <w:sz w:val="22"/>
          <w:szCs w:val="22"/>
          <w:u w:val="single"/>
        </w:rPr>
        <w:t>Conciliatorio:</w:t>
      </w:r>
      <w:r w:rsidRPr="007C7A76">
        <w:rPr>
          <w:rFonts w:ascii="Verdana" w:hAnsi="Verdana"/>
          <w:sz w:val="22"/>
          <w:szCs w:val="22"/>
        </w:rPr>
        <w:t xml:space="preserve"> Acciones o comportamientos pacíficos.</w:t>
      </w:r>
    </w:p>
    <w:p w14:paraId="7CA17063" w14:textId="77777777" w:rsidR="00573C12" w:rsidRPr="007C7A76" w:rsidRDefault="00573C12" w:rsidP="00573C12">
      <w:pPr>
        <w:tabs>
          <w:tab w:val="left" w:pos="2625"/>
        </w:tabs>
        <w:spacing w:line="276" w:lineRule="auto"/>
        <w:rPr>
          <w:rFonts w:ascii="Verdana" w:hAnsi="Verdana"/>
          <w:sz w:val="22"/>
          <w:szCs w:val="22"/>
        </w:rPr>
      </w:pPr>
    </w:p>
    <w:p w14:paraId="5861875D"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 xml:space="preserve">• </w:t>
      </w:r>
      <w:r w:rsidRPr="007C7A76">
        <w:rPr>
          <w:rFonts w:ascii="Verdana" w:hAnsi="Verdana"/>
          <w:b/>
          <w:sz w:val="22"/>
          <w:szCs w:val="22"/>
          <w:u w:val="single"/>
        </w:rPr>
        <w:t>Confidencial</w:t>
      </w:r>
      <w:r w:rsidRPr="007C7A76">
        <w:rPr>
          <w:rFonts w:ascii="Verdana" w:hAnsi="Verdana"/>
          <w:sz w:val="22"/>
          <w:szCs w:val="22"/>
        </w:rPr>
        <w:t xml:space="preserve">: Se trata de una propiedad de la información que pretende </w:t>
      </w:r>
    </w:p>
    <w:p w14:paraId="3092EF4D"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garantizar el acceso sólo a las personas autorizadas.</w:t>
      </w:r>
    </w:p>
    <w:p w14:paraId="0FF321C3" w14:textId="77777777" w:rsidR="00573C12" w:rsidRPr="007C7A76" w:rsidRDefault="00573C12" w:rsidP="00573C12">
      <w:pPr>
        <w:tabs>
          <w:tab w:val="left" w:pos="2625"/>
        </w:tabs>
        <w:spacing w:line="276" w:lineRule="auto"/>
        <w:jc w:val="both"/>
        <w:rPr>
          <w:rFonts w:ascii="Verdana" w:hAnsi="Verdana"/>
          <w:sz w:val="22"/>
          <w:szCs w:val="22"/>
        </w:rPr>
      </w:pPr>
    </w:p>
    <w:p w14:paraId="7D62DF92"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 xml:space="preserve">• </w:t>
      </w:r>
      <w:r w:rsidRPr="007C7A76">
        <w:rPr>
          <w:rFonts w:ascii="Verdana" w:hAnsi="Verdana"/>
          <w:b/>
          <w:sz w:val="22"/>
          <w:szCs w:val="22"/>
          <w:u w:val="single"/>
        </w:rPr>
        <w:t>Listado de votantes</w:t>
      </w:r>
      <w:r w:rsidRPr="007C7A76">
        <w:rPr>
          <w:rFonts w:ascii="Verdana" w:hAnsi="Verdana"/>
          <w:sz w:val="22"/>
          <w:szCs w:val="22"/>
        </w:rPr>
        <w:t xml:space="preserve">: Relación que identifica el nombre y cédula de las </w:t>
      </w:r>
    </w:p>
    <w:p w14:paraId="5527EAE9"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personas que pueden elegir el comité.</w:t>
      </w:r>
    </w:p>
    <w:p w14:paraId="776BC4AF" w14:textId="77777777" w:rsidR="00573C12" w:rsidRPr="007C7A76" w:rsidRDefault="00573C12" w:rsidP="00573C12">
      <w:pPr>
        <w:tabs>
          <w:tab w:val="left" w:pos="2625"/>
        </w:tabs>
        <w:spacing w:line="276" w:lineRule="auto"/>
        <w:jc w:val="both"/>
        <w:rPr>
          <w:rFonts w:ascii="Verdana" w:hAnsi="Verdana"/>
          <w:sz w:val="22"/>
          <w:szCs w:val="22"/>
        </w:rPr>
      </w:pPr>
    </w:p>
    <w:p w14:paraId="7C6557D2"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 xml:space="preserve">• </w:t>
      </w:r>
      <w:r w:rsidRPr="007C7A76">
        <w:rPr>
          <w:rFonts w:ascii="Verdana" w:hAnsi="Verdana"/>
          <w:b/>
          <w:sz w:val="22"/>
          <w:szCs w:val="22"/>
          <w:u w:val="single"/>
        </w:rPr>
        <w:t>Quórum</w:t>
      </w:r>
      <w:r w:rsidRPr="007C7A76">
        <w:rPr>
          <w:rFonts w:ascii="Verdana" w:hAnsi="Verdana"/>
          <w:sz w:val="22"/>
          <w:szCs w:val="22"/>
        </w:rPr>
        <w:t>: Número mínimo de miembros que tienen que estar presentes</w:t>
      </w:r>
    </w:p>
    <w:p w14:paraId="56E70302"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en el Comité de Convivencia Laboral para que éste tenga validez.</w:t>
      </w:r>
    </w:p>
    <w:p w14:paraId="776B36F8" w14:textId="77777777" w:rsidR="00573C12" w:rsidRPr="007C7A76" w:rsidRDefault="00573C12" w:rsidP="00573C12">
      <w:pPr>
        <w:tabs>
          <w:tab w:val="left" w:pos="2625"/>
        </w:tabs>
        <w:spacing w:line="276" w:lineRule="auto"/>
        <w:rPr>
          <w:rFonts w:ascii="Verdana" w:hAnsi="Verdana"/>
          <w:sz w:val="22"/>
          <w:szCs w:val="22"/>
        </w:rPr>
      </w:pPr>
    </w:p>
    <w:p w14:paraId="6728C0BA"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 xml:space="preserve">• </w:t>
      </w:r>
      <w:r w:rsidRPr="007C7A76">
        <w:rPr>
          <w:rFonts w:ascii="Verdana" w:hAnsi="Verdana"/>
          <w:b/>
          <w:sz w:val="22"/>
          <w:szCs w:val="22"/>
          <w:u w:val="single"/>
        </w:rPr>
        <w:t>Queja</w:t>
      </w:r>
      <w:r w:rsidRPr="007C7A76">
        <w:rPr>
          <w:rFonts w:ascii="Verdana" w:hAnsi="Verdana"/>
          <w:sz w:val="22"/>
          <w:szCs w:val="22"/>
        </w:rPr>
        <w:t>: Escrito o comunicación a través del cual se manifiesta la insatisfacción de una persona con relación a una acción, comportamiento o hecho.</w:t>
      </w:r>
    </w:p>
    <w:p w14:paraId="21768A7F" w14:textId="77777777" w:rsidR="00573C12" w:rsidRPr="007C7A76" w:rsidRDefault="00573C12" w:rsidP="00573C12">
      <w:pPr>
        <w:tabs>
          <w:tab w:val="left" w:pos="2625"/>
        </w:tabs>
        <w:spacing w:line="276" w:lineRule="auto"/>
        <w:rPr>
          <w:rFonts w:ascii="Verdana" w:hAnsi="Verdana"/>
          <w:sz w:val="22"/>
          <w:szCs w:val="22"/>
        </w:rPr>
      </w:pPr>
    </w:p>
    <w:p w14:paraId="5BABE554"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rPr>
        <w:t xml:space="preserve">• </w:t>
      </w:r>
      <w:r w:rsidRPr="007C7A76">
        <w:rPr>
          <w:rFonts w:ascii="Verdana" w:hAnsi="Verdana"/>
          <w:b/>
          <w:sz w:val="22"/>
          <w:szCs w:val="22"/>
          <w:u w:val="single"/>
        </w:rPr>
        <w:t>Sesión:</w:t>
      </w:r>
      <w:r w:rsidRPr="007C7A76">
        <w:rPr>
          <w:rFonts w:ascii="Verdana" w:hAnsi="Verdana"/>
          <w:sz w:val="22"/>
          <w:szCs w:val="22"/>
        </w:rPr>
        <w:t xml:space="preserve"> Es un período temporal ocupado por una cierta actividad. Esto quiere decir que, durante una determina sesión, se llevan a cabo una serie</w:t>
      </w:r>
    </w:p>
    <w:p w14:paraId="6C89B462"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sz w:val="22"/>
          <w:szCs w:val="22"/>
        </w:rPr>
        <w:t>definida de tareas.</w:t>
      </w:r>
    </w:p>
    <w:p w14:paraId="79DA10E1" w14:textId="77777777" w:rsidR="00573C12" w:rsidRPr="007C7A76" w:rsidRDefault="00573C12" w:rsidP="00573C12">
      <w:pPr>
        <w:tabs>
          <w:tab w:val="left" w:pos="2625"/>
        </w:tabs>
        <w:spacing w:line="276" w:lineRule="auto"/>
        <w:jc w:val="both"/>
        <w:rPr>
          <w:rFonts w:ascii="Verdana" w:hAnsi="Verdana"/>
          <w:sz w:val="22"/>
          <w:szCs w:val="22"/>
        </w:rPr>
      </w:pPr>
    </w:p>
    <w:p w14:paraId="3DC67C8D"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rPr>
        <w:t xml:space="preserve">• </w:t>
      </w:r>
      <w:r w:rsidRPr="007C7A76">
        <w:rPr>
          <w:rFonts w:ascii="Verdana" w:hAnsi="Verdana"/>
          <w:b/>
          <w:sz w:val="22"/>
          <w:szCs w:val="22"/>
          <w:u w:val="single"/>
        </w:rPr>
        <w:t>Sujeto activo</w:t>
      </w:r>
      <w:r w:rsidRPr="007C7A76">
        <w:rPr>
          <w:rFonts w:ascii="Verdana" w:hAnsi="Verdana"/>
          <w:b/>
          <w:sz w:val="22"/>
          <w:szCs w:val="22"/>
        </w:rPr>
        <w:t>:</w:t>
      </w:r>
      <w:r w:rsidRPr="007C7A76">
        <w:rPr>
          <w:rFonts w:ascii="Verdana" w:hAnsi="Verdana"/>
          <w:sz w:val="22"/>
          <w:szCs w:val="22"/>
        </w:rPr>
        <w:t xml:space="preserve"> Servidor que promueva, induzca o favorezca el acoso laboral.</w:t>
      </w:r>
    </w:p>
    <w:p w14:paraId="02A50DF6" w14:textId="77777777" w:rsidR="00573C12" w:rsidRPr="007C7A76" w:rsidRDefault="00573C12" w:rsidP="00573C12">
      <w:pPr>
        <w:tabs>
          <w:tab w:val="left" w:pos="2625"/>
        </w:tabs>
        <w:spacing w:line="276" w:lineRule="auto"/>
        <w:rPr>
          <w:rFonts w:ascii="Verdana" w:hAnsi="Verdana"/>
          <w:sz w:val="22"/>
          <w:szCs w:val="22"/>
        </w:rPr>
      </w:pPr>
    </w:p>
    <w:p w14:paraId="11153697" w14:textId="77777777" w:rsidR="00573C12" w:rsidRPr="007C7A76" w:rsidRDefault="00573C12" w:rsidP="00573C12">
      <w:pPr>
        <w:tabs>
          <w:tab w:val="left" w:pos="2625"/>
        </w:tabs>
        <w:spacing w:line="276" w:lineRule="auto"/>
        <w:jc w:val="both"/>
        <w:rPr>
          <w:rFonts w:ascii="Verdana" w:hAnsi="Verdana"/>
          <w:sz w:val="22"/>
          <w:szCs w:val="22"/>
        </w:rPr>
      </w:pPr>
      <w:r w:rsidRPr="007C7A76">
        <w:rPr>
          <w:rFonts w:ascii="Verdana" w:hAnsi="Verdana"/>
          <w:b/>
          <w:sz w:val="22"/>
          <w:szCs w:val="22"/>
        </w:rPr>
        <w:t xml:space="preserve">• </w:t>
      </w:r>
      <w:r w:rsidRPr="007C7A76">
        <w:rPr>
          <w:rFonts w:ascii="Verdana" w:hAnsi="Verdana"/>
          <w:b/>
          <w:sz w:val="22"/>
          <w:szCs w:val="22"/>
          <w:u w:val="single"/>
        </w:rPr>
        <w:t>Sujeto pasivo</w:t>
      </w:r>
      <w:r w:rsidRPr="007C7A76">
        <w:rPr>
          <w:rFonts w:ascii="Verdana" w:hAnsi="Verdana"/>
          <w:sz w:val="22"/>
          <w:szCs w:val="22"/>
        </w:rPr>
        <w:t>: Servidor quien está siendo objeto de presunto acoso laboral.</w:t>
      </w:r>
    </w:p>
    <w:p w14:paraId="75DBF660" w14:textId="77777777" w:rsidR="00573C12" w:rsidRPr="007C7A76" w:rsidRDefault="00573C12" w:rsidP="00573C12">
      <w:pPr>
        <w:tabs>
          <w:tab w:val="left" w:pos="2625"/>
        </w:tabs>
        <w:spacing w:line="276" w:lineRule="auto"/>
        <w:rPr>
          <w:rFonts w:ascii="Verdana" w:hAnsi="Verdana"/>
          <w:b/>
          <w:sz w:val="22"/>
          <w:szCs w:val="22"/>
          <w:u w:val="single"/>
        </w:rPr>
      </w:pPr>
    </w:p>
    <w:p w14:paraId="1287C893" w14:textId="77777777" w:rsidR="00573C12" w:rsidRPr="007C7A76" w:rsidRDefault="00573C12" w:rsidP="00573C12">
      <w:pPr>
        <w:pStyle w:val="Ttulo1"/>
        <w:rPr>
          <w:rFonts w:ascii="Verdana" w:hAnsi="Verdana"/>
          <w:b/>
          <w:color w:val="auto"/>
          <w:sz w:val="22"/>
          <w:szCs w:val="22"/>
        </w:rPr>
      </w:pPr>
      <w:bookmarkStart w:id="5" w:name="_Toc164351018"/>
      <w:r w:rsidRPr="007C7A76">
        <w:rPr>
          <w:rFonts w:ascii="Verdana" w:hAnsi="Verdana"/>
          <w:b/>
          <w:color w:val="auto"/>
          <w:sz w:val="22"/>
          <w:szCs w:val="22"/>
        </w:rPr>
        <w:t>5. POLÍTICAS DE OPERACIÓN DEL CCL</w:t>
      </w:r>
      <w:bookmarkEnd w:id="5"/>
    </w:p>
    <w:p w14:paraId="7E266114" w14:textId="77777777" w:rsidR="00573C12" w:rsidRPr="007C7A76" w:rsidRDefault="00573C12" w:rsidP="00573C12">
      <w:pPr>
        <w:tabs>
          <w:tab w:val="left" w:pos="2625"/>
        </w:tabs>
        <w:spacing w:line="276" w:lineRule="auto"/>
        <w:rPr>
          <w:rFonts w:ascii="Verdana" w:hAnsi="Verdana"/>
          <w:b/>
          <w:sz w:val="22"/>
          <w:szCs w:val="22"/>
          <w:u w:val="single"/>
        </w:rPr>
      </w:pPr>
    </w:p>
    <w:p w14:paraId="21672684" w14:textId="77777777" w:rsidR="00573C12" w:rsidRPr="007C7A76" w:rsidRDefault="00573C12" w:rsidP="00573C12">
      <w:pPr>
        <w:tabs>
          <w:tab w:val="left" w:pos="2625"/>
        </w:tabs>
        <w:spacing w:line="276" w:lineRule="auto"/>
        <w:rPr>
          <w:rFonts w:ascii="Verdana" w:hAnsi="Verdana"/>
          <w:sz w:val="22"/>
          <w:szCs w:val="22"/>
        </w:rPr>
      </w:pPr>
      <w:r w:rsidRPr="007C7A76">
        <w:rPr>
          <w:rFonts w:ascii="Verdana" w:hAnsi="Verdana"/>
          <w:sz w:val="22"/>
          <w:szCs w:val="22"/>
        </w:rPr>
        <w:t xml:space="preserve">       El presente procedimiento aplica para Servidores Públicos:</w:t>
      </w:r>
    </w:p>
    <w:p w14:paraId="0D3D5F50" w14:textId="77777777" w:rsidR="00573C12" w:rsidRPr="007C7A76" w:rsidRDefault="00573C12" w:rsidP="00573C12">
      <w:pPr>
        <w:tabs>
          <w:tab w:val="left" w:pos="1418"/>
        </w:tabs>
        <w:spacing w:line="276" w:lineRule="auto"/>
        <w:rPr>
          <w:rFonts w:ascii="Verdana" w:hAnsi="Verdana"/>
          <w:sz w:val="22"/>
          <w:szCs w:val="22"/>
        </w:rPr>
      </w:pPr>
    </w:p>
    <w:p w14:paraId="067E2CE0" w14:textId="77777777" w:rsidR="00573C12" w:rsidRPr="007C7A76" w:rsidRDefault="00573C12" w:rsidP="00573C12">
      <w:pPr>
        <w:pStyle w:val="Prrafodelista"/>
        <w:numPr>
          <w:ilvl w:val="0"/>
          <w:numId w:val="27"/>
        </w:numPr>
        <w:spacing w:line="276" w:lineRule="auto"/>
        <w:ind w:left="284" w:hanging="426"/>
        <w:jc w:val="both"/>
        <w:rPr>
          <w:rFonts w:ascii="Verdana" w:hAnsi="Verdana"/>
        </w:rPr>
      </w:pPr>
      <w:r w:rsidRPr="007C7A76">
        <w:rPr>
          <w:rFonts w:ascii="Verdana" w:hAnsi="Verdana"/>
        </w:rPr>
        <w:t>El Comité de Convivencia Laboral-CCL estará conformado por cuatro (4) representantes principales, dos (2) de la administración y dos (2) de los trabajadores, elegidos por votación secreta y escrutinio público; estos tendrán sus respectivos suplentes quienes actuarán en caso de faltas absolutas o temporales de los principales. Los representantes del empleador serán delegados por la alta dirección.</w:t>
      </w:r>
    </w:p>
    <w:p w14:paraId="318C3251" w14:textId="77777777" w:rsidR="00573C12" w:rsidRPr="007C7A76" w:rsidRDefault="00573C12" w:rsidP="00573C12">
      <w:pPr>
        <w:tabs>
          <w:tab w:val="left" w:pos="2625"/>
        </w:tabs>
        <w:spacing w:line="276" w:lineRule="auto"/>
        <w:ind w:left="426" w:hanging="426"/>
        <w:jc w:val="both"/>
        <w:rPr>
          <w:rFonts w:ascii="Verdana" w:hAnsi="Verdana"/>
          <w:sz w:val="22"/>
          <w:szCs w:val="22"/>
        </w:rPr>
      </w:pPr>
    </w:p>
    <w:p w14:paraId="6A7315F4"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El Comité de Convivencia Laboral podrá sesionar mínimo con 3 miembros.</w:t>
      </w:r>
    </w:p>
    <w:p w14:paraId="5C1E2B3F" w14:textId="77777777" w:rsidR="00573C12" w:rsidRPr="007C7A76" w:rsidRDefault="00573C12" w:rsidP="00573C12">
      <w:pPr>
        <w:tabs>
          <w:tab w:val="left" w:pos="2625"/>
        </w:tabs>
        <w:spacing w:line="276" w:lineRule="auto"/>
        <w:ind w:left="284" w:hanging="284"/>
        <w:jc w:val="both"/>
        <w:rPr>
          <w:rFonts w:ascii="Verdana" w:hAnsi="Verdana"/>
          <w:sz w:val="22"/>
          <w:szCs w:val="22"/>
        </w:rPr>
      </w:pPr>
    </w:p>
    <w:p w14:paraId="0C6E0886"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 xml:space="preserve">El Comité de Convivencia Laboral no podrá ser conformado con servidores públicos a los que se les haya formulado una queja por presunto acoso laboral </w:t>
      </w:r>
      <w:r w:rsidRPr="007C7A76">
        <w:rPr>
          <w:rFonts w:ascii="Verdana" w:hAnsi="Verdana"/>
        </w:rPr>
        <w:lastRenderedPageBreak/>
        <w:t>o que hayan sido víctimas de acoso laboral, en los últimos seis (6) meses anteriores a la conformación del Comité.</w:t>
      </w:r>
    </w:p>
    <w:p w14:paraId="7449C116" w14:textId="77777777" w:rsidR="00573C12" w:rsidRPr="007C7A76" w:rsidRDefault="00573C12" w:rsidP="00573C12">
      <w:pPr>
        <w:tabs>
          <w:tab w:val="left" w:pos="2625"/>
        </w:tabs>
        <w:spacing w:line="276" w:lineRule="auto"/>
        <w:ind w:left="284" w:hanging="284"/>
        <w:jc w:val="both"/>
        <w:rPr>
          <w:rFonts w:ascii="Verdana" w:hAnsi="Verdana"/>
          <w:sz w:val="22"/>
          <w:szCs w:val="22"/>
        </w:rPr>
      </w:pPr>
    </w:p>
    <w:p w14:paraId="4C8162FA" w14:textId="77777777" w:rsidR="00573C12" w:rsidRPr="007C7A76" w:rsidRDefault="00573C12" w:rsidP="00573C12">
      <w:pPr>
        <w:pStyle w:val="Prrafodelista"/>
        <w:numPr>
          <w:ilvl w:val="0"/>
          <w:numId w:val="27"/>
        </w:numPr>
        <w:tabs>
          <w:tab w:val="left" w:pos="2625"/>
        </w:tabs>
        <w:spacing w:line="276" w:lineRule="auto"/>
        <w:ind w:left="360" w:hanging="284"/>
        <w:jc w:val="both"/>
        <w:rPr>
          <w:rFonts w:ascii="Verdana" w:hAnsi="Verdana"/>
        </w:rPr>
      </w:pPr>
      <w:r w:rsidRPr="007C7A76">
        <w:rPr>
          <w:rFonts w:ascii="Verdana" w:hAnsi="Verdana"/>
        </w:rPr>
        <w:t xml:space="preserve">El periodo de los representantes del empleador designados y los elegidos por los trabajadores es de </w:t>
      </w:r>
      <w:r w:rsidRPr="007C7A76">
        <w:rPr>
          <w:rFonts w:ascii="Verdana" w:hAnsi="Verdana"/>
          <w:b/>
          <w:u w:val="single"/>
        </w:rPr>
        <w:t>dos (2) años</w:t>
      </w:r>
      <w:r w:rsidRPr="007C7A76">
        <w:rPr>
          <w:rFonts w:ascii="Verdana" w:hAnsi="Verdana"/>
        </w:rPr>
        <w:t xml:space="preserve"> contados a partir de la expedición de la Resolución que conforma el Comité de Convivencia Laboral.</w:t>
      </w:r>
    </w:p>
    <w:p w14:paraId="1ABEDF93" w14:textId="77777777" w:rsidR="00573C12" w:rsidRPr="007C7A76" w:rsidRDefault="00573C12" w:rsidP="00573C12">
      <w:pPr>
        <w:tabs>
          <w:tab w:val="left" w:pos="2625"/>
        </w:tabs>
        <w:spacing w:line="276" w:lineRule="auto"/>
        <w:ind w:left="284" w:hanging="284"/>
        <w:jc w:val="both"/>
        <w:rPr>
          <w:rFonts w:ascii="Verdana" w:hAnsi="Verdana"/>
          <w:sz w:val="22"/>
          <w:szCs w:val="22"/>
        </w:rPr>
      </w:pPr>
    </w:p>
    <w:p w14:paraId="2793BA35"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 xml:space="preserve">Cuando el CCL se desintegre por parte de los representantes de la administración, la alta dirección, deberá designarlos nuevamente a más tardar en </w:t>
      </w:r>
      <w:r w:rsidRPr="007C7A76">
        <w:rPr>
          <w:rFonts w:ascii="Verdana" w:hAnsi="Verdana"/>
          <w:b/>
          <w:u w:val="single"/>
        </w:rPr>
        <w:t>8 días hábiles</w:t>
      </w:r>
      <w:r w:rsidRPr="007C7A76">
        <w:rPr>
          <w:rFonts w:ascii="Verdana" w:hAnsi="Verdana"/>
        </w:rPr>
        <w:t>.</w:t>
      </w:r>
    </w:p>
    <w:p w14:paraId="695B58BF" w14:textId="77777777" w:rsidR="00573C12" w:rsidRPr="007C7A76" w:rsidRDefault="00573C12" w:rsidP="00573C12">
      <w:pPr>
        <w:pStyle w:val="Prrafodelista"/>
        <w:rPr>
          <w:rFonts w:ascii="Verdana" w:hAnsi="Verdana"/>
        </w:rPr>
      </w:pPr>
    </w:p>
    <w:p w14:paraId="70687AE4"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Cuando el CCL se desintegre por parte de los representantes de los trabajadores los suplentes deberán asumir las responsabilidades en lista preferente, se debe acudir a la lista de candidatos que obtuvieron votos dentro de la Convocatoria abierta para la respectiva conformación en orden descendente.</w:t>
      </w:r>
    </w:p>
    <w:p w14:paraId="733F5F0E" w14:textId="77777777" w:rsidR="00573C12" w:rsidRPr="007C7A76" w:rsidRDefault="00573C12" w:rsidP="00573C12">
      <w:pPr>
        <w:tabs>
          <w:tab w:val="left" w:pos="2625"/>
        </w:tabs>
        <w:spacing w:line="276" w:lineRule="auto"/>
        <w:ind w:left="284" w:hanging="284"/>
        <w:jc w:val="both"/>
        <w:rPr>
          <w:rFonts w:ascii="Verdana" w:hAnsi="Verdana"/>
          <w:sz w:val="22"/>
          <w:szCs w:val="22"/>
        </w:rPr>
      </w:pPr>
    </w:p>
    <w:p w14:paraId="612EA162"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Cuando no haya lista de elegibles por parte de los representantes de los trabajadores, se deberá realizar nuevamente la convocatoria.</w:t>
      </w:r>
    </w:p>
    <w:p w14:paraId="54F20BD6" w14:textId="77777777" w:rsidR="00573C12" w:rsidRPr="007C7A76" w:rsidRDefault="00573C12" w:rsidP="00573C12">
      <w:pPr>
        <w:tabs>
          <w:tab w:val="left" w:pos="2625"/>
        </w:tabs>
        <w:spacing w:line="276" w:lineRule="auto"/>
        <w:ind w:left="284" w:hanging="284"/>
        <w:jc w:val="both"/>
        <w:rPr>
          <w:rFonts w:ascii="Verdana" w:hAnsi="Verdana"/>
          <w:sz w:val="22"/>
          <w:szCs w:val="22"/>
        </w:rPr>
      </w:pPr>
    </w:p>
    <w:p w14:paraId="64BCE569"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El CCL sesionará de manera regular 1 vez cada tres meses y de manera extraordinaria cuando sea necesario.</w:t>
      </w:r>
    </w:p>
    <w:p w14:paraId="3DB9D0BA" w14:textId="77777777" w:rsidR="00573C12" w:rsidRPr="007C7A76" w:rsidRDefault="00573C12" w:rsidP="00573C12">
      <w:pPr>
        <w:tabs>
          <w:tab w:val="left" w:pos="2625"/>
        </w:tabs>
        <w:spacing w:line="276" w:lineRule="auto"/>
        <w:ind w:left="284" w:hanging="284"/>
        <w:rPr>
          <w:rFonts w:ascii="Verdana" w:hAnsi="Verdana"/>
          <w:sz w:val="22"/>
          <w:szCs w:val="22"/>
        </w:rPr>
      </w:pPr>
    </w:p>
    <w:p w14:paraId="1C893269" w14:textId="77777777" w:rsidR="00573C12" w:rsidRPr="007C7A76" w:rsidRDefault="00573C12" w:rsidP="00573C12">
      <w:pPr>
        <w:pStyle w:val="Prrafodelista"/>
        <w:numPr>
          <w:ilvl w:val="0"/>
          <w:numId w:val="27"/>
        </w:numPr>
        <w:tabs>
          <w:tab w:val="left" w:pos="2625"/>
        </w:tabs>
        <w:spacing w:line="276" w:lineRule="auto"/>
        <w:ind w:left="284" w:hanging="284"/>
        <w:jc w:val="both"/>
        <w:rPr>
          <w:rFonts w:ascii="Verdana" w:hAnsi="Verdana"/>
        </w:rPr>
      </w:pPr>
      <w:r w:rsidRPr="007C7A76">
        <w:rPr>
          <w:rFonts w:ascii="Verdana" w:hAnsi="Verdana"/>
        </w:rPr>
        <w:t>Los integrantes de CCL podrán ser reelegidos para el siguiente periodo surtiendo el procedimiento.</w:t>
      </w:r>
    </w:p>
    <w:p w14:paraId="565F9A85" w14:textId="77777777" w:rsidR="00573C12" w:rsidRPr="007C7A76" w:rsidRDefault="00573C12" w:rsidP="00573C12">
      <w:pPr>
        <w:tabs>
          <w:tab w:val="left" w:pos="2625"/>
        </w:tabs>
        <w:spacing w:line="276" w:lineRule="auto"/>
        <w:ind w:left="360"/>
        <w:jc w:val="both"/>
        <w:rPr>
          <w:rFonts w:ascii="Verdana" w:hAnsi="Verdana"/>
          <w:sz w:val="22"/>
          <w:szCs w:val="22"/>
        </w:rPr>
      </w:pPr>
      <w:r w:rsidRPr="007C7A76">
        <w:rPr>
          <w:rFonts w:ascii="Verdana" w:hAnsi="Verdana"/>
          <w:sz w:val="22"/>
          <w:szCs w:val="22"/>
        </w:rPr>
        <w:t xml:space="preserve"> </w:t>
      </w:r>
    </w:p>
    <w:p w14:paraId="2CB7B8E2" w14:textId="77777777" w:rsidR="00573C12" w:rsidRPr="007C7A76" w:rsidRDefault="00573C12" w:rsidP="00573C12">
      <w:pPr>
        <w:tabs>
          <w:tab w:val="left" w:pos="2625"/>
        </w:tabs>
        <w:spacing w:line="276" w:lineRule="auto"/>
        <w:ind w:left="360"/>
        <w:rPr>
          <w:rFonts w:ascii="Verdana" w:hAnsi="Verdana"/>
          <w:sz w:val="22"/>
          <w:szCs w:val="22"/>
        </w:rPr>
      </w:pPr>
      <w:r w:rsidRPr="007C7A76">
        <w:rPr>
          <w:rFonts w:ascii="Verdana" w:hAnsi="Verdana"/>
          <w:sz w:val="22"/>
          <w:szCs w:val="22"/>
        </w:rPr>
        <w:t>Es importante tener en cuenta los siguientes aspectos:</w:t>
      </w:r>
    </w:p>
    <w:p w14:paraId="1F3C8467" w14:textId="77777777" w:rsidR="00573C12" w:rsidRPr="007C7A76" w:rsidRDefault="00573C12" w:rsidP="00573C12">
      <w:pPr>
        <w:pStyle w:val="Prrafodelista"/>
        <w:rPr>
          <w:rFonts w:ascii="Verdana" w:hAnsi="Verdana"/>
        </w:rPr>
      </w:pPr>
    </w:p>
    <w:p w14:paraId="6FB03623" w14:textId="77777777" w:rsidR="00573C12" w:rsidRPr="007C7A76" w:rsidRDefault="00573C12" w:rsidP="00573C12">
      <w:pPr>
        <w:pStyle w:val="Prrafodelista"/>
        <w:numPr>
          <w:ilvl w:val="0"/>
          <w:numId w:val="28"/>
        </w:numPr>
        <w:tabs>
          <w:tab w:val="left" w:pos="2625"/>
        </w:tabs>
        <w:spacing w:line="276" w:lineRule="auto"/>
        <w:ind w:left="426" w:hanging="426"/>
        <w:jc w:val="both"/>
        <w:rPr>
          <w:rFonts w:ascii="Verdana" w:hAnsi="Verdana"/>
        </w:rPr>
      </w:pPr>
      <w:r w:rsidRPr="007C7A76">
        <w:rPr>
          <w:rFonts w:ascii="Verdana" w:hAnsi="Verdana"/>
        </w:rPr>
        <w:t>Si dentro del término no se inscriben al menos cuatro (4) candidatos o los inscritos no acreditan los requisitos, este término se prorrogará hasta dos veces más, modificándose los plazos de la convocatoria.</w:t>
      </w:r>
    </w:p>
    <w:p w14:paraId="5619CAEF" w14:textId="77777777" w:rsidR="00573C12" w:rsidRPr="007C7A76" w:rsidRDefault="00573C12" w:rsidP="00573C12">
      <w:pPr>
        <w:tabs>
          <w:tab w:val="left" w:pos="2625"/>
        </w:tabs>
        <w:spacing w:line="276" w:lineRule="auto"/>
        <w:ind w:left="1080"/>
        <w:jc w:val="both"/>
        <w:rPr>
          <w:rFonts w:ascii="Verdana" w:hAnsi="Verdana"/>
          <w:sz w:val="22"/>
          <w:szCs w:val="22"/>
        </w:rPr>
      </w:pPr>
    </w:p>
    <w:p w14:paraId="368B1428"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Podrán inscribirse como candidatos al comité de convivencia laboral, servidores públicos de carrera administrativa, provisionales y periodo de prueba.</w:t>
      </w:r>
    </w:p>
    <w:p w14:paraId="10911A80" w14:textId="77777777" w:rsidR="00573C12" w:rsidRPr="007C7A76" w:rsidRDefault="00573C12" w:rsidP="00573C12">
      <w:pPr>
        <w:tabs>
          <w:tab w:val="left" w:pos="2625"/>
        </w:tabs>
        <w:spacing w:line="276" w:lineRule="auto"/>
        <w:ind w:left="1080"/>
        <w:jc w:val="both"/>
        <w:rPr>
          <w:rFonts w:ascii="Verdana" w:hAnsi="Verdana"/>
          <w:sz w:val="22"/>
          <w:szCs w:val="22"/>
        </w:rPr>
      </w:pPr>
    </w:p>
    <w:p w14:paraId="29B25D6B"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La notificación a los jurados se efectuará mediante publicación de lista respectiva el día hábil siguiente al de su designación.</w:t>
      </w:r>
    </w:p>
    <w:p w14:paraId="3AB69F33" w14:textId="77777777" w:rsidR="00573C12" w:rsidRPr="007C7A76" w:rsidRDefault="00573C12" w:rsidP="00573C12">
      <w:pPr>
        <w:pStyle w:val="Prrafodelista"/>
        <w:rPr>
          <w:rFonts w:ascii="Verdana" w:hAnsi="Verdana"/>
        </w:rPr>
      </w:pPr>
    </w:p>
    <w:p w14:paraId="0B062C64" w14:textId="77777777" w:rsidR="00573C12" w:rsidRPr="007C7A76" w:rsidRDefault="00573C12" w:rsidP="00573C12">
      <w:pPr>
        <w:tabs>
          <w:tab w:val="left" w:pos="2625"/>
        </w:tabs>
        <w:spacing w:line="276" w:lineRule="auto"/>
        <w:ind w:left="1080"/>
        <w:jc w:val="both"/>
        <w:rPr>
          <w:rFonts w:ascii="Verdana" w:hAnsi="Verdana"/>
          <w:sz w:val="22"/>
          <w:szCs w:val="22"/>
        </w:rPr>
      </w:pPr>
    </w:p>
    <w:p w14:paraId="06E1A909"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 xml:space="preserve"> Podrán ser jurados de votación para la conformación del comité de convivencia laboral servidores públicos de libre nombramiento y remoción, carrera administrativa, provisionales y en periodo de prueba.</w:t>
      </w:r>
    </w:p>
    <w:p w14:paraId="1A1E744C" w14:textId="77777777" w:rsidR="00573C12" w:rsidRPr="007C7A76" w:rsidRDefault="00573C12" w:rsidP="00573C12">
      <w:pPr>
        <w:tabs>
          <w:tab w:val="left" w:pos="2625"/>
        </w:tabs>
        <w:spacing w:line="276" w:lineRule="auto"/>
        <w:ind w:left="1080"/>
        <w:jc w:val="both"/>
        <w:rPr>
          <w:rFonts w:ascii="Verdana" w:hAnsi="Verdana"/>
          <w:sz w:val="22"/>
          <w:szCs w:val="22"/>
        </w:rPr>
      </w:pPr>
    </w:p>
    <w:p w14:paraId="1D6039AA"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La conformación del Comité de Convivencia Laboral podrá realizarse de        forma virtual para la elección de representantes de los trabajadores; así mismo se podrán llevar a cabo las sesiones ordinarias y extraordinarias de forma virtual, convocadas por los integrantes el Comité.</w:t>
      </w:r>
    </w:p>
    <w:p w14:paraId="0F90EF20" w14:textId="77777777" w:rsidR="00573C12" w:rsidRPr="007C7A76" w:rsidRDefault="00573C12" w:rsidP="00573C12">
      <w:pPr>
        <w:tabs>
          <w:tab w:val="left" w:pos="2625"/>
        </w:tabs>
        <w:spacing w:line="276" w:lineRule="auto"/>
        <w:ind w:left="426" w:hanging="426"/>
        <w:jc w:val="both"/>
        <w:rPr>
          <w:rFonts w:ascii="Verdana" w:hAnsi="Verdana"/>
          <w:sz w:val="22"/>
          <w:szCs w:val="22"/>
        </w:rPr>
      </w:pPr>
    </w:p>
    <w:p w14:paraId="4632533A"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 xml:space="preserve">Las mesas de votación deben contar con lo siguiente: listas de votantes, bolígrafos, reglas y resaltadores. La urna debe estar debidamente identificada, </w:t>
      </w:r>
      <w:r w:rsidRPr="007C7A76">
        <w:rPr>
          <w:rFonts w:ascii="Verdana" w:hAnsi="Verdana"/>
        </w:rPr>
        <w:lastRenderedPageBreak/>
        <w:t>la cual se puede armar con una caja de cartón que debe estar sellada. Las tarjetas electorales debidamente identificadas y se deben imprimir con anterioridad.</w:t>
      </w:r>
    </w:p>
    <w:p w14:paraId="13AF9F2E" w14:textId="77777777" w:rsidR="00573C12" w:rsidRPr="007C7A76" w:rsidRDefault="00573C12" w:rsidP="00573C12">
      <w:pPr>
        <w:pStyle w:val="Prrafodelista"/>
        <w:rPr>
          <w:rFonts w:ascii="Verdana" w:hAnsi="Verdana"/>
        </w:rPr>
      </w:pPr>
    </w:p>
    <w:p w14:paraId="537A69A6"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Marcar un solo candidato en la tarjeta de votación; en caso de señalar más candidatos se anulará el voto.</w:t>
      </w:r>
    </w:p>
    <w:p w14:paraId="1A33D927" w14:textId="77777777" w:rsidR="00573C12" w:rsidRPr="007C7A76" w:rsidRDefault="00573C12" w:rsidP="00573C12">
      <w:pPr>
        <w:pStyle w:val="Prrafodelista"/>
        <w:jc w:val="both"/>
        <w:rPr>
          <w:rFonts w:ascii="Verdana" w:hAnsi="Verdana"/>
        </w:rPr>
      </w:pPr>
    </w:p>
    <w:p w14:paraId="521E6A75"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Marcar el candidato en la casilla indicada.</w:t>
      </w:r>
    </w:p>
    <w:p w14:paraId="73E6FAAB" w14:textId="77777777" w:rsidR="00573C12" w:rsidRPr="007C7A76" w:rsidRDefault="00573C12" w:rsidP="00573C12">
      <w:pPr>
        <w:pStyle w:val="Prrafodelista"/>
        <w:jc w:val="both"/>
        <w:rPr>
          <w:rFonts w:ascii="Verdana" w:hAnsi="Verdana"/>
        </w:rPr>
      </w:pPr>
    </w:p>
    <w:p w14:paraId="7F2B6F19"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No marcar la tarjeta de votación con el nombre del votante.</w:t>
      </w:r>
    </w:p>
    <w:p w14:paraId="40521163" w14:textId="77777777" w:rsidR="00573C12" w:rsidRPr="007C7A76" w:rsidRDefault="00573C12" w:rsidP="00573C12">
      <w:pPr>
        <w:pStyle w:val="Prrafodelista"/>
        <w:jc w:val="both"/>
        <w:rPr>
          <w:rFonts w:ascii="Verdana" w:hAnsi="Verdana"/>
        </w:rPr>
      </w:pPr>
    </w:p>
    <w:p w14:paraId="2771CDD2"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Es importante tener en cuenta que en la sesión de inicio se deberá realizar empalme entre el comité saliente y el comité entrante.</w:t>
      </w:r>
    </w:p>
    <w:p w14:paraId="53F1B65F" w14:textId="77777777" w:rsidR="00573C12" w:rsidRPr="007C7A76" w:rsidRDefault="00573C12" w:rsidP="00573C12">
      <w:pPr>
        <w:pStyle w:val="Prrafodelista"/>
        <w:jc w:val="both"/>
        <w:rPr>
          <w:rFonts w:ascii="Verdana" w:hAnsi="Verdana"/>
        </w:rPr>
      </w:pPr>
    </w:p>
    <w:p w14:paraId="7AEE467B"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Las partes involucradas deben justificar con 48 horas de antelación la inasistencia ante el Comité de Convivencia Laboral para que éste a su vez fije una nueva fecha que no podrá ser superior a 3 días hábiles.</w:t>
      </w:r>
    </w:p>
    <w:p w14:paraId="2212D313" w14:textId="77777777" w:rsidR="00573C12" w:rsidRPr="007C7A76" w:rsidRDefault="00573C12" w:rsidP="00573C12">
      <w:pPr>
        <w:pStyle w:val="Prrafodelista"/>
        <w:jc w:val="both"/>
        <w:rPr>
          <w:rFonts w:ascii="Verdana" w:hAnsi="Verdana"/>
        </w:rPr>
      </w:pPr>
    </w:p>
    <w:p w14:paraId="47383314" w14:textId="77777777" w:rsidR="00573C12" w:rsidRPr="007C7A76" w:rsidRDefault="00573C12" w:rsidP="00573C12">
      <w:pPr>
        <w:pStyle w:val="Prrafodelista"/>
        <w:numPr>
          <w:ilvl w:val="1"/>
          <w:numId w:val="27"/>
        </w:numPr>
        <w:tabs>
          <w:tab w:val="left" w:pos="2625"/>
        </w:tabs>
        <w:spacing w:line="276" w:lineRule="auto"/>
        <w:ind w:left="426" w:hanging="426"/>
        <w:jc w:val="both"/>
        <w:rPr>
          <w:rFonts w:ascii="Verdana" w:hAnsi="Verdana"/>
        </w:rPr>
      </w:pPr>
      <w:r w:rsidRPr="007C7A76">
        <w:rPr>
          <w:rFonts w:ascii="Verdana" w:hAnsi="Verdana"/>
        </w:rPr>
        <w:t>Se debe mantener actualizado el archivo de quejas de acuerdo con las normas establecidas desde gestión documental.</w:t>
      </w:r>
    </w:p>
    <w:p w14:paraId="520C626D" w14:textId="77777777" w:rsidR="00573C12" w:rsidRPr="007C7A76" w:rsidRDefault="00573C12" w:rsidP="00573C12">
      <w:pPr>
        <w:pStyle w:val="Prrafodelista"/>
        <w:jc w:val="both"/>
        <w:rPr>
          <w:rFonts w:ascii="Verdana" w:hAnsi="Verdana"/>
        </w:rPr>
      </w:pPr>
    </w:p>
    <w:p w14:paraId="4028D979" w14:textId="77777777" w:rsidR="00573C12" w:rsidRPr="007C7A76" w:rsidRDefault="00573C12" w:rsidP="00573C12">
      <w:pPr>
        <w:pStyle w:val="Ttulo1"/>
        <w:rPr>
          <w:rFonts w:ascii="Verdana" w:hAnsi="Verdana"/>
          <w:b/>
          <w:color w:val="auto"/>
          <w:sz w:val="22"/>
          <w:szCs w:val="22"/>
        </w:rPr>
      </w:pPr>
      <w:bookmarkStart w:id="6" w:name="_Toc164351019"/>
      <w:r w:rsidRPr="007C7A76">
        <w:rPr>
          <w:rFonts w:ascii="Verdana" w:hAnsi="Verdana"/>
          <w:b/>
          <w:color w:val="auto"/>
          <w:sz w:val="22"/>
          <w:szCs w:val="22"/>
        </w:rPr>
        <w:t>6. ACTIVIDADES PARA LA CONFORMACIÓN Y TRÁMITE DEL COMITÉ</w:t>
      </w:r>
      <w:bookmarkEnd w:id="6"/>
    </w:p>
    <w:p w14:paraId="7A2BC3AE" w14:textId="77777777" w:rsidR="00573C12" w:rsidRPr="007C7A76" w:rsidRDefault="00573C12" w:rsidP="00573C12">
      <w:pPr>
        <w:tabs>
          <w:tab w:val="left" w:pos="2625"/>
        </w:tabs>
        <w:jc w:val="both"/>
        <w:rPr>
          <w:rFonts w:ascii="Verdana" w:hAnsi="Verdana"/>
          <w:b/>
          <w:sz w:val="22"/>
          <w:szCs w:val="22"/>
          <w:u w:val="single"/>
        </w:rPr>
      </w:pPr>
    </w:p>
    <w:p w14:paraId="7BFEEA69" w14:textId="77777777" w:rsidR="00573C12" w:rsidRPr="007C7A76" w:rsidRDefault="00573C12" w:rsidP="00573C12">
      <w:pPr>
        <w:tabs>
          <w:tab w:val="left" w:pos="2625"/>
        </w:tabs>
        <w:jc w:val="both"/>
        <w:rPr>
          <w:rFonts w:ascii="Verdana" w:hAnsi="Verdana"/>
          <w:sz w:val="22"/>
          <w:szCs w:val="22"/>
        </w:rPr>
      </w:pPr>
      <w:r w:rsidRPr="007C7A76">
        <w:rPr>
          <w:rFonts w:ascii="Verdana" w:hAnsi="Verdana"/>
          <w:sz w:val="22"/>
          <w:szCs w:val="22"/>
        </w:rPr>
        <w:t>De acuerdo a la normatividad legal vigente se describen las actividades, responsables y evidencias que debe realizar el comité en razón de sus funciones:</w:t>
      </w:r>
    </w:p>
    <w:p w14:paraId="7D73B640" w14:textId="77777777" w:rsidR="00573C12" w:rsidRPr="007C7A76" w:rsidRDefault="00573C12" w:rsidP="00573C12">
      <w:pPr>
        <w:tabs>
          <w:tab w:val="left" w:pos="2625"/>
        </w:tabs>
        <w:rPr>
          <w:rFonts w:ascii="Verdana" w:hAnsi="Verdana"/>
          <w:sz w:val="22"/>
          <w:szCs w:val="22"/>
        </w:rPr>
      </w:pPr>
    </w:p>
    <w:tbl>
      <w:tblPr>
        <w:tblW w:w="9067"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49"/>
        <w:gridCol w:w="1774"/>
        <w:gridCol w:w="2934"/>
        <w:gridCol w:w="1984"/>
        <w:gridCol w:w="2126"/>
      </w:tblGrid>
      <w:tr w:rsidR="008F4D88" w:rsidRPr="007C7A76" w14:paraId="294BF888" w14:textId="77777777" w:rsidTr="007C7A76">
        <w:trPr>
          <w:trHeight w:val="268"/>
          <w:tblHeader/>
          <w:tblCellSpacing w:w="15" w:type="dxa"/>
        </w:trPr>
        <w:tc>
          <w:tcPr>
            <w:tcW w:w="2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B23BC0B" w14:textId="77777777" w:rsidR="00573C12" w:rsidRPr="007C7A76" w:rsidRDefault="00573C12" w:rsidP="007E57CD">
            <w:pPr>
              <w:tabs>
                <w:tab w:val="left" w:pos="2625"/>
              </w:tabs>
              <w:rPr>
                <w:rFonts w:ascii="Verdana" w:hAnsi="Verdana"/>
                <w:b/>
                <w:bCs/>
                <w:sz w:val="22"/>
                <w:szCs w:val="22"/>
              </w:rPr>
            </w:pPr>
          </w:p>
        </w:tc>
        <w:tc>
          <w:tcPr>
            <w:tcW w:w="1744"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04F1E983" w14:textId="77777777" w:rsidR="00573C12" w:rsidRPr="007C7A76" w:rsidRDefault="00573C12" w:rsidP="007E57CD">
            <w:pPr>
              <w:tabs>
                <w:tab w:val="left" w:pos="2625"/>
              </w:tabs>
              <w:rPr>
                <w:rFonts w:ascii="Verdana" w:hAnsi="Verdana"/>
                <w:b/>
                <w:bCs/>
                <w:sz w:val="22"/>
                <w:szCs w:val="22"/>
              </w:rPr>
            </w:pPr>
            <w:r w:rsidRPr="007C7A76">
              <w:rPr>
                <w:rFonts w:ascii="Verdana" w:hAnsi="Verdana"/>
                <w:b/>
                <w:bCs/>
                <w:sz w:val="22"/>
                <w:szCs w:val="22"/>
              </w:rPr>
              <w:t>NOMBRE DE LA ACTIVIDAD</w:t>
            </w:r>
          </w:p>
        </w:tc>
        <w:tc>
          <w:tcPr>
            <w:tcW w:w="2904"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4F97EF33" w14:textId="77777777" w:rsidR="00573C12" w:rsidRPr="007C7A76" w:rsidRDefault="00573C12" w:rsidP="007E57CD">
            <w:pPr>
              <w:tabs>
                <w:tab w:val="left" w:pos="2625"/>
              </w:tabs>
              <w:rPr>
                <w:rFonts w:ascii="Verdana" w:hAnsi="Verdana"/>
                <w:b/>
                <w:bCs/>
                <w:sz w:val="22"/>
                <w:szCs w:val="22"/>
              </w:rPr>
            </w:pPr>
            <w:r w:rsidRPr="007C7A76">
              <w:rPr>
                <w:rFonts w:ascii="Verdana" w:hAnsi="Verdana"/>
                <w:b/>
                <w:bCs/>
                <w:sz w:val="22"/>
                <w:szCs w:val="22"/>
              </w:rPr>
              <w:t>DESCRIPCIÓN DE LA ACTIVIDAD</w:t>
            </w:r>
          </w:p>
        </w:tc>
        <w:tc>
          <w:tcPr>
            <w:tcW w:w="1954"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12C0629A" w14:textId="77777777" w:rsidR="00573C12" w:rsidRPr="007C7A76" w:rsidRDefault="00573C12" w:rsidP="007E57CD">
            <w:pPr>
              <w:tabs>
                <w:tab w:val="left" w:pos="2625"/>
              </w:tabs>
              <w:jc w:val="center"/>
              <w:rPr>
                <w:rFonts w:ascii="Verdana" w:hAnsi="Verdana"/>
                <w:b/>
                <w:bCs/>
                <w:sz w:val="22"/>
                <w:szCs w:val="22"/>
              </w:rPr>
            </w:pPr>
            <w:r w:rsidRPr="007C7A76">
              <w:rPr>
                <w:rFonts w:ascii="Verdana" w:hAnsi="Verdana"/>
                <w:b/>
                <w:bCs/>
                <w:sz w:val="22"/>
                <w:szCs w:val="22"/>
              </w:rPr>
              <w:t>RESPONSABLE</w:t>
            </w:r>
          </w:p>
        </w:tc>
        <w:tc>
          <w:tcPr>
            <w:tcW w:w="2081"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79937712" w14:textId="77777777" w:rsidR="00573C12" w:rsidRPr="007C7A76" w:rsidRDefault="00573C12" w:rsidP="007E57CD">
            <w:pPr>
              <w:tabs>
                <w:tab w:val="left" w:pos="2625"/>
              </w:tabs>
              <w:jc w:val="center"/>
              <w:rPr>
                <w:rFonts w:ascii="Verdana" w:hAnsi="Verdana"/>
                <w:b/>
                <w:bCs/>
                <w:sz w:val="22"/>
                <w:szCs w:val="22"/>
              </w:rPr>
            </w:pPr>
            <w:r w:rsidRPr="007C7A76">
              <w:rPr>
                <w:rFonts w:ascii="Verdana" w:hAnsi="Verdana"/>
                <w:b/>
                <w:bCs/>
                <w:sz w:val="22"/>
                <w:szCs w:val="22"/>
              </w:rPr>
              <w:t>REGISTRO</w:t>
            </w:r>
          </w:p>
        </w:tc>
      </w:tr>
      <w:tr w:rsidR="008F4D88" w:rsidRPr="007C7A76" w14:paraId="12DF04CD" w14:textId="77777777" w:rsidTr="007C7A76">
        <w:trPr>
          <w:trHeight w:val="841"/>
          <w:tblCellSpacing w:w="15" w:type="dxa"/>
        </w:trPr>
        <w:tc>
          <w:tcPr>
            <w:tcW w:w="2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87E4E3B"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1</w:t>
            </w: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08BEFAB"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Designar representantes de la Administración</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37662D7"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-Solicitar por escrito la designación de los representantes por parte de la alta dirección al señor Superintendente. </w:t>
            </w:r>
          </w:p>
          <w:p w14:paraId="2FBAA55A"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-Designar mediante acto administrativo a los representantes del empleador y sus suplentes. </w:t>
            </w:r>
          </w:p>
          <w:p w14:paraId="26663FF8"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-Informar de manera escrita a los servidores públicos designados.</w:t>
            </w:r>
          </w:p>
        </w:tc>
        <w:tc>
          <w:tcPr>
            <w:tcW w:w="19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BB0D181"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Alta dirección / Superintendente / Profesional Seguridad y Salud en el Trabajo</w:t>
            </w:r>
          </w:p>
        </w:tc>
        <w:tc>
          <w:tcPr>
            <w:tcW w:w="20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62157D"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Correo electrónico / Acto administrativo / Memorando</w:t>
            </w:r>
          </w:p>
        </w:tc>
      </w:tr>
      <w:tr w:rsidR="008F4D88" w:rsidRPr="007C7A76" w14:paraId="604DD32E" w14:textId="77777777" w:rsidTr="007C7A76">
        <w:trPr>
          <w:trHeight w:val="2200"/>
          <w:tblCellSpacing w:w="15" w:type="dxa"/>
        </w:trPr>
        <w:tc>
          <w:tcPr>
            <w:tcW w:w="2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8B8196A"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2</w:t>
            </w: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9B3B001"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Realizar Convocatoria</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D73EE8E"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-Convocar las elecciones de los representantes de los Trabajadores 15 días de antelación al vencimiento del Comité de Convivencia Laboral (CCL). </w:t>
            </w:r>
          </w:p>
          <w:p w14:paraId="23938F69"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-La convocatoria puede ser virtual y se publicará en el correo electrónico  institucional.</w:t>
            </w:r>
          </w:p>
        </w:tc>
        <w:tc>
          <w:tcPr>
            <w:tcW w:w="19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EF1701B"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Grupo de Recursos Humanos / Profesional Seguridad y Salud en el Trabajo / Oficina de Comunicaciones</w:t>
            </w:r>
          </w:p>
        </w:tc>
        <w:tc>
          <w:tcPr>
            <w:tcW w:w="20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F66A828"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Convocatoria Elección CCL, Correo electrónico institucional</w:t>
            </w:r>
          </w:p>
        </w:tc>
      </w:tr>
      <w:tr w:rsidR="008F4D88" w:rsidRPr="007C7A76" w14:paraId="786289E7" w14:textId="77777777" w:rsidTr="007C7A76">
        <w:trPr>
          <w:trHeight w:val="1546"/>
          <w:tblCellSpacing w:w="15" w:type="dxa"/>
        </w:trPr>
        <w:tc>
          <w:tcPr>
            <w:tcW w:w="2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9FAA451"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lastRenderedPageBreak/>
              <w:t>3</w:t>
            </w: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F7E716C"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Realizar Inscripciones</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0D20658"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-Recibir las inscripciones de los aspirantes a representantes de los Trabajadores en el CCL. </w:t>
            </w:r>
          </w:p>
          <w:p w14:paraId="144A03BC"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-Divulgar la lista de candidatos durante tres días hábiles en los medios institucionales internos.</w:t>
            </w:r>
          </w:p>
        </w:tc>
        <w:tc>
          <w:tcPr>
            <w:tcW w:w="19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67E0BC0"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Grupo de Recursos Humanos / Profesional Seguridad y Salud en el Trabajo / Oficina de Comunicaciones</w:t>
            </w:r>
          </w:p>
        </w:tc>
        <w:tc>
          <w:tcPr>
            <w:tcW w:w="20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C95C2E4"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Campañas por Correo electrónico institucional </w:t>
            </w:r>
          </w:p>
        </w:tc>
      </w:tr>
      <w:tr w:rsidR="008F4D88" w:rsidRPr="007C7A76" w14:paraId="4030E610" w14:textId="77777777" w:rsidTr="007C7A76">
        <w:trPr>
          <w:trHeight w:val="1562"/>
          <w:tblCellSpacing w:w="15" w:type="dxa"/>
        </w:trPr>
        <w:tc>
          <w:tcPr>
            <w:tcW w:w="2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7516464" w14:textId="77777777" w:rsidR="00573C12" w:rsidRPr="007C7A76" w:rsidRDefault="00573C12" w:rsidP="007E57CD">
            <w:pPr>
              <w:tabs>
                <w:tab w:val="left" w:pos="2625"/>
              </w:tabs>
              <w:jc w:val="center"/>
              <w:rPr>
                <w:rFonts w:ascii="Verdana" w:hAnsi="Verdana"/>
                <w:sz w:val="22"/>
                <w:szCs w:val="22"/>
              </w:rPr>
            </w:pPr>
          </w:p>
          <w:p w14:paraId="1ED59687"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4</w:t>
            </w: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2FC6B53"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Realizar Alistamiento Elecciones</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28ADFE0F"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-Socializar el listado de votantes dos días antes de las votaciones. </w:t>
            </w:r>
          </w:p>
          <w:p w14:paraId="35F8540D"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-Designar los jurados de votación dentro de los tres días siguientes a la divulgación de los candidatos inscritos.</w:t>
            </w:r>
          </w:p>
        </w:tc>
        <w:tc>
          <w:tcPr>
            <w:tcW w:w="19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2BD55F6"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Grupo de Recursos Humanos / Profesional Seguridad y Salud en el Trabajo / Oficina de Comunicaciones</w:t>
            </w:r>
          </w:p>
        </w:tc>
        <w:tc>
          <w:tcPr>
            <w:tcW w:w="20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4976CAD"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Campañas por Correo electrónico institucional/Memorando</w:t>
            </w:r>
          </w:p>
        </w:tc>
      </w:tr>
      <w:tr w:rsidR="008F4D88" w:rsidRPr="007C7A76" w14:paraId="406E2FBF" w14:textId="77777777" w:rsidTr="007C7A76">
        <w:trPr>
          <w:trHeight w:val="1259"/>
          <w:tblCellSpacing w:w="15" w:type="dxa"/>
        </w:trPr>
        <w:tc>
          <w:tcPr>
            <w:tcW w:w="2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C6C1B94"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5</w:t>
            </w:r>
          </w:p>
        </w:tc>
        <w:tc>
          <w:tcPr>
            <w:tcW w:w="174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A6AF16F"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Realizar Elecciones</w:t>
            </w:r>
          </w:p>
        </w:tc>
        <w:tc>
          <w:tcPr>
            <w:tcW w:w="290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3BCDBC2"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-Efectuar las elecciones en un día con horario establecido. </w:t>
            </w:r>
          </w:p>
          <w:p w14:paraId="3F47704D"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-Habilitar formulario para votaciones virtuales.</w:t>
            </w:r>
          </w:p>
          <w:p w14:paraId="32AC171C"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-Instruir a los votantes sobre el proceso de votación.</w:t>
            </w:r>
          </w:p>
        </w:tc>
        <w:tc>
          <w:tcPr>
            <w:tcW w:w="195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EFF5E8C" w14:textId="77777777" w:rsidR="00573C12" w:rsidRPr="007C7A76" w:rsidRDefault="00573C12" w:rsidP="007E57CD">
            <w:pPr>
              <w:tabs>
                <w:tab w:val="left" w:pos="2625"/>
              </w:tabs>
              <w:rPr>
                <w:rFonts w:ascii="Verdana" w:hAnsi="Verdana"/>
                <w:sz w:val="22"/>
                <w:szCs w:val="22"/>
              </w:rPr>
            </w:pPr>
          </w:p>
          <w:p w14:paraId="75DADE5F"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Jurados de votación/Grupo de Recursos Humanos</w:t>
            </w:r>
          </w:p>
        </w:tc>
        <w:tc>
          <w:tcPr>
            <w:tcW w:w="208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6891E795"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 xml:space="preserve">Acta de votación/tarjetón </w:t>
            </w:r>
          </w:p>
        </w:tc>
      </w:tr>
    </w:tbl>
    <w:p w14:paraId="5E2A8C73" w14:textId="77777777" w:rsidR="00573C12" w:rsidRPr="007C7A76" w:rsidRDefault="00573C12" w:rsidP="00573C12">
      <w:pPr>
        <w:tabs>
          <w:tab w:val="left" w:pos="2625"/>
        </w:tabs>
        <w:rPr>
          <w:rFonts w:ascii="Verdana" w:hAnsi="Verdana"/>
          <w:sz w:val="22"/>
          <w:szCs w:val="22"/>
        </w:rPr>
      </w:pPr>
      <w:r w:rsidRPr="007C7A76">
        <w:rPr>
          <w:rFonts w:ascii="Verdana" w:hAnsi="Verdana"/>
          <w:sz w:val="22"/>
          <w:szCs w:val="22"/>
        </w:rPr>
        <w:br/>
      </w:r>
    </w:p>
    <w:tbl>
      <w:tblPr>
        <w:tblpPr w:leftFromText="141" w:rightFromText="141" w:vertAnchor="text" w:tblpY="1"/>
        <w:tblOverlap w:val="never"/>
        <w:tblW w:w="10202" w:type="dxa"/>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375"/>
        <w:gridCol w:w="1737"/>
        <w:gridCol w:w="2973"/>
        <w:gridCol w:w="1879"/>
        <w:gridCol w:w="3238"/>
      </w:tblGrid>
      <w:tr w:rsidR="008F4D88" w:rsidRPr="007C7A76" w14:paraId="734A1A5F" w14:textId="77777777" w:rsidTr="007E57CD">
        <w:trPr>
          <w:trHeight w:val="585"/>
          <w:tblHeader/>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215AFE5B" w14:textId="77777777" w:rsidR="00573C12" w:rsidRPr="007C7A76" w:rsidRDefault="00573C12" w:rsidP="007E57CD">
            <w:pPr>
              <w:tabs>
                <w:tab w:val="left" w:pos="2625"/>
              </w:tabs>
              <w:rPr>
                <w:rFonts w:ascii="Verdana" w:hAnsi="Verdana"/>
                <w:b/>
                <w:bCs/>
                <w:sz w:val="22"/>
                <w:szCs w:val="22"/>
              </w:rPr>
            </w:pPr>
          </w:p>
        </w:tc>
        <w:tc>
          <w:tcPr>
            <w:tcW w:w="1742"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3ADCB616" w14:textId="77777777" w:rsidR="00573C12" w:rsidRPr="007C7A76" w:rsidRDefault="00573C12" w:rsidP="007E57CD">
            <w:pPr>
              <w:tabs>
                <w:tab w:val="left" w:pos="2625"/>
              </w:tabs>
              <w:rPr>
                <w:rFonts w:ascii="Verdana" w:hAnsi="Verdana"/>
                <w:b/>
                <w:bCs/>
                <w:sz w:val="22"/>
                <w:szCs w:val="22"/>
              </w:rPr>
            </w:pPr>
            <w:r w:rsidRPr="007C7A76">
              <w:rPr>
                <w:rFonts w:ascii="Verdana" w:hAnsi="Verdana"/>
                <w:b/>
                <w:bCs/>
                <w:sz w:val="22"/>
                <w:szCs w:val="22"/>
              </w:rPr>
              <w:t>NOMBRE DE LA ACTIVIDAD</w:t>
            </w:r>
          </w:p>
        </w:tc>
        <w:tc>
          <w:tcPr>
            <w:tcW w:w="3494"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40423957" w14:textId="77777777" w:rsidR="00573C12" w:rsidRPr="007C7A76" w:rsidRDefault="00573C12" w:rsidP="007E57CD">
            <w:pPr>
              <w:tabs>
                <w:tab w:val="left" w:pos="2625"/>
              </w:tabs>
              <w:rPr>
                <w:rFonts w:ascii="Verdana" w:hAnsi="Verdana"/>
                <w:b/>
                <w:bCs/>
                <w:sz w:val="22"/>
                <w:szCs w:val="22"/>
              </w:rPr>
            </w:pPr>
            <w:r w:rsidRPr="007C7A76">
              <w:rPr>
                <w:rFonts w:ascii="Verdana" w:hAnsi="Verdana"/>
                <w:b/>
                <w:bCs/>
                <w:sz w:val="22"/>
                <w:szCs w:val="22"/>
              </w:rPr>
              <w:t>DESCRIPCIÓN DE LA ACTIVIDAD</w:t>
            </w:r>
          </w:p>
        </w:tc>
        <w:tc>
          <w:tcPr>
            <w:tcW w:w="1601"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479EA628" w14:textId="77777777" w:rsidR="00573C12" w:rsidRPr="007C7A76" w:rsidRDefault="00573C12" w:rsidP="007E57CD">
            <w:pPr>
              <w:tabs>
                <w:tab w:val="left" w:pos="2625"/>
              </w:tabs>
              <w:rPr>
                <w:rFonts w:ascii="Verdana" w:hAnsi="Verdana"/>
                <w:b/>
                <w:bCs/>
                <w:sz w:val="22"/>
                <w:szCs w:val="22"/>
              </w:rPr>
            </w:pPr>
            <w:r w:rsidRPr="007C7A76">
              <w:rPr>
                <w:rFonts w:ascii="Verdana" w:hAnsi="Verdana"/>
                <w:b/>
                <w:bCs/>
                <w:sz w:val="22"/>
                <w:szCs w:val="22"/>
              </w:rPr>
              <w:t>RESPONSABLE</w:t>
            </w:r>
          </w:p>
        </w:tc>
        <w:tc>
          <w:tcPr>
            <w:tcW w:w="2880" w:type="dxa"/>
            <w:tcBorders>
              <w:top w:val="single" w:sz="4" w:space="0" w:color="auto"/>
              <w:left w:val="single" w:sz="4" w:space="0" w:color="auto"/>
              <w:bottom w:val="single" w:sz="4" w:space="0" w:color="auto"/>
              <w:right w:val="single" w:sz="4" w:space="0" w:color="auto"/>
            </w:tcBorders>
            <w:shd w:val="clear" w:color="auto" w:fill="9CC2E5" w:themeFill="accent5" w:themeFillTint="99"/>
            <w:tcMar>
              <w:top w:w="15" w:type="dxa"/>
              <w:left w:w="15" w:type="dxa"/>
              <w:bottom w:w="15" w:type="dxa"/>
              <w:right w:w="15" w:type="dxa"/>
            </w:tcMar>
            <w:vAlign w:val="center"/>
            <w:hideMark/>
          </w:tcPr>
          <w:p w14:paraId="2C59276C" w14:textId="77777777" w:rsidR="00573C12" w:rsidRPr="007C7A76" w:rsidRDefault="00573C12" w:rsidP="007C7A76">
            <w:pPr>
              <w:tabs>
                <w:tab w:val="left" w:pos="2625"/>
              </w:tabs>
              <w:jc w:val="center"/>
              <w:rPr>
                <w:rFonts w:ascii="Verdana" w:hAnsi="Verdana"/>
                <w:b/>
                <w:bCs/>
                <w:sz w:val="22"/>
                <w:szCs w:val="22"/>
              </w:rPr>
            </w:pPr>
            <w:r w:rsidRPr="007C7A76">
              <w:rPr>
                <w:rFonts w:ascii="Verdana" w:hAnsi="Verdana"/>
                <w:b/>
                <w:bCs/>
                <w:sz w:val="22"/>
                <w:szCs w:val="22"/>
              </w:rPr>
              <w:t>REGISTRO</w:t>
            </w:r>
          </w:p>
        </w:tc>
      </w:tr>
      <w:tr w:rsidR="008F4D88" w:rsidRPr="007C7A76" w14:paraId="3F4494F7" w14:textId="77777777" w:rsidTr="007C7A76">
        <w:trPr>
          <w:trHeight w:val="2944"/>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32E6D44"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6</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722B514"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Realizar Escrutinios</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9897EE8"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-Al finalizar las elecciones, leer en voz alta los resultados y entregar los votos y documentos utilizados en la votación para revisión. Resolver reclamaciones por escrito dentro de los dos (2) días hábiles siguientes. </w:t>
            </w:r>
          </w:p>
          <w:p w14:paraId="0AD65E6E"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-Verificar los resultados de votación en elecciones virtuales y remitirlos a los jurados de votación. </w:t>
            </w:r>
          </w:p>
          <w:p w14:paraId="5CF154C3"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-Socializar el número de votos obtenidos por cada candidato durante la jornada.</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314D9C86"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Jurados de votación/Grupo de Recursos Humanos</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97A98CD"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Acta de votación/correos electrónicos</w:t>
            </w:r>
          </w:p>
        </w:tc>
      </w:tr>
      <w:tr w:rsidR="008F4D88" w:rsidRPr="007C7A76" w14:paraId="3541C6B9"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93EBAE"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lastRenderedPageBreak/>
              <w:t>7</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47C55C3C"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Elaborar Acto Administrativo de Conformación del CCL</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9704475"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-Proyectar, firmar, numerar y fechar la resolución para conformar el Comité de Convivencia Laboral dentro de los 15 días hábiles siguientes a la finalización de la publicación de resultados. </w:t>
            </w:r>
          </w:p>
          <w:p w14:paraId="62FF347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-Publicar el acto administrativo y comunicar a los elegidos y designados dentro de los dos (2) días hábiles siguientes.</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38C8BB9"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Grupo de Recursos Humanos / Profesional Seguridad y Salud en el Trabajo</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1D937E2"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Actos Administrativos/memorando</w:t>
            </w:r>
          </w:p>
        </w:tc>
      </w:tr>
      <w:tr w:rsidR="008F4D88" w:rsidRPr="007C7A76" w14:paraId="12385D98" w14:textId="77777777" w:rsidTr="007C7A76">
        <w:trPr>
          <w:trHeight w:val="2343"/>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B7B70C9"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8</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9A2BD7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Realizar sesión de inicio y nombramiento del presidente y secretario del CCL</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34B4E2D"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-Reunirse en los siguientes 8 días hábiles después de comunicado el acto administrativo. </w:t>
            </w:r>
          </w:p>
          <w:p w14:paraId="2B030D5C"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-Elegir presidente y secretario. Remitir copia del acta al Grupo de Recursos Humanos/ Jefe de Talento Humano y profesional de SST (vía correo electrónico). </w:t>
            </w:r>
          </w:p>
          <w:p w14:paraId="2F244363"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-Verificar el acta de nombramiento de presidente y secretario.</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D39F2F3"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32A20C7"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Actas / Formatos</w:t>
            </w:r>
          </w:p>
        </w:tc>
      </w:tr>
      <w:tr w:rsidR="008F4D88" w:rsidRPr="007C7A76" w14:paraId="6D173C25" w14:textId="77777777" w:rsidTr="007C7A76">
        <w:trPr>
          <w:trHeight w:val="1950"/>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9924DAE"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9</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5CBAFBA1"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Recibir, verificar y analizar la queja</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0C542D27"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-Recibir una queja por presunto acoso laboral en un plazo de diez (10) días hábiles.</w:t>
            </w:r>
          </w:p>
          <w:p w14:paraId="1454E698"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-Verificar que esté radicada en el formato para interponer una queja por presunto acoso laboral. </w:t>
            </w:r>
          </w:p>
          <w:p w14:paraId="181F1C41"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-Analizar el contenido de la queja que incluye información sobre los sujetos pasivo y activo, fechas y hechos ocurridos.</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7C8BA494"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Presidente y secretario del 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hideMark/>
          </w:tcPr>
          <w:p w14:paraId="1435C019"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Actas / Formatos</w:t>
            </w:r>
          </w:p>
        </w:tc>
      </w:tr>
      <w:tr w:rsidR="008F4D88" w:rsidRPr="007C7A76" w14:paraId="5AFF4F9F" w14:textId="77777777" w:rsidTr="007C7A76">
        <w:trPr>
          <w:trHeight w:val="8839"/>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F6B5912" w14:textId="77777777" w:rsidR="00573C12" w:rsidRPr="007C7A76" w:rsidRDefault="00573C12" w:rsidP="007E57CD">
            <w:pPr>
              <w:tabs>
                <w:tab w:val="left" w:pos="2625"/>
              </w:tabs>
              <w:jc w:val="center"/>
              <w:rPr>
                <w:rFonts w:ascii="Verdana" w:hAnsi="Verdana"/>
                <w:sz w:val="22"/>
                <w:szCs w:val="22"/>
              </w:rPr>
            </w:pPr>
          </w:p>
          <w:p w14:paraId="4444C44E" w14:textId="77777777" w:rsidR="00573C12" w:rsidRPr="007C7A76" w:rsidRDefault="00573C12" w:rsidP="007E57CD">
            <w:pPr>
              <w:tabs>
                <w:tab w:val="left" w:pos="2625"/>
              </w:tabs>
              <w:jc w:val="center"/>
              <w:rPr>
                <w:rFonts w:ascii="Verdana" w:hAnsi="Verdana"/>
                <w:sz w:val="22"/>
                <w:szCs w:val="22"/>
              </w:rPr>
            </w:pPr>
          </w:p>
          <w:p w14:paraId="1D2BCA17" w14:textId="77777777" w:rsidR="00573C12" w:rsidRPr="007C7A76" w:rsidRDefault="00573C12" w:rsidP="007E57CD">
            <w:pPr>
              <w:tabs>
                <w:tab w:val="left" w:pos="2625"/>
              </w:tabs>
              <w:jc w:val="center"/>
              <w:rPr>
                <w:rFonts w:ascii="Verdana" w:hAnsi="Verdana"/>
                <w:sz w:val="22"/>
                <w:szCs w:val="22"/>
              </w:rPr>
            </w:pPr>
          </w:p>
          <w:p w14:paraId="33F4A175" w14:textId="77777777" w:rsidR="00573C12" w:rsidRPr="007C7A76" w:rsidRDefault="00573C12" w:rsidP="007E57CD">
            <w:pPr>
              <w:tabs>
                <w:tab w:val="left" w:pos="2625"/>
              </w:tabs>
              <w:jc w:val="center"/>
              <w:rPr>
                <w:rFonts w:ascii="Verdana" w:hAnsi="Verdana"/>
                <w:sz w:val="22"/>
                <w:szCs w:val="22"/>
              </w:rPr>
            </w:pPr>
          </w:p>
          <w:p w14:paraId="4AE2DBD2" w14:textId="77777777" w:rsidR="00573C12" w:rsidRPr="007C7A76" w:rsidRDefault="00573C12" w:rsidP="007E57CD">
            <w:pPr>
              <w:tabs>
                <w:tab w:val="left" w:pos="2625"/>
              </w:tabs>
              <w:jc w:val="center"/>
              <w:rPr>
                <w:rFonts w:ascii="Verdana" w:hAnsi="Verdana"/>
                <w:sz w:val="22"/>
                <w:szCs w:val="22"/>
              </w:rPr>
            </w:pPr>
          </w:p>
          <w:p w14:paraId="7C17EAB7" w14:textId="77777777" w:rsidR="00573C12" w:rsidRPr="007C7A76" w:rsidRDefault="00573C12" w:rsidP="007E57CD">
            <w:pPr>
              <w:tabs>
                <w:tab w:val="left" w:pos="2625"/>
              </w:tabs>
              <w:jc w:val="center"/>
              <w:rPr>
                <w:rFonts w:ascii="Verdana" w:hAnsi="Verdana"/>
                <w:sz w:val="22"/>
                <w:szCs w:val="22"/>
              </w:rPr>
            </w:pPr>
          </w:p>
          <w:p w14:paraId="3C94701B" w14:textId="77777777" w:rsidR="00573C12" w:rsidRPr="007C7A76" w:rsidRDefault="00573C12" w:rsidP="007E57CD">
            <w:pPr>
              <w:tabs>
                <w:tab w:val="left" w:pos="2625"/>
              </w:tabs>
              <w:jc w:val="center"/>
              <w:rPr>
                <w:rFonts w:ascii="Verdana" w:hAnsi="Verdana"/>
                <w:sz w:val="22"/>
                <w:szCs w:val="22"/>
              </w:rPr>
            </w:pPr>
          </w:p>
          <w:p w14:paraId="259D9EF1" w14:textId="77777777" w:rsidR="00573C12" w:rsidRPr="007C7A76" w:rsidRDefault="00573C12" w:rsidP="007E57CD">
            <w:pPr>
              <w:tabs>
                <w:tab w:val="left" w:pos="2625"/>
              </w:tabs>
              <w:jc w:val="center"/>
              <w:rPr>
                <w:rFonts w:ascii="Verdana" w:hAnsi="Verdana"/>
                <w:sz w:val="22"/>
                <w:szCs w:val="22"/>
              </w:rPr>
            </w:pPr>
          </w:p>
          <w:p w14:paraId="60C15AD5"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10</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4C6896C"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Convocar a Comité de Convivencia Laboral</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F92F19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Convocar a los miembros principales del CCL a sesión ordinaria o extraordinaria. </w:t>
            </w:r>
          </w:p>
          <w:p w14:paraId="434B0359"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-Citar a las partes involucradas individualmente con fecha y hora para escuchar los hechos. </w:t>
            </w:r>
          </w:p>
          <w:p w14:paraId="2FCC50EA"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-Escuchar a las partes involucradas individualmente durante la sesión. </w:t>
            </w:r>
          </w:p>
          <w:p w14:paraId="4C48E3D8"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-Si el sujeto pasivo no se presenta a la segunda citación o no justifica su inasistencia, se dejará constancia en un acta suscrita por los miembros del comité asistentes y se procederá al cierre y archivo de la queja. </w:t>
            </w:r>
          </w:p>
          <w:p w14:paraId="2359B03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-Si el sujeto activo no asiste a la citación sin previa justificación antes de 48 horas, se entenderá que no existe ánimo conciliatorio y se dará traslado a la Procuraduría General de la Nación. </w:t>
            </w:r>
          </w:p>
          <w:p w14:paraId="42C9B9D2"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-El comité analizará el caso y establecerá una nueva fecha para  realizar la conciliación con ambas partes.</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FEA7B97" w14:textId="77777777" w:rsidR="00573C12" w:rsidRPr="007C7A76" w:rsidRDefault="00573C12" w:rsidP="007E57CD">
            <w:pPr>
              <w:tabs>
                <w:tab w:val="left" w:pos="2625"/>
              </w:tabs>
              <w:rPr>
                <w:rFonts w:ascii="Verdana" w:hAnsi="Verdana"/>
                <w:sz w:val="22"/>
                <w:szCs w:val="22"/>
              </w:rPr>
            </w:pP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942293"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Actas / Memorando</w:t>
            </w:r>
          </w:p>
        </w:tc>
      </w:tr>
      <w:tr w:rsidR="008F4D88" w:rsidRPr="007C7A76" w14:paraId="22365B4C"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EE774DB"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11</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07AC2E4" w14:textId="77777777" w:rsidR="00573C12" w:rsidRPr="007C7A76" w:rsidRDefault="00573C12" w:rsidP="007E57CD">
            <w:pPr>
              <w:tabs>
                <w:tab w:val="left" w:pos="2625"/>
              </w:tabs>
              <w:jc w:val="center"/>
              <w:rPr>
                <w:rFonts w:ascii="Verdana" w:hAnsi="Verdana"/>
                <w:sz w:val="22"/>
                <w:szCs w:val="22"/>
              </w:rPr>
            </w:pPr>
          </w:p>
          <w:p w14:paraId="00934354" w14:textId="77777777" w:rsidR="00573C12" w:rsidRPr="007C7A76" w:rsidRDefault="00573C12" w:rsidP="007E57CD">
            <w:pPr>
              <w:tabs>
                <w:tab w:val="left" w:pos="2625"/>
              </w:tabs>
              <w:jc w:val="center"/>
              <w:rPr>
                <w:rFonts w:ascii="Verdana" w:hAnsi="Verdana"/>
                <w:sz w:val="22"/>
                <w:szCs w:val="22"/>
              </w:rPr>
            </w:pPr>
          </w:p>
          <w:p w14:paraId="2C8A9E39" w14:textId="77777777" w:rsidR="00573C12" w:rsidRPr="007C7A76" w:rsidRDefault="00573C12" w:rsidP="007E57CD">
            <w:pPr>
              <w:tabs>
                <w:tab w:val="left" w:pos="2625"/>
              </w:tabs>
              <w:jc w:val="center"/>
              <w:rPr>
                <w:rFonts w:ascii="Verdana" w:hAnsi="Verdana"/>
                <w:sz w:val="22"/>
                <w:szCs w:val="22"/>
              </w:rPr>
            </w:pPr>
          </w:p>
          <w:p w14:paraId="5CE4B23A"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Elaborar Comunicación</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4C96517E"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-Informar al sujeto pasivo sobre la no procedencia de la queja por presunto acoso laboral mediante comunicación escrita. </w:t>
            </w:r>
          </w:p>
          <w:p w14:paraId="3DC13F04"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-Dar por terminado el caso. Reportar esta acción en el informe trimestral del Comité de Convivencia Laboral.</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399B5A0A"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Presidente y secretario del 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17DA0674"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 xml:space="preserve">Actas / Formatos/Memorando </w:t>
            </w:r>
          </w:p>
        </w:tc>
      </w:tr>
      <w:tr w:rsidR="008F4D88" w:rsidRPr="007C7A76" w14:paraId="6245DEBB"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51FED4B"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12</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4DF2CB6"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Realizar Seguimiento</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0C3337D"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-Realizar seguimiento periódico a los compromisos adquiridos que fueron objeto de la conciliación. </w:t>
            </w:r>
          </w:p>
          <w:p w14:paraId="2B9AEF12"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-Reportar el seguimiento en el Informe Trimestral del Comité de Convivencia Laboral.</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1D242E7"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Presidente y secretario del 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A5D8F0E"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Actas / Formatos</w:t>
            </w:r>
          </w:p>
        </w:tc>
      </w:tr>
      <w:tr w:rsidR="008F4D88" w:rsidRPr="007C7A76" w14:paraId="3E8D0DA6"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EE4CDC4"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lastRenderedPageBreak/>
              <w:t>13</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AB69CC3"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Archivar las Quejas Presentadas</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AA8C665"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-Archivar las quejas presentadas en el Comité de Convivencia Laboral, incluyendo las sesiones ordinarias y extraordinarias, con sus respectivos soportes, garantizando la reserva y confidencialidad de la información.</w:t>
            </w:r>
          </w:p>
          <w:p w14:paraId="37CFFD90" w14:textId="77777777" w:rsidR="00573C12" w:rsidRPr="007C7A76" w:rsidRDefault="00573C12" w:rsidP="007E57CD">
            <w:pPr>
              <w:tabs>
                <w:tab w:val="left" w:pos="2625"/>
              </w:tabs>
              <w:jc w:val="both"/>
              <w:rPr>
                <w:rFonts w:ascii="Verdana" w:hAnsi="Verdana"/>
                <w:sz w:val="22"/>
                <w:szCs w:val="22"/>
              </w:rPr>
            </w:pP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13F544E"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Presidente y secretario del 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59209C1"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Actas / Formatos</w:t>
            </w:r>
          </w:p>
        </w:tc>
      </w:tr>
      <w:tr w:rsidR="008F4D88" w:rsidRPr="007C7A76" w14:paraId="7428B8D2"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800B530" w14:textId="77777777" w:rsidR="00573C12" w:rsidRPr="007C7A76" w:rsidRDefault="00573C12" w:rsidP="007E57CD">
            <w:pPr>
              <w:tabs>
                <w:tab w:val="left" w:pos="2625"/>
              </w:tabs>
              <w:jc w:val="center"/>
              <w:rPr>
                <w:rFonts w:ascii="Verdana" w:hAnsi="Verdana"/>
                <w:sz w:val="22"/>
                <w:szCs w:val="22"/>
              </w:rPr>
            </w:pPr>
            <w:r w:rsidRPr="007C7A76">
              <w:rPr>
                <w:rFonts w:ascii="Verdana" w:hAnsi="Verdana"/>
                <w:sz w:val="22"/>
                <w:szCs w:val="22"/>
              </w:rPr>
              <w:t>14</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E33B18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Elaborar y Remitir Informes Trimestrales</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2E5FA2"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-Elaborar y remitir al Grupo de Recursos Humanos/ Jefe de Talento Humano/Profesional de SST los informes trimestrales sobre la gestión del Comité de Convivencia Laboral dentro de los cinco (5) días siguientes al vencimiento de cada trimestre, firmados por todos los integrantes del  Comité de Convivencia Laboral.</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E17B0BB"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0DE3B879"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Informe de trimestral </w:t>
            </w:r>
          </w:p>
        </w:tc>
      </w:tr>
      <w:tr w:rsidR="008F4D88" w:rsidRPr="007C7A76" w14:paraId="3587D5A2"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CBE432F" w14:textId="77777777" w:rsidR="00573C12" w:rsidRPr="007C7A76" w:rsidRDefault="00573C12" w:rsidP="007E57CD">
            <w:pPr>
              <w:tabs>
                <w:tab w:val="left" w:pos="2625"/>
              </w:tabs>
              <w:jc w:val="center"/>
              <w:rPr>
                <w:rFonts w:ascii="Verdana" w:hAnsi="Verdana"/>
                <w:b/>
                <w:sz w:val="22"/>
                <w:szCs w:val="22"/>
              </w:rPr>
            </w:pPr>
            <w:r w:rsidRPr="007C7A76">
              <w:rPr>
                <w:rFonts w:ascii="Verdana" w:hAnsi="Verdana"/>
                <w:sz w:val="22"/>
                <w:szCs w:val="22"/>
              </w:rPr>
              <w:t>15</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24630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 xml:space="preserve">Verificar la remisión de informes trimestrales </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40F7CE3F"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-Verificar que los informes trimestrales sobre la gestión del Comité de Convivencia Laboral sean remitidos al Grupo de Recursos Humanos/ Jefe de Talento Humano/Profesional de SST en los plazos establecidos.</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7DB02465"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Presidente y secretario del 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9712AE7"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Informe de trimestral</w:t>
            </w:r>
          </w:p>
        </w:tc>
      </w:tr>
      <w:tr w:rsidR="008F4D88" w:rsidRPr="007C7A76" w14:paraId="01EA5942" w14:textId="77777777" w:rsidTr="007C7A76">
        <w:trPr>
          <w:trHeight w:val="180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68BDF7D1" w14:textId="77777777" w:rsidR="00573C12" w:rsidRPr="007C7A76" w:rsidRDefault="00573C12" w:rsidP="007E57CD">
            <w:pPr>
              <w:tabs>
                <w:tab w:val="center" w:pos="127"/>
                <w:tab w:val="left" w:pos="2625"/>
              </w:tabs>
              <w:rPr>
                <w:rFonts w:ascii="Verdana" w:hAnsi="Verdana"/>
                <w:b/>
                <w:sz w:val="22"/>
                <w:szCs w:val="22"/>
              </w:rPr>
            </w:pPr>
            <w:r w:rsidRPr="007C7A76">
              <w:rPr>
                <w:rFonts w:ascii="Verdana" w:hAnsi="Verdana"/>
                <w:sz w:val="22"/>
                <w:szCs w:val="22"/>
              </w:rPr>
              <w:tab/>
              <w:t>16</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AD8F959"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Elaborar y remitir el Informe Anual de Gestión</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0E29ECD"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Elaborar el informe anual de gestión en el formato determinado y remitirlo al Grupo de Recursos Humanos/ Jefe de Talento Humano/Profesional de SST (15) días hábiles previos a la finalización del año, firmado por el Comité de Convivencia Laboral en pleno.</w:t>
            </w:r>
          </w:p>
          <w:p w14:paraId="20F305A7"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-Presentar en el informe anual las recomendaciones para el desarrollo efectivo de las medidas preventivas y correctivas del acoso laboral.</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62C8FB7"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1692343A" w14:textId="77777777" w:rsidR="00573C12" w:rsidRPr="007C7A76" w:rsidRDefault="00573C12" w:rsidP="007E57CD">
            <w:pPr>
              <w:tabs>
                <w:tab w:val="left" w:pos="2625"/>
              </w:tabs>
              <w:rPr>
                <w:rFonts w:ascii="Verdana" w:hAnsi="Verdana"/>
                <w:sz w:val="22"/>
                <w:szCs w:val="22"/>
              </w:rPr>
            </w:pPr>
            <w:r w:rsidRPr="007C7A76">
              <w:rPr>
                <w:rFonts w:ascii="Verdana" w:hAnsi="Verdana"/>
                <w:sz w:val="22"/>
                <w:szCs w:val="22"/>
              </w:rPr>
              <w:t>Informe Anual</w:t>
            </w:r>
          </w:p>
        </w:tc>
      </w:tr>
      <w:tr w:rsidR="008F4D88" w:rsidRPr="007C7A76" w14:paraId="07D2EDAB" w14:textId="77777777" w:rsidTr="007C7A76">
        <w:trPr>
          <w:trHeight w:val="2358"/>
          <w:tblCellSpacing w:w="15" w:type="dxa"/>
        </w:trPr>
        <w:tc>
          <w:tcPr>
            <w:tcW w:w="305"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34BFA8E" w14:textId="77777777" w:rsidR="00573C12" w:rsidRPr="007C7A76" w:rsidRDefault="00573C12" w:rsidP="007E57CD">
            <w:pPr>
              <w:tabs>
                <w:tab w:val="center" w:pos="127"/>
                <w:tab w:val="left" w:pos="2625"/>
              </w:tabs>
              <w:rPr>
                <w:rFonts w:ascii="Verdana" w:hAnsi="Verdana"/>
                <w:sz w:val="22"/>
                <w:szCs w:val="22"/>
              </w:rPr>
            </w:pPr>
            <w:r w:rsidRPr="007C7A76">
              <w:rPr>
                <w:rFonts w:ascii="Verdana" w:hAnsi="Verdana"/>
                <w:sz w:val="22"/>
                <w:szCs w:val="22"/>
              </w:rPr>
              <w:lastRenderedPageBreak/>
              <w:t>17</w:t>
            </w:r>
          </w:p>
        </w:tc>
        <w:tc>
          <w:tcPr>
            <w:tcW w:w="1742"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34D7F094"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Realizar seguimiento al envío de informes anuales</w:t>
            </w:r>
          </w:p>
        </w:tc>
        <w:tc>
          <w:tcPr>
            <w:tcW w:w="3494"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B35332F"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Realizar seguimiento para asegurar que los informes anuales de gestión sean enviados dentro de los plazos establecidos.</w:t>
            </w:r>
          </w:p>
        </w:tc>
        <w:tc>
          <w:tcPr>
            <w:tcW w:w="16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22F96E9D"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Presidente y secretario del Comité de Convivencia Laboral (CCL)</w:t>
            </w:r>
          </w:p>
        </w:tc>
        <w:tc>
          <w:tcPr>
            <w:tcW w:w="288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vAlign w:val="center"/>
          </w:tcPr>
          <w:p w14:paraId="56153D06" w14:textId="77777777" w:rsidR="00573C12" w:rsidRPr="007C7A76" w:rsidRDefault="00573C12" w:rsidP="007E57CD">
            <w:pPr>
              <w:tabs>
                <w:tab w:val="left" w:pos="2625"/>
              </w:tabs>
              <w:jc w:val="both"/>
              <w:rPr>
                <w:rFonts w:ascii="Verdana" w:hAnsi="Verdana"/>
                <w:sz w:val="22"/>
                <w:szCs w:val="22"/>
              </w:rPr>
            </w:pPr>
            <w:r w:rsidRPr="007C7A76">
              <w:rPr>
                <w:rFonts w:ascii="Verdana" w:hAnsi="Verdana"/>
                <w:sz w:val="22"/>
                <w:szCs w:val="22"/>
              </w:rPr>
              <w:t>Correos electrónicos</w:t>
            </w:r>
          </w:p>
        </w:tc>
      </w:tr>
    </w:tbl>
    <w:p w14:paraId="41F46E78" w14:textId="77777777" w:rsidR="00573C12" w:rsidRPr="007C7A76" w:rsidRDefault="00573C12" w:rsidP="00573C12">
      <w:pPr>
        <w:tabs>
          <w:tab w:val="left" w:pos="2625"/>
        </w:tabs>
        <w:rPr>
          <w:rFonts w:ascii="Verdana" w:hAnsi="Verdana"/>
          <w:sz w:val="22"/>
          <w:szCs w:val="22"/>
        </w:rPr>
      </w:pPr>
    </w:p>
    <w:p w14:paraId="593ED805" w14:textId="77777777" w:rsidR="00573C12" w:rsidRPr="007C7A76" w:rsidRDefault="00573C12" w:rsidP="00573C12">
      <w:pPr>
        <w:pStyle w:val="Ttulo1"/>
        <w:rPr>
          <w:rFonts w:ascii="Verdana" w:hAnsi="Verdana"/>
          <w:b/>
          <w:color w:val="auto"/>
          <w:sz w:val="22"/>
          <w:szCs w:val="22"/>
        </w:rPr>
      </w:pPr>
      <w:bookmarkStart w:id="7" w:name="_Toc164351020"/>
      <w:r w:rsidRPr="007C7A76">
        <w:rPr>
          <w:rFonts w:ascii="Verdana" w:hAnsi="Verdana"/>
          <w:b/>
          <w:color w:val="auto"/>
          <w:sz w:val="22"/>
          <w:szCs w:val="22"/>
        </w:rPr>
        <w:t>7. FUNCIONAMIENTO CCL</w:t>
      </w:r>
      <w:bookmarkEnd w:id="7"/>
    </w:p>
    <w:p w14:paraId="5AF21D45" w14:textId="77777777" w:rsidR="00573C12" w:rsidRPr="007C7A76" w:rsidRDefault="00573C12" w:rsidP="00573C12">
      <w:pPr>
        <w:tabs>
          <w:tab w:val="left" w:pos="2625"/>
        </w:tabs>
        <w:rPr>
          <w:rFonts w:ascii="Verdana" w:hAnsi="Verdana"/>
          <w:sz w:val="22"/>
          <w:szCs w:val="22"/>
        </w:rPr>
      </w:pPr>
      <w:r w:rsidRPr="007C7A76">
        <w:rPr>
          <w:rFonts w:ascii="Verdana" w:hAnsi="Verdana"/>
          <w:noProof/>
          <w:sz w:val="22"/>
          <w:szCs w:val="22"/>
          <w:lang w:eastAsia="es-CO"/>
        </w:rPr>
        <w:drawing>
          <wp:anchor distT="0" distB="0" distL="114300" distR="114300" simplePos="0" relativeHeight="251659264" behindDoc="1" locked="0" layoutInCell="1" allowOverlap="1" wp14:anchorId="74172F6D" wp14:editId="75969242">
            <wp:simplePos x="0" y="0"/>
            <wp:positionH relativeFrom="margin">
              <wp:posOffset>-422909</wp:posOffset>
            </wp:positionH>
            <wp:positionV relativeFrom="paragraph">
              <wp:posOffset>166370</wp:posOffset>
            </wp:positionV>
            <wp:extent cx="6800850" cy="4591050"/>
            <wp:effectExtent l="0" t="0" r="0" b="38100"/>
            <wp:wrapNone/>
            <wp:docPr id="8" name="Diagrama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14:sizeRelH relativeFrom="margin">
              <wp14:pctWidth>0</wp14:pctWidth>
            </wp14:sizeRelH>
            <wp14:sizeRelV relativeFrom="margin">
              <wp14:pctHeight>0</wp14:pctHeight>
            </wp14:sizeRelV>
          </wp:anchor>
        </w:drawing>
      </w:r>
    </w:p>
    <w:p w14:paraId="1559B7A9" w14:textId="77777777" w:rsidR="00573C12" w:rsidRPr="007C7A76" w:rsidRDefault="00573C12" w:rsidP="00573C12">
      <w:pPr>
        <w:tabs>
          <w:tab w:val="left" w:pos="2625"/>
        </w:tabs>
        <w:rPr>
          <w:rFonts w:ascii="Verdana" w:hAnsi="Verdana"/>
          <w:sz w:val="22"/>
          <w:szCs w:val="22"/>
        </w:rPr>
      </w:pPr>
    </w:p>
    <w:p w14:paraId="2DE78ED6" w14:textId="77777777" w:rsidR="00573C12" w:rsidRPr="007C7A76" w:rsidRDefault="00573C12" w:rsidP="00573C12">
      <w:pPr>
        <w:tabs>
          <w:tab w:val="left" w:pos="2625"/>
        </w:tabs>
        <w:rPr>
          <w:rFonts w:ascii="Verdana" w:hAnsi="Verdana"/>
          <w:sz w:val="22"/>
          <w:szCs w:val="22"/>
        </w:rPr>
      </w:pPr>
    </w:p>
    <w:p w14:paraId="275F6350" w14:textId="77777777" w:rsidR="00573C12" w:rsidRPr="007C7A76" w:rsidRDefault="00573C12" w:rsidP="00573C12">
      <w:pPr>
        <w:tabs>
          <w:tab w:val="left" w:pos="2625"/>
        </w:tabs>
        <w:rPr>
          <w:rFonts w:ascii="Verdana" w:hAnsi="Verdana"/>
          <w:sz w:val="22"/>
          <w:szCs w:val="22"/>
        </w:rPr>
      </w:pPr>
    </w:p>
    <w:p w14:paraId="1171B70D" w14:textId="77777777" w:rsidR="00573C12" w:rsidRPr="007C7A76" w:rsidRDefault="00573C12" w:rsidP="00573C12">
      <w:pPr>
        <w:tabs>
          <w:tab w:val="left" w:pos="3118"/>
          <w:tab w:val="left" w:pos="3885"/>
          <w:tab w:val="left" w:pos="5340"/>
        </w:tabs>
        <w:rPr>
          <w:rFonts w:ascii="Verdana" w:hAnsi="Verdana"/>
          <w:sz w:val="22"/>
          <w:szCs w:val="22"/>
        </w:rPr>
      </w:pPr>
      <w:r w:rsidRPr="007C7A76">
        <w:rPr>
          <w:rFonts w:ascii="Verdana" w:hAnsi="Verdana"/>
          <w:sz w:val="22"/>
          <w:szCs w:val="22"/>
        </w:rPr>
        <w:tab/>
      </w:r>
      <w:r w:rsidRPr="007C7A76">
        <w:rPr>
          <w:rFonts w:ascii="Verdana" w:hAnsi="Verdana"/>
          <w:sz w:val="22"/>
          <w:szCs w:val="22"/>
        </w:rPr>
        <w:tab/>
      </w:r>
      <w:r w:rsidRPr="007C7A76">
        <w:rPr>
          <w:rFonts w:ascii="Verdana" w:hAnsi="Verdana"/>
          <w:sz w:val="22"/>
          <w:szCs w:val="22"/>
        </w:rPr>
        <w:tab/>
      </w:r>
    </w:p>
    <w:p w14:paraId="52883009" w14:textId="77777777" w:rsidR="00573C12" w:rsidRPr="007C7A76" w:rsidRDefault="00573C12" w:rsidP="00573C12">
      <w:pPr>
        <w:tabs>
          <w:tab w:val="left" w:pos="2625"/>
        </w:tabs>
        <w:rPr>
          <w:rFonts w:ascii="Verdana" w:hAnsi="Verdana"/>
          <w:sz w:val="22"/>
          <w:szCs w:val="22"/>
        </w:rPr>
      </w:pPr>
    </w:p>
    <w:p w14:paraId="4DA79998" w14:textId="77777777" w:rsidR="00573C12" w:rsidRPr="007C7A76" w:rsidRDefault="00573C12" w:rsidP="00573C12">
      <w:pPr>
        <w:tabs>
          <w:tab w:val="left" w:pos="2625"/>
        </w:tabs>
        <w:rPr>
          <w:rFonts w:ascii="Verdana" w:hAnsi="Verdana"/>
          <w:sz w:val="22"/>
          <w:szCs w:val="22"/>
        </w:rPr>
      </w:pPr>
    </w:p>
    <w:p w14:paraId="31BC2B45" w14:textId="77777777" w:rsidR="00573C12" w:rsidRPr="007C7A76" w:rsidRDefault="00573C12" w:rsidP="00573C12">
      <w:pPr>
        <w:tabs>
          <w:tab w:val="left" w:pos="2625"/>
        </w:tabs>
        <w:rPr>
          <w:rFonts w:ascii="Verdana" w:hAnsi="Verdana"/>
          <w:sz w:val="22"/>
          <w:szCs w:val="22"/>
        </w:rPr>
      </w:pPr>
    </w:p>
    <w:p w14:paraId="1AD4C1BF" w14:textId="77777777" w:rsidR="00573C12" w:rsidRPr="007C7A76" w:rsidRDefault="00573C12" w:rsidP="00573C12">
      <w:pPr>
        <w:tabs>
          <w:tab w:val="left" w:pos="2625"/>
        </w:tabs>
        <w:rPr>
          <w:rFonts w:ascii="Verdana" w:hAnsi="Verdana"/>
          <w:sz w:val="22"/>
          <w:szCs w:val="22"/>
        </w:rPr>
      </w:pPr>
    </w:p>
    <w:p w14:paraId="6F198165" w14:textId="77777777" w:rsidR="00573C12" w:rsidRPr="007C7A76" w:rsidRDefault="00573C12" w:rsidP="00573C12">
      <w:pPr>
        <w:tabs>
          <w:tab w:val="left" w:pos="2625"/>
        </w:tabs>
        <w:rPr>
          <w:rFonts w:ascii="Verdana" w:hAnsi="Verdana"/>
          <w:sz w:val="22"/>
          <w:szCs w:val="22"/>
        </w:rPr>
      </w:pPr>
    </w:p>
    <w:p w14:paraId="4085E4B2" w14:textId="77777777" w:rsidR="00573C12" w:rsidRPr="007C7A76" w:rsidRDefault="00573C12" w:rsidP="00573C12">
      <w:pPr>
        <w:tabs>
          <w:tab w:val="left" w:pos="2625"/>
        </w:tabs>
        <w:rPr>
          <w:rFonts w:ascii="Verdana" w:hAnsi="Verdana"/>
          <w:sz w:val="22"/>
          <w:szCs w:val="22"/>
        </w:rPr>
      </w:pPr>
    </w:p>
    <w:p w14:paraId="6BA354CE" w14:textId="77777777" w:rsidR="00573C12" w:rsidRPr="007C7A76" w:rsidRDefault="00573C12" w:rsidP="00573C12">
      <w:pPr>
        <w:tabs>
          <w:tab w:val="left" w:pos="2625"/>
        </w:tabs>
        <w:rPr>
          <w:rFonts w:ascii="Verdana" w:hAnsi="Verdana"/>
          <w:sz w:val="22"/>
          <w:szCs w:val="22"/>
        </w:rPr>
      </w:pPr>
    </w:p>
    <w:p w14:paraId="73F9625C" w14:textId="77777777" w:rsidR="00573C12" w:rsidRPr="007C7A76" w:rsidRDefault="00573C12" w:rsidP="00573C12">
      <w:pPr>
        <w:tabs>
          <w:tab w:val="left" w:pos="2625"/>
        </w:tabs>
        <w:rPr>
          <w:rFonts w:ascii="Verdana" w:hAnsi="Verdana"/>
          <w:sz w:val="22"/>
          <w:szCs w:val="22"/>
        </w:rPr>
      </w:pPr>
    </w:p>
    <w:p w14:paraId="413F699E" w14:textId="77777777" w:rsidR="00573C12" w:rsidRPr="007C7A76" w:rsidRDefault="00573C12" w:rsidP="00573C12">
      <w:pPr>
        <w:tabs>
          <w:tab w:val="left" w:pos="2625"/>
        </w:tabs>
        <w:rPr>
          <w:rFonts w:ascii="Verdana" w:hAnsi="Verdana"/>
          <w:sz w:val="22"/>
          <w:szCs w:val="22"/>
        </w:rPr>
      </w:pPr>
    </w:p>
    <w:p w14:paraId="38C3B887" w14:textId="77777777" w:rsidR="00573C12" w:rsidRPr="007C7A76" w:rsidRDefault="00573C12" w:rsidP="00573C12">
      <w:pPr>
        <w:tabs>
          <w:tab w:val="left" w:pos="2625"/>
        </w:tabs>
        <w:rPr>
          <w:rFonts w:ascii="Verdana" w:hAnsi="Verdana"/>
          <w:sz w:val="22"/>
          <w:szCs w:val="22"/>
        </w:rPr>
      </w:pPr>
    </w:p>
    <w:p w14:paraId="478ADC9F" w14:textId="77777777" w:rsidR="00573C12" w:rsidRPr="007C7A76" w:rsidRDefault="00573C12" w:rsidP="00573C12">
      <w:pPr>
        <w:tabs>
          <w:tab w:val="left" w:pos="2625"/>
        </w:tabs>
        <w:rPr>
          <w:rFonts w:ascii="Verdana" w:hAnsi="Verdana"/>
          <w:sz w:val="22"/>
          <w:szCs w:val="22"/>
        </w:rPr>
      </w:pPr>
    </w:p>
    <w:p w14:paraId="353EA7D7" w14:textId="77777777" w:rsidR="00573C12" w:rsidRPr="007C7A76" w:rsidRDefault="00573C12" w:rsidP="00573C12">
      <w:pPr>
        <w:rPr>
          <w:rFonts w:ascii="Verdana" w:hAnsi="Verdana"/>
          <w:sz w:val="22"/>
          <w:szCs w:val="22"/>
        </w:rPr>
      </w:pPr>
    </w:p>
    <w:p w14:paraId="3FB9A20C" w14:textId="77777777" w:rsidR="00573C12" w:rsidRPr="007C7A76" w:rsidRDefault="00573C12" w:rsidP="00573C12">
      <w:pPr>
        <w:rPr>
          <w:rFonts w:ascii="Verdana" w:hAnsi="Verdana"/>
          <w:sz w:val="22"/>
          <w:szCs w:val="22"/>
        </w:rPr>
      </w:pPr>
    </w:p>
    <w:p w14:paraId="4F8A7003" w14:textId="77777777" w:rsidR="00573C12" w:rsidRPr="007C7A76" w:rsidRDefault="00573C12" w:rsidP="00573C12">
      <w:pPr>
        <w:rPr>
          <w:rFonts w:ascii="Verdana" w:hAnsi="Verdana"/>
          <w:sz w:val="22"/>
          <w:szCs w:val="22"/>
        </w:rPr>
      </w:pPr>
    </w:p>
    <w:p w14:paraId="0CF81223" w14:textId="77777777" w:rsidR="00573C12" w:rsidRPr="007C7A76" w:rsidRDefault="00573C12" w:rsidP="00573C12">
      <w:pPr>
        <w:rPr>
          <w:rFonts w:ascii="Verdana" w:hAnsi="Verdana"/>
          <w:sz w:val="22"/>
          <w:szCs w:val="22"/>
        </w:rPr>
      </w:pPr>
    </w:p>
    <w:p w14:paraId="23DC8389" w14:textId="77777777" w:rsidR="00573C12" w:rsidRPr="007C7A76" w:rsidRDefault="00573C12" w:rsidP="00573C12">
      <w:pPr>
        <w:rPr>
          <w:rFonts w:ascii="Verdana" w:hAnsi="Verdana"/>
          <w:sz w:val="22"/>
          <w:szCs w:val="22"/>
        </w:rPr>
      </w:pPr>
    </w:p>
    <w:p w14:paraId="5DAEE8CC" w14:textId="77777777" w:rsidR="00573C12" w:rsidRPr="007C7A76" w:rsidRDefault="00573C12" w:rsidP="00573C12">
      <w:pPr>
        <w:tabs>
          <w:tab w:val="left" w:pos="3015"/>
        </w:tabs>
        <w:rPr>
          <w:rFonts w:ascii="Verdana" w:hAnsi="Verdana"/>
          <w:sz w:val="22"/>
          <w:szCs w:val="22"/>
        </w:rPr>
      </w:pPr>
    </w:p>
    <w:p w14:paraId="1A25C5A2" w14:textId="77777777" w:rsidR="00573C12" w:rsidRPr="007C7A76" w:rsidRDefault="00573C12" w:rsidP="00573C12">
      <w:pPr>
        <w:tabs>
          <w:tab w:val="left" w:pos="3015"/>
        </w:tabs>
        <w:rPr>
          <w:rFonts w:ascii="Verdana" w:hAnsi="Verdana"/>
          <w:sz w:val="22"/>
          <w:szCs w:val="22"/>
        </w:rPr>
      </w:pPr>
    </w:p>
    <w:p w14:paraId="361BA46E" w14:textId="485C56D1" w:rsidR="00573C12" w:rsidRDefault="00573C12" w:rsidP="00573C12">
      <w:pPr>
        <w:tabs>
          <w:tab w:val="left" w:pos="3015"/>
        </w:tabs>
        <w:rPr>
          <w:rFonts w:ascii="Verdana" w:hAnsi="Verdana"/>
          <w:sz w:val="22"/>
          <w:szCs w:val="22"/>
        </w:rPr>
      </w:pPr>
    </w:p>
    <w:p w14:paraId="197B7D66" w14:textId="6B05E8DC" w:rsidR="007C7A76" w:rsidRDefault="007C7A76" w:rsidP="00573C12">
      <w:pPr>
        <w:tabs>
          <w:tab w:val="left" w:pos="3015"/>
        </w:tabs>
        <w:rPr>
          <w:rFonts w:ascii="Verdana" w:hAnsi="Verdana"/>
          <w:sz w:val="22"/>
          <w:szCs w:val="22"/>
        </w:rPr>
      </w:pPr>
    </w:p>
    <w:p w14:paraId="5CC31D48" w14:textId="421118F0" w:rsidR="007C7A76" w:rsidRDefault="007C7A76" w:rsidP="00573C12">
      <w:pPr>
        <w:tabs>
          <w:tab w:val="left" w:pos="3015"/>
        </w:tabs>
        <w:rPr>
          <w:rFonts w:ascii="Verdana" w:hAnsi="Verdana"/>
          <w:sz w:val="22"/>
          <w:szCs w:val="22"/>
        </w:rPr>
      </w:pPr>
    </w:p>
    <w:p w14:paraId="24F674DF" w14:textId="2AEC4597" w:rsidR="007C7A76" w:rsidRDefault="007C7A76" w:rsidP="00573C12">
      <w:pPr>
        <w:tabs>
          <w:tab w:val="left" w:pos="3015"/>
        </w:tabs>
        <w:rPr>
          <w:rFonts w:ascii="Verdana" w:hAnsi="Verdana"/>
          <w:sz w:val="22"/>
          <w:szCs w:val="22"/>
        </w:rPr>
      </w:pPr>
    </w:p>
    <w:p w14:paraId="45368D6B" w14:textId="77777777" w:rsidR="007C7A76" w:rsidRPr="007C7A76" w:rsidRDefault="007C7A76" w:rsidP="00573C12">
      <w:pPr>
        <w:tabs>
          <w:tab w:val="left" w:pos="3015"/>
        </w:tabs>
        <w:rPr>
          <w:rFonts w:ascii="Verdana" w:hAnsi="Verdana"/>
          <w:sz w:val="22"/>
          <w:szCs w:val="22"/>
        </w:rPr>
      </w:pPr>
    </w:p>
    <w:p w14:paraId="0D228734" w14:textId="1E9148BA" w:rsidR="00573C12" w:rsidRPr="007C7A76" w:rsidRDefault="00573C12" w:rsidP="00573C12">
      <w:pPr>
        <w:pStyle w:val="Ttulo1"/>
        <w:rPr>
          <w:rFonts w:ascii="Verdana" w:hAnsi="Verdana"/>
          <w:b/>
          <w:color w:val="auto"/>
          <w:sz w:val="22"/>
          <w:szCs w:val="22"/>
        </w:rPr>
      </w:pPr>
      <w:bookmarkStart w:id="8" w:name="_Toc164351021"/>
      <w:r w:rsidRPr="007C7A76">
        <w:rPr>
          <w:rFonts w:ascii="Verdana" w:hAnsi="Verdana"/>
          <w:b/>
          <w:color w:val="auto"/>
          <w:sz w:val="22"/>
          <w:szCs w:val="22"/>
        </w:rPr>
        <w:t>8. FORMATOS ASOCIADOS</w:t>
      </w:r>
      <w:bookmarkEnd w:id="8"/>
    </w:p>
    <w:p w14:paraId="00A9882C" w14:textId="77777777" w:rsidR="00573C12" w:rsidRPr="007C7A76" w:rsidRDefault="00573C12" w:rsidP="00573C12">
      <w:pPr>
        <w:rPr>
          <w:rFonts w:ascii="Verdana" w:hAnsi="Verdana"/>
          <w:sz w:val="22"/>
          <w:szCs w:val="22"/>
        </w:rPr>
      </w:pPr>
    </w:p>
    <w:p w14:paraId="02D9AEE5" w14:textId="77777777" w:rsidR="00573C12" w:rsidRPr="007C7A76" w:rsidRDefault="00573C12" w:rsidP="00573C12">
      <w:pPr>
        <w:jc w:val="both"/>
        <w:rPr>
          <w:rFonts w:ascii="Verdana" w:hAnsi="Verdana"/>
          <w:sz w:val="22"/>
          <w:szCs w:val="22"/>
        </w:rPr>
      </w:pPr>
      <w:r w:rsidRPr="007C7A76">
        <w:rPr>
          <w:rFonts w:ascii="Verdana" w:hAnsi="Verdana"/>
          <w:sz w:val="22"/>
          <w:szCs w:val="22"/>
        </w:rPr>
        <w:t xml:space="preserve">El comité de convivencia laboral utilizará el formato de Acta de Reunión interna y Externa código </w:t>
      </w:r>
      <w:r w:rsidRPr="007C7A76">
        <w:rPr>
          <w:rFonts w:ascii="Verdana" w:hAnsi="Verdana"/>
          <w:b/>
          <w:sz w:val="22"/>
          <w:szCs w:val="22"/>
        </w:rPr>
        <w:t>FOR-GDO-330-007</w:t>
      </w:r>
      <w:r w:rsidRPr="007C7A76">
        <w:rPr>
          <w:rFonts w:ascii="Verdana" w:hAnsi="Verdana"/>
          <w:sz w:val="22"/>
          <w:szCs w:val="22"/>
        </w:rPr>
        <w:t xml:space="preserve"> que se encuentra en la suite visión empresarial para la reunión del comité en pleno y para las conciliaciones a las que haya lugar. Así mismo, dentro del sistema de gestión de calidad se encuentra el formato denominado: Formato de Quejas-Comité de Convivencia Laboral código </w:t>
      </w:r>
      <w:r w:rsidRPr="007C7A76">
        <w:rPr>
          <w:rFonts w:ascii="Verdana" w:hAnsi="Verdana"/>
          <w:b/>
          <w:sz w:val="22"/>
          <w:szCs w:val="22"/>
        </w:rPr>
        <w:t xml:space="preserve">FOR-GTH-310-098 </w:t>
      </w:r>
      <w:r w:rsidRPr="007C7A76">
        <w:rPr>
          <w:rFonts w:ascii="Verdana" w:hAnsi="Verdana"/>
          <w:sz w:val="22"/>
          <w:szCs w:val="22"/>
        </w:rPr>
        <w:t>para interponer las quejas ante el mismo</w:t>
      </w:r>
      <w:r w:rsidRPr="007C7A76">
        <w:rPr>
          <w:rFonts w:ascii="Verdana" w:hAnsi="Verdana"/>
          <w:b/>
          <w:sz w:val="22"/>
          <w:szCs w:val="22"/>
        </w:rPr>
        <w:t>.</w:t>
      </w:r>
    </w:p>
    <w:p w14:paraId="5F768CD2" w14:textId="38B0ADB4" w:rsidR="001359AE" w:rsidRPr="007C7A76" w:rsidRDefault="001359AE" w:rsidP="006B1633">
      <w:pPr>
        <w:rPr>
          <w:rFonts w:ascii="Verdana" w:hAnsi="Verdana"/>
          <w:sz w:val="22"/>
          <w:szCs w:val="22"/>
        </w:rPr>
      </w:pPr>
    </w:p>
    <w:sectPr w:rsidR="001359AE" w:rsidRPr="007C7A76" w:rsidSect="007C7A76">
      <w:headerReference w:type="default" r:id="rId14"/>
      <w:footerReference w:type="default" r:id="rId15"/>
      <w:pgSz w:w="12240" w:h="20160" w:code="5"/>
      <w:pgMar w:top="1702" w:right="1467" w:bottom="1418" w:left="1701" w:header="709" w:footer="189"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517F92" w14:textId="77777777" w:rsidR="00E44448" w:rsidRDefault="00E44448" w:rsidP="008B51F5">
      <w:r>
        <w:separator/>
      </w:r>
    </w:p>
  </w:endnote>
  <w:endnote w:type="continuationSeparator" w:id="0">
    <w:p w14:paraId="55810567" w14:textId="77777777" w:rsidR="00E44448" w:rsidRDefault="00E44448" w:rsidP="008B51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Montserrat">
    <w:panose1 w:val="00000000000000000000"/>
    <w:charset w:val="00"/>
    <w:family w:val="auto"/>
    <w:pitch w:val="variable"/>
    <w:sig w:usb0="A00002FF" w:usb1="4000207B"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135453" w14:textId="77777777" w:rsidR="00D218F3" w:rsidRDefault="00D218F3" w:rsidP="00D218F3">
    <w:pPr>
      <w:pStyle w:val="Piedepgina"/>
      <w:tabs>
        <w:tab w:val="clear" w:pos="4419"/>
        <w:tab w:val="clear" w:pos="8838"/>
      </w:tabs>
      <w:jc w:val="center"/>
      <w:rPr>
        <w:rFonts w:ascii="Montserrat" w:hAnsi="Montserrat"/>
        <w:sz w:val="14"/>
        <w:lang w:val="es-ES"/>
      </w:rPr>
    </w:pPr>
    <w:r>
      <w:rPr>
        <w:b/>
        <w:noProof/>
        <w:color w:val="0070C0"/>
        <w:sz w:val="28"/>
        <w:szCs w:val="28"/>
        <w:lang w:eastAsia="es-CO"/>
      </w:rPr>
      <mc:AlternateContent>
        <mc:Choice Requires="wps">
          <w:drawing>
            <wp:anchor distT="0" distB="0" distL="114300" distR="114300" simplePos="0" relativeHeight="251674624" behindDoc="0" locked="0" layoutInCell="1" allowOverlap="1" wp14:anchorId="0C2C3AA6" wp14:editId="01D95417">
              <wp:simplePos x="0" y="0"/>
              <wp:positionH relativeFrom="column">
                <wp:posOffset>-1061085</wp:posOffset>
              </wp:positionH>
              <wp:positionV relativeFrom="paragraph">
                <wp:posOffset>164906</wp:posOffset>
              </wp:positionV>
              <wp:extent cx="7743825" cy="19050"/>
              <wp:effectExtent l="0" t="0" r="28575" b="19050"/>
              <wp:wrapNone/>
              <wp:docPr id="3" name="Conector recto 3"/>
              <wp:cNvGraphicFramePr/>
              <a:graphic xmlns:a="http://schemas.openxmlformats.org/drawingml/2006/main">
                <a:graphicData uri="http://schemas.microsoft.com/office/word/2010/wordprocessingShape">
                  <wps:wsp>
                    <wps:cNvCnPr/>
                    <wps:spPr>
                      <a:xfrm flipV="1">
                        <a:off x="0" y="0"/>
                        <a:ext cx="7743825" cy="19050"/>
                      </a:xfrm>
                      <a:prstGeom prst="line">
                        <a:avLst/>
                      </a:prstGeom>
                    </wps:spPr>
                    <wps:style>
                      <a:lnRef idx="3">
                        <a:schemeClr val="accent1"/>
                      </a:lnRef>
                      <a:fillRef idx="0">
                        <a:schemeClr val="accent1"/>
                      </a:fillRef>
                      <a:effectRef idx="2">
                        <a:schemeClr val="accent1"/>
                      </a:effectRef>
                      <a:fontRef idx="minor">
                        <a:schemeClr val="tx1"/>
                      </a:fontRef>
                    </wps:style>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63737B64" id="Conector recto 3" o:spid="_x0000_s1026" style="position:absolute;flip:y;z-index:251674624;visibility:visible;mso-wrap-style:square;mso-wrap-distance-left:9pt;mso-wrap-distance-top:0;mso-wrap-distance-right:9pt;mso-wrap-distance-bottom:0;mso-position-horizontal:absolute;mso-position-horizontal-relative:text;mso-position-vertical:absolute;mso-position-vertical-relative:text" from="-83.55pt,13pt" to="526.2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" strokecolor="#4472c4 [3204]" strokeweight="1.5pt">
              <v:stroke joinstyle="miter"/>
            </v:line>
          </w:pict>
        </mc:Fallback>
      </mc:AlternateContent>
    </w:r>
  </w:p>
  <w:p w14:paraId="586E9A3C" w14:textId="61BE9D29" w:rsidR="00D218F3" w:rsidRDefault="00D218F3" w:rsidP="00D218F3">
    <w:pPr>
      <w:pStyle w:val="Piedepgina"/>
      <w:tabs>
        <w:tab w:val="clear" w:pos="4419"/>
        <w:tab w:val="clear" w:pos="8838"/>
      </w:tabs>
      <w:jc w:val="center"/>
      <w:rPr>
        <w:rFonts w:ascii="Montserrat" w:hAnsi="Montserrat"/>
        <w:sz w:val="14"/>
        <w:lang w:val="es-ES"/>
      </w:rPr>
    </w:pPr>
  </w:p>
  <w:p w14:paraId="249FA5C4" w14:textId="4486E432" w:rsidR="00392618" w:rsidRDefault="00392618" w:rsidP="00D218F3">
    <w:pPr>
      <w:pStyle w:val="Piedepgina"/>
      <w:tabs>
        <w:tab w:val="clear" w:pos="4419"/>
        <w:tab w:val="clear" w:pos="8838"/>
      </w:tabs>
      <w:jc w:val="center"/>
      <w:rPr>
        <w:rFonts w:ascii="Montserrat" w:hAnsi="Montserrat"/>
        <w:sz w:val="14"/>
      </w:rPr>
    </w:pPr>
    <w:r w:rsidRPr="00D218F3">
      <w:rPr>
        <w:rFonts w:ascii="Montserrat" w:hAnsi="Montserrat"/>
        <w:sz w:val="14"/>
        <w:lang w:val="es-ES"/>
      </w:rPr>
      <w:t xml:space="preserve">Página </w:t>
    </w:r>
    <w:r w:rsidRPr="00D218F3">
      <w:rPr>
        <w:rFonts w:ascii="Montserrat" w:hAnsi="Montserrat"/>
        <w:sz w:val="14"/>
      </w:rPr>
      <w:fldChar w:fldCharType="begin"/>
    </w:r>
    <w:r w:rsidRPr="00D218F3">
      <w:rPr>
        <w:rFonts w:ascii="Montserrat" w:hAnsi="Montserrat"/>
        <w:sz w:val="14"/>
      </w:rPr>
      <w:instrText>PAGE  \* Arabic  \* MERGEFORMAT</w:instrText>
    </w:r>
    <w:r w:rsidRPr="00D218F3">
      <w:rPr>
        <w:rFonts w:ascii="Montserrat" w:hAnsi="Montserrat"/>
        <w:sz w:val="14"/>
      </w:rPr>
      <w:fldChar w:fldCharType="separate"/>
    </w:r>
    <w:r w:rsidR="007C7A76" w:rsidRPr="007C7A76">
      <w:rPr>
        <w:rFonts w:ascii="Montserrat" w:hAnsi="Montserrat"/>
        <w:noProof/>
        <w:sz w:val="14"/>
        <w:lang w:val="es-ES"/>
      </w:rPr>
      <w:t>2</w:t>
    </w:r>
    <w:r w:rsidRPr="00D218F3">
      <w:rPr>
        <w:rFonts w:ascii="Montserrat" w:hAnsi="Montserrat"/>
        <w:sz w:val="14"/>
      </w:rPr>
      <w:fldChar w:fldCharType="end"/>
    </w:r>
    <w:r w:rsidRPr="00D218F3">
      <w:rPr>
        <w:rFonts w:ascii="Montserrat" w:hAnsi="Montserrat"/>
        <w:sz w:val="14"/>
        <w:lang w:val="es-ES"/>
      </w:rPr>
      <w:t xml:space="preserve"> de </w:t>
    </w:r>
    <w:r w:rsidRPr="00D218F3">
      <w:rPr>
        <w:rFonts w:ascii="Montserrat" w:hAnsi="Montserrat"/>
        <w:sz w:val="14"/>
      </w:rPr>
      <w:fldChar w:fldCharType="begin"/>
    </w:r>
    <w:r w:rsidRPr="00D218F3">
      <w:rPr>
        <w:rFonts w:ascii="Montserrat" w:hAnsi="Montserrat"/>
        <w:sz w:val="14"/>
      </w:rPr>
      <w:instrText>NUMPAGES  \* Arabic  \* MERGEFORMAT</w:instrText>
    </w:r>
    <w:r w:rsidRPr="00D218F3">
      <w:rPr>
        <w:rFonts w:ascii="Montserrat" w:hAnsi="Montserrat"/>
        <w:sz w:val="14"/>
      </w:rPr>
      <w:fldChar w:fldCharType="separate"/>
    </w:r>
    <w:r w:rsidR="007C7A76" w:rsidRPr="007C7A76">
      <w:rPr>
        <w:rFonts w:ascii="Montserrat" w:hAnsi="Montserrat"/>
        <w:noProof/>
        <w:sz w:val="14"/>
        <w:lang w:val="es-ES"/>
      </w:rPr>
      <w:t>12</w:t>
    </w:r>
    <w:r w:rsidRPr="00D218F3">
      <w:rPr>
        <w:rFonts w:ascii="Montserrat" w:hAnsi="Montserrat"/>
        <w:sz w:val="14"/>
      </w:rPr>
      <w:fldChar w:fldCharType="end"/>
    </w:r>
  </w:p>
  <w:p w14:paraId="699C9EFA" w14:textId="7331B29B" w:rsidR="006D1FE4" w:rsidRDefault="006D1FE4" w:rsidP="00D218F3">
    <w:pPr>
      <w:pStyle w:val="Piedepgina"/>
      <w:tabs>
        <w:tab w:val="clear" w:pos="4419"/>
        <w:tab w:val="clear" w:pos="8838"/>
      </w:tabs>
      <w:jc w:val="center"/>
      <w:rPr>
        <w:rFonts w:ascii="Montserrat" w:hAnsi="Montserrat"/>
        <w:sz w:val="14"/>
      </w:rPr>
    </w:pPr>
    <w:r>
      <w:rPr>
        <w:noProof/>
        <w:lang w:eastAsia="es-CO"/>
      </w:rPr>
      <mc:AlternateContent>
        <mc:Choice Requires="wps">
          <w:drawing>
            <wp:anchor distT="0" distB="0" distL="114300" distR="114300" simplePos="0" relativeHeight="251667456" behindDoc="0" locked="0" layoutInCell="1" allowOverlap="1" wp14:anchorId="3B72ECAD" wp14:editId="17BC8DDD">
              <wp:simplePos x="0" y="0"/>
              <wp:positionH relativeFrom="margin">
                <wp:posOffset>-493395</wp:posOffset>
              </wp:positionH>
              <wp:positionV relativeFrom="paragraph">
                <wp:posOffset>99060</wp:posOffset>
              </wp:positionV>
              <wp:extent cx="2184400" cy="654050"/>
              <wp:effectExtent l="0" t="0" r="6350" b="0"/>
              <wp:wrapNone/>
              <wp:docPr id="1" name="Cuadro de texto 1"/>
              <wp:cNvGraphicFramePr/>
              <a:graphic xmlns:a="http://schemas.openxmlformats.org/drawingml/2006/main">
                <a:graphicData uri="http://schemas.microsoft.com/office/word/2010/wordprocessingShape">
                  <wps:wsp>
                    <wps:cNvSpPr txBox="1"/>
                    <wps:spPr>
                      <a:xfrm>
                        <a:off x="0" y="0"/>
                        <a:ext cx="2184400" cy="6540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B72ECAD" id="_x0000_t202" coordsize="21600,21600" o:spt="202" path="m,l,21600r21600,l21600,xe">
              <v:stroke joinstyle="miter"/>
              <v:path gradientshapeok="t" o:connecttype="rect"/>
            </v:shapetype>
            <v:shape id="Cuadro de texto 1" o:spid="_x0000_s1027" type="#_x0000_t202" style="position:absolute;left:0;text-align:left;margin-left:-38.85pt;margin-top:7.8pt;width:172pt;height:51.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" fillcolor="white [3201]" stroked="f" strokeweight=".5pt">
              <v:textbox>
                <w:txbxContent>
                  <w:p w14:paraId="6975B835" w14:textId="24814867" w:rsidR="00392618" w:rsidRPr="004641D3" w:rsidRDefault="00AF746E" w:rsidP="00392618">
                    <w:pPr>
                      <w:rPr>
                        <w:rFonts w:ascii="Verdana" w:eastAsia="Times New Roman" w:hAnsi="Verdana" w:cs="Arial"/>
                        <w:bCs/>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Dirección:</w:t>
                    </w:r>
                    <w:r w:rsidRPr="004641D3">
                      <w:rPr>
                        <w:rFonts w:ascii="Verdana" w:eastAsia="Times New Roman" w:hAnsi="Verdana" w:cs="Arial"/>
                        <w:bCs/>
                        <w:color w:val="767171" w:themeColor="background2" w:themeShade="80"/>
                        <w:sz w:val="14"/>
                        <w:szCs w:val="16"/>
                        <w:lang w:eastAsia="es-CO"/>
                      </w:rPr>
                      <w:t xml:space="preserve"> </w:t>
                    </w:r>
                    <w:r w:rsidR="00392618" w:rsidRPr="004641D3">
                      <w:rPr>
                        <w:rFonts w:ascii="Verdana" w:eastAsia="Times New Roman" w:hAnsi="Verdana" w:cs="Arial"/>
                        <w:bCs/>
                        <w:color w:val="767171" w:themeColor="background2" w:themeShade="80"/>
                        <w:sz w:val="14"/>
                        <w:szCs w:val="16"/>
                        <w:lang w:eastAsia="es-CO"/>
                      </w:rPr>
                      <w:t>Calle 24A No. 59-42 Torre 4 Piso 3 Centro Empresarial Sarmiento Angulo</w:t>
                    </w:r>
                  </w:p>
                  <w:p w14:paraId="6428B440" w14:textId="77777777"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Conmutador: </w:t>
                    </w:r>
                    <w:r w:rsidRPr="004641D3">
                      <w:rPr>
                        <w:rFonts w:ascii="Verdana" w:eastAsia="Times New Roman" w:hAnsi="Verdana" w:cs="Arial"/>
                        <w:color w:val="767171" w:themeColor="background2" w:themeShade="80"/>
                        <w:sz w:val="14"/>
                        <w:szCs w:val="16"/>
                        <w:lang w:eastAsia="es-CO"/>
                      </w:rPr>
                      <w:t>(+601) 307 8038</w:t>
                    </w:r>
                  </w:p>
                  <w:p w14:paraId="0897E3C7" w14:textId="78445C71" w:rsidR="00392618" w:rsidRPr="004641D3" w:rsidRDefault="00392618" w:rsidP="00392618">
                    <w:pPr>
                      <w:rPr>
                        <w:rFonts w:ascii="Verdana" w:eastAsia="Times New Roman" w:hAnsi="Verdana" w:cs="Arial"/>
                        <w:color w:val="767171" w:themeColor="background2" w:themeShade="80"/>
                        <w:sz w:val="14"/>
                        <w:szCs w:val="16"/>
                        <w:lang w:eastAsia="es-CO"/>
                      </w:rPr>
                    </w:pPr>
                    <w:r w:rsidRPr="004641D3">
                      <w:rPr>
                        <w:rFonts w:ascii="Verdana" w:eastAsia="Times New Roman" w:hAnsi="Verdana" w:cs="Arial"/>
                        <w:b/>
                        <w:bCs/>
                        <w:color w:val="767171" w:themeColor="background2" w:themeShade="80"/>
                        <w:sz w:val="14"/>
                        <w:szCs w:val="16"/>
                        <w:lang w:eastAsia="es-CO"/>
                      </w:rPr>
                      <w:t>Línea gratuita: </w:t>
                    </w:r>
                    <w:r w:rsidRPr="004641D3">
                      <w:rPr>
                        <w:rFonts w:ascii="Verdana" w:eastAsia="Times New Roman" w:hAnsi="Verdana" w:cs="Arial"/>
                        <w:color w:val="767171" w:themeColor="background2" w:themeShade="80"/>
                        <w:sz w:val="14"/>
                        <w:szCs w:val="16"/>
                        <w:lang w:eastAsia="es-CO"/>
                      </w:rPr>
                      <w:t>01 8000 119703</w:t>
                    </w:r>
                  </w:p>
                </w:txbxContent>
              </v:textbox>
              <w10:wrap anchorx="margin"/>
            </v:shape>
          </w:pict>
        </mc:Fallback>
      </mc:AlternateContent>
    </w:r>
  </w:p>
  <w:p w14:paraId="73F3F3A6" w14:textId="14704812" w:rsidR="00D218F3" w:rsidRPr="00D218F3" w:rsidRDefault="00D218F3" w:rsidP="00584FDA">
    <w:pPr>
      <w:pStyle w:val="Piedepgina"/>
      <w:jc w:val="center"/>
      <w:rPr>
        <w:b/>
        <w:color w:val="0070C0"/>
        <w:sz w:val="8"/>
        <w:szCs w:val="28"/>
      </w:rPr>
    </w:pPr>
  </w:p>
  <w:p w14:paraId="452BB000" w14:textId="38464E68" w:rsidR="00392618" w:rsidRDefault="007F02DE" w:rsidP="00392618">
    <w:pPr>
      <w:pStyle w:val="Piedepgina"/>
    </w:pPr>
    <w:r w:rsidRPr="00F011D9">
      <w:rPr>
        <w:rFonts w:ascii="Arial" w:hAnsi="Arial" w:cs="Arial"/>
        <w:b/>
        <w:noProof/>
        <w:sz w:val="14"/>
        <w:szCs w:val="16"/>
        <w:lang w:eastAsia="es-CO"/>
      </w:rPr>
      <mc:AlternateContent>
        <mc:Choice Requires="wps">
          <w:drawing>
            <wp:anchor distT="0" distB="0" distL="114300" distR="114300" simplePos="0" relativeHeight="251666432" behindDoc="0" locked="0" layoutInCell="1" allowOverlap="1" wp14:anchorId="53B9645E" wp14:editId="15233961">
              <wp:simplePos x="0" y="0"/>
              <wp:positionH relativeFrom="margin">
                <wp:posOffset>4272915</wp:posOffset>
              </wp:positionH>
              <wp:positionV relativeFrom="paragraph">
                <wp:posOffset>6985</wp:posOffset>
              </wp:positionV>
              <wp:extent cx="1819275" cy="428625"/>
              <wp:effectExtent l="0" t="0" r="9525" b="9525"/>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19275" cy="428625"/>
                      </a:xfrm>
                      <a:prstGeom prst="rect">
                        <a:avLst/>
                      </a:prstGeom>
                      <a:solidFill>
                        <a:srgbClr val="FFFFFF"/>
                      </a:solidFill>
                      <a:ln>
                        <a:noFill/>
                        <a:prstDash/>
                      </a:ln>
                    </wps:spPr>
                    <wps:txbx>
                      <w:txbxContent>
                        <w:p w14:paraId="35E20CE1" w14:textId="77777777" w:rsidR="00573C12" w:rsidRPr="007C7A76" w:rsidRDefault="00573C12" w:rsidP="00573C12">
                          <w:pPr>
                            <w:pStyle w:val="NormalWeb"/>
                            <w:rPr>
                              <w:rFonts w:ascii="Verdana" w:hAnsi="Verdana" w:cs="Arial"/>
                              <w:bCs/>
                              <w:color w:val="595959" w:themeColor="text1" w:themeTint="A6"/>
                              <w:kern w:val="24"/>
                              <w:sz w:val="14"/>
                              <w:szCs w:val="14"/>
                            </w:rPr>
                          </w:pPr>
                          <w:r w:rsidRPr="007C7A76">
                            <w:rPr>
                              <w:rFonts w:ascii="Verdana" w:hAnsi="Verdana" w:cs="Arial"/>
                              <w:b/>
                              <w:bCs/>
                              <w:color w:val="595959" w:themeColor="text1" w:themeTint="A6"/>
                              <w:kern w:val="24"/>
                              <w:sz w:val="14"/>
                              <w:szCs w:val="14"/>
                            </w:rPr>
                            <w:t xml:space="preserve">Código: </w:t>
                          </w:r>
                          <w:r w:rsidRPr="007C7A76">
                            <w:rPr>
                              <w:rFonts w:ascii="Verdana" w:hAnsi="Verdana" w:cs="Arial"/>
                              <w:bCs/>
                              <w:color w:val="595959" w:themeColor="text1" w:themeTint="A6"/>
                              <w:kern w:val="24"/>
                              <w:sz w:val="14"/>
                              <w:szCs w:val="14"/>
                            </w:rPr>
                            <w:t>INS-GTH-310-008</w:t>
                          </w:r>
                        </w:p>
                        <w:p w14:paraId="0A6EE982" w14:textId="0ACB8853" w:rsidR="00392618" w:rsidRPr="007C7A76" w:rsidRDefault="00635A9D" w:rsidP="00392618">
                          <w:pPr>
                            <w:pStyle w:val="NormalWeb"/>
                            <w:rPr>
                              <w:rFonts w:ascii="Verdana" w:hAnsi="Verdana" w:cs="Arial"/>
                              <w:bCs/>
                              <w:color w:val="595959" w:themeColor="text1" w:themeTint="A6"/>
                              <w:kern w:val="24"/>
                              <w:sz w:val="14"/>
                              <w:szCs w:val="14"/>
                            </w:rPr>
                          </w:pPr>
                          <w:r w:rsidRPr="007C7A76">
                            <w:rPr>
                              <w:rFonts w:ascii="Verdana" w:hAnsi="Verdana" w:cs="Arial"/>
                              <w:bCs/>
                              <w:color w:val="595959" w:themeColor="text1" w:themeTint="A6"/>
                              <w:kern w:val="24"/>
                              <w:sz w:val="14"/>
                              <w:szCs w:val="14"/>
                            </w:rPr>
                            <w:t xml:space="preserve">Fecha aprobación: </w:t>
                          </w:r>
                          <w:r w:rsidR="007C7A76">
                            <w:rPr>
                              <w:rFonts w:ascii="Verdana" w:hAnsi="Verdana" w:cs="Arial"/>
                              <w:bCs/>
                              <w:color w:val="595959" w:themeColor="text1" w:themeTint="A6"/>
                              <w:kern w:val="24"/>
                              <w:sz w:val="14"/>
                              <w:szCs w:val="14"/>
                            </w:rPr>
                            <w:t>1</w:t>
                          </w:r>
                          <w:r w:rsidR="00573C12" w:rsidRPr="007C7A76">
                            <w:rPr>
                              <w:rFonts w:ascii="Verdana" w:hAnsi="Verdana" w:cs="Arial"/>
                              <w:bCs/>
                              <w:color w:val="595959" w:themeColor="text1" w:themeTint="A6"/>
                              <w:kern w:val="24"/>
                              <w:sz w:val="14"/>
                              <w:szCs w:val="14"/>
                            </w:rPr>
                            <w:t>9/09</w:t>
                          </w:r>
                          <w:r w:rsidR="006651BF" w:rsidRPr="007C7A76">
                            <w:rPr>
                              <w:rFonts w:ascii="Verdana" w:hAnsi="Verdana" w:cs="Arial"/>
                              <w:bCs/>
                              <w:color w:val="595959" w:themeColor="text1" w:themeTint="A6"/>
                              <w:kern w:val="24"/>
                              <w:sz w:val="14"/>
                              <w:szCs w:val="14"/>
                            </w:rPr>
                            <w:t>/2024</w:t>
                          </w:r>
                        </w:p>
                        <w:p w14:paraId="5C00C4CA" w14:textId="1FE6EE85" w:rsidR="00392618" w:rsidRPr="007C7A76" w:rsidRDefault="00111D14" w:rsidP="00392618">
                          <w:pPr>
                            <w:pStyle w:val="NormalWeb"/>
                            <w:rPr>
                              <w:rFonts w:ascii="Verdana" w:hAnsi="Verdana" w:cs="Arial"/>
                              <w:bCs/>
                              <w:color w:val="595959" w:themeColor="text1" w:themeTint="A6"/>
                              <w:kern w:val="24"/>
                              <w:sz w:val="14"/>
                              <w:szCs w:val="14"/>
                            </w:rPr>
                          </w:pPr>
                          <w:r w:rsidRPr="007C7A76">
                            <w:rPr>
                              <w:rFonts w:ascii="Verdana" w:hAnsi="Verdana" w:cs="Arial"/>
                              <w:bCs/>
                              <w:color w:val="595959" w:themeColor="text1" w:themeTint="A6"/>
                              <w:kern w:val="24"/>
                              <w:sz w:val="14"/>
                              <w:szCs w:val="14"/>
                            </w:rPr>
                            <w:t>Versión:</w:t>
                          </w:r>
                          <w:r w:rsidR="00573C12" w:rsidRPr="007C7A76">
                            <w:rPr>
                              <w:rFonts w:ascii="Verdana" w:hAnsi="Verdana" w:cs="Arial"/>
                              <w:bCs/>
                              <w:color w:val="595959" w:themeColor="text1" w:themeTint="A6"/>
                              <w:kern w:val="24"/>
                              <w:sz w:val="14"/>
                              <w:szCs w:val="14"/>
                            </w:rPr>
                            <w:t xml:space="preserve"> 02</w:t>
                          </w:r>
                        </w:p>
                        <w:p w14:paraId="248A6BCD" w14:textId="77777777" w:rsidR="00392618" w:rsidRDefault="00392618" w:rsidP="00392618"/>
                      </w:txbxContent>
                    </wps:txbx>
                    <wps:bodyPr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53B9645E" id="_x0000_t202" coordsize="21600,21600" o:spt="202" path="m,l,21600r21600,l21600,xe">
              <v:stroke joinstyle="miter"/>
              <v:path gradientshapeok="t" o:connecttype="rect"/>
            </v:shapetype>
            <v:shape id="Cuadro de texto 9" o:spid="_x0000_s1028" type="#_x0000_t202" style="position:absolute;margin-left:336.45pt;margin-top:.55pt;width:143.25pt;height:33.7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" stroked="f">
              <v:path arrowok="t"/>
              <v:textbox>
                <w:txbxContent>
                  <w:p w14:paraId="35E20CE1" w14:textId="77777777" w:rsidR="00573C12" w:rsidRPr="007C7A76" w:rsidRDefault="00573C12" w:rsidP="00573C12">
                    <w:pPr>
                      <w:pStyle w:val="NormalWeb"/>
                      <w:rPr>
                        <w:rFonts w:ascii="Verdana" w:hAnsi="Verdana" w:cs="Arial"/>
                        <w:bCs/>
                        <w:color w:val="595959" w:themeColor="text1" w:themeTint="A6"/>
                        <w:kern w:val="24"/>
                        <w:sz w:val="14"/>
                        <w:szCs w:val="14"/>
                      </w:rPr>
                    </w:pPr>
                    <w:r w:rsidRPr="007C7A76">
                      <w:rPr>
                        <w:rFonts w:ascii="Verdana" w:hAnsi="Verdana" w:cs="Arial"/>
                        <w:b/>
                        <w:bCs/>
                        <w:color w:val="595959" w:themeColor="text1" w:themeTint="A6"/>
                        <w:kern w:val="24"/>
                        <w:sz w:val="14"/>
                        <w:szCs w:val="14"/>
                      </w:rPr>
                      <w:t xml:space="preserve">Código: </w:t>
                    </w:r>
                    <w:r w:rsidRPr="007C7A76">
                      <w:rPr>
                        <w:rFonts w:ascii="Verdana" w:hAnsi="Verdana" w:cs="Arial"/>
                        <w:bCs/>
                        <w:color w:val="595959" w:themeColor="text1" w:themeTint="A6"/>
                        <w:kern w:val="24"/>
                        <w:sz w:val="14"/>
                        <w:szCs w:val="14"/>
                      </w:rPr>
                      <w:t>INS-GTH-310-008</w:t>
                    </w:r>
                  </w:p>
                  <w:p w14:paraId="0A6EE982" w14:textId="0ACB8853" w:rsidR="00392618" w:rsidRPr="007C7A76" w:rsidRDefault="00635A9D" w:rsidP="00392618">
                    <w:pPr>
                      <w:pStyle w:val="NormalWeb"/>
                      <w:rPr>
                        <w:rFonts w:ascii="Verdana" w:hAnsi="Verdana" w:cs="Arial"/>
                        <w:bCs/>
                        <w:color w:val="595959" w:themeColor="text1" w:themeTint="A6"/>
                        <w:kern w:val="24"/>
                        <w:sz w:val="14"/>
                        <w:szCs w:val="14"/>
                      </w:rPr>
                    </w:pPr>
                    <w:r w:rsidRPr="007C7A76">
                      <w:rPr>
                        <w:rFonts w:ascii="Verdana" w:hAnsi="Verdana" w:cs="Arial"/>
                        <w:bCs/>
                        <w:color w:val="595959" w:themeColor="text1" w:themeTint="A6"/>
                        <w:kern w:val="24"/>
                        <w:sz w:val="14"/>
                        <w:szCs w:val="14"/>
                      </w:rPr>
                      <w:t xml:space="preserve">Fecha aprobación: </w:t>
                    </w:r>
                    <w:r w:rsidR="007C7A76">
                      <w:rPr>
                        <w:rFonts w:ascii="Verdana" w:hAnsi="Verdana" w:cs="Arial"/>
                        <w:bCs/>
                        <w:color w:val="595959" w:themeColor="text1" w:themeTint="A6"/>
                        <w:kern w:val="24"/>
                        <w:sz w:val="14"/>
                        <w:szCs w:val="14"/>
                      </w:rPr>
                      <w:t>1</w:t>
                    </w:r>
                    <w:r w:rsidR="00573C12" w:rsidRPr="007C7A76">
                      <w:rPr>
                        <w:rFonts w:ascii="Verdana" w:hAnsi="Verdana" w:cs="Arial"/>
                        <w:bCs/>
                        <w:color w:val="595959" w:themeColor="text1" w:themeTint="A6"/>
                        <w:kern w:val="24"/>
                        <w:sz w:val="14"/>
                        <w:szCs w:val="14"/>
                      </w:rPr>
                      <w:t>9/09</w:t>
                    </w:r>
                    <w:r w:rsidR="006651BF" w:rsidRPr="007C7A76">
                      <w:rPr>
                        <w:rFonts w:ascii="Verdana" w:hAnsi="Verdana" w:cs="Arial"/>
                        <w:bCs/>
                        <w:color w:val="595959" w:themeColor="text1" w:themeTint="A6"/>
                        <w:kern w:val="24"/>
                        <w:sz w:val="14"/>
                        <w:szCs w:val="14"/>
                      </w:rPr>
                      <w:t>/2024</w:t>
                    </w:r>
                  </w:p>
                  <w:p w14:paraId="5C00C4CA" w14:textId="1FE6EE85" w:rsidR="00392618" w:rsidRPr="007C7A76" w:rsidRDefault="00111D14" w:rsidP="00392618">
                    <w:pPr>
                      <w:pStyle w:val="NormalWeb"/>
                      <w:rPr>
                        <w:rFonts w:ascii="Verdana" w:hAnsi="Verdana" w:cs="Arial"/>
                        <w:bCs/>
                        <w:color w:val="595959" w:themeColor="text1" w:themeTint="A6"/>
                        <w:kern w:val="24"/>
                        <w:sz w:val="14"/>
                        <w:szCs w:val="14"/>
                      </w:rPr>
                    </w:pPr>
                    <w:r w:rsidRPr="007C7A76">
                      <w:rPr>
                        <w:rFonts w:ascii="Verdana" w:hAnsi="Verdana" w:cs="Arial"/>
                        <w:bCs/>
                        <w:color w:val="595959" w:themeColor="text1" w:themeTint="A6"/>
                        <w:kern w:val="24"/>
                        <w:sz w:val="14"/>
                        <w:szCs w:val="14"/>
                      </w:rPr>
                      <w:t>Versión:</w:t>
                    </w:r>
                    <w:r w:rsidR="00573C12" w:rsidRPr="007C7A76">
                      <w:rPr>
                        <w:rFonts w:ascii="Verdana" w:hAnsi="Verdana" w:cs="Arial"/>
                        <w:bCs/>
                        <w:color w:val="595959" w:themeColor="text1" w:themeTint="A6"/>
                        <w:kern w:val="24"/>
                        <w:sz w:val="14"/>
                        <w:szCs w:val="14"/>
                      </w:rPr>
                      <w:t xml:space="preserve"> 02</w:t>
                    </w:r>
                  </w:p>
                  <w:p w14:paraId="248A6BCD" w14:textId="77777777" w:rsidR="00392618" w:rsidRDefault="00392618" w:rsidP="00392618"/>
                </w:txbxContent>
              </v:textbox>
              <w10:wrap anchorx="margin"/>
            </v:shape>
          </w:pict>
        </mc:Fallback>
      </mc:AlternateContent>
    </w:r>
  </w:p>
  <w:p w14:paraId="380BDC59" w14:textId="47BCA3F0" w:rsidR="00392618" w:rsidRDefault="00392618" w:rsidP="00392618">
    <w:pPr>
      <w:pStyle w:val="Piedepgina"/>
    </w:pPr>
  </w:p>
  <w:p w14:paraId="3A110ED6" w14:textId="33F988EA" w:rsidR="00392618" w:rsidRDefault="00392618" w:rsidP="00392618">
    <w:pPr>
      <w:pStyle w:val="Piedepgina"/>
    </w:pPr>
  </w:p>
  <w:p w14:paraId="2AB0D465" w14:textId="240DEA8A" w:rsidR="00392618" w:rsidRDefault="00392618" w:rsidP="00392618">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092F0D" w14:textId="77777777" w:rsidR="00E44448" w:rsidRDefault="00E44448" w:rsidP="008B51F5">
      <w:r>
        <w:separator/>
      </w:r>
    </w:p>
  </w:footnote>
  <w:footnote w:type="continuationSeparator" w:id="0">
    <w:p w14:paraId="7909A51A" w14:textId="77777777" w:rsidR="00E44448" w:rsidRDefault="00E44448" w:rsidP="008B51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1BE0BD" w14:textId="5FEEE50D" w:rsidR="008B51F5" w:rsidRDefault="006D1FE4" w:rsidP="00FD125F">
    <w:pPr>
      <w:pStyle w:val="Encabezado"/>
      <w:tabs>
        <w:tab w:val="clear" w:pos="4419"/>
        <w:tab w:val="clear" w:pos="8838"/>
        <w:tab w:val="right" w:pos="9072"/>
      </w:tabs>
      <w:ind w:left="-567"/>
    </w:pPr>
    <w:r>
      <w:rPr>
        <w:noProof/>
        <w:lang w:eastAsia="es-CO"/>
      </w:rPr>
      <w:drawing>
        <wp:anchor distT="0" distB="0" distL="114300" distR="114300" simplePos="0" relativeHeight="251676672" behindDoc="0" locked="0" layoutInCell="1" allowOverlap="1" wp14:anchorId="73DEAA14" wp14:editId="327260B0">
          <wp:simplePos x="0" y="0"/>
          <wp:positionH relativeFrom="page">
            <wp:align>center</wp:align>
          </wp:positionH>
          <wp:positionV relativeFrom="paragraph">
            <wp:posOffset>-362585</wp:posOffset>
          </wp:positionV>
          <wp:extent cx="2110740" cy="830580"/>
          <wp:effectExtent l="0" t="0" r="0" b="0"/>
          <wp:wrapSquare wrapText="bothSides"/>
          <wp:docPr id="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3251776" name="Imagen 1553251776"/>
                  <pic:cNvPicPr/>
                </pic:nvPicPr>
                <pic:blipFill rotWithShape="1">
                  <a:blip r:embed="rId1">
                    <a:extLst>
                      <a:ext uri="{28A0092B-C50C-407E-A947-70E740481C1C}">
                        <a14:useLocalDpi xmlns:a14="http://schemas.microsoft.com/office/drawing/2010/main" val="0"/>
                      </a:ext>
                    </a:extLst>
                  </a:blip>
                  <a:srcRect t="23180" b="22906"/>
                  <a:stretch/>
                </pic:blipFill>
                <pic:spPr bwMode="auto">
                  <a:xfrm>
                    <a:off x="0" y="0"/>
                    <a:ext cx="2110740" cy="83058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D125F">
      <w:tab/>
    </w:r>
  </w:p>
  <w:p w14:paraId="1BC57EC5" w14:textId="740A305E" w:rsidR="000F5FD1" w:rsidRDefault="000F5FD1" w:rsidP="000F5FD1">
    <w:pPr>
      <w:pStyle w:val="Encabezado"/>
      <w:tabs>
        <w:tab w:val="clear" w:pos="4419"/>
        <w:tab w:val="clear" w:pos="8838"/>
        <w:tab w:val="left" w:pos="7275"/>
      </w:tabs>
      <w:ind w:left="-851"/>
      <w:jc w:val="right"/>
    </w:pPr>
  </w:p>
  <w:p w14:paraId="029D1EF7" w14:textId="45EE72A5" w:rsidR="000F5FD1" w:rsidRDefault="00211B0F" w:rsidP="000F5FD1">
    <w:pPr>
      <w:pStyle w:val="Encabezado"/>
      <w:tabs>
        <w:tab w:val="clear" w:pos="4419"/>
        <w:tab w:val="clear" w:pos="8838"/>
        <w:tab w:val="left" w:pos="7275"/>
      </w:tabs>
      <w:ind w:left="-851"/>
      <w:jc w:val="right"/>
    </w:pPr>
    <w:r>
      <w:rPr>
        <w:noProof/>
        <w:lang w:eastAsia="es-CO"/>
      </w:rPr>
      <mc:AlternateContent>
        <mc:Choice Requires="wps">
          <w:drawing>
            <wp:anchor distT="0" distB="0" distL="114300" distR="114300" simplePos="0" relativeHeight="251670528" behindDoc="0" locked="0" layoutInCell="1" allowOverlap="1" wp14:anchorId="26FD85FC" wp14:editId="0253E573">
              <wp:simplePos x="0" y="0"/>
              <wp:positionH relativeFrom="page">
                <wp:posOffset>1895475</wp:posOffset>
              </wp:positionH>
              <wp:positionV relativeFrom="paragraph">
                <wp:posOffset>168275</wp:posOffset>
              </wp:positionV>
              <wp:extent cx="3943350" cy="666750"/>
              <wp:effectExtent l="0" t="0" r="0" b="0"/>
              <wp:wrapNone/>
              <wp:docPr id="233" name="Cuadro de texto 233"/>
              <wp:cNvGraphicFramePr/>
              <a:graphic xmlns:a="http://schemas.openxmlformats.org/drawingml/2006/main">
                <a:graphicData uri="http://schemas.microsoft.com/office/word/2010/wordprocessingShape">
                  <wps:wsp>
                    <wps:cNvSpPr txBox="1"/>
                    <wps:spPr>
                      <a:xfrm>
                        <a:off x="0" y="0"/>
                        <a:ext cx="3943350" cy="6667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3100A00" w14:textId="77777777" w:rsidR="00573C12" w:rsidRPr="007C7A76" w:rsidRDefault="00573C12" w:rsidP="00573C12">
                          <w:pPr>
                            <w:jc w:val="center"/>
                            <w:rPr>
                              <w:rFonts w:ascii="Verdana" w:hAnsi="Verdana"/>
                              <w:b/>
                              <w:color w:val="2E74B5" w:themeColor="accent5" w:themeShade="BF"/>
                              <w:lang w:val="es-ES"/>
                            </w:rPr>
                          </w:pPr>
                          <w:r w:rsidRPr="007C7A76">
                            <w:rPr>
                              <w:rFonts w:ascii="Verdana" w:hAnsi="Verdana"/>
                              <w:b/>
                              <w:color w:val="2E74B5" w:themeColor="accent5" w:themeShade="BF"/>
                              <w:lang w:val="es-ES"/>
                            </w:rPr>
                            <w:t>Instructivo para la elección conformación y trámite del Comité de Convivencia Laboral</w:t>
                          </w:r>
                        </w:p>
                        <w:p w14:paraId="0D5BF8F2" w14:textId="77777777" w:rsidR="008A6CDA" w:rsidRPr="00D218F3" w:rsidRDefault="008A6CDA" w:rsidP="008A6CDA">
                          <w:pPr>
                            <w:jc w:val="center"/>
                            <w:rPr>
                              <w:rFonts w:ascii="Montserrat" w:hAnsi="Montserrat"/>
                              <w:b/>
                              <w:color w:val="767171" w:themeColor="background2" w:themeShade="80"/>
                              <w:sz w:val="22"/>
                            </w:rPr>
                          </w:pPr>
                        </w:p>
                        <w:p w14:paraId="7F1FEAC5" w14:textId="6C5E8C6E" w:rsidR="000F5FD1" w:rsidRPr="004641D3" w:rsidRDefault="000F5FD1" w:rsidP="007D058C">
                          <w:pPr>
                            <w:jc w:val="center"/>
                            <w:rPr>
                              <w:rFonts w:ascii="Verdana" w:hAnsi="Verdana"/>
                              <w:b/>
                              <w:color w:val="767171" w:themeColor="background2" w:themeShade="80"/>
                              <w:sz w:val="2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6FD85FC" id="_x0000_t202" coordsize="21600,21600" o:spt="202" path="m,l,21600r21600,l21600,xe">
              <v:stroke joinstyle="miter"/>
              <v:path gradientshapeok="t" o:connecttype="rect"/>
            </v:shapetype>
            <v:shape id="Cuadro de texto 233" o:spid="_x0000_s1026" type="#_x0000_t202" style="position:absolute;left:0;text-align:left;margin-left:149.25pt;margin-top:13.25pt;width:310.5pt;height:52.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" fillcolor="white [3201]" stroked="f" strokeweight=".5pt">
              <v:textbox>
                <w:txbxContent>
                  <w:p w14:paraId="13100A00" w14:textId="77777777" w:rsidR="00573C12" w:rsidRPr="007C7A76" w:rsidRDefault="00573C12" w:rsidP="00573C12">
                    <w:pPr>
                      <w:jc w:val="center"/>
                      <w:rPr>
                        <w:rFonts w:ascii="Verdana" w:hAnsi="Verdana"/>
                        <w:b/>
                        <w:color w:val="2E74B5" w:themeColor="accent5" w:themeShade="BF"/>
                        <w:lang w:val="es-ES"/>
                      </w:rPr>
                    </w:pPr>
                    <w:r w:rsidRPr="007C7A76">
                      <w:rPr>
                        <w:rFonts w:ascii="Verdana" w:hAnsi="Verdana"/>
                        <w:b/>
                        <w:color w:val="2E74B5" w:themeColor="accent5" w:themeShade="BF"/>
                        <w:lang w:val="es-ES"/>
                      </w:rPr>
                      <w:t>Instructivo para la elección conformación y trámite del Comité de Convivencia Laboral</w:t>
                    </w:r>
                  </w:p>
                  <w:p w14:paraId="0D5BF8F2" w14:textId="77777777" w:rsidR="008A6CDA" w:rsidRPr="00D218F3" w:rsidRDefault="008A6CDA" w:rsidP="008A6CDA">
                    <w:pPr>
                      <w:jc w:val="center"/>
                      <w:rPr>
                        <w:rFonts w:ascii="Montserrat" w:hAnsi="Montserrat"/>
                        <w:b/>
                        <w:color w:val="767171" w:themeColor="background2" w:themeShade="80"/>
                        <w:sz w:val="22"/>
                      </w:rPr>
                    </w:pPr>
                  </w:p>
                  <w:p w14:paraId="7F1FEAC5" w14:textId="6C5E8C6E" w:rsidR="000F5FD1" w:rsidRPr="004641D3" w:rsidRDefault="000F5FD1" w:rsidP="007D058C">
                    <w:pPr>
                      <w:jc w:val="center"/>
                      <w:rPr>
                        <w:rFonts w:ascii="Verdana" w:hAnsi="Verdana"/>
                        <w:b/>
                        <w:color w:val="767171" w:themeColor="background2" w:themeShade="80"/>
                        <w:sz w:val="20"/>
                      </w:rPr>
                    </w:pPr>
                  </w:p>
                </w:txbxContent>
              </v:textbox>
              <w10:wrap anchorx="page"/>
            </v:shape>
          </w:pict>
        </mc:Fallback>
      </mc:AlternateContent>
    </w:r>
  </w:p>
  <w:p w14:paraId="79F1788B" w14:textId="5BD78E2F" w:rsidR="006D1FE4" w:rsidRDefault="006D1FE4" w:rsidP="000810DA">
    <w:pPr>
      <w:pStyle w:val="Encabezado"/>
      <w:tabs>
        <w:tab w:val="clear" w:pos="4419"/>
        <w:tab w:val="clear" w:pos="8838"/>
        <w:tab w:val="left" w:pos="7275"/>
      </w:tabs>
      <w:ind w:left="-851"/>
      <w:jc w:val="right"/>
    </w:pPr>
  </w:p>
  <w:p w14:paraId="0BE04F72" w14:textId="416BDA06" w:rsidR="000810DA" w:rsidRDefault="000810DA" w:rsidP="000810DA">
    <w:pPr>
      <w:pStyle w:val="Encabezado"/>
      <w:tabs>
        <w:tab w:val="clear" w:pos="4419"/>
        <w:tab w:val="clear" w:pos="8838"/>
        <w:tab w:val="left" w:pos="7275"/>
      </w:tabs>
      <w:ind w:left="-851"/>
      <w:jc w:val="right"/>
    </w:pPr>
  </w:p>
  <w:p w14:paraId="5551BF90" w14:textId="2B12A97F" w:rsidR="006D1FE4" w:rsidRDefault="006D1FE4" w:rsidP="000C6F7A">
    <w:pPr>
      <w:pStyle w:val="Encabezado"/>
      <w:tabs>
        <w:tab w:val="clear" w:pos="4419"/>
        <w:tab w:val="clear" w:pos="8838"/>
        <w:tab w:val="left" w:pos="7275"/>
      </w:tabs>
      <w:ind w:left="-851"/>
      <w:jc w:val="center"/>
    </w:pPr>
  </w:p>
  <w:p w14:paraId="40B7C776" w14:textId="77777777" w:rsidR="006D1FE4" w:rsidRDefault="006D1FE4" w:rsidP="000F5FD1">
    <w:pPr>
      <w:pStyle w:val="Encabezado"/>
      <w:tabs>
        <w:tab w:val="clear" w:pos="4419"/>
        <w:tab w:val="clear" w:pos="8838"/>
        <w:tab w:val="left" w:pos="7275"/>
      </w:tabs>
      <w:ind w:left="-851"/>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F124AC"/>
    <w:multiLevelType w:val="hybridMultilevel"/>
    <w:tmpl w:val="01C06800"/>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BE57E06"/>
    <w:multiLevelType w:val="hybridMultilevel"/>
    <w:tmpl w:val="E2F433A0"/>
    <w:lvl w:ilvl="0" w:tplc="AAAAD2FE">
      <w:start w:val="1"/>
      <w:numFmt w:val="upp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C20588D"/>
    <w:multiLevelType w:val="hybridMultilevel"/>
    <w:tmpl w:val="05108D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Wingdings" w:hAnsi="Wingdings" w:cs="Wingdings" w:hint="default"/>
      </w:rPr>
    </w:lvl>
    <w:lvl w:ilvl="2" w:tplc="240A0005" w:tentative="1">
      <w:start w:val="1"/>
      <w:numFmt w:val="bullet"/>
      <w:lvlText w:val=""/>
      <w:lvlJc w:val="left"/>
      <w:pPr>
        <w:ind w:left="2160" w:hanging="360"/>
      </w:pPr>
      <w:rPr>
        <w:rFonts w:ascii="Cambria Math" w:hAnsi="Cambria Math" w:hint="default"/>
      </w:rPr>
    </w:lvl>
    <w:lvl w:ilvl="3" w:tplc="240A0001" w:tentative="1">
      <w:start w:val="1"/>
      <w:numFmt w:val="bullet"/>
      <w:lvlText w:val=""/>
      <w:lvlJc w:val="left"/>
      <w:pPr>
        <w:ind w:left="2880" w:hanging="360"/>
      </w:pPr>
      <w:rPr>
        <w:rFonts w:ascii="Courier New" w:hAnsi="Courier New" w:hint="default"/>
      </w:rPr>
    </w:lvl>
    <w:lvl w:ilvl="4" w:tplc="240A0003" w:tentative="1">
      <w:start w:val="1"/>
      <w:numFmt w:val="bullet"/>
      <w:lvlText w:val="o"/>
      <w:lvlJc w:val="left"/>
      <w:pPr>
        <w:ind w:left="3600" w:hanging="360"/>
      </w:pPr>
      <w:rPr>
        <w:rFonts w:ascii="Wingdings" w:hAnsi="Wingdings" w:cs="Wingdings" w:hint="default"/>
      </w:rPr>
    </w:lvl>
    <w:lvl w:ilvl="5" w:tplc="240A0005" w:tentative="1">
      <w:start w:val="1"/>
      <w:numFmt w:val="bullet"/>
      <w:lvlText w:val=""/>
      <w:lvlJc w:val="left"/>
      <w:pPr>
        <w:ind w:left="4320" w:hanging="360"/>
      </w:pPr>
      <w:rPr>
        <w:rFonts w:ascii="Cambria Math" w:hAnsi="Cambria Math" w:hint="default"/>
      </w:rPr>
    </w:lvl>
    <w:lvl w:ilvl="6" w:tplc="240A0001" w:tentative="1">
      <w:start w:val="1"/>
      <w:numFmt w:val="bullet"/>
      <w:lvlText w:val=""/>
      <w:lvlJc w:val="left"/>
      <w:pPr>
        <w:ind w:left="5040" w:hanging="360"/>
      </w:pPr>
      <w:rPr>
        <w:rFonts w:ascii="Courier New" w:hAnsi="Courier New" w:hint="default"/>
      </w:rPr>
    </w:lvl>
    <w:lvl w:ilvl="7" w:tplc="240A0003" w:tentative="1">
      <w:start w:val="1"/>
      <w:numFmt w:val="bullet"/>
      <w:lvlText w:val="o"/>
      <w:lvlJc w:val="left"/>
      <w:pPr>
        <w:ind w:left="5760" w:hanging="360"/>
      </w:pPr>
      <w:rPr>
        <w:rFonts w:ascii="Wingdings" w:hAnsi="Wingdings" w:cs="Wingdings" w:hint="default"/>
      </w:rPr>
    </w:lvl>
    <w:lvl w:ilvl="8" w:tplc="240A0005" w:tentative="1">
      <w:start w:val="1"/>
      <w:numFmt w:val="bullet"/>
      <w:lvlText w:val=""/>
      <w:lvlJc w:val="left"/>
      <w:pPr>
        <w:ind w:left="6480" w:hanging="360"/>
      </w:pPr>
      <w:rPr>
        <w:rFonts w:ascii="Cambria Math" w:hAnsi="Cambria Math" w:hint="default"/>
      </w:rPr>
    </w:lvl>
  </w:abstractNum>
  <w:abstractNum w:abstractNumId="3" w15:restartNumberingAfterBreak="0">
    <w:nsid w:val="0DC318EA"/>
    <w:multiLevelType w:val="hybridMultilevel"/>
    <w:tmpl w:val="ED4048D8"/>
    <w:lvl w:ilvl="0" w:tplc="D840B7DE">
      <w:start w:val="1"/>
      <w:numFmt w:val="decimal"/>
      <w:lvlText w:val="%1."/>
      <w:lvlJc w:val="left"/>
      <w:pPr>
        <w:ind w:left="720" w:hanging="360"/>
      </w:pPr>
      <w:rPr>
        <w:rFonts w:ascii="Arial" w:hAnsi="Arial" w:cs="Arial" w:hint="default"/>
        <w:b w:val="0"/>
        <w:i w:val="0"/>
        <w:sz w:val="22"/>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EAB6ABF"/>
    <w:multiLevelType w:val="hybridMultilevel"/>
    <w:tmpl w:val="C1B850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F590E3D"/>
    <w:multiLevelType w:val="hybridMultilevel"/>
    <w:tmpl w:val="E5F2001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0F82A48"/>
    <w:multiLevelType w:val="hybridMultilevel"/>
    <w:tmpl w:val="1E363FD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40957B5"/>
    <w:multiLevelType w:val="hybridMultilevel"/>
    <w:tmpl w:val="F0743B66"/>
    <w:lvl w:ilvl="0" w:tplc="1092FDA2">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522126"/>
    <w:multiLevelType w:val="hybridMultilevel"/>
    <w:tmpl w:val="5DEC99AA"/>
    <w:lvl w:ilvl="0" w:tplc="240A000F">
      <w:start w:val="1"/>
      <w:numFmt w:val="decimal"/>
      <w:lvlText w:val="%1."/>
      <w:lvlJc w:val="left"/>
      <w:pPr>
        <w:ind w:left="36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761272E"/>
    <w:multiLevelType w:val="hybridMultilevel"/>
    <w:tmpl w:val="E52A2E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9AA5196"/>
    <w:multiLevelType w:val="hybridMultilevel"/>
    <w:tmpl w:val="64545340"/>
    <w:lvl w:ilvl="0" w:tplc="240A0009">
      <w:start w:val="1"/>
      <w:numFmt w:val="bullet"/>
      <w:lvlText w:val=""/>
      <w:lvlJc w:val="left"/>
      <w:pPr>
        <w:ind w:left="1800" w:hanging="360"/>
      </w:pPr>
      <w:rPr>
        <w:rFonts w:ascii="Wingdings" w:hAnsi="Wingdings" w:hint="default"/>
      </w:rPr>
    </w:lvl>
    <w:lvl w:ilvl="1" w:tplc="240A0003" w:tentative="1">
      <w:start w:val="1"/>
      <w:numFmt w:val="bullet"/>
      <w:lvlText w:val="o"/>
      <w:lvlJc w:val="left"/>
      <w:pPr>
        <w:ind w:left="2520" w:hanging="360"/>
      </w:pPr>
      <w:rPr>
        <w:rFonts w:ascii="Courier New" w:hAnsi="Courier New" w:cs="Courier New" w:hint="default"/>
      </w:rPr>
    </w:lvl>
    <w:lvl w:ilvl="2" w:tplc="240A0005" w:tentative="1">
      <w:start w:val="1"/>
      <w:numFmt w:val="bullet"/>
      <w:lvlText w:val=""/>
      <w:lvlJc w:val="left"/>
      <w:pPr>
        <w:ind w:left="3240" w:hanging="360"/>
      </w:pPr>
      <w:rPr>
        <w:rFonts w:ascii="Wingdings" w:hAnsi="Wingdings" w:hint="default"/>
      </w:rPr>
    </w:lvl>
    <w:lvl w:ilvl="3" w:tplc="240A0001" w:tentative="1">
      <w:start w:val="1"/>
      <w:numFmt w:val="bullet"/>
      <w:lvlText w:val=""/>
      <w:lvlJc w:val="left"/>
      <w:pPr>
        <w:ind w:left="3960" w:hanging="360"/>
      </w:pPr>
      <w:rPr>
        <w:rFonts w:ascii="Symbol" w:hAnsi="Symbol" w:hint="default"/>
      </w:rPr>
    </w:lvl>
    <w:lvl w:ilvl="4" w:tplc="240A0003" w:tentative="1">
      <w:start w:val="1"/>
      <w:numFmt w:val="bullet"/>
      <w:lvlText w:val="o"/>
      <w:lvlJc w:val="left"/>
      <w:pPr>
        <w:ind w:left="4680" w:hanging="360"/>
      </w:pPr>
      <w:rPr>
        <w:rFonts w:ascii="Courier New" w:hAnsi="Courier New" w:cs="Courier New" w:hint="default"/>
      </w:rPr>
    </w:lvl>
    <w:lvl w:ilvl="5" w:tplc="240A0005" w:tentative="1">
      <w:start w:val="1"/>
      <w:numFmt w:val="bullet"/>
      <w:lvlText w:val=""/>
      <w:lvlJc w:val="left"/>
      <w:pPr>
        <w:ind w:left="5400" w:hanging="360"/>
      </w:pPr>
      <w:rPr>
        <w:rFonts w:ascii="Wingdings" w:hAnsi="Wingdings" w:hint="default"/>
      </w:rPr>
    </w:lvl>
    <w:lvl w:ilvl="6" w:tplc="240A0001" w:tentative="1">
      <w:start w:val="1"/>
      <w:numFmt w:val="bullet"/>
      <w:lvlText w:val=""/>
      <w:lvlJc w:val="left"/>
      <w:pPr>
        <w:ind w:left="6120" w:hanging="360"/>
      </w:pPr>
      <w:rPr>
        <w:rFonts w:ascii="Symbol" w:hAnsi="Symbol" w:hint="default"/>
      </w:rPr>
    </w:lvl>
    <w:lvl w:ilvl="7" w:tplc="240A0003" w:tentative="1">
      <w:start w:val="1"/>
      <w:numFmt w:val="bullet"/>
      <w:lvlText w:val="o"/>
      <w:lvlJc w:val="left"/>
      <w:pPr>
        <w:ind w:left="6840" w:hanging="360"/>
      </w:pPr>
      <w:rPr>
        <w:rFonts w:ascii="Courier New" w:hAnsi="Courier New" w:cs="Courier New" w:hint="default"/>
      </w:rPr>
    </w:lvl>
    <w:lvl w:ilvl="8" w:tplc="240A0005" w:tentative="1">
      <w:start w:val="1"/>
      <w:numFmt w:val="bullet"/>
      <w:lvlText w:val=""/>
      <w:lvlJc w:val="left"/>
      <w:pPr>
        <w:ind w:left="7560" w:hanging="360"/>
      </w:pPr>
      <w:rPr>
        <w:rFonts w:ascii="Wingdings" w:hAnsi="Wingdings" w:hint="default"/>
      </w:rPr>
    </w:lvl>
  </w:abstractNum>
  <w:abstractNum w:abstractNumId="11" w15:restartNumberingAfterBreak="0">
    <w:nsid w:val="2A6F1591"/>
    <w:multiLevelType w:val="hybridMultilevel"/>
    <w:tmpl w:val="A672E19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2E860C0A"/>
    <w:multiLevelType w:val="hybridMultilevel"/>
    <w:tmpl w:val="8DE8A8C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B82CC2"/>
    <w:multiLevelType w:val="hybridMultilevel"/>
    <w:tmpl w:val="9B0CCAC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34347B43"/>
    <w:multiLevelType w:val="hybridMultilevel"/>
    <w:tmpl w:val="2376DA2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9CA3ABB"/>
    <w:multiLevelType w:val="multilevel"/>
    <w:tmpl w:val="F1120A46"/>
    <w:lvl w:ilvl="0">
      <w:start w:val="2"/>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A1F7888"/>
    <w:multiLevelType w:val="hybridMultilevel"/>
    <w:tmpl w:val="9F1C9084"/>
    <w:lvl w:ilvl="0" w:tplc="96328418">
      <w:start w:val="1"/>
      <w:numFmt w:val="decimal"/>
      <w:lvlText w:val="%1."/>
      <w:lvlJc w:val="left"/>
      <w:pPr>
        <w:ind w:left="720" w:hanging="360"/>
      </w:pPr>
      <w:rPr>
        <w:rFonts w:hint="default"/>
        <w:sz w:val="20"/>
        <w:szCs w:val="2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3D837920"/>
    <w:multiLevelType w:val="hybridMultilevel"/>
    <w:tmpl w:val="240A0F06"/>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4C052C70"/>
    <w:multiLevelType w:val="hybridMultilevel"/>
    <w:tmpl w:val="0400D21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51E215E2"/>
    <w:multiLevelType w:val="multilevel"/>
    <w:tmpl w:val="D9F8B6CC"/>
    <w:lvl w:ilvl="0">
      <w:start w:val="1"/>
      <w:numFmt w:val="bullet"/>
      <w:lvlText w:val=""/>
      <w:lvlJc w:val="left"/>
      <w:pPr>
        <w:ind w:left="720" w:hanging="360"/>
      </w:pPr>
      <w:rPr>
        <w:rFonts w:ascii="Symbol" w:hAnsi="Symbol" w:hint="default"/>
      </w:rPr>
    </w:lvl>
    <w:lvl w:ilvl="1">
      <w:start w:val="2"/>
      <w:numFmt w:val="decimal"/>
      <w:isLgl/>
      <w:lvlText w:val="%1.%2"/>
      <w:lvlJc w:val="left"/>
      <w:pPr>
        <w:ind w:left="1020" w:hanging="360"/>
      </w:pPr>
      <w:rPr>
        <w:rFonts w:hint="default"/>
      </w:rPr>
    </w:lvl>
    <w:lvl w:ilvl="2">
      <w:start w:val="1"/>
      <w:numFmt w:val="decimal"/>
      <w:isLgl/>
      <w:lvlText w:val="%1.%2.%3"/>
      <w:lvlJc w:val="left"/>
      <w:pPr>
        <w:ind w:left="1680" w:hanging="720"/>
      </w:pPr>
      <w:rPr>
        <w:rFonts w:hint="default"/>
      </w:rPr>
    </w:lvl>
    <w:lvl w:ilvl="3">
      <w:start w:val="1"/>
      <w:numFmt w:val="decimal"/>
      <w:isLgl/>
      <w:lvlText w:val="%1.%2.%3.%4"/>
      <w:lvlJc w:val="left"/>
      <w:pPr>
        <w:ind w:left="1980" w:hanging="720"/>
      </w:pPr>
      <w:rPr>
        <w:rFonts w:hint="default"/>
      </w:rPr>
    </w:lvl>
    <w:lvl w:ilvl="4">
      <w:start w:val="1"/>
      <w:numFmt w:val="decimal"/>
      <w:isLgl/>
      <w:lvlText w:val="%1.%2.%3.%4.%5"/>
      <w:lvlJc w:val="left"/>
      <w:pPr>
        <w:ind w:left="2640" w:hanging="1080"/>
      </w:pPr>
      <w:rPr>
        <w:rFonts w:hint="default"/>
      </w:rPr>
    </w:lvl>
    <w:lvl w:ilvl="5">
      <w:start w:val="1"/>
      <w:numFmt w:val="decimal"/>
      <w:isLgl/>
      <w:lvlText w:val="%1.%2.%3.%4.%5.%6"/>
      <w:lvlJc w:val="left"/>
      <w:pPr>
        <w:ind w:left="294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00" w:hanging="1440"/>
      </w:pPr>
      <w:rPr>
        <w:rFonts w:hint="default"/>
      </w:rPr>
    </w:lvl>
    <w:lvl w:ilvl="8">
      <w:start w:val="1"/>
      <w:numFmt w:val="decimal"/>
      <w:isLgl/>
      <w:lvlText w:val="%1.%2.%3.%4.%5.%6.%7.%8.%9"/>
      <w:lvlJc w:val="left"/>
      <w:pPr>
        <w:ind w:left="4560" w:hanging="1800"/>
      </w:pPr>
      <w:rPr>
        <w:rFonts w:hint="default"/>
      </w:rPr>
    </w:lvl>
  </w:abstractNum>
  <w:abstractNum w:abstractNumId="20" w15:restartNumberingAfterBreak="0">
    <w:nsid w:val="59B11E4B"/>
    <w:multiLevelType w:val="hybridMultilevel"/>
    <w:tmpl w:val="2BCC7FB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1" w15:restartNumberingAfterBreak="0">
    <w:nsid w:val="5A983544"/>
    <w:multiLevelType w:val="hybridMultilevel"/>
    <w:tmpl w:val="4342A19E"/>
    <w:lvl w:ilvl="0" w:tplc="240A0009">
      <w:start w:val="1"/>
      <w:numFmt w:val="bullet"/>
      <w:lvlText w:val=""/>
      <w:lvlJc w:val="left"/>
      <w:pPr>
        <w:ind w:left="720" w:hanging="360"/>
      </w:pPr>
      <w:rPr>
        <w:rFonts w:ascii="Wingdings" w:hAnsi="Wingdings" w:hint="default"/>
      </w:rPr>
    </w:lvl>
    <w:lvl w:ilvl="1" w:tplc="240A0009">
      <w:start w:val="1"/>
      <w:numFmt w:val="bullet"/>
      <w:lvlText w:val=""/>
      <w:lvlJc w:val="left"/>
      <w:pPr>
        <w:ind w:left="1560" w:hanging="480"/>
      </w:pPr>
      <w:rPr>
        <w:rFonts w:ascii="Wingdings" w:hAnsi="Wingdings"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61350845"/>
    <w:multiLevelType w:val="hybridMultilevel"/>
    <w:tmpl w:val="EA685528"/>
    <w:lvl w:ilvl="0" w:tplc="240A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613D33A7"/>
    <w:multiLevelType w:val="hybridMultilevel"/>
    <w:tmpl w:val="795C27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63BF6189"/>
    <w:multiLevelType w:val="hybridMultilevel"/>
    <w:tmpl w:val="A1A4B6C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5" w15:restartNumberingAfterBreak="0">
    <w:nsid w:val="64D45EDE"/>
    <w:multiLevelType w:val="hybridMultilevel"/>
    <w:tmpl w:val="8EF6DD1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6" w15:restartNumberingAfterBreak="0">
    <w:nsid w:val="6DB61BB2"/>
    <w:multiLevelType w:val="hybridMultilevel"/>
    <w:tmpl w:val="8D068F2A"/>
    <w:lvl w:ilvl="0" w:tplc="D116F58A">
      <w:start w:val="1"/>
      <w:numFmt w:val="upperRoman"/>
      <w:lvlText w:val="%1."/>
      <w:lvlJc w:val="left"/>
      <w:pPr>
        <w:ind w:left="1080" w:hanging="720"/>
      </w:pPr>
      <w:rPr>
        <w:rFonts w:hint="default"/>
        <w:b/>
        <w:color w:val="auto"/>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6DF21F59"/>
    <w:multiLevelType w:val="hybridMultilevel"/>
    <w:tmpl w:val="83E80034"/>
    <w:lvl w:ilvl="0" w:tplc="235C0A9E">
      <w:start w:val="1"/>
      <w:numFmt w:val="lowerLetter"/>
      <w:lvlText w:val="%1)"/>
      <w:lvlJc w:val="left"/>
      <w:pPr>
        <w:ind w:left="643" w:hanging="360"/>
      </w:pPr>
      <w:rPr>
        <w:color w:val="2F5496" w:themeColor="accent1" w:themeShade="BF"/>
      </w:rPr>
    </w:lvl>
    <w:lvl w:ilvl="1" w:tplc="240A0019">
      <w:start w:val="1"/>
      <w:numFmt w:val="lowerLetter"/>
      <w:lvlText w:val="%2."/>
      <w:lvlJc w:val="left"/>
      <w:pPr>
        <w:ind w:left="1363" w:hanging="360"/>
      </w:pPr>
    </w:lvl>
    <w:lvl w:ilvl="2" w:tplc="240A001B">
      <w:start w:val="1"/>
      <w:numFmt w:val="lowerRoman"/>
      <w:lvlText w:val="%3."/>
      <w:lvlJc w:val="right"/>
      <w:pPr>
        <w:ind w:left="2083" w:hanging="180"/>
      </w:pPr>
    </w:lvl>
    <w:lvl w:ilvl="3" w:tplc="240A000F">
      <w:start w:val="1"/>
      <w:numFmt w:val="decimal"/>
      <w:lvlText w:val="%4."/>
      <w:lvlJc w:val="left"/>
      <w:pPr>
        <w:ind w:left="2803" w:hanging="360"/>
      </w:pPr>
    </w:lvl>
    <w:lvl w:ilvl="4" w:tplc="240A0019">
      <w:start w:val="1"/>
      <w:numFmt w:val="lowerLetter"/>
      <w:lvlText w:val="%5."/>
      <w:lvlJc w:val="left"/>
      <w:pPr>
        <w:ind w:left="3523" w:hanging="360"/>
      </w:pPr>
    </w:lvl>
    <w:lvl w:ilvl="5" w:tplc="240A001B">
      <w:start w:val="1"/>
      <w:numFmt w:val="lowerRoman"/>
      <w:lvlText w:val="%6."/>
      <w:lvlJc w:val="right"/>
      <w:pPr>
        <w:ind w:left="4243" w:hanging="180"/>
      </w:pPr>
    </w:lvl>
    <w:lvl w:ilvl="6" w:tplc="240A000F">
      <w:start w:val="1"/>
      <w:numFmt w:val="decimal"/>
      <w:lvlText w:val="%7."/>
      <w:lvlJc w:val="left"/>
      <w:pPr>
        <w:ind w:left="4963" w:hanging="360"/>
      </w:pPr>
    </w:lvl>
    <w:lvl w:ilvl="7" w:tplc="240A0019">
      <w:start w:val="1"/>
      <w:numFmt w:val="lowerLetter"/>
      <w:lvlText w:val="%8."/>
      <w:lvlJc w:val="left"/>
      <w:pPr>
        <w:ind w:left="5683" w:hanging="360"/>
      </w:pPr>
    </w:lvl>
    <w:lvl w:ilvl="8" w:tplc="240A001B">
      <w:start w:val="1"/>
      <w:numFmt w:val="lowerRoman"/>
      <w:lvlText w:val="%9."/>
      <w:lvlJc w:val="right"/>
      <w:pPr>
        <w:ind w:left="6403" w:hanging="180"/>
      </w:pPr>
    </w:lvl>
  </w:abstractNum>
  <w:abstractNum w:abstractNumId="28" w15:restartNumberingAfterBreak="0">
    <w:nsid w:val="75592E92"/>
    <w:multiLevelType w:val="hybridMultilevel"/>
    <w:tmpl w:val="376478D2"/>
    <w:lvl w:ilvl="0" w:tplc="85FCBA12">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4"/>
  </w:num>
  <w:num w:numId="2">
    <w:abstractNumId w:val="5"/>
  </w:num>
  <w:num w:numId="3">
    <w:abstractNumId w:val="2"/>
  </w:num>
  <w:num w:numId="4">
    <w:abstractNumId w:val="19"/>
  </w:num>
  <w:num w:numId="5">
    <w:abstractNumId w:val="15"/>
  </w:num>
  <w:num w:numId="6">
    <w:abstractNumId w:val="7"/>
  </w:num>
  <w:num w:numId="7">
    <w:abstractNumId w:val="11"/>
  </w:num>
  <w:num w:numId="8">
    <w:abstractNumId w:val="18"/>
  </w:num>
  <w:num w:numId="9">
    <w:abstractNumId w:val="8"/>
  </w:num>
  <w:num w:numId="10">
    <w:abstractNumId w:val="0"/>
  </w:num>
  <w:num w:numId="11">
    <w:abstractNumId w:val="22"/>
  </w:num>
  <w:num w:numId="12">
    <w:abstractNumId w:val="17"/>
  </w:num>
  <w:num w:numId="13">
    <w:abstractNumId w:val="12"/>
  </w:num>
  <w:num w:numId="14">
    <w:abstractNumId w:val="28"/>
  </w:num>
  <w:num w:numId="15">
    <w:abstractNumId w:val="9"/>
  </w:num>
  <w:num w:numId="16">
    <w:abstractNumId w:val="1"/>
  </w:num>
  <w:num w:numId="17">
    <w:abstractNumId w:val="16"/>
  </w:num>
  <w:num w:numId="18">
    <w:abstractNumId w:val="13"/>
  </w:num>
  <w:num w:numId="19">
    <w:abstractNumId w:val="14"/>
  </w:num>
  <w:num w:numId="2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num>
  <w:num w:numId="22">
    <w:abstractNumId w:val="2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25"/>
  </w:num>
  <w:num w:numId="26">
    <w:abstractNumId w:val="4"/>
  </w:num>
  <w:num w:numId="27">
    <w:abstractNumId w:val="21"/>
  </w:num>
  <w:num w:numId="28">
    <w:abstractNumId w:val="10"/>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1F5"/>
    <w:rsid w:val="00063D5F"/>
    <w:rsid w:val="00071F65"/>
    <w:rsid w:val="000810DA"/>
    <w:rsid w:val="000C329A"/>
    <w:rsid w:val="000C6F7A"/>
    <w:rsid w:val="000F5FD1"/>
    <w:rsid w:val="00111D14"/>
    <w:rsid w:val="00115C16"/>
    <w:rsid w:val="001359AE"/>
    <w:rsid w:val="00137E8A"/>
    <w:rsid w:val="001D38C6"/>
    <w:rsid w:val="001D7CFC"/>
    <w:rsid w:val="001F1E8E"/>
    <w:rsid w:val="00211B0F"/>
    <w:rsid w:val="00221727"/>
    <w:rsid w:val="00252B69"/>
    <w:rsid w:val="002F1AF1"/>
    <w:rsid w:val="00304B13"/>
    <w:rsid w:val="00315119"/>
    <w:rsid w:val="003507A4"/>
    <w:rsid w:val="00354BED"/>
    <w:rsid w:val="003602F8"/>
    <w:rsid w:val="00361B78"/>
    <w:rsid w:val="003673DF"/>
    <w:rsid w:val="00392618"/>
    <w:rsid w:val="0039722C"/>
    <w:rsid w:val="003B008D"/>
    <w:rsid w:val="003B34DA"/>
    <w:rsid w:val="003B4311"/>
    <w:rsid w:val="003C08B3"/>
    <w:rsid w:val="003E0E1B"/>
    <w:rsid w:val="00433C82"/>
    <w:rsid w:val="00453C12"/>
    <w:rsid w:val="004641D3"/>
    <w:rsid w:val="004723EA"/>
    <w:rsid w:val="0048742D"/>
    <w:rsid w:val="004A7B69"/>
    <w:rsid w:val="004C6193"/>
    <w:rsid w:val="00502E6B"/>
    <w:rsid w:val="005352B6"/>
    <w:rsid w:val="00544409"/>
    <w:rsid w:val="00553562"/>
    <w:rsid w:val="005664AF"/>
    <w:rsid w:val="00573C12"/>
    <w:rsid w:val="00584FDA"/>
    <w:rsid w:val="005A4964"/>
    <w:rsid w:val="005D712D"/>
    <w:rsid w:val="005F3176"/>
    <w:rsid w:val="00615F4A"/>
    <w:rsid w:val="00624E1B"/>
    <w:rsid w:val="00635A9D"/>
    <w:rsid w:val="006651BF"/>
    <w:rsid w:val="00691730"/>
    <w:rsid w:val="0069785C"/>
    <w:rsid w:val="006A0D58"/>
    <w:rsid w:val="006B1633"/>
    <w:rsid w:val="006C2ED6"/>
    <w:rsid w:val="006C6ECE"/>
    <w:rsid w:val="006D1FE4"/>
    <w:rsid w:val="006D4BAB"/>
    <w:rsid w:val="006E2693"/>
    <w:rsid w:val="00740CD4"/>
    <w:rsid w:val="00752BBC"/>
    <w:rsid w:val="007B7197"/>
    <w:rsid w:val="007C2F68"/>
    <w:rsid w:val="007C7A76"/>
    <w:rsid w:val="007D058C"/>
    <w:rsid w:val="007F02DE"/>
    <w:rsid w:val="008A6CDA"/>
    <w:rsid w:val="008A795A"/>
    <w:rsid w:val="008B3812"/>
    <w:rsid w:val="008B51F5"/>
    <w:rsid w:val="008D0C22"/>
    <w:rsid w:val="008F4D88"/>
    <w:rsid w:val="00901B26"/>
    <w:rsid w:val="00950324"/>
    <w:rsid w:val="009821FB"/>
    <w:rsid w:val="00984E68"/>
    <w:rsid w:val="00A2048E"/>
    <w:rsid w:val="00A30CF1"/>
    <w:rsid w:val="00A50418"/>
    <w:rsid w:val="00A74B90"/>
    <w:rsid w:val="00A75278"/>
    <w:rsid w:val="00AA3F20"/>
    <w:rsid w:val="00AC5EBC"/>
    <w:rsid w:val="00AE1A3F"/>
    <w:rsid w:val="00AF746E"/>
    <w:rsid w:val="00B42D45"/>
    <w:rsid w:val="00B63E55"/>
    <w:rsid w:val="00B663D7"/>
    <w:rsid w:val="00B91859"/>
    <w:rsid w:val="00BF513B"/>
    <w:rsid w:val="00C02788"/>
    <w:rsid w:val="00C40277"/>
    <w:rsid w:val="00C547BC"/>
    <w:rsid w:val="00C876D6"/>
    <w:rsid w:val="00C96E05"/>
    <w:rsid w:val="00C96E6E"/>
    <w:rsid w:val="00CA241D"/>
    <w:rsid w:val="00CB09AE"/>
    <w:rsid w:val="00CD04F9"/>
    <w:rsid w:val="00CD5BE9"/>
    <w:rsid w:val="00D1639C"/>
    <w:rsid w:val="00D217DE"/>
    <w:rsid w:val="00D218F3"/>
    <w:rsid w:val="00D2621A"/>
    <w:rsid w:val="00D71437"/>
    <w:rsid w:val="00D83FF3"/>
    <w:rsid w:val="00D840C6"/>
    <w:rsid w:val="00DB5EEB"/>
    <w:rsid w:val="00DD784F"/>
    <w:rsid w:val="00DE3E38"/>
    <w:rsid w:val="00DE630B"/>
    <w:rsid w:val="00E1130F"/>
    <w:rsid w:val="00E44448"/>
    <w:rsid w:val="00E62C73"/>
    <w:rsid w:val="00E8127F"/>
    <w:rsid w:val="00EA2436"/>
    <w:rsid w:val="00EC2159"/>
    <w:rsid w:val="00F21F19"/>
    <w:rsid w:val="00F84D94"/>
    <w:rsid w:val="00FD125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0D8661"/>
  <w15:chartTrackingRefBased/>
  <w15:docId w15:val="{4BAB1432-1D18-5147-99C0-ACC8DA5448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s-CO"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573C1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D04F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4">
    <w:name w:val="heading 4"/>
    <w:basedOn w:val="Normal"/>
    <w:next w:val="Normal"/>
    <w:link w:val="Ttulo4Car"/>
    <w:uiPriority w:val="9"/>
    <w:semiHidden/>
    <w:unhideWhenUsed/>
    <w:qFormat/>
    <w:rsid w:val="005A4964"/>
    <w:pPr>
      <w:keepNext/>
      <w:spacing w:before="240" w:after="60"/>
      <w:outlineLvl w:val="3"/>
    </w:pPr>
    <w:rPr>
      <w:rFonts w:ascii="Calibri" w:eastAsia="Times New Roman" w:hAnsi="Calibri" w:cs="Times New Roman"/>
      <w:b/>
      <w:bCs/>
      <w:sz w:val="28"/>
      <w:szCs w:val="28"/>
      <w:lang w:val="x-none" w:eastAsia="x-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8B51F5"/>
    <w:pPr>
      <w:tabs>
        <w:tab w:val="center" w:pos="4419"/>
        <w:tab w:val="right" w:pos="8838"/>
      </w:tabs>
    </w:pPr>
  </w:style>
  <w:style w:type="character" w:customStyle="1" w:styleId="EncabezadoCar">
    <w:name w:val="Encabezado Car"/>
    <w:basedOn w:val="Fuentedeprrafopredeter"/>
    <w:link w:val="Encabezado"/>
    <w:rsid w:val="008B51F5"/>
  </w:style>
  <w:style w:type="paragraph" w:styleId="Piedepgina">
    <w:name w:val="footer"/>
    <w:basedOn w:val="Normal"/>
    <w:link w:val="PiedepginaCar"/>
    <w:uiPriority w:val="99"/>
    <w:unhideWhenUsed/>
    <w:rsid w:val="008B51F5"/>
    <w:pPr>
      <w:tabs>
        <w:tab w:val="center" w:pos="4419"/>
        <w:tab w:val="right" w:pos="8838"/>
      </w:tabs>
    </w:pPr>
  </w:style>
  <w:style w:type="character" w:customStyle="1" w:styleId="PiedepginaCar">
    <w:name w:val="Pie de página Car"/>
    <w:basedOn w:val="Fuentedeprrafopredeter"/>
    <w:link w:val="Piedepgina"/>
    <w:uiPriority w:val="99"/>
    <w:rsid w:val="008B51F5"/>
  </w:style>
  <w:style w:type="paragraph" w:styleId="NormalWeb">
    <w:name w:val="Normal (Web)"/>
    <w:basedOn w:val="Normal"/>
    <w:uiPriority w:val="99"/>
    <w:unhideWhenUsed/>
    <w:rsid w:val="001359AE"/>
    <w:rPr>
      <w:rFonts w:ascii="Times New Roman" w:hAnsi="Times New Roman" w:cs="Times New Roman"/>
      <w:lang w:eastAsia="es-CO"/>
    </w:rPr>
  </w:style>
  <w:style w:type="character" w:customStyle="1" w:styleId="Ttulo4Car">
    <w:name w:val="Título 4 Car"/>
    <w:basedOn w:val="Fuentedeprrafopredeter"/>
    <w:link w:val="Ttulo4"/>
    <w:uiPriority w:val="9"/>
    <w:semiHidden/>
    <w:rsid w:val="005A4964"/>
    <w:rPr>
      <w:rFonts w:ascii="Calibri" w:eastAsia="Times New Roman" w:hAnsi="Calibri" w:cs="Times New Roman"/>
      <w:b/>
      <w:bCs/>
      <w:sz w:val="28"/>
      <w:szCs w:val="28"/>
      <w:lang w:val="x-none" w:eastAsia="x-none"/>
    </w:rPr>
  </w:style>
  <w:style w:type="paragraph" w:styleId="Prrafodelista">
    <w:name w:val="List Paragraph"/>
    <w:aliases w:val="titulo 3,Párra,NORMAL,Bullet List,FooterText,numbered,Paragraphe de liste1,lp1,List Paragraph1,Bullets,Elabora,Dot pt,F5 List Paragraph,No Spacing1,List Paragraph Char Char Char,Indicator Text,Colorful List - Accent 11"/>
    <w:basedOn w:val="Normal"/>
    <w:link w:val="PrrafodelistaCar"/>
    <w:uiPriority w:val="34"/>
    <w:qFormat/>
    <w:rsid w:val="005A4964"/>
    <w:pPr>
      <w:suppressAutoHyphens/>
      <w:autoSpaceDN w:val="0"/>
      <w:ind w:left="720"/>
      <w:textAlignment w:val="baseline"/>
    </w:pPr>
    <w:rPr>
      <w:rFonts w:ascii="Calibri" w:eastAsia="Calibri" w:hAnsi="Calibri" w:cs="Calibri"/>
      <w:sz w:val="22"/>
      <w:szCs w:val="22"/>
      <w:lang w:eastAsia="es-CO"/>
    </w:rPr>
  </w:style>
  <w:style w:type="paragraph" w:styleId="Textoindependiente2">
    <w:name w:val="Body Text 2"/>
    <w:basedOn w:val="Normal"/>
    <w:link w:val="Textoindependiente2Car"/>
    <w:rsid w:val="005A4964"/>
    <w:pPr>
      <w:suppressAutoHyphens/>
      <w:autoSpaceDE w:val="0"/>
      <w:autoSpaceDN w:val="0"/>
      <w:spacing w:after="120" w:line="480" w:lineRule="auto"/>
      <w:jc w:val="both"/>
      <w:textAlignment w:val="baseline"/>
    </w:pPr>
    <w:rPr>
      <w:rFonts w:ascii="Arial" w:eastAsia="Times New Roman" w:hAnsi="Arial" w:cs="Times New Roman"/>
      <w:sz w:val="22"/>
      <w:szCs w:val="22"/>
      <w:lang w:eastAsia="es-ES"/>
    </w:rPr>
  </w:style>
  <w:style w:type="character" w:customStyle="1" w:styleId="Textoindependiente2Car">
    <w:name w:val="Texto independiente 2 Car"/>
    <w:basedOn w:val="Fuentedeprrafopredeter"/>
    <w:link w:val="Textoindependiente2"/>
    <w:rsid w:val="005A4964"/>
    <w:rPr>
      <w:rFonts w:ascii="Arial" w:eastAsia="Times New Roman" w:hAnsi="Arial" w:cs="Times New Roman"/>
      <w:sz w:val="22"/>
      <w:szCs w:val="22"/>
      <w:lang w:eastAsia="es-ES"/>
    </w:rPr>
  </w:style>
  <w:style w:type="paragraph" w:styleId="Textoindependiente3">
    <w:name w:val="Body Text 3"/>
    <w:basedOn w:val="Normal"/>
    <w:link w:val="Textoindependiente3Car"/>
    <w:rsid w:val="005A4964"/>
    <w:pPr>
      <w:suppressAutoHyphens/>
      <w:autoSpaceDE w:val="0"/>
      <w:autoSpaceDN w:val="0"/>
      <w:spacing w:after="120"/>
      <w:jc w:val="both"/>
      <w:textAlignment w:val="baseline"/>
    </w:pPr>
    <w:rPr>
      <w:rFonts w:ascii="Arial" w:eastAsia="Times New Roman" w:hAnsi="Arial" w:cs="Times New Roman"/>
      <w:sz w:val="16"/>
      <w:szCs w:val="16"/>
      <w:lang w:eastAsia="es-ES"/>
    </w:rPr>
  </w:style>
  <w:style w:type="character" w:customStyle="1" w:styleId="Textoindependiente3Car">
    <w:name w:val="Texto independiente 3 Car"/>
    <w:basedOn w:val="Fuentedeprrafopredeter"/>
    <w:link w:val="Textoindependiente3"/>
    <w:rsid w:val="005A4964"/>
    <w:rPr>
      <w:rFonts w:ascii="Arial" w:eastAsia="Times New Roman" w:hAnsi="Arial" w:cs="Times New Roman"/>
      <w:sz w:val="16"/>
      <w:szCs w:val="16"/>
      <w:lang w:eastAsia="es-ES"/>
    </w:rPr>
  </w:style>
  <w:style w:type="character" w:styleId="Textoennegrita">
    <w:name w:val="Strong"/>
    <w:basedOn w:val="Fuentedeprrafopredeter"/>
    <w:uiPriority w:val="22"/>
    <w:qFormat/>
    <w:rsid w:val="005F3176"/>
    <w:rPr>
      <w:b/>
      <w:bCs/>
    </w:rPr>
  </w:style>
  <w:style w:type="paragraph" w:styleId="Textodeglobo">
    <w:name w:val="Balloon Text"/>
    <w:basedOn w:val="Normal"/>
    <w:link w:val="TextodegloboCar"/>
    <w:uiPriority w:val="99"/>
    <w:semiHidden/>
    <w:unhideWhenUsed/>
    <w:rsid w:val="003507A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07A4"/>
    <w:rPr>
      <w:rFonts w:ascii="Segoe UI" w:hAnsi="Segoe UI" w:cs="Segoe UI"/>
      <w:sz w:val="18"/>
      <w:szCs w:val="18"/>
    </w:rPr>
  </w:style>
  <w:style w:type="paragraph" w:customStyle="1" w:styleId="Default">
    <w:name w:val="Default"/>
    <w:rsid w:val="00A50418"/>
    <w:pPr>
      <w:suppressAutoHyphens/>
      <w:autoSpaceDE w:val="0"/>
      <w:autoSpaceDN w:val="0"/>
      <w:textAlignment w:val="baseline"/>
    </w:pPr>
    <w:rPr>
      <w:rFonts w:ascii="Arial" w:eastAsia="Calibri" w:hAnsi="Arial" w:cs="Arial"/>
      <w:color w:val="000000"/>
      <w:lang w:val="es-ES" w:eastAsia="es-ES"/>
    </w:rPr>
  </w:style>
  <w:style w:type="table" w:styleId="Tablaconcuadrcula">
    <w:name w:val="Table Grid"/>
    <w:basedOn w:val="Tablanormal"/>
    <w:uiPriority w:val="39"/>
    <w:rsid w:val="00354BED"/>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Fuentedeprrafopredeter"/>
    <w:rsid w:val="006C6ECE"/>
  </w:style>
  <w:style w:type="character" w:customStyle="1" w:styleId="Ttulo2Car">
    <w:name w:val="Título 2 Car"/>
    <w:basedOn w:val="Fuentedeprrafopredeter"/>
    <w:link w:val="Ttulo2"/>
    <w:uiPriority w:val="9"/>
    <w:semiHidden/>
    <w:rsid w:val="00CD04F9"/>
    <w:rPr>
      <w:rFonts w:asciiTheme="majorHAnsi" w:eastAsiaTheme="majorEastAsia" w:hAnsiTheme="majorHAnsi" w:cstheme="majorBidi"/>
      <w:color w:val="2F5496" w:themeColor="accent1" w:themeShade="BF"/>
      <w:sz w:val="26"/>
      <w:szCs w:val="26"/>
    </w:rPr>
  </w:style>
  <w:style w:type="table" w:customStyle="1" w:styleId="Tablaconcuadrcula6concolores-nfasis11">
    <w:name w:val="Tabla con cuadrícula 6 con colores - Énfasis 11"/>
    <w:basedOn w:val="Tablanormal"/>
    <w:uiPriority w:val="51"/>
    <w:rsid w:val="00F84D94"/>
    <w:pPr>
      <w:ind w:firstLine="23"/>
    </w:pPr>
    <w:rPr>
      <w:color w:val="2F5496" w:themeColor="accent1" w:themeShade="BF"/>
      <w:sz w:val="22"/>
      <w:szCs w:val="22"/>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4" w:space="0" w:color="8EAADB" w:themeColor="accent1" w:themeTint="99"/>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PrrafodelistaCar">
    <w:name w:val="Párrafo de lista Car"/>
    <w:aliases w:val="titulo 3 Car,Párra Car,NORMAL Car,Bullet List Car,FooterText Car,numbered Car,Paragraphe de liste1 Car,lp1 Car,List Paragraph1 Car,Bullets Car,Elabora Car,Dot pt Car,F5 List Paragraph Car,No Spacing1 Car,Indicator Text Car"/>
    <w:link w:val="Prrafodelista"/>
    <w:uiPriority w:val="34"/>
    <w:qFormat/>
    <w:rsid w:val="00F84D94"/>
    <w:rPr>
      <w:rFonts w:ascii="Calibri" w:eastAsia="Calibri" w:hAnsi="Calibri" w:cs="Calibri"/>
      <w:sz w:val="22"/>
      <w:szCs w:val="22"/>
      <w:lang w:eastAsia="es-CO"/>
    </w:rPr>
  </w:style>
  <w:style w:type="character" w:customStyle="1" w:styleId="Ttulo1Car">
    <w:name w:val="Título 1 Car"/>
    <w:basedOn w:val="Fuentedeprrafopredeter"/>
    <w:link w:val="Ttulo1"/>
    <w:uiPriority w:val="9"/>
    <w:rsid w:val="00573C12"/>
    <w:rPr>
      <w:rFonts w:asciiTheme="majorHAnsi" w:eastAsiaTheme="majorEastAsia" w:hAnsiTheme="majorHAnsi" w:cstheme="majorBidi"/>
      <w:color w:val="2F5496" w:themeColor="accent1" w:themeShade="BF"/>
      <w:sz w:val="32"/>
      <w:szCs w:val="32"/>
    </w:rPr>
  </w:style>
  <w:style w:type="character" w:styleId="Hipervnculo">
    <w:name w:val="Hyperlink"/>
    <w:uiPriority w:val="99"/>
    <w:rsid w:val="00573C12"/>
    <w:rPr>
      <w:color w:val="0000FF"/>
      <w:u w:val="single"/>
    </w:rPr>
  </w:style>
  <w:style w:type="paragraph" w:styleId="TDC1">
    <w:name w:val="toc 1"/>
    <w:basedOn w:val="Normal"/>
    <w:next w:val="Normal"/>
    <w:autoRedefine/>
    <w:uiPriority w:val="39"/>
    <w:rsid w:val="00573C12"/>
    <w:pPr>
      <w:suppressAutoHyphens/>
      <w:autoSpaceDN w:val="0"/>
      <w:spacing w:before="120"/>
      <w:textAlignment w:val="baseline"/>
    </w:pPr>
    <w:rPr>
      <w:rFonts w:ascii="Calibri" w:eastAsia="Calibri" w:hAnsi="Calibri" w:cs="Calibri"/>
      <w:b/>
      <w:bCs/>
      <w:i/>
      <w:iCs/>
      <w:lang w:eastAsia="es-CO"/>
    </w:rPr>
  </w:style>
  <w:style w:type="paragraph" w:styleId="TtuloTDC">
    <w:name w:val="TOC Heading"/>
    <w:basedOn w:val="Ttulo1"/>
    <w:next w:val="Normal"/>
    <w:uiPriority w:val="39"/>
    <w:unhideWhenUsed/>
    <w:qFormat/>
    <w:rsid w:val="00573C12"/>
    <w:pPr>
      <w:spacing w:line="259" w:lineRule="auto"/>
      <w:outlineLvl w:val="9"/>
    </w:pPr>
    <w:rPr>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6241256">
      <w:bodyDiv w:val="1"/>
      <w:marLeft w:val="0"/>
      <w:marRight w:val="0"/>
      <w:marTop w:val="0"/>
      <w:marBottom w:val="0"/>
      <w:divBdr>
        <w:top w:val="none" w:sz="0" w:space="0" w:color="auto"/>
        <w:left w:val="none" w:sz="0" w:space="0" w:color="auto"/>
        <w:bottom w:val="none" w:sz="0" w:space="0" w:color="auto"/>
        <w:right w:val="none" w:sz="0" w:space="0" w:color="auto"/>
      </w:divBdr>
    </w:div>
    <w:div w:id="601959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afetya.co/normatividad/resolucion-2646-de-2008/" TargetMode="External"/><Relationship Id="rId13" Type="http://schemas.microsoft.com/office/2007/relationships/diagramDrawing" Target="diagrams/drawing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diagramColors" Target="diagrams/colors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QuickStyle" Target="diagrams/quickStyle1.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diagramLayout" Target="diagrams/layout1.xml"/><Relationship Id="rId4" Type="http://schemas.openxmlformats.org/officeDocument/2006/relationships/settings" Target="settings.xml"/><Relationship Id="rId9" Type="http://schemas.openxmlformats.org/officeDocument/2006/relationships/diagramData" Target="diagrams/data1.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CE22EDE-0152-42D5-BD0F-879EB339D463}" type="doc">
      <dgm:prSet loTypeId="urn:microsoft.com/office/officeart/2005/8/layout/cycle5" loCatId="cycle" qsTypeId="urn:microsoft.com/office/officeart/2005/8/quickstyle/3d1" qsCatId="3D" csTypeId="urn:microsoft.com/office/officeart/2005/8/colors/accent1_2" csCatId="accent1" phldr="1"/>
      <dgm:spPr/>
      <dgm:t>
        <a:bodyPr/>
        <a:lstStyle/>
        <a:p>
          <a:endParaRPr lang="es-ES"/>
        </a:p>
      </dgm:t>
    </dgm:pt>
    <dgm:pt modelId="{C514EB8C-B5A9-4DA9-8EDF-B90B0913C060}">
      <dgm:prSet phldrT="[Texto]" custT="1">
        <dgm:style>
          <a:lnRef idx="2">
            <a:schemeClr val="accent6"/>
          </a:lnRef>
          <a:fillRef idx="1">
            <a:schemeClr val="lt1"/>
          </a:fillRef>
          <a:effectRef idx="0">
            <a:schemeClr val="accent6"/>
          </a:effectRef>
          <a:fontRef idx="minor">
            <a:schemeClr val="dk1"/>
          </a:fontRef>
        </dgm:style>
      </dgm:prSet>
      <dgm:spPr/>
      <dgm:t>
        <a:bodyPr>
          <a:scene3d>
            <a:camera prst="orthographicFront"/>
            <a:lightRig rig="harsh" dir="t"/>
          </a:scene3d>
          <a:sp3d extrusionH="57150" prstMaterial="matte">
            <a:bevelT w="63500" h="12700" prst="angle"/>
            <a:contourClr>
              <a:schemeClr val="bg1">
                <a:lumMod val="65000"/>
              </a:schemeClr>
            </a:contourClr>
          </a:sp3d>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Inicia cuando se presenta una eventualidad que falte o involucre a la Ley 1010</a:t>
          </a:r>
        </a:p>
      </dgm:t>
    </dgm:pt>
    <dgm:pt modelId="{879D7BC3-325E-428E-B4AC-427AF2F54435}" type="parTrans" cxnId="{6FB503BA-366E-4D36-A299-120421ADBE29}">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560079F1-6414-4966-905E-7E09835C5E00}" type="sibTrans" cxnId="{6FB503BA-366E-4D36-A299-120421ADBE29}">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9BE99D2B-E552-4E35-AECA-FC4B2EEDE055}">
      <dgm:prSet phldrT="[Texto]" custT="1">
        <dgm:style>
          <a:lnRef idx="2">
            <a:schemeClr val="accent6"/>
          </a:lnRef>
          <a:fillRef idx="1">
            <a:schemeClr val="lt1"/>
          </a:fillRef>
          <a:effectRef idx="0">
            <a:schemeClr val="accent6"/>
          </a:effectRef>
          <a:fontRef idx="minor">
            <a:schemeClr val="dk1"/>
          </a:fontRef>
        </dgm:style>
      </dgm:prSet>
      <dgm:spPr/>
      <dgm:t>
        <a:bodyPr>
          <a:scene3d>
            <a:camera prst="orthographicFront"/>
            <a:lightRig rig="harsh" dir="t"/>
          </a:scene3d>
          <a:sp3d extrusionH="57150" prstMaterial="matte">
            <a:bevelT w="63500" h="12700" prst="angle"/>
            <a:contourClr>
              <a:schemeClr val="bg1">
                <a:lumMod val="65000"/>
              </a:schemeClr>
            </a:contourClr>
          </a:sp3d>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De acuerdo a las versiones de las dos partes se convoca nuevamente a secccion con las dos partes,dando la palabra primero a la e l peticionario, se proyecta acta y se firma asistencia</a:t>
          </a:r>
        </a:p>
      </dgm:t>
    </dgm:pt>
    <dgm:pt modelId="{F216EDF2-57CE-49B9-B24E-34035ACA2DD5}" type="parTrans" cxnId="{1E4B998A-3B69-483D-86E3-A47F9B995D5C}">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608AE959-1534-4FE5-863E-C2AC5A63596B}" type="sibTrans" cxnId="{1E4B998A-3B69-483D-86E3-A47F9B995D5C}">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779731E8-3023-49CC-9C82-9B967D3E026D}">
      <dgm:prSet phldrT="[Texto]" custT="1">
        <dgm:style>
          <a:lnRef idx="2">
            <a:schemeClr val="accent6"/>
          </a:lnRef>
          <a:fillRef idx="1">
            <a:schemeClr val="lt1"/>
          </a:fillRef>
          <a:effectRef idx="0">
            <a:schemeClr val="accent6"/>
          </a:effectRef>
          <a:fontRef idx="minor">
            <a:schemeClr val="dk1"/>
          </a:fontRef>
        </dgm:style>
      </dgm:prSet>
      <dgm:spPr/>
      <dgm:t>
        <a:bodyPr>
          <a:scene3d>
            <a:camera prst="orthographicFront"/>
            <a:lightRig rig="harsh" dir="t"/>
          </a:scene3d>
          <a:sp3d extrusionH="57150" prstMaterial="matte">
            <a:bevelT w="63500" h="12700" prst="angle"/>
            <a:contourClr>
              <a:schemeClr val="bg1">
                <a:lumMod val="65000"/>
              </a:schemeClr>
            </a:contourClr>
          </a:sp3d>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Si una vez escuchadas las dos partes,deciden por voluntad propia conciliar, se proyecta acta y se firma asistencia </a:t>
          </a:r>
        </a:p>
      </dgm:t>
    </dgm:pt>
    <dgm:pt modelId="{CC6728BB-0A0E-44F0-A6CC-4ACB2EB66B3D}" type="parTrans" cxnId="{29991C33-B7D4-4003-9385-85E0ED495B02}">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684FA208-E00E-4DC5-BF67-E202BD40C6AD}" type="sibTrans" cxnId="{29991C33-B7D4-4003-9385-85E0ED495B02}">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AB8EC8CD-8C83-4622-B4EA-C4039E37AD40}">
      <dgm:prSet phldrT="[Texto]" custT="1">
        <dgm:style>
          <a:lnRef idx="2">
            <a:schemeClr val="accent6"/>
          </a:lnRef>
          <a:fillRef idx="1">
            <a:schemeClr val="lt1"/>
          </a:fillRef>
          <a:effectRef idx="0">
            <a:schemeClr val="accent6"/>
          </a:effectRef>
          <a:fontRef idx="minor">
            <a:schemeClr val="dk1"/>
          </a:fontRef>
        </dgm:style>
      </dgm:prSet>
      <dgm:spPr/>
      <dgm:t>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Si una vez escuchadas las dos partes, y de una u otra forma no se logra una conciliacion por voluntad propia conciliar, se proyecta acta y se firma asistencia y el comite dara traslado del caso para control interno disciplinario </a:t>
          </a:r>
        </a:p>
      </dgm:t>
    </dgm:pt>
    <dgm:pt modelId="{AEE4FB95-7351-43E9-B19A-497029756F45}" type="parTrans" cxnId="{9A7F7DDF-94F2-4609-8B99-82581EA611E3}">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505CDFD8-2054-418B-A81F-92574F759529}" type="sibTrans" cxnId="{9A7F7DDF-94F2-4609-8B99-82581EA611E3}">
      <dgm:prSet/>
      <dgm:spPr/>
      <dgm:t>
        <a:bodyPr>
          <a:scene3d>
            <a:camera prst="orthographicFront"/>
            <a:lightRig rig="harsh" dir="t"/>
          </a:scene3d>
          <a:sp3d extrusionH="57150" prstMaterial="matte">
            <a:bevelT w="63500" h="12700" prst="angle"/>
            <a:contourClr>
              <a:schemeClr val="bg1">
                <a:lumMod val="65000"/>
              </a:schemeClr>
            </a:contourClr>
          </a:sp3d>
        </a:bodyPr>
        <a:lstStyle/>
        <a:p>
          <a:endParaRPr lang="es-ES" b="0" cap="none" spc="0">
            <a:ln w="0"/>
            <a:solidFill>
              <a:schemeClr val="tx1"/>
            </a:solidFill>
            <a:effectLst>
              <a:outerShdw blurRad="38100" dist="19050" dir="2700000" algn="tl" rotWithShape="0">
                <a:schemeClr val="dk1">
                  <a:alpha val="40000"/>
                </a:schemeClr>
              </a:outerShdw>
            </a:effectLst>
          </a:endParaRPr>
        </a:p>
      </dgm:t>
    </dgm:pt>
    <dgm:pt modelId="{A9D970D8-3932-40E8-B9F1-D876F3E49E4E}">
      <dgm:prSet phldrT="[Texto]" custT="1">
        <dgm:style>
          <a:lnRef idx="2">
            <a:schemeClr val="accent6"/>
          </a:lnRef>
          <a:fillRef idx="1">
            <a:schemeClr val="lt1"/>
          </a:fillRef>
          <a:effectRef idx="0">
            <a:schemeClr val="accent6"/>
          </a:effectRef>
          <a:fontRef idx="minor">
            <a:schemeClr val="dk1"/>
          </a:fontRef>
        </dgm:style>
      </dgm:prSet>
      <dgm:spPr/>
      <dgm:t>
        <a:bodyPr>
          <a:scene3d>
            <a:camera prst="orthographicFront"/>
            <a:lightRig rig="harsh" dir="t"/>
          </a:scene3d>
          <a:sp3d extrusionH="57150" prstMaterial="matte">
            <a:bevelT w="63500" h="12700" prst="angle"/>
            <a:contourClr>
              <a:schemeClr val="bg1">
                <a:lumMod val="65000"/>
              </a:schemeClr>
            </a:contourClr>
          </a:sp3d>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Se convoca a seccion de lectura e intervencion al comite para iniciar tramite, se proyecta acta y se firma asistencia</a:t>
          </a:r>
        </a:p>
      </dgm:t>
    </dgm:pt>
    <dgm:pt modelId="{F927281F-A435-4C01-B46E-239C49BA670B}" type="parTrans" cxnId="{DC302A46-A71D-45A6-8199-27320D120B85}">
      <dgm:prSet/>
      <dgm:spPr/>
      <dgm:t>
        <a:bodyPr/>
        <a:lstStyle/>
        <a:p>
          <a:endParaRPr lang="es-ES"/>
        </a:p>
      </dgm:t>
    </dgm:pt>
    <dgm:pt modelId="{C3C11F86-CA82-4890-87BD-5492109507F5}" type="sibTrans" cxnId="{DC302A46-A71D-45A6-8199-27320D120B85}">
      <dgm:prSet/>
      <dgm:spPr/>
      <dgm:t>
        <a:bodyPr/>
        <a:lstStyle/>
        <a:p>
          <a:endParaRPr lang="es-ES"/>
        </a:p>
      </dgm:t>
    </dgm:pt>
    <dgm:pt modelId="{861180A4-AA17-42D8-B941-A366203F793A}">
      <dgm:prSet phldrT="[Texto]" custT="1">
        <dgm:style>
          <a:lnRef idx="2">
            <a:schemeClr val="accent6"/>
          </a:lnRef>
          <a:fillRef idx="1">
            <a:schemeClr val="lt1"/>
          </a:fillRef>
          <a:effectRef idx="0">
            <a:schemeClr val="accent6"/>
          </a:effectRef>
          <a:fontRef idx="minor">
            <a:schemeClr val="dk1"/>
          </a:fontRef>
        </dgm:style>
      </dgm:prSet>
      <dgm:spPr/>
      <dgm:t>
        <a:bodyPr>
          <a:scene3d>
            <a:camera prst="orthographicFront"/>
            <a:lightRig rig="harsh" dir="t"/>
          </a:scene3d>
          <a:sp3d extrusionH="57150" prstMaterial="matte">
            <a:bevelT w="63500" h="12700" prst="angle"/>
            <a:contourClr>
              <a:schemeClr val="bg1">
                <a:lumMod val="65000"/>
              </a:schemeClr>
            </a:contourClr>
          </a:sp3d>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Se recepciona la queja mediante el correo </a:t>
          </a:r>
          <a:r>
            <a:rPr lang="es-ES" sz="900" b="0" u="sng" cap="none" spc="0">
              <a:ln w="0"/>
              <a:solidFill>
                <a:schemeClr val="accent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comitelaboral@supervigilancia.gov.co</a:t>
          </a:r>
        </a:p>
      </dgm:t>
    </dgm:pt>
    <dgm:pt modelId="{2FD4FA97-41E6-4D94-9AA0-3583FB41657C}" type="parTrans" cxnId="{55D7372C-47B1-42F4-84C1-30B23218EB50}">
      <dgm:prSet/>
      <dgm:spPr/>
      <dgm:t>
        <a:bodyPr/>
        <a:lstStyle/>
        <a:p>
          <a:endParaRPr lang="es-ES"/>
        </a:p>
      </dgm:t>
    </dgm:pt>
    <dgm:pt modelId="{3845907F-BE5B-417C-BFD8-5D3B29E0828F}" type="sibTrans" cxnId="{55D7372C-47B1-42F4-84C1-30B23218EB50}">
      <dgm:prSet/>
      <dgm:spPr/>
      <dgm:t>
        <a:bodyPr/>
        <a:lstStyle/>
        <a:p>
          <a:endParaRPr lang="es-ES"/>
        </a:p>
      </dgm:t>
    </dgm:pt>
    <dgm:pt modelId="{A1B5AEA6-9107-4B52-A19B-5C1DD668A515}">
      <dgm:prSet phldrT="[Texto]" custT="1">
        <dgm:style>
          <a:lnRef idx="2">
            <a:schemeClr val="accent6"/>
          </a:lnRef>
          <a:fillRef idx="1">
            <a:schemeClr val="lt1"/>
          </a:fillRef>
          <a:effectRef idx="0">
            <a:schemeClr val="accent6"/>
          </a:effectRef>
          <a:fontRef idx="minor">
            <a:schemeClr val="dk1"/>
          </a:fontRef>
        </dgm:style>
      </dgm:prSet>
      <dgm:spPr/>
      <dgm:t>
        <a:bodyPr>
          <a:scene3d>
            <a:camera prst="orthographicFront"/>
            <a:lightRig rig="harsh" dir="t"/>
          </a:scene3d>
          <a:sp3d extrusionH="57150" prstMaterial="matte">
            <a:bevelT w="63500" h="12700" prst="angle"/>
            <a:contourClr>
              <a:schemeClr val="bg1">
                <a:lumMod val="65000"/>
              </a:schemeClr>
            </a:contourClr>
          </a:sp3d>
        </a:bodyPr>
        <a:lstStyle/>
        <a:p>
          <a:r>
            <a:rPr lang="es-ES" sz="900" b="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Se citan a las partes por separado ,escuchando su versiones ,de manera libre,se proyecta acta y se firma asistencia</a:t>
          </a:r>
        </a:p>
      </dgm:t>
    </dgm:pt>
    <dgm:pt modelId="{FF97A6CD-BE49-4916-A4B7-45819010841A}" type="parTrans" cxnId="{983EE2D8-B6ED-4474-B3D0-B1C890095A92}">
      <dgm:prSet/>
      <dgm:spPr/>
      <dgm:t>
        <a:bodyPr/>
        <a:lstStyle/>
        <a:p>
          <a:endParaRPr lang="es-ES"/>
        </a:p>
      </dgm:t>
    </dgm:pt>
    <dgm:pt modelId="{AE334B95-45C1-426D-AEE7-980DC696C76C}" type="sibTrans" cxnId="{983EE2D8-B6ED-4474-B3D0-B1C890095A92}">
      <dgm:prSet/>
      <dgm:spPr/>
      <dgm:t>
        <a:bodyPr/>
        <a:lstStyle/>
        <a:p>
          <a:endParaRPr lang="es-ES"/>
        </a:p>
      </dgm:t>
    </dgm:pt>
    <dgm:pt modelId="{0C91E2FF-2ABD-4C2F-987E-5BF130F82D3B}" type="pres">
      <dgm:prSet presAssocID="{ACE22EDE-0152-42D5-BD0F-879EB339D463}" presName="cycle" presStyleCnt="0">
        <dgm:presLayoutVars>
          <dgm:dir/>
          <dgm:resizeHandles val="exact"/>
        </dgm:presLayoutVars>
      </dgm:prSet>
      <dgm:spPr/>
      <dgm:t>
        <a:bodyPr/>
        <a:lstStyle/>
        <a:p>
          <a:endParaRPr lang="es-ES"/>
        </a:p>
      </dgm:t>
    </dgm:pt>
    <dgm:pt modelId="{4222686A-C794-43FA-A95F-AF03283B0042}" type="pres">
      <dgm:prSet presAssocID="{C514EB8C-B5A9-4DA9-8EDF-B90B0913C060}" presName="node" presStyleLbl="node1" presStyleIdx="0" presStyleCnt="7" custScaleX="159767" custScaleY="102201" custRadScaleRad="90464" custRadScaleInc="-18460">
        <dgm:presLayoutVars>
          <dgm:bulletEnabled val="1"/>
        </dgm:presLayoutVars>
      </dgm:prSet>
      <dgm:spPr/>
      <dgm:t>
        <a:bodyPr/>
        <a:lstStyle/>
        <a:p>
          <a:endParaRPr lang="es-ES"/>
        </a:p>
      </dgm:t>
    </dgm:pt>
    <dgm:pt modelId="{46B6E8C2-236D-4818-A530-2EE1EF8802E6}" type="pres">
      <dgm:prSet presAssocID="{C514EB8C-B5A9-4DA9-8EDF-B90B0913C060}" presName="spNode" presStyleCnt="0"/>
      <dgm:spPr/>
      <dgm:t>
        <a:bodyPr/>
        <a:lstStyle/>
        <a:p>
          <a:endParaRPr lang="es-ES"/>
        </a:p>
      </dgm:t>
    </dgm:pt>
    <dgm:pt modelId="{EB052BF8-BA22-4468-9144-66CC1975BE57}" type="pres">
      <dgm:prSet presAssocID="{560079F1-6414-4966-905E-7E09835C5E00}" presName="sibTrans" presStyleLbl="sibTrans1D1" presStyleIdx="0" presStyleCnt="7"/>
      <dgm:spPr/>
      <dgm:t>
        <a:bodyPr/>
        <a:lstStyle/>
        <a:p>
          <a:endParaRPr lang="es-ES"/>
        </a:p>
      </dgm:t>
    </dgm:pt>
    <dgm:pt modelId="{00687B66-445F-4ABA-AEDE-84ABA0192484}" type="pres">
      <dgm:prSet presAssocID="{861180A4-AA17-42D8-B941-A366203F793A}" presName="node" presStyleLbl="node1" presStyleIdx="1" presStyleCnt="7" custScaleX="211995" custScaleY="106382" custRadScaleRad="115527" custRadScaleInc="43451">
        <dgm:presLayoutVars>
          <dgm:bulletEnabled val="1"/>
        </dgm:presLayoutVars>
      </dgm:prSet>
      <dgm:spPr/>
      <dgm:t>
        <a:bodyPr/>
        <a:lstStyle/>
        <a:p>
          <a:endParaRPr lang="es-ES"/>
        </a:p>
      </dgm:t>
    </dgm:pt>
    <dgm:pt modelId="{206FA96C-CCA3-4F55-8DBE-E19D8DADFEA8}" type="pres">
      <dgm:prSet presAssocID="{861180A4-AA17-42D8-B941-A366203F793A}" presName="spNode" presStyleCnt="0"/>
      <dgm:spPr/>
    </dgm:pt>
    <dgm:pt modelId="{B7F0209D-9416-4AE4-8D8C-2AAAF4D5D231}" type="pres">
      <dgm:prSet presAssocID="{3845907F-BE5B-417C-BFD8-5D3B29E0828F}" presName="sibTrans" presStyleLbl="sibTrans1D1" presStyleIdx="1" presStyleCnt="7"/>
      <dgm:spPr/>
      <dgm:t>
        <a:bodyPr/>
        <a:lstStyle/>
        <a:p>
          <a:endParaRPr lang="es-ES"/>
        </a:p>
      </dgm:t>
    </dgm:pt>
    <dgm:pt modelId="{127802FE-AF64-4974-ABF6-C09A8C213135}" type="pres">
      <dgm:prSet presAssocID="{A9D970D8-3932-40E8-B9F1-D876F3E49E4E}" presName="node" presStyleLbl="node1" presStyleIdx="2" presStyleCnt="7" custScaleX="150676" custScaleY="98575" custRadScaleRad="107672" custRadScaleInc="-80715">
        <dgm:presLayoutVars>
          <dgm:bulletEnabled val="1"/>
        </dgm:presLayoutVars>
      </dgm:prSet>
      <dgm:spPr/>
      <dgm:t>
        <a:bodyPr/>
        <a:lstStyle/>
        <a:p>
          <a:endParaRPr lang="es-ES"/>
        </a:p>
      </dgm:t>
    </dgm:pt>
    <dgm:pt modelId="{15841F9A-A14E-4389-BB7C-2CEE097EDBA6}" type="pres">
      <dgm:prSet presAssocID="{A9D970D8-3932-40E8-B9F1-D876F3E49E4E}" presName="spNode" presStyleCnt="0"/>
      <dgm:spPr/>
    </dgm:pt>
    <dgm:pt modelId="{CB3CE837-814A-461B-9B57-56961F01750F}" type="pres">
      <dgm:prSet presAssocID="{C3C11F86-CA82-4890-87BD-5492109507F5}" presName="sibTrans" presStyleLbl="sibTrans1D1" presStyleIdx="2" presStyleCnt="7"/>
      <dgm:spPr/>
      <dgm:t>
        <a:bodyPr/>
        <a:lstStyle/>
        <a:p>
          <a:endParaRPr lang="es-ES"/>
        </a:p>
      </dgm:t>
    </dgm:pt>
    <dgm:pt modelId="{8DA28F4E-9C6E-47FB-AE64-75D196782EF9}" type="pres">
      <dgm:prSet presAssocID="{A1B5AEA6-9107-4B52-A19B-5C1DD668A515}" presName="node" presStyleLbl="node1" presStyleIdx="3" presStyleCnt="7" custScaleX="187020" custScaleY="108235" custRadScaleRad="107554" custRadScaleInc="-175509">
        <dgm:presLayoutVars>
          <dgm:bulletEnabled val="1"/>
        </dgm:presLayoutVars>
      </dgm:prSet>
      <dgm:spPr/>
      <dgm:t>
        <a:bodyPr/>
        <a:lstStyle/>
        <a:p>
          <a:endParaRPr lang="es-ES"/>
        </a:p>
      </dgm:t>
    </dgm:pt>
    <dgm:pt modelId="{941B495D-2D06-493C-A231-E96CC45FCC74}" type="pres">
      <dgm:prSet presAssocID="{A1B5AEA6-9107-4B52-A19B-5C1DD668A515}" presName="spNode" presStyleCnt="0"/>
      <dgm:spPr/>
    </dgm:pt>
    <dgm:pt modelId="{9992B6AF-96FE-4C6E-88A8-A66A3B9342F5}" type="pres">
      <dgm:prSet presAssocID="{AE334B95-45C1-426D-AEE7-980DC696C76C}" presName="sibTrans" presStyleLbl="sibTrans1D1" presStyleIdx="3" presStyleCnt="7"/>
      <dgm:spPr/>
      <dgm:t>
        <a:bodyPr/>
        <a:lstStyle/>
        <a:p>
          <a:endParaRPr lang="es-ES"/>
        </a:p>
      </dgm:t>
    </dgm:pt>
    <dgm:pt modelId="{A51537A8-1DFC-4651-9B46-48AB3E6F1B14}" type="pres">
      <dgm:prSet presAssocID="{9BE99D2B-E552-4E35-AECA-FC4B2EEDE055}" presName="node" presStyleLbl="node1" presStyleIdx="4" presStyleCnt="7" custScaleX="178983" custScaleY="125391" custRadScaleRad="107463" custRadScaleInc="107967">
        <dgm:presLayoutVars>
          <dgm:bulletEnabled val="1"/>
        </dgm:presLayoutVars>
      </dgm:prSet>
      <dgm:spPr/>
      <dgm:t>
        <a:bodyPr/>
        <a:lstStyle/>
        <a:p>
          <a:endParaRPr lang="es-ES"/>
        </a:p>
      </dgm:t>
    </dgm:pt>
    <dgm:pt modelId="{333F89AB-B8A2-4A7C-BAC1-55E4E1F199A6}" type="pres">
      <dgm:prSet presAssocID="{9BE99D2B-E552-4E35-AECA-FC4B2EEDE055}" presName="spNode" presStyleCnt="0"/>
      <dgm:spPr/>
      <dgm:t>
        <a:bodyPr/>
        <a:lstStyle/>
        <a:p>
          <a:endParaRPr lang="es-ES"/>
        </a:p>
      </dgm:t>
    </dgm:pt>
    <dgm:pt modelId="{6C1A661F-B4DA-4797-84E2-6CB5165F8D47}" type="pres">
      <dgm:prSet presAssocID="{608AE959-1534-4FE5-863E-C2AC5A63596B}" presName="sibTrans" presStyleLbl="sibTrans1D1" presStyleIdx="4" presStyleCnt="7"/>
      <dgm:spPr/>
      <dgm:t>
        <a:bodyPr/>
        <a:lstStyle/>
        <a:p>
          <a:endParaRPr lang="es-ES"/>
        </a:p>
      </dgm:t>
    </dgm:pt>
    <dgm:pt modelId="{BA33F0F2-1B8B-4E9C-8EF5-FDA200D438A9}" type="pres">
      <dgm:prSet presAssocID="{779731E8-3023-49CC-9C82-9B967D3E026D}" presName="node" presStyleLbl="node1" presStyleIdx="5" presStyleCnt="7" custScaleX="141487" custScaleY="125585" custRadScaleRad="108931" custRadScaleInc="42451">
        <dgm:presLayoutVars>
          <dgm:bulletEnabled val="1"/>
        </dgm:presLayoutVars>
      </dgm:prSet>
      <dgm:spPr/>
      <dgm:t>
        <a:bodyPr/>
        <a:lstStyle/>
        <a:p>
          <a:endParaRPr lang="es-ES"/>
        </a:p>
      </dgm:t>
    </dgm:pt>
    <dgm:pt modelId="{F66091A6-2904-4303-AE6B-8C7F0829FD97}" type="pres">
      <dgm:prSet presAssocID="{779731E8-3023-49CC-9C82-9B967D3E026D}" presName="spNode" presStyleCnt="0"/>
      <dgm:spPr/>
      <dgm:t>
        <a:bodyPr/>
        <a:lstStyle/>
        <a:p>
          <a:endParaRPr lang="es-ES"/>
        </a:p>
      </dgm:t>
    </dgm:pt>
    <dgm:pt modelId="{451FC832-59B5-4B65-B4D5-7C49F137FB8A}" type="pres">
      <dgm:prSet presAssocID="{684FA208-E00E-4DC5-BF67-E202BD40C6AD}" presName="sibTrans" presStyleLbl="sibTrans1D1" presStyleIdx="5" presStyleCnt="7"/>
      <dgm:spPr/>
      <dgm:t>
        <a:bodyPr/>
        <a:lstStyle/>
        <a:p>
          <a:endParaRPr lang="es-ES"/>
        </a:p>
      </dgm:t>
    </dgm:pt>
    <dgm:pt modelId="{37350D15-500F-4DFE-BB0F-28C2431F24A3}" type="pres">
      <dgm:prSet presAssocID="{AB8EC8CD-8C83-4622-B4EA-C4039E37AD40}" presName="node" presStyleLbl="node1" presStyleIdx="6" presStyleCnt="7" custScaleX="172470" custScaleY="170091" custRadScaleRad="113106" custRadScaleInc="-69525">
        <dgm:presLayoutVars>
          <dgm:bulletEnabled val="1"/>
        </dgm:presLayoutVars>
      </dgm:prSet>
      <dgm:spPr/>
      <dgm:t>
        <a:bodyPr/>
        <a:lstStyle/>
        <a:p>
          <a:endParaRPr lang="es-ES"/>
        </a:p>
      </dgm:t>
    </dgm:pt>
    <dgm:pt modelId="{89B6B2B3-D09A-42C6-ACA1-5CA008C79F0B}" type="pres">
      <dgm:prSet presAssocID="{AB8EC8CD-8C83-4622-B4EA-C4039E37AD40}" presName="spNode" presStyleCnt="0"/>
      <dgm:spPr/>
      <dgm:t>
        <a:bodyPr/>
        <a:lstStyle/>
        <a:p>
          <a:endParaRPr lang="es-ES"/>
        </a:p>
      </dgm:t>
    </dgm:pt>
    <dgm:pt modelId="{3C15FD09-5686-44D5-BEDA-431643D99C6A}" type="pres">
      <dgm:prSet presAssocID="{505CDFD8-2054-418B-A81F-92574F759529}" presName="sibTrans" presStyleLbl="sibTrans1D1" presStyleIdx="6" presStyleCnt="7"/>
      <dgm:spPr/>
      <dgm:t>
        <a:bodyPr/>
        <a:lstStyle/>
        <a:p>
          <a:endParaRPr lang="es-ES"/>
        </a:p>
      </dgm:t>
    </dgm:pt>
  </dgm:ptLst>
  <dgm:cxnLst>
    <dgm:cxn modelId="{983EE2D8-B6ED-4474-B3D0-B1C890095A92}" srcId="{ACE22EDE-0152-42D5-BD0F-879EB339D463}" destId="{A1B5AEA6-9107-4B52-A19B-5C1DD668A515}" srcOrd="3" destOrd="0" parTransId="{FF97A6CD-BE49-4916-A4B7-45819010841A}" sibTransId="{AE334B95-45C1-426D-AEE7-980DC696C76C}"/>
    <dgm:cxn modelId="{1BC289C0-08A4-45C2-960E-FD836F8E89EC}" type="presOf" srcId="{560079F1-6414-4966-905E-7E09835C5E00}" destId="{EB052BF8-BA22-4468-9144-66CC1975BE57}" srcOrd="0" destOrd="0" presId="urn:microsoft.com/office/officeart/2005/8/layout/cycle5"/>
    <dgm:cxn modelId="{F5FD1F46-C661-4912-8EE8-645061A83538}" type="presOf" srcId="{AE334B95-45C1-426D-AEE7-980DC696C76C}" destId="{9992B6AF-96FE-4C6E-88A8-A66A3B9342F5}" srcOrd="0" destOrd="0" presId="urn:microsoft.com/office/officeart/2005/8/layout/cycle5"/>
    <dgm:cxn modelId="{DC302A46-A71D-45A6-8199-27320D120B85}" srcId="{ACE22EDE-0152-42D5-BD0F-879EB339D463}" destId="{A9D970D8-3932-40E8-B9F1-D876F3E49E4E}" srcOrd="2" destOrd="0" parTransId="{F927281F-A435-4C01-B46E-239C49BA670B}" sibTransId="{C3C11F86-CA82-4890-87BD-5492109507F5}"/>
    <dgm:cxn modelId="{6FB503BA-366E-4D36-A299-120421ADBE29}" srcId="{ACE22EDE-0152-42D5-BD0F-879EB339D463}" destId="{C514EB8C-B5A9-4DA9-8EDF-B90B0913C060}" srcOrd="0" destOrd="0" parTransId="{879D7BC3-325E-428E-B4AC-427AF2F54435}" sibTransId="{560079F1-6414-4966-905E-7E09835C5E00}"/>
    <dgm:cxn modelId="{E6EE927A-F72E-40DE-8E49-39BEA1D6192F}" type="presOf" srcId="{861180A4-AA17-42D8-B941-A366203F793A}" destId="{00687B66-445F-4ABA-AEDE-84ABA0192484}" srcOrd="0" destOrd="0" presId="urn:microsoft.com/office/officeart/2005/8/layout/cycle5"/>
    <dgm:cxn modelId="{E26D1AC5-CC54-4904-8B68-3F2CFEA783B8}" type="presOf" srcId="{9BE99D2B-E552-4E35-AECA-FC4B2EEDE055}" destId="{A51537A8-1DFC-4651-9B46-48AB3E6F1B14}" srcOrd="0" destOrd="0" presId="urn:microsoft.com/office/officeart/2005/8/layout/cycle5"/>
    <dgm:cxn modelId="{29991C33-B7D4-4003-9385-85E0ED495B02}" srcId="{ACE22EDE-0152-42D5-BD0F-879EB339D463}" destId="{779731E8-3023-49CC-9C82-9B967D3E026D}" srcOrd="5" destOrd="0" parTransId="{CC6728BB-0A0E-44F0-A6CC-4ACB2EB66B3D}" sibTransId="{684FA208-E00E-4DC5-BF67-E202BD40C6AD}"/>
    <dgm:cxn modelId="{1E4B998A-3B69-483D-86E3-A47F9B995D5C}" srcId="{ACE22EDE-0152-42D5-BD0F-879EB339D463}" destId="{9BE99D2B-E552-4E35-AECA-FC4B2EEDE055}" srcOrd="4" destOrd="0" parTransId="{F216EDF2-57CE-49B9-B24E-34035ACA2DD5}" sibTransId="{608AE959-1534-4FE5-863E-C2AC5A63596B}"/>
    <dgm:cxn modelId="{2FD0592C-09FE-4940-BF02-01D996D0A5C9}" type="presOf" srcId="{AB8EC8CD-8C83-4622-B4EA-C4039E37AD40}" destId="{37350D15-500F-4DFE-BB0F-28C2431F24A3}" srcOrd="0" destOrd="0" presId="urn:microsoft.com/office/officeart/2005/8/layout/cycle5"/>
    <dgm:cxn modelId="{9A7F7DDF-94F2-4609-8B99-82581EA611E3}" srcId="{ACE22EDE-0152-42D5-BD0F-879EB339D463}" destId="{AB8EC8CD-8C83-4622-B4EA-C4039E37AD40}" srcOrd="6" destOrd="0" parTransId="{AEE4FB95-7351-43E9-B19A-497029756F45}" sibTransId="{505CDFD8-2054-418B-A81F-92574F759529}"/>
    <dgm:cxn modelId="{192A9102-62A5-4271-B823-4223D61210FE}" type="presOf" srcId="{608AE959-1534-4FE5-863E-C2AC5A63596B}" destId="{6C1A661F-B4DA-4797-84E2-6CB5165F8D47}" srcOrd="0" destOrd="0" presId="urn:microsoft.com/office/officeart/2005/8/layout/cycle5"/>
    <dgm:cxn modelId="{B1A321D2-ADDC-4AFB-8BE7-ED18ACD81E50}" type="presOf" srcId="{A9D970D8-3932-40E8-B9F1-D876F3E49E4E}" destId="{127802FE-AF64-4974-ABF6-C09A8C213135}" srcOrd="0" destOrd="0" presId="urn:microsoft.com/office/officeart/2005/8/layout/cycle5"/>
    <dgm:cxn modelId="{9AD554BD-BF39-4F5C-BFE8-57F17EC9599A}" type="presOf" srcId="{505CDFD8-2054-418B-A81F-92574F759529}" destId="{3C15FD09-5686-44D5-BEDA-431643D99C6A}" srcOrd="0" destOrd="0" presId="urn:microsoft.com/office/officeart/2005/8/layout/cycle5"/>
    <dgm:cxn modelId="{55D7372C-47B1-42F4-84C1-30B23218EB50}" srcId="{ACE22EDE-0152-42D5-BD0F-879EB339D463}" destId="{861180A4-AA17-42D8-B941-A366203F793A}" srcOrd="1" destOrd="0" parTransId="{2FD4FA97-41E6-4D94-9AA0-3583FB41657C}" sibTransId="{3845907F-BE5B-417C-BFD8-5D3B29E0828F}"/>
    <dgm:cxn modelId="{FB7CBFF6-F700-4A7A-AA9F-45D3BDE3651F}" type="presOf" srcId="{779731E8-3023-49CC-9C82-9B967D3E026D}" destId="{BA33F0F2-1B8B-4E9C-8EF5-FDA200D438A9}" srcOrd="0" destOrd="0" presId="urn:microsoft.com/office/officeart/2005/8/layout/cycle5"/>
    <dgm:cxn modelId="{57C8D866-7F77-45C8-B021-F9F4929DE592}" type="presOf" srcId="{684FA208-E00E-4DC5-BF67-E202BD40C6AD}" destId="{451FC832-59B5-4B65-B4D5-7C49F137FB8A}" srcOrd="0" destOrd="0" presId="urn:microsoft.com/office/officeart/2005/8/layout/cycle5"/>
    <dgm:cxn modelId="{1A488D42-DE87-43C1-A1B4-6FEB276E4038}" type="presOf" srcId="{C514EB8C-B5A9-4DA9-8EDF-B90B0913C060}" destId="{4222686A-C794-43FA-A95F-AF03283B0042}" srcOrd="0" destOrd="0" presId="urn:microsoft.com/office/officeart/2005/8/layout/cycle5"/>
    <dgm:cxn modelId="{97A1743B-329A-45CF-8FAF-532612F8AC9B}" type="presOf" srcId="{A1B5AEA6-9107-4B52-A19B-5C1DD668A515}" destId="{8DA28F4E-9C6E-47FB-AE64-75D196782EF9}" srcOrd="0" destOrd="0" presId="urn:microsoft.com/office/officeart/2005/8/layout/cycle5"/>
    <dgm:cxn modelId="{3D6796F1-FCB0-4F4F-8E01-557372E23931}" type="presOf" srcId="{C3C11F86-CA82-4890-87BD-5492109507F5}" destId="{CB3CE837-814A-461B-9B57-56961F01750F}" srcOrd="0" destOrd="0" presId="urn:microsoft.com/office/officeart/2005/8/layout/cycle5"/>
    <dgm:cxn modelId="{D84FFCC0-C48C-40FE-81A2-425F192AA786}" type="presOf" srcId="{ACE22EDE-0152-42D5-BD0F-879EB339D463}" destId="{0C91E2FF-2ABD-4C2F-987E-5BF130F82D3B}" srcOrd="0" destOrd="0" presId="urn:microsoft.com/office/officeart/2005/8/layout/cycle5"/>
    <dgm:cxn modelId="{0C44BCF0-D8BE-4747-BB6A-F244749EEEDF}" type="presOf" srcId="{3845907F-BE5B-417C-BFD8-5D3B29E0828F}" destId="{B7F0209D-9416-4AE4-8D8C-2AAAF4D5D231}" srcOrd="0" destOrd="0" presId="urn:microsoft.com/office/officeart/2005/8/layout/cycle5"/>
    <dgm:cxn modelId="{F5B5B4C5-CC5D-43EB-A3EF-76B08E713974}" type="presParOf" srcId="{0C91E2FF-2ABD-4C2F-987E-5BF130F82D3B}" destId="{4222686A-C794-43FA-A95F-AF03283B0042}" srcOrd="0" destOrd="0" presId="urn:microsoft.com/office/officeart/2005/8/layout/cycle5"/>
    <dgm:cxn modelId="{BDC7289E-130B-4CF3-90CA-D6C714A6CF60}" type="presParOf" srcId="{0C91E2FF-2ABD-4C2F-987E-5BF130F82D3B}" destId="{46B6E8C2-236D-4818-A530-2EE1EF8802E6}" srcOrd="1" destOrd="0" presId="urn:microsoft.com/office/officeart/2005/8/layout/cycle5"/>
    <dgm:cxn modelId="{F5B8B7A0-47DA-4FB3-B4AA-D0D6C73DB350}" type="presParOf" srcId="{0C91E2FF-2ABD-4C2F-987E-5BF130F82D3B}" destId="{EB052BF8-BA22-4468-9144-66CC1975BE57}" srcOrd="2" destOrd="0" presId="urn:microsoft.com/office/officeart/2005/8/layout/cycle5"/>
    <dgm:cxn modelId="{2D16A3E0-FA1A-41E0-ACD2-E00942FF1FCC}" type="presParOf" srcId="{0C91E2FF-2ABD-4C2F-987E-5BF130F82D3B}" destId="{00687B66-445F-4ABA-AEDE-84ABA0192484}" srcOrd="3" destOrd="0" presId="urn:microsoft.com/office/officeart/2005/8/layout/cycle5"/>
    <dgm:cxn modelId="{F0443FE9-3897-41CD-948F-3385FC804245}" type="presParOf" srcId="{0C91E2FF-2ABD-4C2F-987E-5BF130F82D3B}" destId="{206FA96C-CCA3-4F55-8DBE-E19D8DADFEA8}" srcOrd="4" destOrd="0" presId="urn:microsoft.com/office/officeart/2005/8/layout/cycle5"/>
    <dgm:cxn modelId="{A477A7CC-130F-4981-AC84-3861ED1DC059}" type="presParOf" srcId="{0C91E2FF-2ABD-4C2F-987E-5BF130F82D3B}" destId="{B7F0209D-9416-4AE4-8D8C-2AAAF4D5D231}" srcOrd="5" destOrd="0" presId="urn:microsoft.com/office/officeart/2005/8/layout/cycle5"/>
    <dgm:cxn modelId="{60C7942B-3D2D-441B-BCBD-93CFD05E438F}" type="presParOf" srcId="{0C91E2FF-2ABD-4C2F-987E-5BF130F82D3B}" destId="{127802FE-AF64-4974-ABF6-C09A8C213135}" srcOrd="6" destOrd="0" presId="urn:microsoft.com/office/officeart/2005/8/layout/cycle5"/>
    <dgm:cxn modelId="{32CBDFE7-1186-4FFA-AED5-DBB3484298D5}" type="presParOf" srcId="{0C91E2FF-2ABD-4C2F-987E-5BF130F82D3B}" destId="{15841F9A-A14E-4389-BB7C-2CEE097EDBA6}" srcOrd="7" destOrd="0" presId="urn:microsoft.com/office/officeart/2005/8/layout/cycle5"/>
    <dgm:cxn modelId="{4A18FDB7-5A31-4024-BD6C-77A91566D8C7}" type="presParOf" srcId="{0C91E2FF-2ABD-4C2F-987E-5BF130F82D3B}" destId="{CB3CE837-814A-461B-9B57-56961F01750F}" srcOrd="8" destOrd="0" presId="urn:microsoft.com/office/officeart/2005/8/layout/cycle5"/>
    <dgm:cxn modelId="{1EADE68A-8C86-4038-98F9-DA84DA4CDB53}" type="presParOf" srcId="{0C91E2FF-2ABD-4C2F-987E-5BF130F82D3B}" destId="{8DA28F4E-9C6E-47FB-AE64-75D196782EF9}" srcOrd="9" destOrd="0" presId="urn:microsoft.com/office/officeart/2005/8/layout/cycle5"/>
    <dgm:cxn modelId="{1586C398-0F63-4D11-9E06-F9F8C6871A1F}" type="presParOf" srcId="{0C91E2FF-2ABD-4C2F-987E-5BF130F82D3B}" destId="{941B495D-2D06-493C-A231-E96CC45FCC74}" srcOrd="10" destOrd="0" presId="urn:microsoft.com/office/officeart/2005/8/layout/cycle5"/>
    <dgm:cxn modelId="{19D97298-5FB9-4B2F-8158-8D7932B3CD01}" type="presParOf" srcId="{0C91E2FF-2ABD-4C2F-987E-5BF130F82D3B}" destId="{9992B6AF-96FE-4C6E-88A8-A66A3B9342F5}" srcOrd="11" destOrd="0" presId="urn:microsoft.com/office/officeart/2005/8/layout/cycle5"/>
    <dgm:cxn modelId="{EC347CC8-4F8C-43F4-86CD-B71C7D666040}" type="presParOf" srcId="{0C91E2FF-2ABD-4C2F-987E-5BF130F82D3B}" destId="{A51537A8-1DFC-4651-9B46-48AB3E6F1B14}" srcOrd="12" destOrd="0" presId="urn:microsoft.com/office/officeart/2005/8/layout/cycle5"/>
    <dgm:cxn modelId="{C8068897-B1C9-45A7-85D1-84330711A7B0}" type="presParOf" srcId="{0C91E2FF-2ABD-4C2F-987E-5BF130F82D3B}" destId="{333F89AB-B8A2-4A7C-BAC1-55E4E1F199A6}" srcOrd="13" destOrd="0" presId="urn:microsoft.com/office/officeart/2005/8/layout/cycle5"/>
    <dgm:cxn modelId="{D263EA7E-B0F8-4608-B1F5-E4D388F47912}" type="presParOf" srcId="{0C91E2FF-2ABD-4C2F-987E-5BF130F82D3B}" destId="{6C1A661F-B4DA-4797-84E2-6CB5165F8D47}" srcOrd="14" destOrd="0" presId="urn:microsoft.com/office/officeart/2005/8/layout/cycle5"/>
    <dgm:cxn modelId="{8B74C97B-09CF-4103-9BF2-41AF319965C2}" type="presParOf" srcId="{0C91E2FF-2ABD-4C2F-987E-5BF130F82D3B}" destId="{BA33F0F2-1B8B-4E9C-8EF5-FDA200D438A9}" srcOrd="15" destOrd="0" presId="urn:microsoft.com/office/officeart/2005/8/layout/cycle5"/>
    <dgm:cxn modelId="{9A5529CD-C64A-4704-ABD0-52A3E132D2D5}" type="presParOf" srcId="{0C91E2FF-2ABD-4C2F-987E-5BF130F82D3B}" destId="{F66091A6-2904-4303-AE6B-8C7F0829FD97}" srcOrd="16" destOrd="0" presId="urn:microsoft.com/office/officeart/2005/8/layout/cycle5"/>
    <dgm:cxn modelId="{B99E4E5A-EB16-4CB0-BA59-AE1FE7671096}" type="presParOf" srcId="{0C91E2FF-2ABD-4C2F-987E-5BF130F82D3B}" destId="{451FC832-59B5-4B65-B4D5-7C49F137FB8A}" srcOrd="17" destOrd="0" presId="urn:microsoft.com/office/officeart/2005/8/layout/cycle5"/>
    <dgm:cxn modelId="{871B262F-A39E-45A5-A3B2-1182661305D5}" type="presParOf" srcId="{0C91E2FF-2ABD-4C2F-987E-5BF130F82D3B}" destId="{37350D15-500F-4DFE-BB0F-28C2431F24A3}" srcOrd="18" destOrd="0" presId="urn:microsoft.com/office/officeart/2005/8/layout/cycle5"/>
    <dgm:cxn modelId="{96D113B5-F7E0-46D4-B83E-355C4F7492E7}" type="presParOf" srcId="{0C91E2FF-2ABD-4C2F-987E-5BF130F82D3B}" destId="{89B6B2B3-D09A-42C6-ACA1-5CA008C79F0B}" srcOrd="19" destOrd="0" presId="urn:microsoft.com/office/officeart/2005/8/layout/cycle5"/>
    <dgm:cxn modelId="{1019DBE6-572D-4232-B2A8-00522865BB38}" type="presParOf" srcId="{0C91E2FF-2ABD-4C2F-987E-5BF130F82D3B}" destId="{3C15FD09-5686-44D5-BEDA-431643D99C6A}" srcOrd="20" destOrd="0" presId="urn:microsoft.com/office/officeart/2005/8/layout/cycle5"/>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222686A-C794-43FA-A95F-AF03283B0042}">
      <dsp:nvSpPr>
        <dsp:cNvPr id="0" name=""/>
        <dsp:cNvSpPr/>
      </dsp:nvSpPr>
      <dsp:spPr>
        <a:xfrm>
          <a:off x="2395372" y="149484"/>
          <a:ext cx="1756096" cy="730179"/>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Inicia cuando se presenta una eventualidad que falte o involucre a la Ley 1010</a:t>
          </a:r>
        </a:p>
      </dsp:txBody>
      <dsp:txXfrm>
        <a:off x="2431016" y="185128"/>
        <a:ext cx="1684808" cy="658891"/>
      </dsp:txXfrm>
    </dsp:sp>
    <dsp:sp modelId="{EB052BF8-BA22-4468-9144-66CC1975BE57}">
      <dsp:nvSpPr>
        <dsp:cNvPr id="0" name=""/>
        <dsp:cNvSpPr/>
      </dsp:nvSpPr>
      <dsp:spPr>
        <a:xfrm>
          <a:off x="2435031" y="657749"/>
          <a:ext cx="4075058" cy="4075058"/>
        </a:xfrm>
        <a:custGeom>
          <a:avLst/>
          <a:gdLst/>
          <a:ahLst/>
          <a:cxnLst/>
          <a:rect l="0" t="0" r="0" b="0"/>
          <a:pathLst>
            <a:path>
              <a:moveTo>
                <a:pt x="1906429" y="4221"/>
              </a:moveTo>
              <a:arcTo wR="2037529" hR="2037529" stAng="15978655" swAng="983202"/>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00687B66-445F-4ABA-AEDE-84ABA0192484}">
      <dsp:nvSpPr>
        <dsp:cNvPr id="0" name=""/>
        <dsp:cNvSpPr/>
      </dsp:nvSpPr>
      <dsp:spPr>
        <a:xfrm>
          <a:off x="4225173" y="758304"/>
          <a:ext cx="2330165" cy="760051"/>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Se recepciona la queja mediante el correo </a:t>
          </a:r>
          <a:r>
            <a:rPr lang="es-ES" sz="900" b="0" u="sng" kern="1200" cap="none" spc="0">
              <a:ln w="0"/>
              <a:solidFill>
                <a:schemeClr val="accent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comitelaboral@supervigilancia.gov.co</a:t>
          </a:r>
        </a:p>
      </dsp:txBody>
      <dsp:txXfrm>
        <a:off x="4262276" y="795407"/>
        <a:ext cx="2255959" cy="685845"/>
      </dsp:txXfrm>
    </dsp:sp>
    <dsp:sp modelId="{B7F0209D-9416-4AE4-8D8C-2AAAF4D5D231}">
      <dsp:nvSpPr>
        <dsp:cNvPr id="0" name=""/>
        <dsp:cNvSpPr/>
      </dsp:nvSpPr>
      <dsp:spPr>
        <a:xfrm>
          <a:off x="1500657" y="-481675"/>
          <a:ext cx="4075058" cy="4075058"/>
        </a:xfrm>
        <a:custGeom>
          <a:avLst/>
          <a:gdLst/>
          <a:ahLst/>
          <a:cxnLst/>
          <a:rect l="0" t="0" r="0" b="0"/>
          <a:pathLst>
            <a:path>
              <a:moveTo>
                <a:pt x="4074387" y="2089800"/>
              </a:moveTo>
              <a:arcTo wR="2037529" hR="2037529" stAng="21688203" swAng="455962"/>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127802FE-AF64-4974-ABF6-C09A8C213135}">
      <dsp:nvSpPr>
        <dsp:cNvPr id="0" name=""/>
        <dsp:cNvSpPr/>
      </dsp:nvSpPr>
      <dsp:spPr>
        <a:xfrm>
          <a:off x="4740616" y="1965345"/>
          <a:ext cx="1656171" cy="704273"/>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Se convoca a seccion de lectura e intervencion al comite para iniciar tramite, se proyecta acta y se firma asistencia</a:t>
          </a:r>
        </a:p>
      </dsp:txBody>
      <dsp:txXfrm>
        <a:off x="4774996" y="1999725"/>
        <a:ext cx="1587411" cy="635513"/>
      </dsp:txXfrm>
    </dsp:sp>
    <dsp:sp modelId="{CB3CE837-814A-461B-9B57-56961F01750F}">
      <dsp:nvSpPr>
        <dsp:cNvPr id="0" name=""/>
        <dsp:cNvSpPr/>
      </dsp:nvSpPr>
      <dsp:spPr>
        <a:xfrm>
          <a:off x="1490822" y="350617"/>
          <a:ext cx="4075058" cy="4075058"/>
        </a:xfrm>
        <a:custGeom>
          <a:avLst/>
          <a:gdLst/>
          <a:ahLst/>
          <a:cxnLst/>
          <a:rect l="0" t="0" r="0" b="0"/>
          <a:pathLst>
            <a:path>
              <a:moveTo>
                <a:pt x="4037354" y="2427689"/>
              </a:moveTo>
              <a:arcTo wR="2037529" hR="2037529" stAng="662374" swAng="560695"/>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8DA28F4E-9C6E-47FB-AE64-75D196782EF9}">
      <dsp:nvSpPr>
        <dsp:cNvPr id="0" name=""/>
        <dsp:cNvSpPr/>
      </dsp:nvSpPr>
      <dsp:spPr>
        <a:xfrm>
          <a:off x="4159883" y="3200074"/>
          <a:ext cx="2055650" cy="773289"/>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Se citan a las partes por separado ,escuchando su versiones ,de manera libre,se proyecta acta y se firma asistencia</a:t>
          </a:r>
        </a:p>
      </dsp:txBody>
      <dsp:txXfrm>
        <a:off x="4197632" y="3237823"/>
        <a:ext cx="1980152" cy="697791"/>
      </dsp:txXfrm>
    </dsp:sp>
    <dsp:sp modelId="{9992B6AF-96FE-4C6E-88A8-A66A3B9342F5}">
      <dsp:nvSpPr>
        <dsp:cNvPr id="0" name=""/>
        <dsp:cNvSpPr/>
      </dsp:nvSpPr>
      <dsp:spPr>
        <a:xfrm>
          <a:off x="1370477" y="499113"/>
          <a:ext cx="4075058" cy="4075058"/>
        </a:xfrm>
        <a:custGeom>
          <a:avLst/>
          <a:gdLst/>
          <a:ahLst/>
          <a:cxnLst/>
          <a:rect l="0" t="0" r="0" b="0"/>
          <a:pathLst>
            <a:path>
              <a:moveTo>
                <a:pt x="3113276" y="3767931"/>
              </a:moveTo>
              <a:arcTo wR="2037529" hR="2037529" stAng="3487909" swAng="2658755"/>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A51537A8-1DFC-4651-9B46-48AB3E6F1B14}">
      <dsp:nvSpPr>
        <dsp:cNvPr id="0" name=""/>
        <dsp:cNvSpPr/>
      </dsp:nvSpPr>
      <dsp:spPr>
        <a:xfrm>
          <a:off x="864385" y="3476192"/>
          <a:ext cx="1967311" cy="895861"/>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De acuerdo a las versiones de las dos partes se convoca nuevamente a secccion con las dos partes,dando la palabra primero a la e l peticionario, se proyecta acta y se firma asistencia</a:t>
          </a:r>
        </a:p>
      </dsp:txBody>
      <dsp:txXfrm>
        <a:off x="908117" y="3519924"/>
        <a:ext cx="1879847" cy="808397"/>
      </dsp:txXfrm>
    </dsp:sp>
    <dsp:sp modelId="{6C1A661F-B4DA-4797-84E2-6CB5165F8D47}">
      <dsp:nvSpPr>
        <dsp:cNvPr id="0" name=""/>
        <dsp:cNvSpPr/>
      </dsp:nvSpPr>
      <dsp:spPr>
        <a:xfrm>
          <a:off x="1132562" y="279496"/>
          <a:ext cx="4075058" cy="4075058"/>
        </a:xfrm>
        <a:custGeom>
          <a:avLst/>
          <a:gdLst/>
          <a:ahLst/>
          <a:cxnLst/>
          <a:rect l="0" t="0" r="0" b="0"/>
          <a:pathLst>
            <a:path>
              <a:moveTo>
                <a:pt x="305475" y="3110615"/>
              </a:moveTo>
              <a:arcTo wR="2037529" hR="2037529" stAng="8893193" swAng="523244"/>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BA33F0F2-1B8B-4E9C-8EF5-FDA200D438A9}">
      <dsp:nvSpPr>
        <dsp:cNvPr id="0" name=""/>
        <dsp:cNvSpPr/>
      </dsp:nvSpPr>
      <dsp:spPr>
        <a:xfrm>
          <a:off x="388605" y="2122177"/>
          <a:ext cx="1555169" cy="897247"/>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scene3d>
            <a:camera prst="orthographicFront"/>
            <a:lightRig rig="harsh" dir="t"/>
          </a:scene3d>
          <a:sp3d extrusionH="57150" prstMaterial="matte">
            <a:bevelT w="63500" h="12700" prst="angle"/>
            <a:contourClr>
              <a:schemeClr val="bg1">
                <a:lumMod val="65000"/>
              </a:schemeClr>
            </a:contourClr>
          </a:sp3d>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Si una vez escuchadas las dos partes,deciden por voluntad propia conciliar, se proyecta acta y se firma asistencia </a:t>
          </a:r>
        </a:p>
      </dsp:txBody>
      <dsp:txXfrm>
        <a:off x="432405" y="2165977"/>
        <a:ext cx="1467569" cy="809647"/>
      </dsp:txXfrm>
    </dsp:sp>
    <dsp:sp modelId="{451FC832-59B5-4B65-B4D5-7C49F137FB8A}">
      <dsp:nvSpPr>
        <dsp:cNvPr id="0" name=""/>
        <dsp:cNvSpPr/>
      </dsp:nvSpPr>
      <dsp:spPr>
        <a:xfrm>
          <a:off x="1052050" y="-592656"/>
          <a:ext cx="4075058" cy="4075058"/>
        </a:xfrm>
        <a:custGeom>
          <a:avLst/>
          <a:gdLst/>
          <a:ahLst/>
          <a:cxnLst/>
          <a:rect l="0" t="0" r="0" b="0"/>
          <a:pathLst>
            <a:path>
              <a:moveTo>
                <a:pt x="102832" y="2676648"/>
              </a:moveTo>
              <a:arcTo wR="2037529" hR="2037529" stAng="9703155" swAng="204376"/>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 modelId="{37350D15-500F-4DFE-BB0F-28C2431F24A3}">
      <dsp:nvSpPr>
        <dsp:cNvPr id="0" name=""/>
        <dsp:cNvSpPr/>
      </dsp:nvSpPr>
      <dsp:spPr>
        <a:xfrm>
          <a:off x="367627" y="713590"/>
          <a:ext cx="1895722" cy="1215222"/>
        </a:xfrm>
        <a:prstGeom prst="roundRect">
          <a:avLst/>
        </a:prstGeom>
        <a:solidFill>
          <a:schemeClr val="lt1"/>
        </a:solidFill>
        <a:ln w="12700" cap="flat" cmpd="sng" algn="ctr">
          <a:solidFill>
            <a:schemeClr val="accent6"/>
          </a:solidFill>
          <a:prstDash val="solid"/>
          <a:miter lim="800000"/>
        </a:ln>
        <a:effectLst/>
        <a:scene3d>
          <a:camera prst="orthographicFront"/>
          <a:lightRig rig="flat" dir="t"/>
        </a:scene3d>
        <a:sp3d/>
      </dsp:spPr>
      <dsp:style>
        <a:lnRef idx="2">
          <a:schemeClr val="accent6"/>
        </a:lnRef>
        <a:fillRef idx="1">
          <a:schemeClr val="lt1"/>
        </a:fillRef>
        <a:effectRef idx="0">
          <a:schemeClr val="accent6"/>
        </a:effectRef>
        <a:fontRef idx="minor">
          <a:schemeClr val="dk1"/>
        </a:fontRef>
      </dsp:style>
      <dsp:txBody>
        <a:bodyPr spcFirstLastPara="0" vert="horz" wrap="square" lIns="34290" tIns="34290" rIns="34290" bIns="34290" numCol="1" spcCol="1270" anchor="ctr" anchorCtr="0">
          <a:noAutofit/>
        </a:bodyPr>
        <a:lstStyle/>
        <a:p>
          <a:pPr lvl="0" algn="ctr" defTabSz="400050">
            <a:lnSpc>
              <a:spcPct val="90000"/>
            </a:lnSpc>
            <a:spcBef>
              <a:spcPct val="0"/>
            </a:spcBef>
            <a:spcAft>
              <a:spcPct val="35000"/>
            </a:spcAft>
          </a:pPr>
          <a:r>
            <a:rPr lang="es-ES" sz="900" b="0" kern="1200" cap="none" spc="0">
              <a:ln w="0"/>
              <a:solidFill>
                <a:schemeClr val="tx1"/>
              </a:solidFill>
              <a:effectLst>
                <a:outerShdw blurRad="38100" dist="19050" dir="2700000" algn="tl" rotWithShape="0">
                  <a:schemeClr val="dk1">
                    <a:alpha val="40000"/>
                  </a:schemeClr>
                </a:outerShdw>
              </a:effectLst>
              <a:latin typeface="Verdana" panose="020B0604030504040204" pitchFamily="34" charset="0"/>
              <a:ea typeface="Verdana" panose="020B0604030504040204" pitchFamily="34" charset="0"/>
            </a:rPr>
            <a:t>Si una vez escuchadas las dos partes, y de una u otra forma no se logra una conciliacion por voluntad propia conciliar, se proyecta acta y se firma asistencia y el comite dara traslado del caso para control interno disciplinario </a:t>
          </a:r>
        </a:p>
      </dsp:txBody>
      <dsp:txXfrm>
        <a:off x="426949" y="772912"/>
        <a:ext cx="1777078" cy="1096578"/>
      </dsp:txXfrm>
    </dsp:sp>
    <dsp:sp modelId="{3C15FD09-5686-44D5-BEDA-431643D99C6A}">
      <dsp:nvSpPr>
        <dsp:cNvPr id="0" name=""/>
        <dsp:cNvSpPr/>
      </dsp:nvSpPr>
      <dsp:spPr>
        <a:xfrm>
          <a:off x="-211957" y="712453"/>
          <a:ext cx="4075058" cy="4075058"/>
        </a:xfrm>
        <a:custGeom>
          <a:avLst/>
          <a:gdLst/>
          <a:ahLst/>
          <a:cxnLst/>
          <a:rect l="0" t="0" r="0" b="0"/>
          <a:pathLst>
            <a:path>
              <a:moveTo>
                <a:pt x="2098024" y="898"/>
              </a:moveTo>
              <a:arcTo wR="2037529" hR="2037529" stAng="16302084" swAng="655352"/>
            </a:path>
          </a:pathLst>
        </a:custGeom>
        <a:noFill/>
        <a:ln w="6350" cap="flat" cmpd="sng" algn="ctr">
          <a:solidFill>
            <a:schemeClr val="accent1">
              <a:hueOff val="0"/>
              <a:satOff val="0"/>
              <a:lumOff val="0"/>
              <a:alphaOff val="0"/>
            </a:schemeClr>
          </a:solidFill>
          <a:prstDash val="solid"/>
          <a:miter lim="800000"/>
          <a:tailEnd type="arrow"/>
        </a:ln>
        <a:effectLst/>
        <a:scene3d>
          <a:camera prst="orthographicFront"/>
          <a:lightRig rig="flat" dir="t"/>
        </a:scene3d>
        <a:sp3d z="-40000" prstMaterial="matte"/>
      </dsp:spPr>
      <dsp:style>
        <a:lnRef idx="1">
          <a:scrgbClr r="0" g="0" b="0"/>
        </a:lnRef>
        <a:fillRef idx="0">
          <a:scrgbClr r="0" g="0" b="0"/>
        </a:fillRef>
        <a:effectRef idx="0">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cycle5">
  <dgm:title val=""/>
  <dgm:desc val=""/>
  <dgm:catLst>
    <dgm:cat type="cycle" pri="3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hoose name="Name9">
      <dgm:if name="Name10" func="var" arg="dir" op="equ" val="norm">
        <dgm:constrLst>
          <dgm:constr type="w" for="ch" forName="node" refType="w"/>
          <dgm:constr type="w" for="ch" ptType="sibTrans" refType="w" refFor="ch" refForName="node" op="equ" fact="0.3"/>
          <dgm:constr type="diam" for="ch" ptType="sibTrans" refType="diam" op="equ"/>
          <dgm:constr type="sibSp" refType="w" refFor="ch" refForName="node" op="equ" fact="0.15"/>
          <dgm:constr type="w" for="ch" forName="spNode" refType="sibSp" fact="1.6"/>
          <dgm:constr type="primFontSz" for="ch" forName="node" op="equ" val="65"/>
        </dgm:constrLst>
      </dgm:if>
      <dgm:else name="Name11">
        <dgm:constrLst>
          <dgm:constr type="w" for="ch" forName="node" refType="w"/>
          <dgm:constr type="w" for="ch" ptType="sibTrans" refType="w" refFor="ch" refForName="node" op="equ" fact="0.3"/>
          <dgm:constr type="diam" for="ch" ptType="sibTrans" refType="diam" fact="-1"/>
          <dgm:constr type="diam" for="ch" refType="diam" op="equ" fact="-1"/>
          <dgm:constr type="sibSp" refType="w" refFor="ch" refForName="node" op="equ" fact="0.15"/>
          <dgm:constr type="w" for="ch" forName="spNode" refType="sibSp" fact="1.6"/>
          <dgm:constr type="primFontSz" for="ch" forName="node" op="equ" val="65"/>
        </dgm:constrLst>
      </dgm:else>
    </dgm:choose>
    <dgm:ruleLst/>
    <dgm:forEach name="Name12" axis="ch" ptType="node">
      <dgm:layoutNode name="node">
        <dgm:varLst>
          <dgm:bulletEnabled val="1"/>
        </dgm:varLst>
        <dgm:alg type="tx"/>
        <dgm:shape xmlns:r="http://schemas.openxmlformats.org/officeDocument/2006/relationships" type="roundRect" r:blip="">
          <dgm:adjLst/>
        </dgm:shape>
        <dgm:presOf axis="desOrSelf" ptType="node"/>
        <dgm:constrLst>
          <dgm:constr type="h" refType="w" fact="0.65"/>
          <dgm:constr type="tMarg" refType="primFontSz" fact="0.3"/>
          <dgm:constr type="bMarg" refType="primFontSz" fact="0.3"/>
          <dgm:constr type="lMarg" refType="primFontSz" fact="0.3"/>
          <dgm:constr type="rMarg" refType="primFontSz" fact="0.3"/>
        </dgm:constrLst>
        <dgm:ruleLst>
          <dgm:rule type="primFontSz" val="5" fact="NaN" max="NaN"/>
        </dgm:ruleLst>
      </dgm:layoutNode>
      <dgm:choose name="Name13">
        <dgm:if name="Name14" axis="par ch" ptType="doc node" func="cnt" op="gt" val="1">
          <dgm:layoutNode name="spNode">
            <dgm:alg type="sp"/>
            <dgm:shape xmlns:r="http://schemas.openxmlformats.org/officeDocument/2006/relationships" r:blip="">
              <dgm:adjLst/>
            </dgm:shape>
            <dgm:presOf/>
            <dgm:constrLst>
              <dgm:constr type="h" refType="w"/>
            </dgm:constrLst>
            <dgm:ruleLst/>
          </dgm:layoutNode>
          <dgm:forEach name="Name15" axis="followSib" ptType="sibTrans" hideLastTrans="0" cnt="1">
            <dgm:layoutNode name="sibTrans">
              <dgm:alg type="conn">
                <dgm:param type="dim" val="1D"/>
                <dgm:param type="connRout" val="curve"/>
                <dgm:param type="begPts" val="radial"/>
                <dgm:param type="endPts" val="radial"/>
              </dgm:alg>
              <dgm:shape xmlns:r="http://schemas.openxmlformats.org/officeDocument/2006/relationships" type="conn" r:blip="">
                <dgm:adjLst/>
              </dgm:shape>
              <dgm:presOf axis="self"/>
              <dgm:constrLst>
                <dgm:constr type="h" refType="w" fact="0.65"/>
                <dgm:constr type="connDist"/>
                <dgm:constr type="begPad" refType="connDist" fact="0.2"/>
                <dgm:constr type="endPad" refType="connDist" fact="0.2"/>
              </dgm:constrLst>
              <dgm:ruleLst/>
            </dgm:layoutNode>
          </dgm:forEach>
        </dgm:if>
        <dgm:else name="Name16"/>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3DA36D-CA84-44FE-AF4C-FB2991A31A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2894</Words>
  <Characters>15923</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Yuliet Angelica Sanchez Posada</cp:lastModifiedBy>
  <cp:revision>2</cp:revision>
  <cp:lastPrinted>2023-06-29T15:02:00Z</cp:lastPrinted>
  <dcterms:created xsi:type="dcterms:W3CDTF">2024-09-18T20:54:00Z</dcterms:created>
  <dcterms:modified xsi:type="dcterms:W3CDTF">2024-09-18T20:54:00Z</dcterms:modified>
</cp:coreProperties>
</file>