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C18BE" w14:textId="77777777" w:rsidR="005B2AFB" w:rsidRPr="00555B9B" w:rsidRDefault="005B2AFB" w:rsidP="00026A74">
      <w:pPr>
        <w:pStyle w:val="Prrafodelista"/>
        <w:numPr>
          <w:ilvl w:val="0"/>
          <w:numId w:val="2"/>
        </w:numPr>
        <w:suppressAutoHyphens w:val="0"/>
        <w:autoSpaceDN/>
        <w:spacing w:after="160" w:line="259" w:lineRule="auto"/>
        <w:contextualSpacing/>
        <w:textAlignment w:val="auto"/>
        <w:rPr>
          <w:rFonts w:ascii="Verdana" w:hAnsi="Verdana" w:cs="Arial"/>
          <w:b/>
          <w:lang w:val="es-ES"/>
        </w:rPr>
      </w:pPr>
      <w:r w:rsidRPr="00555B9B">
        <w:rPr>
          <w:rFonts w:ascii="Verdana" w:hAnsi="Verdana" w:cs="Arial"/>
          <w:b/>
          <w:lang w:val="es-ES"/>
        </w:rPr>
        <w:t>OBJETIVO</w:t>
      </w:r>
    </w:p>
    <w:p w14:paraId="6E7DF954" w14:textId="77777777" w:rsidR="005B2AFB" w:rsidRPr="00555B9B" w:rsidRDefault="005B2AFB" w:rsidP="005B2AFB">
      <w:pPr>
        <w:jc w:val="both"/>
        <w:rPr>
          <w:rFonts w:ascii="Verdana" w:hAnsi="Verdana" w:cs="Arial"/>
          <w:sz w:val="22"/>
          <w:szCs w:val="22"/>
          <w:lang w:val="es-ES"/>
        </w:rPr>
      </w:pPr>
      <w:r w:rsidRPr="00555B9B">
        <w:rPr>
          <w:rFonts w:ascii="Verdana" w:hAnsi="Verdana" w:cs="Arial"/>
          <w:sz w:val="22"/>
          <w:szCs w:val="22"/>
          <w:lang w:val="es-ES"/>
        </w:rPr>
        <w:t>Establecer la formulación de la liquidación de prestaciones sociales, con el fin de cumplir con la norma y el mejoramiento continuo en el Grupo de Recursos Humanos.</w:t>
      </w:r>
    </w:p>
    <w:p w14:paraId="71D2F037" w14:textId="77777777" w:rsidR="005B2AFB" w:rsidRPr="00555B9B" w:rsidRDefault="005B2AFB" w:rsidP="005B2AFB">
      <w:pPr>
        <w:jc w:val="both"/>
        <w:rPr>
          <w:rFonts w:ascii="Verdana" w:hAnsi="Verdana" w:cs="Arial"/>
          <w:sz w:val="22"/>
          <w:szCs w:val="22"/>
          <w:lang w:val="es-ES"/>
        </w:rPr>
      </w:pPr>
    </w:p>
    <w:p w14:paraId="445672FA" w14:textId="77777777" w:rsidR="005B2AFB" w:rsidRPr="00555B9B" w:rsidRDefault="005B2AFB" w:rsidP="005B2AFB">
      <w:pPr>
        <w:jc w:val="both"/>
        <w:rPr>
          <w:rFonts w:ascii="Verdana" w:hAnsi="Verdana" w:cs="Arial"/>
          <w:sz w:val="22"/>
          <w:szCs w:val="22"/>
          <w:lang w:val="es-ES"/>
        </w:rPr>
      </w:pPr>
    </w:p>
    <w:p w14:paraId="4385CA8B" w14:textId="77777777" w:rsidR="005B2AFB" w:rsidRPr="00555B9B" w:rsidRDefault="005B2AFB" w:rsidP="00026A74">
      <w:pPr>
        <w:pStyle w:val="Prrafodelista"/>
        <w:numPr>
          <w:ilvl w:val="0"/>
          <w:numId w:val="2"/>
        </w:numPr>
        <w:suppressAutoHyphens w:val="0"/>
        <w:autoSpaceDN/>
        <w:spacing w:after="160" w:line="259" w:lineRule="auto"/>
        <w:contextualSpacing/>
        <w:jc w:val="both"/>
        <w:textAlignment w:val="auto"/>
        <w:rPr>
          <w:rFonts w:ascii="Verdana" w:hAnsi="Verdana" w:cs="Arial"/>
          <w:lang w:val="es-ES"/>
        </w:rPr>
      </w:pPr>
      <w:r w:rsidRPr="00555B9B">
        <w:rPr>
          <w:rFonts w:ascii="Verdana" w:hAnsi="Verdana" w:cs="Arial"/>
          <w:b/>
          <w:lang w:val="es-ES"/>
        </w:rPr>
        <w:t>ALCANCE</w:t>
      </w:r>
    </w:p>
    <w:p w14:paraId="7EB81BA5" w14:textId="77777777" w:rsidR="005B2AFB" w:rsidRPr="00555B9B" w:rsidRDefault="005B2AFB" w:rsidP="005B2AFB">
      <w:pPr>
        <w:jc w:val="both"/>
        <w:rPr>
          <w:rFonts w:ascii="Verdana" w:hAnsi="Verdana" w:cs="Arial"/>
          <w:sz w:val="22"/>
          <w:szCs w:val="22"/>
          <w:lang w:val="es-ES"/>
        </w:rPr>
      </w:pPr>
      <w:r w:rsidRPr="00555B9B">
        <w:rPr>
          <w:rFonts w:ascii="Verdana" w:hAnsi="Verdana" w:cs="Arial"/>
          <w:sz w:val="22"/>
          <w:szCs w:val="22"/>
          <w:lang w:val="es-ES"/>
        </w:rPr>
        <w:t>Aplicación de instrucciones para la liquidación de nómina y demás emolumentos que se deriven de la vinculación laboral de funcionarios de planta de la Superintendencia de Vigilancia y Seguridad Privada.</w:t>
      </w:r>
    </w:p>
    <w:p w14:paraId="78099162" w14:textId="77777777" w:rsidR="005B2AFB" w:rsidRPr="00555B9B" w:rsidRDefault="005B2AFB" w:rsidP="005B2AFB">
      <w:pPr>
        <w:jc w:val="both"/>
        <w:rPr>
          <w:rFonts w:ascii="Verdana" w:hAnsi="Verdana" w:cs="Arial"/>
          <w:sz w:val="22"/>
          <w:szCs w:val="22"/>
          <w:lang w:val="es-ES"/>
        </w:rPr>
      </w:pPr>
    </w:p>
    <w:p w14:paraId="221B53F7" w14:textId="77777777" w:rsidR="005B2AFB" w:rsidRPr="00555B9B" w:rsidRDefault="005B2AFB" w:rsidP="005B2AFB">
      <w:pPr>
        <w:jc w:val="both"/>
        <w:rPr>
          <w:rFonts w:ascii="Verdana" w:hAnsi="Verdana" w:cs="Arial"/>
          <w:sz w:val="22"/>
          <w:szCs w:val="22"/>
          <w:lang w:val="es-ES"/>
        </w:rPr>
      </w:pPr>
    </w:p>
    <w:p w14:paraId="0D70EBD9" w14:textId="77777777" w:rsidR="005B2AFB" w:rsidRPr="00555B9B" w:rsidRDefault="005B2AFB" w:rsidP="00026A74">
      <w:pPr>
        <w:pStyle w:val="Prrafodelista"/>
        <w:numPr>
          <w:ilvl w:val="0"/>
          <w:numId w:val="2"/>
        </w:numPr>
        <w:suppressAutoHyphens w:val="0"/>
        <w:autoSpaceDN/>
        <w:spacing w:after="160" w:line="259" w:lineRule="auto"/>
        <w:contextualSpacing/>
        <w:jc w:val="both"/>
        <w:textAlignment w:val="auto"/>
        <w:rPr>
          <w:rFonts w:ascii="Verdana" w:hAnsi="Verdana" w:cs="Arial"/>
        </w:rPr>
      </w:pPr>
      <w:r w:rsidRPr="00555B9B">
        <w:rPr>
          <w:rFonts w:ascii="Verdana" w:hAnsi="Verdana" w:cs="Arial"/>
          <w:b/>
          <w:lang w:val="es-ES"/>
        </w:rPr>
        <w:t>RESPONSABLES</w:t>
      </w:r>
    </w:p>
    <w:p w14:paraId="40149164" w14:textId="77777777" w:rsidR="005B2AFB" w:rsidRPr="00555B9B" w:rsidRDefault="005B2AFB" w:rsidP="005B2AFB">
      <w:pPr>
        <w:jc w:val="both"/>
        <w:rPr>
          <w:rFonts w:ascii="Verdana" w:hAnsi="Verdana" w:cs="Arial"/>
          <w:sz w:val="22"/>
          <w:szCs w:val="22"/>
        </w:rPr>
      </w:pPr>
      <w:r w:rsidRPr="00555B9B">
        <w:rPr>
          <w:rFonts w:ascii="Verdana" w:hAnsi="Verdana" w:cs="Arial"/>
          <w:sz w:val="22"/>
          <w:szCs w:val="22"/>
        </w:rPr>
        <w:t xml:space="preserve">Mediante resolución No. 20193100061997 artículo tercero numera 1.5.2 </w:t>
      </w:r>
      <w:r w:rsidRPr="00555B9B">
        <w:rPr>
          <w:rFonts w:ascii="Verdana" w:hAnsi="Verdana" w:cs="Arial"/>
          <w:sz w:val="22"/>
          <w:szCs w:val="22"/>
          <w:lang w:val="es-ES"/>
        </w:rPr>
        <w:t>El Grupo de Recursos Humanos es el encargado de r</w:t>
      </w:r>
      <w:r w:rsidRPr="00555B9B">
        <w:rPr>
          <w:rFonts w:ascii="Verdana" w:hAnsi="Verdana" w:cs="Arial"/>
          <w:sz w:val="22"/>
          <w:szCs w:val="22"/>
        </w:rPr>
        <w:t>realizar la liquidación y trámite oportuno de la nómina de personal, prestaciones sociales y demás reconocimientos, de conformidad con las disposiciones legales vigentes.</w:t>
      </w:r>
    </w:p>
    <w:p w14:paraId="701A6D96" w14:textId="77777777" w:rsidR="005B2AFB" w:rsidRPr="00555B9B" w:rsidRDefault="005B2AFB" w:rsidP="005B2AFB">
      <w:pPr>
        <w:jc w:val="both"/>
        <w:rPr>
          <w:rFonts w:ascii="Verdana" w:hAnsi="Verdana" w:cs="Arial"/>
          <w:sz w:val="22"/>
          <w:szCs w:val="22"/>
        </w:rPr>
      </w:pPr>
    </w:p>
    <w:p w14:paraId="40EAFF8A" w14:textId="3F1BB351" w:rsidR="005B2AFB" w:rsidRPr="00555B9B" w:rsidRDefault="005B2AFB" w:rsidP="005B2AFB">
      <w:pPr>
        <w:jc w:val="both"/>
        <w:rPr>
          <w:rFonts w:ascii="Verdana" w:hAnsi="Verdana" w:cs="Arial"/>
          <w:sz w:val="22"/>
          <w:szCs w:val="22"/>
        </w:rPr>
      </w:pPr>
      <w:r w:rsidRPr="00555B9B">
        <w:rPr>
          <w:rFonts w:ascii="Verdana" w:hAnsi="Verdana" w:cs="Arial"/>
          <w:sz w:val="22"/>
          <w:szCs w:val="22"/>
        </w:rPr>
        <w:t>El personal encargado de la elaboración y preparación, será designados por el Secretario General o a quien delegue, de ac</w:t>
      </w:r>
      <w:r w:rsidR="00BC46B9" w:rsidRPr="00555B9B">
        <w:rPr>
          <w:rFonts w:ascii="Verdana" w:hAnsi="Verdana" w:cs="Arial"/>
          <w:sz w:val="22"/>
          <w:szCs w:val="22"/>
        </w:rPr>
        <w:t xml:space="preserve">uerdo con los requerimientos de </w:t>
      </w:r>
      <w:r w:rsidRPr="00555B9B">
        <w:rPr>
          <w:rFonts w:ascii="Verdana" w:hAnsi="Verdana" w:cs="Arial"/>
          <w:sz w:val="22"/>
          <w:szCs w:val="22"/>
        </w:rPr>
        <w:t>personal ya sea funcionario de planta o contratista, con las calidades y competencias para llevar a cabo y buen término la actividad.</w:t>
      </w:r>
    </w:p>
    <w:p w14:paraId="125A2847" w14:textId="77777777" w:rsidR="005B2AFB" w:rsidRPr="00555B9B" w:rsidRDefault="005B2AFB" w:rsidP="005B2AFB">
      <w:pPr>
        <w:jc w:val="both"/>
        <w:rPr>
          <w:rFonts w:ascii="Verdana" w:hAnsi="Verdana" w:cs="Arial"/>
          <w:sz w:val="22"/>
          <w:szCs w:val="22"/>
          <w:lang w:val="es-ES"/>
        </w:rPr>
      </w:pPr>
    </w:p>
    <w:p w14:paraId="27C7E8C9" w14:textId="77777777" w:rsidR="005B2AFB" w:rsidRPr="00555B9B" w:rsidRDefault="005B2AFB" w:rsidP="00026A74">
      <w:pPr>
        <w:pStyle w:val="Prrafodelista"/>
        <w:numPr>
          <w:ilvl w:val="0"/>
          <w:numId w:val="2"/>
        </w:numPr>
        <w:suppressAutoHyphens w:val="0"/>
        <w:autoSpaceDN/>
        <w:spacing w:after="160" w:line="259" w:lineRule="auto"/>
        <w:contextualSpacing/>
        <w:jc w:val="both"/>
        <w:textAlignment w:val="auto"/>
        <w:rPr>
          <w:rFonts w:ascii="Verdana" w:hAnsi="Verdana" w:cs="Arial"/>
          <w:b/>
          <w:lang w:val="es-ES"/>
        </w:rPr>
      </w:pPr>
      <w:r w:rsidRPr="00555B9B">
        <w:rPr>
          <w:rFonts w:ascii="Verdana" w:hAnsi="Verdana" w:cs="Arial"/>
          <w:b/>
          <w:lang w:val="es-ES"/>
        </w:rPr>
        <w:t>DEFINICIONES</w:t>
      </w:r>
    </w:p>
    <w:p w14:paraId="3B3A3B51" w14:textId="77777777" w:rsidR="005B2AFB" w:rsidRPr="00555B9B" w:rsidRDefault="005B2AFB" w:rsidP="005B2AFB">
      <w:pPr>
        <w:jc w:val="both"/>
        <w:rPr>
          <w:rFonts w:ascii="Verdana" w:hAnsi="Verdana" w:cs="Arial"/>
          <w:sz w:val="22"/>
          <w:szCs w:val="22"/>
        </w:rPr>
      </w:pPr>
      <w:r w:rsidRPr="00555B9B">
        <w:rPr>
          <w:rFonts w:ascii="Verdana" w:hAnsi="Verdana" w:cs="Arial"/>
          <w:b/>
          <w:sz w:val="22"/>
          <w:szCs w:val="22"/>
        </w:rPr>
        <w:t>Régimen salarial:</w:t>
      </w:r>
      <w:r w:rsidRPr="00555B9B">
        <w:rPr>
          <w:rFonts w:ascii="Verdana" w:hAnsi="Verdana" w:cs="Arial"/>
          <w:sz w:val="22"/>
          <w:szCs w:val="22"/>
        </w:rPr>
        <w:t xml:space="preserve"> Los factores salariales determinados por el Gobierno Nacional para la liquidación de las prestaciones sociales. </w:t>
      </w:r>
    </w:p>
    <w:p w14:paraId="4402532A" w14:textId="77777777" w:rsidR="005B2AFB" w:rsidRPr="00555B9B" w:rsidRDefault="005B2AFB" w:rsidP="005B2AFB">
      <w:pPr>
        <w:jc w:val="both"/>
        <w:rPr>
          <w:rFonts w:ascii="Verdana" w:hAnsi="Verdana" w:cs="Arial"/>
          <w:sz w:val="22"/>
          <w:szCs w:val="22"/>
        </w:rPr>
      </w:pPr>
    </w:p>
    <w:p w14:paraId="283D49B3" w14:textId="77777777" w:rsidR="005B2AFB" w:rsidRPr="00555B9B" w:rsidRDefault="005B2AFB" w:rsidP="005B2AFB">
      <w:pPr>
        <w:jc w:val="both"/>
        <w:rPr>
          <w:rFonts w:ascii="Verdana" w:hAnsi="Verdana" w:cs="Arial"/>
          <w:sz w:val="22"/>
          <w:szCs w:val="22"/>
        </w:rPr>
      </w:pPr>
      <w:r w:rsidRPr="00555B9B">
        <w:rPr>
          <w:rFonts w:ascii="Verdana" w:hAnsi="Verdana" w:cs="Arial"/>
          <w:b/>
          <w:sz w:val="22"/>
          <w:szCs w:val="22"/>
        </w:rPr>
        <w:t>Régimen prestacional:</w:t>
      </w:r>
      <w:r w:rsidRPr="00555B9B">
        <w:rPr>
          <w:rFonts w:ascii="Verdana" w:hAnsi="Verdana" w:cs="Arial"/>
          <w:sz w:val="22"/>
          <w:szCs w:val="22"/>
        </w:rPr>
        <w:t xml:space="preserve"> Las prestaciones sociales constituyen pagos que el empleador hace al trabajador, directamente o a través de las entidades de previsión o de seguridad social, en dinero, especie, servicios u otros beneficios, con el fin de cubrir los riesgos o necesidades del trabajador originados durante la relación de trabajo o con motivo de la misma. Se diferencian de los salarios en que no retribuyen directamente los servicios prestados, y de las indemnizaciones, en que no reparan perjuicios causados por el empleador.</w:t>
      </w:r>
    </w:p>
    <w:p w14:paraId="524130E4" w14:textId="77777777" w:rsidR="005B2AFB" w:rsidRPr="00555B9B" w:rsidRDefault="005B2AFB" w:rsidP="005B2AFB">
      <w:pPr>
        <w:jc w:val="both"/>
        <w:rPr>
          <w:rFonts w:ascii="Verdana" w:hAnsi="Verdana" w:cs="Arial"/>
          <w:sz w:val="22"/>
          <w:szCs w:val="22"/>
        </w:rPr>
      </w:pPr>
    </w:p>
    <w:p w14:paraId="29FD8501" w14:textId="77777777" w:rsidR="005B2AFB" w:rsidRPr="00555B9B" w:rsidRDefault="005B2AFB" w:rsidP="005B2AFB">
      <w:pPr>
        <w:jc w:val="both"/>
        <w:rPr>
          <w:rFonts w:ascii="Verdana" w:hAnsi="Verdana" w:cs="Arial"/>
          <w:sz w:val="22"/>
          <w:szCs w:val="22"/>
        </w:rPr>
      </w:pPr>
      <w:r w:rsidRPr="00555B9B">
        <w:rPr>
          <w:rFonts w:ascii="Verdana" w:hAnsi="Verdana" w:cs="Arial"/>
          <w:b/>
          <w:sz w:val="22"/>
          <w:szCs w:val="22"/>
        </w:rPr>
        <w:t>Asignación Básica:</w:t>
      </w:r>
      <w:r w:rsidRPr="00555B9B">
        <w:rPr>
          <w:rFonts w:ascii="Verdana" w:hAnsi="Verdana" w:cs="Arial"/>
          <w:sz w:val="22"/>
          <w:szCs w:val="22"/>
        </w:rPr>
        <w:t xml:space="preserve"> Es la retribución habitual o constante que percibe el empleado de acuerdo a su trabajo, determinada por sus funciones y responsabilidades, así como por los requisitos de conocimiento y de experiencia requeridos para su ejercicio, según la denominación y el grado establecido dentro del sistema de nomenclatura y clasificación de empleos sin tomar en cuenta elementos adicionales como horas extras, primas y otros factores, eventuales o fijos que aumentan sus ingresos.</w:t>
      </w:r>
    </w:p>
    <w:p w14:paraId="7DE43999" w14:textId="77777777" w:rsidR="005B2AFB" w:rsidRPr="00555B9B" w:rsidRDefault="005B2AFB" w:rsidP="005B2AFB">
      <w:pPr>
        <w:jc w:val="both"/>
        <w:rPr>
          <w:rFonts w:ascii="Verdana" w:hAnsi="Verdana" w:cs="Arial"/>
          <w:sz w:val="22"/>
          <w:szCs w:val="22"/>
        </w:rPr>
      </w:pPr>
    </w:p>
    <w:p w14:paraId="3782924D" w14:textId="77777777" w:rsidR="005B2AFB" w:rsidRPr="00555B9B" w:rsidRDefault="005B2AFB" w:rsidP="005B2AFB">
      <w:pPr>
        <w:jc w:val="both"/>
        <w:rPr>
          <w:rFonts w:ascii="Verdana" w:hAnsi="Verdana" w:cs="Arial"/>
          <w:sz w:val="22"/>
          <w:szCs w:val="22"/>
        </w:rPr>
      </w:pPr>
      <w:r w:rsidRPr="00555B9B">
        <w:rPr>
          <w:rFonts w:ascii="Verdana" w:hAnsi="Verdana" w:cs="Arial"/>
          <w:b/>
          <w:sz w:val="22"/>
          <w:szCs w:val="22"/>
        </w:rPr>
        <w:t>Factores Salariales:</w:t>
      </w:r>
      <w:r w:rsidRPr="00555B9B">
        <w:rPr>
          <w:rFonts w:ascii="Verdana" w:hAnsi="Verdana" w:cs="Arial"/>
          <w:sz w:val="22"/>
          <w:szCs w:val="22"/>
        </w:rPr>
        <w:t xml:space="preserve"> Están estipulados en el artículo 42 del Decreto Ley 1042 de 1978. Además de la asignación básica fijada en la ley para los diferentes cargos, del valor del trabajo suplementario y del realizado en jornada nocturna o en días de descanso obligatorio, constituye salario todas las sumas que habitual y periódicamente recibe el empleado como retribución por sus servicios. Son factores de salario: gastos de representación; prima técnica; auxilio de transporte; auxilio de alimentación; prima de servicios; bonificación por servicios prestados.</w:t>
      </w:r>
    </w:p>
    <w:p w14:paraId="27336738" w14:textId="77777777" w:rsidR="005B2AFB" w:rsidRPr="00555B9B" w:rsidRDefault="005B2AFB" w:rsidP="005B2AFB">
      <w:pPr>
        <w:jc w:val="both"/>
        <w:rPr>
          <w:rFonts w:ascii="Verdana" w:hAnsi="Verdana" w:cs="Arial"/>
          <w:sz w:val="22"/>
          <w:szCs w:val="22"/>
        </w:rPr>
      </w:pPr>
    </w:p>
    <w:p w14:paraId="7A0BA19D" w14:textId="77777777" w:rsidR="005B2AFB" w:rsidRPr="00555B9B" w:rsidRDefault="005B2AFB" w:rsidP="005B2AFB">
      <w:pPr>
        <w:jc w:val="both"/>
        <w:rPr>
          <w:rFonts w:ascii="Verdana" w:hAnsi="Verdana" w:cs="Arial"/>
          <w:sz w:val="22"/>
          <w:szCs w:val="22"/>
        </w:rPr>
      </w:pPr>
    </w:p>
    <w:p w14:paraId="2B43EECF" w14:textId="77777777" w:rsidR="005B2AFB" w:rsidRPr="00555B9B" w:rsidRDefault="005B2AFB" w:rsidP="005B2AFB">
      <w:pPr>
        <w:jc w:val="both"/>
        <w:rPr>
          <w:rFonts w:ascii="Verdana" w:hAnsi="Verdana" w:cs="Arial"/>
          <w:sz w:val="22"/>
          <w:szCs w:val="22"/>
          <w:lang w:val="es-ES"/>
        </w:rPr>
      </w:pPr>
    </w:p>
    <w:p w14:paraId="682D4EE4" w14:textId="77777777" w:rsidR="005B2AFB" w:rsidRPr="00555B9B" w:rsidRDefault="005B2AFB" w:rsidP="00026A74">
      <w:pPr>
        <w:pStyle w:val="Prrafodelista"/>
        <w:numPr>
          <w:ilvl w:val="0"/>
          <w:numId w:val="2"/>
        </w:numPr>
        <w:suppressAutoHyphens w:val="0"/>
        <w:autoSpaceDN/>
        <w:spacing w:after="160" w:line="259" w:lineRule="auto"/>
        <w:contextualSpacing/>
        <w:textAlignment w:val="auto"/>
        <w:rPr>
          <w:rFonts w:ascii="Verdana" w:hAnsi="Verdana" w:cs="Arial"/>
          <w:b/>
          <w:lang w:val="es-ES"/>
        </w:rPr>
      </w:pPr>
      <w:r w:rsidRPr="00555B9B">
        <w:rPr>
          <w:rFonts w:ascii="Verdana" w:hAnsi="Verdana" w:cs="Arial"/>
          <w:b/>
          <w:lang w:val="es-ES"/>
        </w:rPr>
        <w:t>DESCRIPCION DE ACTIVIDADES</w:t>
      </w:r>
    </w:p>
    <w:p w14:paraId="2D387CE9" w14:textId="77777777" w:rsidR="005B2AFB" w:rsidRPr="00555B9B" w:rsidRDefault="005B2AFB" w:rsidP="005B2AFB">
      <w:pPr>
        <w:jc w:val="both"/>
        <w:rPr>
          <w:rFonts w:ascii="Verdana" w:hAnsi="Verdana" w:cs="Arial"/>
          <w:sz w:val="22"/>
          <w:szCs w:val="22"/>
          <w:lang w:val="es-ES"/>
        </w:rPr>
      </w:pPr>
      <w:r w:rsidRPr="00555B9B">
        <w:rPr>
          <w:rFonts w:ascii="Verdana" w:hAnsi="Verdana" w:cs="Arial"/>
          <w:sz w:val="22"/>
          <w:szCs w:val="22"/>
          <w:lang w:val="es-ES"/>
        </w:rPr>
        <w:t>Se describirán la formulación a aplicar en el proceso de liquidación de la nómina y demás emolumentos derivados de la normatividad vigente para la Supervigilancia.</w:t>
      </w:r>
    </w:p>
    <w:p w14:paraId="6B1CC8B0" w14:textId="77777777" w:rsidR="005B2AFB" w:rsidRPr="00555B9B" w:rsidRDefault="005B2AFB" w:rsidP="005B2AFB">
      <w:pPr>
        <w:jc w:val="both"/>
        <w:rPr>
          <w:rFonts w:ascii="Verdana" w:hAnsi="Verdana" w:cs="Arial"/>
          <w:sz w:val="22"/>
          <w:szCs w:val="22"/>
          <w:lang w:val="es-ES"/>
        </w:rPr>
      </w:pPr>
    </w:p>
    <w:p w14:paraId="4A4C042B" w14:textId="77777777" w:rsidR="005B2AFB" w:rsidRPr="00555B9B" w:rsidRDefault="005B2AFB" w:rsidP="005B2AFB">
      <w:pPr>
        <w:jc w:val="both"/>
        <w:rPr>
          <w:rFonts w:ascii="Verdana" w:hAnsi="Verdana" w:cs="Arial"/>
          <w:sz w:val="22"/>
          <w:szCs w:val="22"/>
          <w:lang w:val="es-ES"/>
        </w:rPr>
      </w:pPr>
    </w:p>
    <w:p w14:paraId="6148C5C1" w14:textId="77777777" w:rsidR="005B2AFB" w:rsidRPr="00555B9B" w:rsidRDefault="005B2AFB" w:rsidP="005B2AFB">
      <w:pPr>
        <w:rPr>
          <w:rFonts w:ascii="Verdana" w:hAnsi="Verdana" w:cs="Arial"/>
          <w:b/>
          <w:sz w:val="22"/>
          <w:szCs w:val="22"/>
          <w:lang w:val="es-ES"/>
        </w:rPr>
      </w:pPr>
      <w:r w:rsidRPr="00555B9B">
        <w:rPr>
          <w:rFonts w:ascii="Verdana" w:hAnsi="Verdana" w:cs="Arial"/>
          <w:b/>
          <w:sz w:val="22"/>
          <w:szCs w:val="22"/>
          <w:lang w:val="es-ES"/>
        </w:rPr>
        <w:t>5.1 RÉGIMEN SALARIAL</w:t>
      </w:r>
    </w:p>
    <w:p w14:paraId="3FD758AD" w14:textId="77777777" w:rsidR="005B2AFB" w:rsidRPr="00555B9B" w:rsidRDefault="005B2AFB" w:rsidP="005B2AFB">
      <w:pPr>
        <w:rPr>
          <w:rFonts w:ascii="Verdana" w:hAnsi="Verdana" w:cs="Arial"/>
          <w:b/>
          <w:sz w:val="22"/>
          <w:szCs w:val="22"/>
          <w:lang w:val="es-ES"/>
        </w:rPr>
      </w:pPr>
    </w:p>
    <w:p w14:paraId="4371BD57" w14:textId="77777777" w:rsidR="005B2AFB" w:rsidRPr="00555B9B" w:rsidRDefault="005B2AFB" w:rsidP="005B2AFB">
      <w:pPr>
        <w:rPr>
          <w:rFonts w:ascii="Verdana" w:hAnsi="Verdana" w:cs="Arial"/>
          <w:sz w:val="22"/>
          <w:szCs w:val="22"/>
          <w:lang w:val="es-ES"/>
        </w:rPr>
      </w:pPr>
      <w:r w:rsidRPr="00555B9B">
        <w:rPr>
          <w:rFonts w:ascii="Verdana" w:hAnsi="Verdana" w:cs="Arial"/>
          <w:sz w:val="22"/>
          <w:szCs w:val="22"/>
          <w:lang w:val="es-ES"/>
        </w:rPr>
        <w:t>El salario constituye los siguientes aspectos:</w:t>
      </w:r>
    </w:p>
    <w:p w14:paraId="7D7979EF" w14:textId="77777777" w:rsidR="005B2AFB" w:rsidRPr="00555B9B" w:rsidRDefault="005B2AFB" w:rsidP="005B2AFB">
      <w:pPr>
        <w:rPr>
          <w:rFonts w:ascii="Verdana" w:hAnsi="Verdana" w:cs="Arial"/>
          <w:sz w:val="22"/>
          <w:szCs w:val="22"/>
          <w:lang w:val="es-ES"/>
        </w:rPr>
      </w:pPr>
    </w:p>
    <w:p w14:paraId="3847C308" w14:textId="77777777" w:rsidR="005B2AFB" w:rsidRPr="00555B9B" w:rsidRDefault="005B2AFB" w:rsidP="00026A74">
      <w:pPr>
        <w:pStyle w:val="Prrafodelista"/>
        <w:numPr>
          <w:ilvl w:val="0"/>
          <w:numId w:val="3"/>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El salario es una contraprestación que tiene carácter retributivo. </w:t>
      </w:r>
    </w:p>
    <w:p w14:paraId="3411D177" w14:textId="77777777" w:rsidR="005B2AFB" w:rsidRPr="00555B9B" w:rsidRDefault="005B2AFB" w:rsidP="00026A74">
      <w:pPr>
        <w:pStyle w:val="Prrafodelista"/>
        <w:numPr>
          <w:ilvl w:val="0"/>
          <w:numId w:val="3"/>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El salario comprende todas las sumas que habitual y periódicamente recibe el empleado. </w:t>
      </w:r>
    </w:p>
    <w:p w14:paraId="2A9D879E" w14:textId="77777777" w:rsidR="005B2AFB" w:rsidRPr="00555B9B" w:rsidRDefault="005B2AFB" w:rsidP="00026A74">
      <w:pPr>
        <w:pStyle w:val="Prrafodelista"/>
        <w:numPr>
          <w:ilvl w:val="0"/>
          <w:numId w:val="3"/>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El salario es una contraprestación directa y onerosa por la prestación de un servicio. </w:t>
      </w:r>
    </w:p>
    <w:p w14:paraId="78687384" w14:textId="77777777" w:rsidR="005B2AFB" w:rsidRPr="00555B9B" w:rsidRDefault="005B2AFB" w:rsidP="00026A74">
      <w:pPr>
        <w:pStyle w:val="Prrafodelista"/>
        <w:numPr>
          <w:ilvl w:val="0"/>
          <w:numId w:val="3"/>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El salario no opera por la mera liberalidad del empleador. </w:t>
      </w:r>
    </w:p>
    <w:p w14:paraId="5A2474DB" w14:textId="77777777" w:rsidR="005B2AFB" w:rsidRPr="00555B9B" w:rsidRDefault="005B2AFB" w:rsidP="00026A74">
      <w:pPr>
        <w:pStyle w:val="Prrafodelista"/>
        <w:numPr>
          <w:ilvl w:val="0"/>
          <w:numId w:val="3"/>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El salario constituye un ingreso personal del trabajador en su patrimonio.</w:t>
      </w:r>
    </w:p>
    <w:p w14:paraId="43A3D099" w14:textId="77777777" w:rsidR="005B2AFB" w:rsidRPr="00555B9B" w:rsidRDefault="005B2AFB" w:rsidP="005B2AFB">
      <w:pPr>
        <w:pStyle w:val="Prrafodelista"/>
        <w:rPr>
          <w:rFonts w:ascii="Verdana" w:hAnsi="Verdana" w:cs="Arial"/>
          <w:lang w:val="es-ES"/>
        </w:rPr>
      </w:pPr>
    </w:p>
    <w:p w14:paraId="7E864BA7" w14:textId="77777777" w:rsidR="005B2AFB" w:rsidRPr="00555B9B" w:rsidRDefault="005B2AFB" w:rsidP="005B2AFB">
      <w:pPr>
        <w:rPr>
          <w:rFonts w:ascii="Verdana" w:hAnsi="Verdana" w:cs="Arial"/>
          <w:b/>
          <w:sz w:val="22"/>
          <w:szCs w:val="22"/>
        </w:rPr>
      </w:pPr>
      <w:r w:rsidRPr="00555B9B">
        <w:rPr>
          <w:rFonts w:ascii="Verdana" w:hAnsi="Verdana" w:cs="Arial"/>
          <w:b/>
          <w:sz w:val="22"/>
          <w:szCs w:val="22"/>
        </w:rPr>
        <w:t xml:space="preserve">Marco legal </w:t>
      </w:r>
    </w:p>
    <w:p w14:paraId="01115037" w14:textId="77777777" w:rsidR="005B2AFB" w:rsidRPr="00555B9B" w:rsidRDefault="005B2AFB" w:rsidP="005B2AFB">
      <w:pPr>
        <w:rPr>
          <w:rFonts w:ascii="Verdana" w:hAnsi="Verdana" w:cs="Arial"/>
          <w:b/>
          <w:sz w:val="22"/>
          <w:szCs w:val="22"/>
        </w:rPr>
      </w:pPr>
    </w:p>
    <w:p w14:paraId="103EFBEA" w14:textId="77777777" w:rsidR="005B2AFB" w:rsidRPr="00555B9B" w:rsidRDefault="005B2AFB" w:rsidP="005B2AFB">
      <w:pPr>
        <w:jc w:val="both"/>
        <w:rPr>
          <w:rFonts w:ascii="Verdana" w:hAnsi="Verdana" w:cs="Arial"/>
          <w:sz w:val="22"/>
          <w:szCs w:val="22"/>
        </w:rPr>
      </w:pPr>
      <w:r w:rsidRPr="00555B9B">
        <w:rPr>
          <w:rFonts w:ascii="Verdana" w:hAnsi="Verdana" w:cs="Arial"/>
          <w:sz w:val="22"/>
          <w:szCs w:val="22"/>
        </w:rPr>
        <w:t xml:space="preserve">Decreto 1042 de 1978: </w:t>
      </w:r>
      <w:r w:rsidRPr="00555B9B">
        <w:rPr>
          <w:rFonts w:ascii="Verdana" w:hAnsi="Verdana" w:cs="Arial"/>
          <w:i/>
          <w:sz w:val="22"/>
          <w:szCs w:val="22"/>
        </w:rPr>
        <w:t>“Por el cual se establece el sistema de nomenclatura y clasificación de los empleos de los ministerios, departamentos administrativos, superintendencias, establecimientos públicos y unidades administrativas especiales del orden nacional, se fijan las escalas de remuneración correspondientes a dichos empleos y se dictan otras disposiciones</w:t>
      </w:r>
      <w:r w:rsidRPr="00555B9B">
        <w:rPr>
          <w:rFonts w:ascii="Verdana" w:hAnsi="Verdana" w:cs="Arial"/>
          <w:sz w:val="22"/>
          <w:szCs w:val="22"/>
        </w:rPr>
        <w:t>”.</w:t>
      </w:r>
    </w:p>
    <w:p w14:paraId="5B5300BF" w14:textId="77777777" w:rsidR="005B2AFB" w:rsidRPr="00555B9B" w:rsidRDefault="005B2AFB" w:rsidP="005B2AFB">
      <w:pPr>
        <w:jc w:val="both"/>
        <w:rPr>
          <w:rFonts w:ascii="Verdana" w:hAnsi="Verdana" w:cs="Arial"/>
          <w:sz w:val="22"/>
          <w:szCs w:val="22"/>
        </w:rPr>
      </w:pPr>
    </w:p>
    <w:p w14:paraId="1A508255" w14:textId="77777777" w:rsidR="005B2AFB" w:rsidRPr="00555B9B" w:rsidRDefault="005B2AFB" w:rsidP="005B2AFB">
      <w:pPr>
        <w:jc w:val="both"/>
        <w:rPr>
          <w:rFonts w:ascii="Verdana" w:hAnsi="Verdana" w:cs="Arial"/>
          <w:i/>
          <w:sz w:val="22"/>
          <w:szCs w:val="22"/>
        </w:rPr>
      </w:pPr>
      <w:r w:rsidRPr="00555B9B">
        <w:rPr>
          <w:rFonts w:ascii="Verdana" w:hAnsi="Verdana" w:cs="Arial"/>
          <w:sz w:val="22"/>
          <w:szCs w:val="22"/>
        </w:rPr>
        <w:t xml:space="preserve">Decreto 1045 de 1978 </w:t>
      </w:r>
      <w:r w:rsidRPr="00555B9B">
        <w:rPr>
          <w:rFonts w:ascii="Verdana" w:hAnsi="Verdana" w:cs="Arial"/>
          <w:i/>
          <w:sz w:val="22"/>
          <w:szCs w:val="22"/>
        </w:rPr>
        <w:t>“Por el cual se fijan las reglas generales para la aplicación de las normas sobre prestaciones sociales de los empleados públicos y trabajadores oficiales del sector nacional.”</w:t>
      </w:r>
    </w:p>
    <w:p w14:paraId="1DA4B812" w14:textId="77777777" w:rsidR="005B2AFB" w:rsidRPr="00555B9B" w:rsidRDefault="005B2AFB" w:rsidP="005B2AFB">
      <w:pPr>
        <w:jc w:val="both"/>
        <w:rPr>
          <w:rFonts w:ascii="Verdana" w:hAnsi="Verdana" w:cs="Arial"/>
          <w:i/>
          <w:sz w:val="22"/>
          <w:szCs w:val="22"/>
        </w:rPr>
      </w:pPr>
    </w:p>
    <w:p w14:paraId="53363F10" w14:textId="77777777" w:rsidR="005B2AFB" w:rsidRPr="00555B9B" w:rsidRDefault="005B2AFB" w:rsidP="005B2AFB">
      <w:pPr>
        <w:jc w:val="both"/>
        <w:rPr>
          <w:rFonts w:ascii="Verdana" w:hAnsi="Verdana" w:cs="Arial"/>
          <w:bCs/>
          <w:i/>
          <w:sz w:val="22"/>
          <w:szCs w:val="22"/>
        </w:rPr>
      </w:pPr>
      <w:r w:rsidRPr="00555B9B">
        <w:rPr>
          <w:rFonts w:ascii="Verdana" w:hAnsi="Verdana" w:cs="Arial"/>
          <w:i/>
          <w:sz w:val="22"/>
          <w:szCs w:val="22"/>
        </w:rPr>
        <w:t xml:space="preserve">Decreto 473 de 2022 </w:t>
      </w:r>
      <w:r w:rsidRPr="00555B9B">
        <w:rPr>
          <w:rFonts w:ascii="Verdana" w:hAnsi="Verdana" w:cs="Arial"/>
          <w:bCs/>
          <w:i/>
          <w:sz w:val="22"/>
          <w:szCs w:val="22"/>
        </w:rPr>
        <w:t xml:space="preserve">Por el cual se fijan las remuneraciones de los empleos que sean desempeñados por empleados públicos de la Rama Ejecutiva, Corporaciones Autónomas Regionales y de Desarrollo Sostenible, y se dictan otras disposiciones. </w:t>
      </w:r>
    </w:p>
    <w:p w14:paraId="631E2F50" w14:textId="77777777" w:rsidR="005B2AFB" w:rsidRPr="00555B9B" w:rsidRDefault="005B2AFB" w:rsidP="005B2AFB">
      <w:pPr>
        <w:jc w:val="both"/>
        <w:rPr>
          <w:rFonts w:ascii="Verdana" w:hAnsi="Verdana" w:cs="Arial"/>
          <w:sz w:val="22"/>
          <w:szCs w:val="22"/>
        </w:rPr>
      </w:pPr>
    </w:p>
    <w:p w14:paraId="1809FC7D" w14:textId="77777777" w:rsidR="005B2AFB" w:rsidRPr="00555B9B" w:rsidRDefault="005B2AFB" w:rsidP="005B2AFB">
      <w:pPr>
        <w:rPr>
          <w:rFonts w:ascii="Verdana" w:hAnsi="Verdana" w:cs="Arial"/>
          <w:b/>
          <w:sz w:val="22"/>
          <w:szCs w:val="22"/>
        </w:rPr>
      </w:pPr>
      <w:r w:rsidRPr="00555B9B">
        <w:rPr>
          <w:rFonts w:ascii="Verdana" w:hAnsi="Verdana" w:cs="Arial"/>
          <w:b/>
          <w:sz w:val="22"/>
          <w:szCs w:val="22"/>
        </w:rPr>
        <w:t xml:space="preserve">5.1.1 Prima de Servicios: </w:t>
      </w:r>
    </w:p>
    <w:p w14:paraId="5227F484" w14:textId="77777777" w:rsidR="005B2AFB" w:rsidRPr="00555B9B" w:rsidRDefault="005B2AFB" w:rsidP="005B2AFB">
      <w:pPr>
        <w:rPr>
          <w:rFonts w:ascii="Verdana" w:hAnsi="Verdana" w:cs="Arial"/>
          <w:b/>
          <w:sz w:val="22"/>
          <w:szCs w:val="22"/>
          <w:lang w:val="es-ES"/>
        </w:rPr>
      </w:pPr>
    </w:p>
    <w:p w14:paraId="61DC5321" w14:textId="77777777" w:rsidR="005B2AFB" w:rsidRPr="00555B9B" w:rsidRDefault="005B2AFB" w:rsidP="005B2AFB">
      <w:pPr>
        <w:pStyle w:val="Prrafodelista"/>
        <w:ind w:left="360"/>
        <w:jc w:val="both"/>
        <w:rPr>
          <w:rFonts w:ascii="Verdana" w:hAnsi="Verdana" w:cs="Arial"/>
        </w:rPr>
      </w:pPr>
      <w:r w:rsidRPr="00555B9B">
        <w:rPr>
          <w:rFonts w:ascii="Verdana" w:hAnsi="Verdana" w:cs="Arial"/>
        </w:rPr>
        <w:t>Es un factor salarial cuyo reconocimiento es otorgado a los funcionarios que hayan laborado durante el primer semestre del año y proporcionalmente, cuando a treinta (30) de junio de cada año el empleado no haya trabajado el año completo, tendrá derecho al reconocimiento y pago en forma proporcional de la prima de servicios, de que trata el artículo </w:t>
      </w:r>
      <w:hyperlink r:id="rId8" w:anchor="58" w:history="1">
        <w:r w:rsidRPr="00555B9B">
          <w:rPr>
            <w:rStyle w:val="Hipervnculo"/>
            <w:rFonts w:ascii="Verdana" w:hAnsi="Verdana" w:cs="Arial"/>
          </w:rPr>
          <w:t>58</w:t>
        </w:r>
      </w:hyperlink>
      <w:r w:rsidRPr="00555B9B">
        <w:rPr>
          <w:rFonts w:ascii="Verdana" w:hAnsi="Verdana" w:cs="Arial"/>
        </w:rPr>
        <w:t xml:space="preserve"> del Decreto 1042 de 1978. Se liquidará teniendo en cuenta los siguientes factores: </w:t>
      </w:r>
    </w:p>
    <w:p w14:paraId="5C6DF766" w14:textId="77777777" w:rsidR="005B2AFB" w:rsidRPr="00555B9B" w:rsidRDefault="005B2AFB" w:rsidP="005B2AFB">
      <w:pPr>
        <w:pStyle w:val="Prrafodelista"/>
        <w:ind w:left="360"/>
        <w:rPr>
          <w:rFonts w:ascii="Verdana" w:hAnsi="Verdana" w:cs="Arial"/>
        </w:rPr>
      </w:pPr>
    </w:p>
    <w:p w14:paraId="01B8D8CD" w14:textId="77777777" w:rsidR="005B2AFB" w:rsidRPr="00555B9B" w:rsidRDefault="005B2AFB" w:rsidP="00026A74">
      <w:pPr>
        <w:pStyle w:val="Prrafodelista"/>
        <w:numPr>
          <w:ilvl w:val="0"/>
          <w:numId w:val="4"/>
        </w:numPr>
        <w:suppressAutoHyphens w:val="0"/>
        <w:autoSpaceDN/>
        <w:spacing w:after="160" w:line="259" w:lineRule="auto"/>
        <w:contextualSpacing/>
        <w:textAlignment w:val="auto"/>
        <w:rPr>
          <w:rFonts w:ascii="Verdana" w:hAnsi="Verdana" w:cs="Arial"/>
        </w:rPr>
      </w:pPr>
      <w:r w:rsidRPr="00555B9B">
        <w:rPr>
          <w:rFonts w:ascii="Verdana" w:hAnsi="Verdana" w:cs="Arial"/>
        </w:rPr>
        <w:t>La asignación básica mensual señalada para el respectivo cargo (Salario)</w:t>
      </w:r>
    </w:p>
    <w:p w14:paraId="2B61F4A9" w14:textId="77777777" w:rsidR="005B2AFB" w:rsidRPr="00555B9B" w:rsidRDefault="005B2AFB" w:rsidP="00026A74">
      <w:pPr>
        <w:pStyle w:val="Prrafodelista"/>
        <w:numPr>
          <w:ilvl w:val="0"/>
          <w:numId w:val="4"/>
        </w:numPr>
        <w:suppressAutoHyphens w:val="0"/>
        <w:autoSpaceDN/>
        <w:spacing w:after="160" w:line="259" w:lineRule="auto"/>
        <w:contextualSpacing/>
        <w:textAlignment w:val="auto"/>
        <w:rPr>
          <w:rFonts w:ascii="Verdana" w:hAnsi="Verdana" w:cs="Arial"/>
        </w:rPr>
      </w:pPr>
      <w:r w:rsidRPr="00555B9B">
        <w:rPr>
          <w:rFonts w:ascii="Verdana" w:hAnsi="Verdana" w:cs="Arial"/>
        </w:rPr>
        <w:t>Los gastos de representación (quienes tengan derecho)</w:t>
      </w:r>
    </w:p>
    <w:p w14:paraId="67F3B61C" w14:textId="77777777" w:rsidR="005B2AFB" w:rsidRPr="00555B9B" w:rsidRDefault="005B2AFB" w:rsidP="00026A74">
      <w:pPr>
        <w:pStyle w:val="Prrafodelista"/>
        <w:numPr>
          <w:ilvl w:val="0"/>
          <w:numId w:val="4"/>
        </w:numPr>
        <w:suppressAutoHyphens w:val="0"/>
        <w:autoSpaceDN/>
        <w:spacing w:after="160" w:line="259" w:lineRule="auto"/>
        <w:contextualSpacing/>
        <w:textAlignment w:val="auto"/>
        <w:rPr>
          <w:rFonts w:ascii="Verdana" w:hAnsi="Verdana" w:cs="Arial"/>
        </w:rPr>
      </w:pPr>
      <w:r w:rsidRPr="00555B9B">
        <w:rPr>
          <w:rFonts w:ascii="Verdana" w:hAnsi="Verdana" w:cs="Arial"/>
        </w:rPr>
        <w:t>La prima técnica factor salarial (A quienes la entidad se las otorgue)</w:t>
      </w:r>
    </w:p>
    <w:p w14:paraId="0B9E424B" w14:textId="77777777" w:rsidR="005B2AFB" w:rsidRPr="00555B9B" w:rsidRDefault="005B2AFB" w:rsidP="00026A74">
      <w:pPr>
        <w:pStyle w:val="Prrafodelista"/>
        <w:numPr>
          <w:ilvl w:val="0"/>
          <w:numId w:val="4"/>
        </w:numPr>
        <w:suppressAutoHyphens w:val="0"/>
        <w:autoSpaceDN/>
        <w:spacing w:after="160" w:line="259" w:lineRule="auto"/>
        <w:contextualSpacing/>
        <w:textAlignment w:val="auto"/>
        <w:rPr>
          <w:rFonts w:ascii="Verdana" w:hAnsi="Verdana" w:cs="Arial"/>
        </w:rPr>
      </w:pPr>
      <w:r w:rsidRPr="00555B9B">
        <w:rPr>
          <w:rFonts w:ascii="Verdana" w:hAnsi="Verdana" w:cs="Arial"/>
        </w:rPr>
        <w:t>Los auxilios de alimentación y de transporte; de conformidad con lo establecido por el Gobierno Nacional.</w:t>
      </w:r>
    </w:p>
    <w:p w14:paraId="5161DCDC" w14:textId="77777777" w:rsidR="005B2AFB" w:rsidRPr="00555B9B" w:rsidRDefault="005B2AFB" w:rsidP="00026A74">
      <w:pPr>
        <w:pStyle w:val="Prrafodelista"/>
        <w:numPr>
          <w:ilvl w:val="0"/>
          <w:numId w:val="4"/>
        </w:numPr>
        <w:suppressAutoHyphens w:val="0"/>
        <w:autoSpaceDN/>
        <w:spacing w:after="160" w:line="259" w:lineRule="auto"/>
        <w:contextualSpacing/>
        <w:textAlignment w:val="auto"/>
        <w:rPr>
          <w:rFonts w:ascii="Verdana" w:hAnsi="Verdana" w:cs="Arial"/>
        </w:rPr>
      </w:pPr>
      <w:r w:rsidRPr="00555B9B">
        <w:rPr>
          <w:rFonts w:ascii="Verdana" w:hAnsi="Verdana" w:cs="Arial"/>
        </w:rPr>
        <w:t>La bonificación por servicios prestados (la 1/12).</w:t>
      </w:r>
    </w:p>
    <w:p w14:paraId="3262C4CE" w14:textId="77777777" w:rsidR="005B2AFB" w:rsidRPr="00555B9B" w:rsidRDefault="005B2AFB" w:rsidP="005B2AFB">
      <w:pPr>
        <w:rPr>
          <w:rFonts w:ascii="Verdana" w:hAnsi="Verdana" w:cs="Arial"/>
          <w:b/>
          <w:sz w:val="22"/>
          <w:szCs w:val="22"/>
          <w:lang w:val="es-ES"/>
        </w:rPr>
      </w:pPr>
    </w:p>
    <w:p w14:paraId="1224E75C" w14:textId="77777777" w:rsidR="005B2AFB" w:rsidRPr="00555B9B" w:rsidRDefault="005B2AFB" w:rsidP="005B2AFB">
      <w:pPr>
        <w:rPr>
          <w:rFonts w:ascii="Verdana" w:hAnsi="Verdana" w:cs="Arial"/>
          <w:b/>
          <w:sz w:val="22"/>
          <w:szCs w:val="22"/>
          <w:lang w:val="es-ES"/>
        </w:rPr>
      </w:pPr>
    </w:p>
    <w:p w14:paraId="2CCC63B4" w14:textId="77777777" w:rsidR="005B2AFB" w:rsidRPr="00555B9B" w:rsidRDefault="005B2AFB" w:rsidP="005B2AFB">
      <w:pPr>
        <w:rPr>
          <w:rFonts w:ascii="Verdana" w:hAnsi="Verdana" w:cs="Arial"/>
          <w:b/>
          <w:sz w:val="22"/>
          <w:szCs w:val="22"/>
          <w:lang w:val="es-ES"/>
        </w:rPr>
      </w:pPr>
    </w:p>
    <w:p w14:paraId="3819BB78" w14:textId="77777777" w:rsidR="005B2AFB" w:rsidRPr="00555B9B" w:rsidRDefault="005B2AFB" w:rsidP="005B2AFB">
      <w:pPr>
        <w:rPr>
          <w:rFonts w:ascii="Verdana" w:hAnsi="Verdana" w:cs="Arial"/>
          <w:b/>
          <w:sz w:val="22"/>
          <w:szCs w:val="22"/>
          <w:lang w:val="es-ES"/>
        </w:rPr>
      </w:pPr>
    </w:p>
    <w:p w14:paraId="4E39C495" w14:textId="77777777" w:rsidR="005B2AFB" w:rsidRPr="00555B9B" w:rsidRDefault="005B2AFB" w:rsidP="005B2AFB">
      <w:pPr>
        <w:rPr>
          <w:rFonts w:ascii="Verdana" w:hAnsi="Verdana" w:cs="Arial"/>
          <w:b/>
          <w:sz w:val="22"/>
          <w:szCs w:val="22"/>
          <w:lang w:val="es-ES"/>
        </w:rPr>
      </w:pPr>
    </w:p>
    <w:p w14:paraId="193767BD" w14:textId="77777777" w:rsidR="005B2AFB" w:rsidRPr="00555B9B" w:rsidRDefault="005B2AFB" w:rsidP="005B2AFB">
      <w:pPr>
        <w:rPr>
          <w:rFonts w:ascii="Verdana" w:hAnsi="Verdana" w:cs="Arial"/>
          <w:b/>
          <w:sz w:val="22"/>
          <w:szCs w:val="22"/>
          <w:lang w:val="es-ES"/>
        </w:rPr>
      </w:pPr>
      <w:r w:rsidRPr="00555B9B">
        <w:rPr>
          <w:rFonts w:ascii="Verdana" w:hAnsi="Verdana" w:cs="Arial"/>
          <w:b/>
          <w:sz w:val="22"/>
          <w:szCs w:val="22"/>
          <w:lang w:val="es-ES"/>
        </w:rPr>
        <w:t xml:space="preserve">Formula: </w:t>
      </w:r>
    </w:p>
    <w:p w14:paraId="7D938ECE" w14:textId="77777777" w:rsidR="005B2AFB" w:rsidRPr="00555B9B" w:rsidRDefault="005B2AFB" w:rsidP="005B2AFB">
      <w:pPr>
        <w:rPr>
          <w:rFonts w:ascii="Verdana" w:hAnsi="Verdana" w:cs="Arial"/>
          <w:b/>
          <w:sz w:val="22"/>
          <w:szCs w:val="22"/>
          <w:lang w:val="es-ES"/>
        </w:rPr>
      </w:pPr>
      <m:oMathPara>
        <m:oMath>
          <m:r>
            <w:rPr>
              <w:rFonts w:ascii="Cambria Math" w:hAnsi="Cambria Math" w:cs="Arial"/>
              <w:sz w:val="22"/>
              <w:szCs w:val="22"/>
              <w:lang w:val="es-ES"/>
            </w:rPr>
            <m:t>PS</m:t>
          </m:r>
          <m:r>
            <m:rPr>
              <m:sty m:val="p"/>
            </m:rPr>
            <w:rPr>
              <w:rFonts w:ascii="Cambria Math" w:hAnsi="Cambria Math" w:cs="Arial"/>
              <w:sz w:val="22"/>
              <w:szCs w:val="22"/>
              <w:lang w:val="es-ES"/>
            </w:rPr>
            <m:t>=</m:t>
          </m:r>
          <m:f>
            <m:fPr>
              <m:ctrlPr>
                <w:rPr>
                  <w:rFonts w:ascii="Cambria Math" w:hAnsi="Cambria Math" w:cs="Arial"/>
                  <w:sz w:val="22"/>
                  <w:szCs w:val="22"/>
                  <w:lang w:val="es-ES"/>
                </w:rPr>
              </m:ctrlPr>
            </m:fPr>
            <m:num>
              <m:r>
                <m:rPr>
                  <m:sty m:val="p"/>
                </m:rPr>
                <w:rPr>
                  <w:rFonts w:ascii="Cambria Math" w:hAnsi="Cambria Math" w:cs="Arial"/>
                  <w:sz w:val="22"/>
                  <w:szCs w:val="22"/>
                  <w:lang w:val="es-ES"/>
                </w:rPr>
                <m:t>ABM+GR+PT factor salarial+ST+SA+</m:t>
              </m:r>
              <m:d>
                <m:dPr>
                  <m:ctrlPr>
                    <w:rPr>
                      <w:rFonts w:ascii="Cambria Math" w:hAnsi="Cambria Math" w:cs="Arial"/>
                      <w:sz w:val="22"/>
                      <w:szCs w:val="22"/>
                      <w:lang w:val="es-ES"/>
                    </w:rPr>
                  </m:ctrlPr>
                </m:dPr>
                <m:e>
                  <m:d>
                    <m:dPr>
                      <m:ctrlPr>
                        <w:rPr>
                          <w:rFonts w:ascii="Cambria Math" w:hAnsi="Cambria Math" w:cs="Arial"/>
                          <w:sz w:val="22"/>
                          <w:szCs w:val="22"/>
                          <w:lang w:val="es-ES"/>
                        </w:rPr>
                      </m:ctrlPr>
                    </m:dPr>
                    <m:e>
                      <m:f>
                        <m:fPr>
                          <m:ctrlPr>
                            <w:rPr>
                              <w:rFonts w:ascii="Cambria Math" w:hAnsi="Cambria Math" w:cs="Arial"/>
                              <w:sz w:val="22"/>
                              <w:szCs w:val="22"/>
                              <w:lang w:val="es-ES"/>
                            </w:rPr>
                          </m:ctrlPr>
                        </m:fPr>
                        <m:num>
                          <m:r>
                            <m:rPr>
                              <m:sty m:val="p"/>
                            </m:rPr>
                            <w:rPr>
                              <w:rFonts w:ascii="Cambria Math" w:hAnsi="Cambria Math" w:cs="Arial"/>
                              <w:sz w:val="22"/>
                              <w:szCs w:val="22"/>
                              <w:lang w:val="es-ES"/>
                            </w:rPr>
                            <m:t>BSP</m:t>
                          </m:r>
                        </m:num>
                        <m:den>
                          <m:f>
                            <m:fPr>
                              <m:ctrlPr>
                                <w:rPr>
                                  <w:rFonts w:ascii="Cambria Math" w:hAnsi="Cambria Math" w:cs="Arial"/>
                                  <w:sz w:val="22"/>
                                  <w:szCs w:val="22"/>
                                  <w:lang w:val="es-ES"/>
                                </w:rPr>
                              </m:ctrlPr>
                            </m:fPr>
                            <m:num>
                              <m:r>
                                <m:rPr>
                                  <m:sty m:val="p"/>
                                </m:rPr>
                                <w:rPr>
                                  <w:rFonts w:ascii="Cambria Math" w:hAnsi="Cambria Math" w:cs="Arial"/>
                                  <w:sz w:val="22"/>
                                  <w:szCs w:val="22"/>
                                  <w:lang w:val="es-ES"/>
                                </w:rPr>
                                <m:t>1</m:t>
                              </m:r>
                            </m:num>
                            <m:den>
                              <m:r>
                                <m:rPr>
                                  <m:sty m:val="p"/>
                                </m:rPr>
                                <w:rPr>
                                  <w:rFonts w:ascii="Cambria Math" w:hAnsi="Cambria Math" w:cs="Arial"/>
                                  <w:sz w:val="22"/>
                                  <w:szCs w:val="22"/>
                                  <w:lang w:val="es-ES"/>
                                </w:rPr>
                                <m:t>1</m:t>
                              </m:r>
                              <m:r>
                                <w:rPr>
                                  <w:rFonts w:ascii="Cambria Math" w:hAnsi="Cambria Math" w:cs="Arial"/>
                                  <w:sz w:val="22"/>
                                  <w:szCs w:val="22"/>
                                  <w:lang w:val="es-ES"/>
                                </w:rPr>
                                <m:t>2</m:t>
                              </m:r>
                            </m:den>
                          </m:f>
                        </m:den>
                      </m:f>
                      <m:ctrlPr>
                        <w:rPr>
                          <w:rFonts w:ascii="Cambria Math" w:hAnsi="Cambria Math" w:cs="Arial"/>
                          <w:i/>
                          <w:sz w:val="22"/>
                          <w:szCs w:val="22"/>
                          <w:lang w:val="es-ES"/>
                        </w:rPr>
                      </m:ctrlPr>
                    </m:e>
                  </m:d>
                  <m:r>
                    <w:rPr>
                      <w:rFonts w:ascii="Cambria Math" w:hAnsi="Cambria Math" w:cs="Arial"/>
                      <w:sz w:val="22"/>
                      <w:szCs w:val="22"/>
                      <w:lang w:val="es-ES"/>
                    </w:rPr>
                    <m:t>÷2</m:t>
                  </m:r>
                  <m:ctrlPr>
                    <w:rPr>
                      <w:rFonts w:ascii="Cambria Math" w:hAnsi="Cambria Math" w:cs="Arial"/>
                      <w:i/>
                      <w:sz w:val="22"/>
                      <w:szCs w:val="22"/>
                      <w:lang w:val="es-ES"/>
                    </w:rPr>
                  </m:ctrlPr>
                </m:e>
              </m:d>
            </m:num>
            <m:den>
              <m:r>
                <m:rPr>
                  <m:sty m:val="p"/>
                </m:rPr>
                <w:rPr>
                  <w:rFonts w:ascii="Cambria Math" w:hAnsi="Cambria Math" w:cs="Arial"/>
                  <w:sz w:val="22"/>
                  <w:szCs w:val="22"/>
                  <w:lang w:val="es-ES"/>
                </w:rPr>
                <m:t>360 dias</m:t>
              </m:r>
            </m:den>
          </m:f>
          <m:r>
            <w:rPr>
              <w:rFonts w:ascii="Cambria Math" w:hAnsi="Cambria Math" w:cs="Arial"/>
              <w:sz w:val="22"/>
              <w:szCs w:val="22"/>
              <w:lang w:val="es-ES"/>
            </w:rPr>
            <m:t>×dias laborados</m:t>
          </m:r>
        </m:oMath>
      </m:oMathPara>
    </w:p>
    <w:p w14:paraId="20DA6A2D" w14:textId="77777777" w:rsidR="005B2AFB" w:rsidRPr="00555B9B" w:rsidRDefault="005B2AFB" w:rsidP="005B2AFB">
      <w:pPr>
        <w:rPr>
          <w:rFonts w:ascii="Verdana" w:hAnsi="Verdana" w:cs="Arial"/>
          <w:b/>
          <w:sz w:val="22"/>
          <w:szCs w:val="22"/>
        </w:rPr>
      </w:pPr>
    </w:p>
    <w:p w14:paraId="76280534" w14:textId="77777777" w:rsidR="005B2AFB" w:rsidRPr="00555B9B" w:rsidRDefault="005B2AFB" w:rsidP="005B2AFB">
      <w:pPr>
        <w:rPr>
          <w:rFonts w:ascii="Verdana" w:hAnsi="Verdana" w:cs="Arial"/>
          <w:b/>
          <w:sz w:val="22"/>
          <w:szCs w:val="22"/>
        </w:rPr>
      </w:pPr>
    </w:p>
    <w:p w14:paraId="785C9951" w14:textId="77777777" w:rsidR="005B2AFB" w:rsidRPr="00555B9B" w:rsidRDefault="005B2AFB" w:rsidP="005B2AFB">
      <w:pPr>
        <w:rPr>
          <w:rFonts w:ascii="Verdana" w:hAnsi="Verdana" w:cs="Arial"/>
          <w:b/>
          <w:sz w:val="22"/>
          <w:szCs w:val="22"/>
        </w:rPr>
      </w:pPr>
      <w:r w:rsidRPr="00555B9B">
        <w:rPr>
          <w:rFonts w:ascii="Verdana" w:hAnsi="Verdana" w:cs="Arial"/>
          <w:b/>
          <w:sz w:val="22"/>
          <w:szCs w:val="22"/>
        </w:rPr>
        <w:t>5.1.2 Prima técnica</w:t>
      </w:r>
    </w:p>
    <w:p w14:paraId="1372BB54" w14:textId="77777777" w:rsidR="005B2AFB" w:rsidRPr="00555B9B" w:rsidRDefault="005B2AFB" w:rsidP="005B2AFB">
      <w:pPr>
        <w:rPr>
          <w:rFonts w:ascii="Verdana" w:hAnsi="Verdana" w:cs="Arial"/>
          <w:b/>
          <w:sz w:val="22"/>
          <w:szCs w:val="22"/>
        </w:rPr>
      </w:pPr>
    </w:p>
    <w:p w14:paraId="33894595" w14:textId="77777777" w:rsidR="005B2AFB" w:rsidRPr="00555B9B" w:rsidRDefault="005B2AFB" w:rsidP="005B2AFB">
      <w:pPr>
        <w:jc w:val="both"/>
        <w:rPr>
          <w:rFonts w:ascii="Verdana" w:hAnsi="Verdana" w:cs="Arial"/>
          <w:sz w:val="22"/>
          <w:szCs w:val="22"/>
        </w:rPr>
      </w:pPr>
      <w:r w:rsidRPr="00555B9B">
        <w:rPr>
          <w:rFonts w:ascii="Verdana" w:hAnsi="Verdana" w:cs="Arial"/>
          <w:sz w:val="22"/>
          <w:szCs w:val="22"/>
        </w:rPr>
        <w:t>La Prima Técnica se otorgará como un porcentaje de la asignación básica mensual que corresponda al empleo del funcionario o empleado al que se asigna, el cual no podrá ser superior al 50% de la misma; por lo tanto, su valor se reajustará en la misma proporción en que varíe la asignación básica mensual del funcionario o empleado, teniendo en cuenta los reajustes salariales que ordene el Gobierno.”</w:t>
      </w:r>
    </w:p>
    <w:p w14:paraId="343F2438" w14:textId="77777777" w:rsidR="005B2AFB" w:rsidRPr="00555B9B" w:rsidRDefault="005B2AFB" w:rsidP="005B2AFB">
      <w:pPr>
        <w:jc w:val="both"/>
        <w:rPr>
          <w:rFonts w:ascii="Verdana" w:hAnsi="Verdana" w:cs="Arial"/>
          <w:sz w:val="22"/>
          <w:szCs w:val="22"/>
        </w:rPr>
      </w:pPr>
    </w:p>
    <w:p w14:paraId="755D4FEF" w14:textId="77777777" w:rsidR="005B2AFB" w:rsidRPr="00555B9B" w:rsidRDefault="005B2AFB" w:rsidP="005B2AFB">
      <w:pPr>
        <w:jc w:val="center"/>
        <w:rPr>
          <w:rFonts w:ascii="Verdana" w:hAnsi="Verdana" w:cs="Arial"/>
          <w:b/>
          <w:sz w:val="22"/>
          <w:szCs w:val="22"/>
        </w:rPr>
      </w:pPr>
      <w:r w:rsidRPr="00555B9B">
        <w:rPr>
          <w:rFonts w:ascii="Verdana" w:hAnsi="Verdana" w:cs="Arial"/>
          <w:b/>
          <w:sz w:val="22"/>
          <w:szCs w:val="22"/>
        </w:rPr>
        <w:t xml:space="preserve">Formula:  </w:t>
      </w:r>
      <m:oMath>
        <m:r>
          <m:rPr>
            <m:sty m:val="bi"/>
          </m:rPr>
          <w:rPr>
            <w:rFonts w:ascii="Cambria Math" w:hAnsi="Cambria Math" w:cs="Arial"/>
            <w:sz w:val="22"/>
            <w:szCs w:val="22"/>
          </w:rPr>
          <m:t>PT=SBM*50%</m:t>
        </m:r>
      </m:oMath>
    </w:p>
    <w:p w14:paraId="17D06AA1" w14:textId="77777777" w:rsidR="005B2AFB" w:rsidRPr="00555B9B" w:rsidRDefault="005B2AFB" w:rsidP="005B2AFB">
      <w:pPr>
        <w:jc w:val="center"/>
        <w:rPr>
          <w:rFonts w:ascii="Verdana" w:eastAsiaTheme="minorEastAsia" w:hAnsi="Verdana" w:cs="Arial"/>
          <w:b/>
          <w:sz w:val="22"/>
          <w:szCs w:val="22"/>
        </w:rPr>
      </w:pPr>
    </w:p>
    <w:p w14:paraId="31975E0F" w14:textId="77777777" w:rsidR="005B2AFB" w:rsidRPr="00555B9B" w:rsidRDefault="005B2AFB" w:rsidP="005B2AFB">
      <w:pPr>
        <w:rPr>
          <w:rFonts w:ascii="Verdana" w:hAnsi="Verdana" w:cs="Arial"/>
          <w:b/>
          <w:sz w:val="22"/>
          <w:szCs w:val="22"/>
          <w:lang w:val="es-ES"/>
        </w:rPr>
      </w:pPr>
      <w:r w:rsidRPr="00555B9B">
        <w:rPr>
          <w:rFonts w:ascii="Verdana" w:hAnsi="Verdana" w:cs="Arial"/>
          <w:b/>
          <w:sz w:val="22"/>
          <w:szCs w:val="22"/>
          <w:lang w:val="es-ES"/>
        </w:rPr>
        <w:t xml:space="preserve">5.1.3 Bonificación por Servicios Prestados: </w:t>
      </w:r>
    </w:p>
    <w:p w14:paraId="17002870" w14:textId="77777777" w:rsidR="005B2AFB" w:rsidRPr="00555B9B" w:rsidRDefault="005B2AFB" w:rsidP="005B2AFB">
      <w:pPr>
        <w:rPr>
          <w:rFonts w:ascii="Verdana" w:hAnsi="Verdana" w:cs="Arial"/>
          <w:b/>
          <w:sz w:val="22"/>
          <w:szCs w:val="22"/>
          <w:lang w:val="es-ES"/>
        </w:rPr>
      </w:pPr>
    </w:p>
    <w:p w14:paraId="7C1C12FF" w14:textId="7986409A" w:rsidR="005B2AFB" w:rsidRPr="00555B9B" w:rsidRDefault="005B2AFB" w:rsidP="005B2AFB">
      <w:pPr>
        <w:jc w:val="both"/>
        <w:rPr>
          <w:rFonts w:ascii="Verdana" w:hAnsi="Verdana" w:cs="Arial"/>
          <w:sz w:val="22"/>
          <w:szCs w:val="22"/>
          <w:lang w:val="es-ES"/>
        </w:rPr>
      </w:pPr>
      <w:r w:rsidRPr="00555B9B">
        <w:rPr>
          <w:rFonts w:ascii="Verdana" w:hAnsi="Verdana" w:cs="Arial"/>
          <w:sz w:val="22"/>
          <w:szCs w:val="22"/>
          <w:lang w:val="es-ES"/>
        </w:rPr>
        <w:t>Será liquidada y pagada al servidor público que haya cumplido un (1) años de servicio sin interrupción, así:</w:t>
      </w:r>
    </w:p>
    <w:p w14:paraId="2E695067" w14:textId="77777777" w:rsidR="002143F0" w:rsidRPr="00555B9B" w:rsidRDefault="002143F0" w:rsidP="005B2AFB">
      <w:pPr>
        <w:jc w:val="both"/>
        <w:rPr>
          <w:rFonts w:ascii="Verdana" w:hAnsi="Verdana" w:cs="Arial"/>
          <w:sz w:val="22"/>
          <w:szCs w:val="22"/>
          <w:lang w:val="es-ES"/>
        </w:rPr>
      </w:pPr>
    </w:p>
    <w:p w14:paraId="5C11B752" w14:textId="77777777" w:rsidR="005B2AFB" w:rsidRPr="00555B9B" w:rsidRDefault="005B2AFB" w:rsidP="005B2AFB">
      <w:pPr>
        <w:jc w:val="center"/>
        <w:rPr>
          <w:rFonts w:ascii="Verdana" w:hAnsi="Verdana" w:cs="Arial"/>
          <w:b/>
          <w:sz w:val="22"/>
          <w:szCs w:val="22"/>
          <w:lang w:val="es-ES"/>
        </w:rPr>
      </w:pPr>
      <w:r w:rsidRPr="00555B9B">
        <w:rPr>
          <w:rFonts w:ascii="Verdana" w:hAnsi="Verdana" w:cs="Arial"/>
          <w:b/>
          <w:sz w:val="22"/>
          <w:szCs w:val="22"/>
          <w:lang w:val="es-ES"/>
        </w:rPr>
        <w:t xml:space="preserve">Fórmula 1:  </w:t>
      </w:r>
      <m:oMath>
        <m:r>
          <m:rPr>
            <m:sty m:val="bi"/>
          </m:rPr>
          <w:rPr>
            <w:rFonts w:ascii="Cambria Math" w:hAnsi="Cambria Math" w:cs="Arial"/>
            <w:sz w:val="22"/>
            <w:szCs w:val="22"/>
            <w:lang w:val="es-ES"/>
          </w:rPr>
          <m:t>BS=SBM×35%</m:t>
        </m:r>
      </m:oMath>
    </w:p>
    <w:p w14:paraId="2EB2BA34" w14:textId="77777777" w:rsidR="005B2AFB" w:rsidRPr="00555B9B" w:rsidRDefault="005B2AFB" w:rsidP="005B2AFB">
      <w:pPr>
        <w:jc w:val="center"/>
        <w:rPr>
          <w:rFonts w:ascii="Verdana" w:hAnsi="Verdana" w:cs="Arial"/>
          <w:b/>
          <w:sz w:val="22"/>
          <w:szCs w:val="22"/>
          <w:lang w:val="es-ES"/>
        </w:rPr>
      </w:pPr>
    </w:p>
    <w:p w14:paraId="199E2892" w14:textId="77777777" w:rsidR="005B2AFB" w:rsidRPr="00555B9B" w:rsidRDefault="005B2AFB" w:rsidP="005B2AFB">
      <w:pPr>
        <w:rPr>
          <w:rFonts w:ascii="Verdana" w:hAnsi="Verdana" w:cs="Arial"/>
          <w:sz w:val="22"/>
          <w:szCs w:val="22"/>
          <w:lang w:val="es-ES"/>
        </w:rPr>
      </w:pPr>
      <w:r w:rsidRPr="00555B9B">
        <w:rPr>
          <w:rFonts w:ascii="Verdana" w:hAnsi="Verdana" w:cs="Arial"/>
          <w:sz w:val="22"/>
          <w:szCs w:val="22"/>
          <w:lang w:val="es-ES"/>
        </w:rPr>
        <w:t>Cuando no se haya laborado el año completo se utilizará la siguiente formula (proporcional)</w:t>
      </w:r>
    </w:p>
    <w:p w14:paraId="63872E0C" w14:textId="77777777" w:rsidR="005B2AFB" w:rsidRPr="00555B9B" w:rsidRDefault="005B2AFB" w:rsidP="005B2AFB">
      <w:pPr>
        <w:rPr>
          <w:rFonts w:ascii="Verdana" w:hAnsi="Verdana" w:cs="Arial"/>
          <w:sz w:val="22"/>
          <w:szCs w:val="22"/>
          <w:lang w:val="es-ES"/>
        </w:rPr>
      </w:pPr>
    </w:p>
    <w:p w14:paraId="53FE675D" w14:textId="77777777" w:rsidR="005B2AFB" w:rsidRPr="00555B9B" w:rsidRDefault="005B2AFB" w:rsidP="005B2AFB">
      <w:pPr>
        <w:rPr>
          <w:rFonts w:ascii="Verdana" w:hAnsi="Verdana" w:cs="Arial"/>
          <w:sz w:val="22"/>
          <w:szCs w:val="22"/>
          <w:lang w:val="es-ES"/>
        </w:rPr>
      </w:pPr>
    </w:p>
    <w:p w14:paraId="61D02EEE" w14:textId="77777777" w:rsidR="005B2AFB" w:rsidRPr="00555B9B" w:rsidRDefault="005B2AFB" w:rsidP="005B2AFB">
      <w:pPr>
        <w:rPr>
          <w:rFonts w:ascii="Verdana" w:hAnsi="Verdana" w:cs="Arial"/>
          <w:b/>
          <w:sz w:val="22"/>
          <w:szCs w:val="22"/>
          <w:lang w:val="es-ES"/>
        </w:rPr>
      </w:pPr>
      <w:r w:rsidRPr="00555B9B">
        <w:rPr>
          <w:rFonts w:ascii="Verdana" w:hAnsi="Verdana" w:cs="Arial"/>
          <w:b/>
          <w:sz w:val="22"/>
          <w:szCs w:val="22"/>
          <w:lang w:val="es-ES"/>
        </w:rPr>
        <w:t xml:space="preserve">Fórmula 2: </w:t>
      </w:r>
    </w:p>
    <w:p w14:paraId="0AA539A1" w14:textId="77777777" w:rsidR="005B2AFB" w:rsidRPr="00555B9B" w:rsidRDefault="005B2AFB" w:rsidP="005B2AFB">
      <w:pPr>
        <w:rPr>
          <w:rFonts w:ascii="Verdana" w:hAnsi="Verdana" w:cs="Arial"/>
          <w:b/>
          <w:sz w:val="22"/>
          <w:szCs w:val="22"/>
          <w:lang w:val="es-ES"/>
        </w:rPr>
      </w:pPr>
      <m:oMathPara>
        <m:oMath>
          <m:r>
            <m:rPr>
              <m:sty m:val="bi"/>
            </m:rPr>
            <w:rPr>
              <w:rFonts w:ascii="Cambria Math" w:hAnsi="Cambria Math" w:cs="Arial"/>
              <w:sz w:val="22"/>
              <w:szCs w:val="22"/>
              <w:lang w:val="es-ES"/>
            </w:rPr>
            <m:t>BS=</m:t>
          </m:r>
          <m:f>
            <m:fPr>
              <m:ctrlPr>
                <w:rPr>
                  <w:rFonts w:ascii="Cambria Math" w:hAnsi="Cambria Math" w:cs="Arial"/>
                  <w:b/>
                  <w:i/>
                  <w:sz w:val="22"/>
                  <w:szCs w:val="22"/>
                  <w:lang w:val="es-ES"/>
                </w:rPr>
              </m:ctrlPr>
            </m:fPr>
            <m:num>
              <m:r>
                <m:rPr>
                  <m:sty m:val="bi"/>
                </m:rPr>
                <w:rPr>
                  <w:rFonts w:ascii="Cambria Math" w:hAnsi="Cambria Math" w:cs="Arial"/>
                  <w:sz w:val="22"/>
                  <w:szCs w:val="22"/>
                  <w:lang w:val="es-ES"/>
                </w:rPr>
                <m:t>SBM*35%</m:t>
              </m:r>
            </m:num>
            <m:den>
              <m:r>
                <m:rPr>
                  <m:sty m:val="bi"/>
                </m:rPr>
                <w:rPr>
                  <w:rFonts w:ascii="Cambria Math" w:hAnsi="Cambria Math" w:cs="Arial"/>
                  <w:sz w:val="22"/>
                  <w:szCs w:val="22"/>
                  <w:lang w:val="es-ES"/>
                </w:rPr>
                <m:t>360 días laborados</m:t>
              </m:r>
            </m:den>
          </m:f>
        </m:oMath>
      </m:oMathPara>
    </w:p>
    <w:p w14:paraId="7FA08ECE" w14:textId="77777777" w:rsidR="005B2AFB" w:rsidRPr="00555B9B" w:rsidRDefault="005B2AFB" w:rsidP="005B2AFB">
      <w:pPr>
        <w:rPr>
          <w:rFonts w:ascii="Verdana" w:hAnsi="Verdana" w:cs="Arial"/>
          <w:b/>
          <w:sz w:val="22"/>
          <w:szCs w:val="22"/>
          <w:lang w:val="es-ES"/>
        </w:rPr>
      </w:pPr>
      <w:r w:rsidRPr="00555B9B">
        <w:rPr>
          <w:rFonts w:ascii="Verdana" w:hAnsi="Verdana" w:cs="Arial"/>
          <w:b/>
          <w:sz w:val="22"/>
          <w:szCs w:val="22"/>
          <w:lang w:val="es-ES"/>
        </w:rPr>
        <w:t xml:space="preserve"> </w:t>
      </w:r>
    </w:p>
    <w:p w14:paraId="4D937350" w14:textId="77777777" w:rsidR="005B2AFB" w:rsidRPr="00555B9B" w:rsidRDefault="005B2AFB" w:rsidP="005B2AFB">
      <w:pPr>
        <w:jc w:val="center"/>
        <w:rPr>
          <w:rFonts w:ascii="Verdana" w:hAnsi="Verdana" w:cs="Arial"/>
          <w:b/>
          <w:sz w:val="22"/>
          <w:szCs w:val="22"/>
          <w:lang w:val="es-ES"/>
        </w:rPr>
      </w:pPr>
    </w:p>
    <w:p w14:paraId="2CBBB548" w14:textId="77777777" w:rsidR="005B2AFB" w:rsidRPr="00555B9B" w:rsidRDefault="005B2AFB" w:rsidP="005B2AFB">
      <w:pPr>
        <w:jc w:val="both"/>
        <w:rPr>
          <w:rFonts w:ascii="Verdana" w:hAnsi="Verdana" w:cs="Arial"/>
          <w:sz w:val="22"/>
          <w:szCs w:val="22"/>
          <w:lang w:val="es-ES"/>
        </w:rPr>
      </w:pPr>
      <w:r w:rsidRPr="00555B9B">
        <w:rPr>
          <w:rFonts w:ascii="Verdana" w:hAnsi="Verdana" w:cs="Arial"/>
          <w:sz w:val="22"/>
          <w:szCs w:val="22"/>
          <w:lang w:val="es-ES"/>
        </w:rPr>
        <w:t>De igual manera se tendrán en cuenta los gastos de representación y los incrementos salariales que se realizarán anualmente por decreto presidencial.</w:t>
      </w:r>
    </w:p>
    <w:p w14:paraId="3826503E" w14:textId="77777777" w:rsidR="005B2AFB" w:rsidRPr="00555B9B" w:rsidRDefault="005B2AFB" w:rsidP="005B2AFB">
      <w:pPr>
        <w:rPr>
          <w:rFonts w:ascii="Verdana" w:hAnsi="Verdana" w:cs="Arial"/>
          <w:b/>
          <w:sz w:val="22"/>
          <w:szCs w:val="22"/>
          <w:lang w:val="es-ES"/>
        </w:rPr>
      </w:pPr>
    </w:p>
    <w:p w14:paraId="30E12022" w14:textId="77777777" w:rsidR="005B2AFB" w:rsidRPr="00555B9B" w:rsidRDefault="005B2AFB" w:rsidP="005B2AFB">
      <w:pPr>
        <w:rPr>
          <w:rFonts w:ascii="Verdana" w:hAnsi="Verdana" w:cs="Arial"/>
          <w:b/>
          <w:sz w:val="22"/>
          <w:szCs w:val="22"/>
          <w:lang w:val="es-ES"/>
        </w:rPr>
      </w:pPr>
      <w:r w:rsidRPr="00555B9B">
        <w:rPr>
          <w:rFonts w:ascii="Verdana" w:hAnsi="Verdana" w:cs="Arial"/>
          <w:b/>
          <w:sz w:val="22"/>
          <w:szCs w:val="22"/>
          <w:lang w:val="es-ES"/>
        </w:rPr>
        <w:t>5.2 REGIMEN PRESTACIONAL</w:t>
      </w:r>
    </w:p>
    <w:p w14:paraId="479A8860" w14:textId="77777777" w:rsidR="005B2AFB" w:rsidRPr="00555B9B" w:rsidRDefault="005B2AFB" w:rsidP="005B2AFB">
      <w:pPr>
        <w:jc w:val="both"/>
        <w:rPr>
          <w:rFonts w:ascii="Verdana" w:hAnsi="Verdana" w:cs="Arial"/>
          <w:b/>
          <w:sz w:val="22"/>
          <w:szCs w:val="22"/>
          <w:lang w:val="es-ES"/>
        </w:rPr>
      </w:pPr>
    </w:p>
    <w:p w14:paraId="0E6EA46B" w14:textId="77777777" w:rsidR="005B2AFB" w:rsidRPr="00555B9B" w:rsidRDefault="005B2AFB" w:rsidP="005B2AFB">
      <w:pPr>
        <w:jc w:val="both"/>
        <w:rPr>
          <w:rFonts w:ascii="Verdana" w:hAnsi="Verdana" w:cs="Arial"/>
          <w:sz w:val="22"/>
          <w:szCs w:val="22"/>
        </w:rPr>
      </w:pPr>
      <w:r w:rsidRPr="00555B9B">
        <w:rPr>
          <w:rFonts w:ascii="Verdana" w:hAnsi="Verdana" w:cs="Arial"/>
          <w:b/>
          <w:sz w:val="22"/>
          <w:szCs w:val="22"/>
          <w:lang w:val="es-ES"/>
        </w:rPr>
        <w:t xml:space="preserve">5.2.1 Vacaciones: </w:t>
      </w:r>
      <w:r w:rsidRPr="00555B9B">
        <w:rPr>
          <w:rFonts w:ascii="Verdana" w:hAnsi="Verdana" w:cs="Arial"/>
          <w:sz w:val="22"/>
          <w:szCs w:val="22"/>
        </w:rPr>
        <w:t xml:space="preserve">Los empleados públicos tendrán derecho a quince (15) días hábiles de vacaciones por cada año de servicios. Esta prestación, de conformidad con lo consagrado por el artículo 8 del Decreto 1045 de 1978. </w:t>
      </w:r>
    </w:p>
    <w:p w14:paraId="45A652AB" w14:textId="77777777" w:rsidR="005B2AFB" w:rsidRPr="00555B9B" w:rsidRDefault="005B2AFB" w:rsidP="005B2AFB">
      <w:pPr>
        <w:jc w:val="both"/>
        <w:rPr>
          <w:rFonts w:ascii="Verdana" w:hAnsi="Verdana" w:cs="Arial"/>
          <w:sz w:val="22"/>
          <w:szCs w:val="22"/>
        </w:rPr>
      </w:pPr>
    </w:p>
    <w:p w14:paraId="18BE53FF" w14:textId="77777777" w:rsidR="005B2AFB" w:rsidRPr="00555B9B" w:rsidRDefault="005B2AFB" w:rsidP="005B2AFB">
      <w:pPr>
        <w:rPr>
          <w:rFonts w:ascii="Verdana" w:hAnsi="Verdana" w:cs="Arial"/>
          <w:sz w:val="22"/>
          <w:szCs w:val="22"/>
        </w:rPr>
      </w:pPr>
      <w:r w:rsidRPr="00555B9B">
        <w:rPr>
          <w:rFonts w:ascii="Verdana" w:hAnsi="Verdana" w:cs="Arial"/>
          <w:sz w:val="22"/>
          <w:szCs w:val="22"/>
        </w:rPr>
        <w:t>Esta prestación se liquidará teniendo en cuenta los siguientes factores:</w:t>
      </w:r>
    </w:p>
    <w:p w14:paraId="58A92A5D" w14:textId="77777777" w:rsidR="005B2AFB" w:rsidRPr="00555B9B" w:rsidRDefault="005B2AFB" w:rsidP="005B2AFB">
      <w:pPr>
        <w:rPr>
          <w:rFonts w:ascii="Verdana" w:hAnsi="Verdana" w:cs="Arial"/>
          <w:b/>
          <w:sz w:val="22"/>
          <w:szCs w:val="22"/>
          <w:lang w:val="es-ES"/>
        </w:rPr>
      </w:pPr>
    </w:p>
    <w:p w14:paraId="6CCB0B9F" w14:textId="77777777" w:rsidR="005B2AFB" w:rsidRPr="00555B9B" w:rsidRDefault="005B2AFB" w:rsidP="00026A74">
      <w:pPr>
        <w:pStyle w:val="Prrafodelista"/>
        <w:numPr>
          <w:ilvl w:val="0"/>
          <w:numId w:val="5"/>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La asignación básica mensual señalada para el respectivo cargo.      </w:t>
      </w:r>
    </w:p>
    <w:p w14:paraId="4489CACC" w14:textId="77777777" w:rsidR="005B2AFB" w:rsidRPr="00555B9B" w:rsidRDefault="005B2AFB" w:rsidP="00026A74">
      <w:pPr>
        <w:pStyle w:val="Prrafodelista"/>
        <w:numPr>
          <w:ilvl w:val="0"/>
          <w:numId w:val="5"/>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Los gastos de representación (dependiendo el cargo).</w:t>
      </w:r>
      <w:r w:rsidRPr="00555B9B">
        <w:rPr>
          <w:rFonts w:ascii="Verdana" w:hAnsi="Verdana" w:cs="Arial"/>
          <w:b/>
        </w:rPr>
        <w:t xml:space="preserve"> </w:t>
      </w:r>
    </w:p>
    <w:p w14:paraId="7535CDA5" w14:textId="77777777" w:rsidR="005B2AFB" w:rsidRPr="00555B9B" w:rsidRDefault="005B2AFB" w:rsidP="00026A74">
      <w:pPr>
        <w:pStyle w:val="Prrafodelista"/>
        <w:numPr>
          <w:ilvl w:val="0"/>
          <w:numId w:val="5"/>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Prima técnica (dependiendo el cargo que tiene el derecho)</w:t>
      </w:r>
    </w:p>
    <w:p w14:paraId="2C1F3578" w14:textId="77777777" w:rsidR="005B2AFB" w:rsidRPr="00555B9B" w:rsidRDefault="005B2AFB" w:rsidP="00026A74">
      <w:pPr>
        <w:pStyle w:val="Prrafodelista"/>
        <w:numPr>
          <w:ilvl w:val="0"/>
          <w:numId w:val="5"/>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Los auxilios de alimentación y de transporte. (cuando aplique en el cargo que tiene derecho). </w:t>
      </w:r>
    </w:p>
    <w:p w14:paraId="44530041" w14:textId="77777777" w:rsidR="005B2AFB" w:rsidRPr="00555B9B" w:rsidRDefault="005B2AFB" w:rsidP="00026A74">
      <w:pPr>
        <w:pStyle w:val="Prrafodelista"/>
        <w:numPr>
          <w:ilvl w:val="0"/>
          <w:numId w:val="5"/>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La prima de servicios. </w:t>
      </w:r>
    </w:p>
    <w:p w14:paraId="3F3D9847" w14:textId="77777777" w:rsidR="005B2AFB" w:rsidRPr="00555B9B" w:rsidRDefault="005B2AFB" w:rsidP="00026A74">
      <w:pPr>
        <w:pStyle w:val="Prrafodelista"/>
        <w:numPr>
          <w:ilvl w:val="0"/>
          <w:numId w:val="5"/>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La bonificación por servicios prestados. </w:t>
      </w:r>
    </w:p>
    <w:p w14:paraId="089A400A" w14:textId="77777777" w:rsidR="00BC46B9" w:rsidRPr="00555B9B" w:rsidRDefault="00BC46B9" w:rsidP="005B2AFB">
      <w:pPr>
        <w:rPr>
          <w:rFonts w:ascii="Verdana" w:hAnsi="Verdana" w:cs="Arial"/>
          <w:b/>
          <w:sz w:val="22"/>
          <w:szCs w:val="22"/>
          <w:lang w:val="es-ES"/>
        </w:rPr>
      </w:pPr>
    </w:p>
    <w:p w14:paraId="10E2C3A8" w14:textId="77777777" w:rsidR="00BC46B9" w:rsidRPr="00555B9B" w:rsidRDefault="00BC46B9" w:rsidP="005B2AFB">
      <w:pPr>
        <w:rPr>
          <w:rFonts w:ascii="Verdana" w:hAnsi="Verdana" w:cs="Arial"/>
          <w:b/>
          <w:sz w:val="22"/>
          <w:szCs w:val="22"/>
          <w:lang w:val="es-ES"/>
        </w:rPr>
      </w:pPr>
    </w:p>
    <w:p w14:paraId="316B145F" w14:textId="77777777" w:rsidR="00BC46B9" w:rsidRPr="00555B9B" w:rsidRDefault="00BC46B9" w:rsidP="005B2AFB">
      <w:pPr>
        <w:rPr>
          <w:rFonts w:ascii="Verdana" w:hAnsi="Verdana" w:cs="Arial"/>
          <w:b/>
          <w:sz w:val="22"/>
          <w:szCs w:val="22"/>
          <w:lang w:val="es-ES"/>
        </w:rPr>
      </w:pPr>
    </w:p>
    <w:p w14:paraId="3907AD64" w14:textId="176FA71F" w:rsidR="005B2AFB" w:rsidRPr="00555B9B" w:rsidRDefault="005B2AFB" w:rsidP="005B2AFB">
      <w:pPr>
        <w:rPr>
          <w:rFonts w:ascii="Verdana" w:hAnsi="Verdana" w:cs="Arial"/>
          <w:b/>
          <w:sz w:val="22"/>
          <w:szCs w:val="22"/>
          <w:lang w:val="es-ES"/>
        </w:rPr>
      </w:pPr>
      <w:r w:rsidRPr="00555B9B">
        <w:rPr>
          <w:rFonts w:ascii="Verdana" w:hAnsi="Verdana" w:cs="Arial"/>
          <w:b/>
          <w:sz w:val="22"/>
          <w:szCs w:val="22"/>
          <w:lang w:val="es-ES"/>
        </w:rPr>
        <w:t xml:space="preserve">Formula: </w:t>
      </w:r>
    </w:p>
    <w:p w14:paraId="7693A7BF" w14:textId="77777777" w:rsidR="005B2AFB" w:rsidRPr="00555B9B" w:rsidRDefault="005B2AFB" w:rsidP="005B2AFB">
      <w:pPr>
        <w:rPr>
          <w:rFonts w:ascii="Verdana" w:hAnsi="Verdana" w:cs="Arial"/>
          <w:b/>
          <w:sz w:val="22"/>
          <w:szCs w:val="22"/>
          <w:lang w:val="es-ES"/>
        </w:rPr>
      </w:pPr>
      <m:oMathPara>
        <m:oMath>
          <m:r>
            <m:rPr>
              <m:sty m:val="b"/>
            </m:rPr>
            <w:rPr>
              <w:rFonts w:ascii="Cambria Math" w:hAnsi="Cambria Math" w:cs="Arial"/>
              <w:sz w:val="22"/>
              <w:szCs w:val="22"/>
              <w:lang w:val="es-ES"/>
            </w:rPr>
            <m:t>VACACIONES=</m:t>
          </m:r>
          <m:f>
            <m:fPr>
              <m:ctrlPr>
                <w:rPr>
                  <w:rFonts w:ascii="Cambria Math" w:hAnsi="Cambria Math" w:cs="Arial"/>
                  <w:b/>
                  <w:sz w:val="22"/>
                  <w:szCs w:val="22"/>
                  <w:lang w:val="es-ES"/>
                </w:rPr>
              </m:ctrlPr>
            </m:fPr>
            <m:num>
              <m:r>
                <m:rPr>
                  <m:sty m:val="b"/>
                </m:rPr>
                <w:rPr>
                  <w:rFonts w:ascii="Cambria Math" w:hAnsi="Cambria Math" w:cs="Arial"/>
                  <w:sz w:val="22"/>
                  <w:szCs w:val="22"/>
                  <w:lang w:val="es-ES"/>
                </w:rPr>
                <m:t>ABM+GR+ST+SA+PT salarial+</m:t>
              </m:r>
              <m:f>
                <m:fPr>
                  <m:ctrlPr>
                    <w:rPr>
                      <w:rFonts w:ascii="Cambria Math" w:hAnsi="Cambria Math" w:cs="Arial"/>
                      <w:b/>
                      <w:sz w:val="22"/>
                      <w:szCs w:val="22"/>
                      <w:lang w:val="es-ES"/>
                    </w:rPr>
                  </m:ctrlPr>
                </m:fPr>
                <m:num>
                  <m:r>
                    <m:rPr>
                      <m:sty m:val="b"/>
                    </m:rPr>
                    <w:rPr>
                      <w:rFonts w:ascii="Cambria Math" w:hAnsi="Cambria Math" w:cs="Arial"/>
                      <w:sz w:val="22"/>
                      <w:szCs w:val="22"/>
                      <w:lang w:val="es-ES"/>
                    </w:rPr>
                    <m:t>BS</m:t>
                  </m:r>
                </m:num>
                <m:den>
                  <m:r>
                    <m:rPr>
                      <m:sty m:val="b"/>
                    </m:rPr>
                    <w:rPr>
                      <w:rFonts w:ascii="Cambria Math" w:hAnsi="Cambria Math" w:cs="Arial"/>
                      <w:sz w:val="22"/>
                      <w:szCs w:val="22"/>
                      <w:lang w:val="es-ES"/>
                    </w:rPr>
                    <m:t>12</m:t>
                  </m:r>
                </m:den>
              </m:f>
              <m:r>
                <m:rPr>
                  <m:sty m:val="b"/>
                </m:rPr>
                <w:rPr>
                  <w:rFonts w:ascii="Cambria Math" w:hAnsi="Cambria Math" w:cs="Arial"/>
                  <w:sz w:val="22"/>
                  <w:szCs w:val="22"/>
                  <w:lang w:val="es-ES"/>
                </w:rPr>
                <m:t>+</m:t>
              </m:r>
              <m:f>
                <m:fPr>
                  <m:ctrlPr>
                    <w:rPr>
                      <w:rFonts w:ascii="Cambria Math" w:hAnsi="Cambria Math" w:cs="Arial"/>
                      <w:b/>
                      <w:sz w:val="22"/>
                      <w:szCs w:val="22"/>
                      <w:lang w:val="es-ES"/>
                    </w:rPr>
                  </m:ctrlPr>
                </m:fPr>
                <m:num>
                  <m:r>
                    <m:rPr>
                      <m:sty m:val="b"/>
                    </m:rPr>
                    <w:rPr>
                      <w:rFonts w:ascii="Cambria Math" w:hAnsi="Cambria Math" w:cs="Arial"/>
                      <w:sz w:val="22"/>
                      <w:szCs w:val="22"/>
                      <w:lang w:val="es-ES"/>
                    </w:rPr>
                    <m:t>PS</m:t>
                  </m:r>
                </m:num>
                <m:den>
                  <m:r>
                    <m:rPr>
                      <m:sty m:val="b"/>
                    </m:rPr>
                    <w:rPr>
                      <w:rFonts w:ascii="Cambria Math" w:hAnsi="Cambria Math" w:cs="Arial"/>
                      <w:sz w:val="22"/>
                      <w:szCs w:val="22"/>
                      <w:lang w:val="es-ES"/>
                    </w:rPr>
                    <m:t>12</m:t>
                  </m:r>
                </m:den>
              </m:f>
            </m:num>
            <m:den>
              <m:r>
                <m:rPr>
                  <m:sty m:val="b"/>
                </m:rPr>
                <w:rPr>
                  <w:rFonts w:ascii="Cambria Math" w:hAnsi="Cambria Math" w:cs="Arial"/>
                  <w:sz w:val="22"/>
                  <w:szCs w:val="22"/>
                  <w:lang w:val="es-ES"/>
                </w:rPr>
                <m:t xml:space="preserve">30 días </m:t>
              </m:r>
            </m:den>
          </m:f>
          <m:r>
            <m:rPr>
              <m:sty m:val="b"/>
            </m:rPr>
            <w:rPr>
              <w:rFonts w:ascii="Cambria Math" w:hAnsi="Cambria Math" w:cs="Arial"/>
              <w:sz w:val="22"/>
              <w:szCs w:val="22"/>
              <w:lang w:val="es-ES"/>
            </w:rPr>
            <m:t>×días calendario</m:t>
          </m:r>
        </m:oMath>
      </m:oMathPara>
    </w:p>
    <w:p w14:paraId="19974319" w14:textId="77777777" w:rsidR="005B2AFB" w:rsidRPr="00555B9B" w:rsidRDefault="005B2AFB" w:rsidP="005B2AFB">
      <w:pPr>
        <w:rPr>
          <w:rFonts w:ascii="Verdana" w:hAnsi="Verdana" w:cs="Arial"/>
          <w:b/>
          <w:sz w:val="22"/>
          <w:szCs w:val="22"/>
          <w:lang w:val="es-ES"/>
        </w:rPr>
      </w:pPr>
    </w:p>
    <w:p w14:paraId="5AF5E189" w14:textId="77777777" w:rsidR="005B2AFB" w:rsidRPr="00555B9B" w:rsidRDefault="005B2AFB" w:rsidP="005B2AFB">
      <w:pPr>
        <w:jc w:val="both"/>
        <w:rPr>
          <w:rFonts w:ascii="Verdana" w:hAnsi="Verdana" w:cs="Arial"/>
          <w:sz w:val="22"/>
          <w:szCs w:val="22"/>
        </w:rPr>
      </w:pPr>
      <w:r w:rsidRPr="00555B9B">
        <w:rPr>
          <w:rFonts w:ascii="Verdana" w:hAnsi="Verdana" w:cs="Arial"/>
          <w:b/>
          <w:sz w:val="22"/>
          <w:szCs w:val="22"/>
          <w:lang w:val="es-ES"/>
        </w:rPr>
        <w:t xml:space="preserve">5.2.2 Prima de Vacaciones: </w:t>
      </w:r>
      <w:r w:rsidRPr="00555B9B">
        <w:rPr>
          <w:rFonts w:ascii="Verdana" w:hAnsi="Verdana" w:cs="Arial"/>
          <w:sz w:val="22"/>
          <w:szCs w:val="22"/>
        </w:rPr>
        <w:t>Los empleados públicos tendrán derecho a quince (15) días de prima de vacaciones por cada año de servicios. Esta prestación, de conformidad con lo establecido por el artículo 17 del Decreto Ley 1045 de 1978, se liquidará teniendo en cuenta los siguientes factores:</w:t>
      </w:r>
    </w:p>
    <w:p w14:paraId="25DA1B3D" w14:textId="77777777" w:rsidR="005B2AFB" w:rsidRPr="00555B9B" w:rsidRDefault="005B2AFB" w:rsidP="005B2AFB">
      <w:pPr>
        <w:jc w:val="both"/>
        <w:rPr>
          <w:rFonts w:ascii="Verdana" w:hAnsi="Verdana" w:cs="Arial"/>
          <w:sz w:val="22"/>
          <w:szCs w:val="22"/>
        </w:rPr>
      </w:pPr>
    </w:p>
    <w:p w14:paraId="3B53BE2A" w14:textId="77777777" w:rsidR="005B2AFB" w:rsidRPr="00555B9B" w:rsidRDefault="005B2AFB" w:rsidP="00026A74">
      <w:pPr>
        <w:pStyle w:val="Prrafodelista"/>
        <w:numPr>
          <w:ilvl w:val="0"/>
          <w:numId w:val="6"/>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La asignación básica mensual señalada para el respectivo cargo. </w:t>
      </w:r>
    </w:p>
    <w:p w14:paraId="16B32448" w14:textId="77777777" w:rsidR="005B2AFB" w:rsidRPr="00555B9B" w:rsidRDefault="005B2AFB" w:rsidP="00026A74">
      <w:pPr>
        <w:pStyle w:val="Prrafodelista"/>
        <w:numPr>
          <w:ilvl w:val="0"/>
          <w:numId w:val="6"/>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Los gastos de representación (dependiendo el cargo). </w:t>
      </w:r>
    </w:p>
    <w:p w14:paraId="71839B85" w14:textId="77777777" w:rsidR="005B2AFB" w:rsidRPr="00555B9B" w:rsidRDefault="005B2AFB" w:rsidP="00026A74">
      <w:pPr>
        <w:pStyle w:val="Prrafodelista"/>
        <w:numPr>
          <w:ilvl w:val="0"/>
          <w:numId w:val="6"/>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Prima técnica (dependiendo el cargo que tiene el derecho)</w:t>
      </w:r>
    </w:p>
    <w:p w14:paraId="60F23473" w14:textId="77777777" w:rsidR="005B2AFB" w:rsidRPr="00555B9B" w:rsidRDefault="005B2AFB" w:rsidP="00026A74">
      <w:pPr>
        <w:pStyle w:val="Prrafodelista"/>
        <w:numPr>
          <w:ilvl w:val="0"/>
          <w:numId w:val="6"/>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Los auxilios de alimentación y de transporte. (cuando aplique en el cargo que tiene derecho). </w:t>
      </w:r>
    </w:p>
    <w:p w14:paraId="46D318C9" w14:textId="77777777" w:rsidR="005B2AFB" w:rsidRPr="00555B9B" w:rsidRDefault="005B2AFB" w:rsidP="00026A74">
      <w:pPr>
        <w:pStyle w:val="Prrafodelista"/>
        <w:numPr>
          <w:ilvl w:val="0"/>
          <w:numId w:val="6"/>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La prima de servicios. </w:t>
      </w:r>
    </w:p>
    <w:p w14:paraId="2B6ABE46" w14:textId="77777777" w:rsidR="005B2AFB" w:rsidRPr="00555B9B" w:rsidRDefault="005B2AFB" w:rsidP="00026A74">
      <w:pPr>
        <w:pStyle w:val="Prrafodelista"/>
        <w:numPr>
          <w:ilvl w:val="0"/>
          <w:numId w:val="6"/>
        </w:numPr>
        <w:suppressAutoHyphens w:val="0"/>
        <w:autoSpaceDN/>
        <w:spacing w:after="160" w:line="259" w:lineRule="auto"/>
        <w:contextualSpacing/>
        <w:textAlignment w:val="auto"/>
        <w:rPr>
          <w:rFonts w:ascii="Verdana" w:hAnsi="Verdana" w:cs="Arial"/>
          <w:lang w:val="es-ES"/>
        </w:rPr>
      </w:pPr>
      <w:r w:rsidRPr="00555B9B">
        <w:rPr>
          <w:rFonts w:ascii="Verdana" w:hAnsi="Verdana" w:cs="Arial"/>
        </w:rPr>
        <w:t xml:space="preserve">La bonificación por servicios prestados. </w:t>
      </w:r>
    </w:p>
    <w:p w14:paraId="39124272" w14:textId="77777777" w:rsidR="005B2AFB" w:rsidRPr="00555B9B" w:rsidRDefault="005B2AFB" w:rsidP="005B2AFB">
      <w:pPr>
        <w:jc w:val="center"/>
        <w:rPr>
          <w:rFonts w:ascii="Verdana" w:hAnsi="Verdana" w:cs="Arial"/>
          <w:b/>
          <w:sz w:val="22"/>
          <w:szCs w:val="22"/>
          <w:lang w:val="es-ES"/>
        </w:rPr>
      </w:pPr>
      <w:r w:rsidRPr="00555B9B">
        <w:rPr>
          <w:rFonts w:ascii="Verdana" w:hAnsi="Verdana" w:cs="Arial"/>
          <w:b/>
          <w:sz w:val="22"/>
          <w:szCs w:val="22"/>
          <w:lang w:val="es-ES"/>
        </w:rPr>
        <w:t>Formula:</w:t>
      </w:r>
    </w:p>
    <w:p w14:paraId="0C8BE00A" w14:textId="77777777" w:rsidR="005B2AFB" w:rsidRPr="00555B9B" w:rsidRDefault="005B2AFB" w:rsidP="005B2AFB">
      <w:pPr>
        <w:jc w:val="center"/>
        <w:rPr>
          <w:rFonts w:ascii="Verdana" w:hAnsi="Verdana" w:cs="Arial"/>
          <w:b/>
          <w:sz w:val="22"/>
          <w:szCs w:val="22"/>
          <w:lang w:val="es-ES"/>
        </w:rPr>
      </w:pPr>
    </w:p>
    <w:p w14:paraId="6D1EA431" w14:textId="77777777" w:rsidR="005B2AFB" w:rsidRPr="00555B9B" w:rsidRDefault="005B2AFB" w:rsidP="005B2AFB">
      <w:pPr>
        <w:jc w:val="center"/>
        <w:rPr>
          <w:rFonts w:ascii="Verdana" w:hAnsi="Verdana" w:cs="Arial"/>
          <w:b/>
          <w:sz w:val="22"/>
          <w:szCs w:val="22"/>
          <w:lang w:val="es-ES"/>
        </w:rPr>
      </w:pPr>
      <m:oMathPara>
        <m:oMath>
          <m:r>
            <m:rPr>
              <m:sty m:val="b"/>
            </m:rPr>
            <w:rPr>
              <w:rFonts w:ascii="Cambria Math" w:hAnsi="Cambria Math" w:cs="Arial"/>
              <w:sz w:val="22"/>
              <w:szCs w:val="22"/>
              <w:lang w:val="es-ES"/>
            </w:rPr>
            <m:t>PRIMA DE VACACIONES=</m:t>
          </m:r>
          <m:f>
            <m:fPr>
              <m:ctrlPr>
                <w:rPr>
                  <w:rFonts w:ascii="Cambria Math" w:hAnsi="Cambria Math" w:cs="Arial"/>
                  <w:b/>
                  <w:sz w:val="22"/>
                  <w:szCs w:val="22"/>
                  <w:lang w:val="es-ES"/>
                </w:rPr>
              </m:ctrlPr>
            </m:fPr>
            <m:num>
              <m:r>
                <m:rPr>
                  <m:sty m:val="b"/>
                </m:rPr>
                <w:rPr>
                  <w:rFonts w:ascii="Cambria Math" w:hAnsi="Cambria Math" w:cs="Arial"/>
                  <w:sz w:val="22"/>
                  <w:szCs w:val="22"/>
                  <w:lang w:val="es-ES"/>
                </w:rPr>
                <m:t>ABM+GR+ST+SA+PT salarial+</m:t>
              </m:r>
              <m:f>
                <m:fPr>
                  <m:ctrlPr>
                    <w:rPr>
                      <w:rFonts w:ascii="Cambria Math" w:hAnsi="Cambria Math" w:cs="Arial"/>
                      <w:b/>
                      <w:sz w:val="22"/>
                      <w:szCs w:val="22"/>
                      <w:lang w:val="es-ES"/>
                    </w:rPr>
                  </m:ctrlPr>
                </m:fPr>
                <m:num>
                  <m:r>
                    <m:rPr>
                      <m:sty m:val="b"/>
                    </m:rPr>
                    <w:rPr>
                      <w:rFonts w:ascii="Cambria Math" w:hAnsi="Cambria Math" w:cs="Arial"/>
                      <w:sz w:val="22"/>
                      <w:szCs w:val="22"/>
                      <w:lang w:val="es-ES"/>
                    </w:rPr>
                    <m:t>BS</m:t>
                  </m:r>
                </m:num>
                <m:den>
                  <m:r>
                    <m:rPr>
                      <m:sty m:val="b"/>
                    </m:rPr>
                    <w:rPr>
                      <w:rFonts w:ascii="Cambria Math" w:hAnsi="Cambria Math" w:cs="Arial"/>
                      <w:sz w:val="22"/>
                      <w:szCs w:val="22"/>
                      <w:lang w:val="es-ES"/>
                    </w:rPr>
                    <m:t>12</m:t>
                  </m:r>
                </m:den>
              </m:f>
              <m:r>
                <m:rPr>
                  <m:sty m:val="b"/>
                </m:rPr>
                <w:rPr>
                  <w:rFonts w:ascii="Cambria Math" w:hAnsi="Cambria Math" w:cs="Arial"/>
                  <w:sz w:val="22"/>
                  <w:szCs w:val="22"/>
                  <w:lang w:val="es-ES"/>
                </w:rPr>
                <m:t>+</m:t>
              </m:r>
              <m:f>
                <m:fPr>
                  <m:ctrlPr>
                    <w:rPr>
                      <w:rFonts w:ascii="Cambria Math" w:hAnsi="Cambria Math" w:cs="Arial"/>
                      <w:b/>
                      <w:sz w:val="22"/>
                      <w:szCs w:val="22"/>
                      <w:lang w:val="es-ES"/>
                    </w:rPr>
                  </m:ctrlPr>
                </m:fPr>
                <m:num>
                  <m:r>
                    <m:rPr>
                      <m:sty m:val="b"/>
                    </m:rPr>
                    <w:rPr>
                      <w:rFonts w:ascii="Cambria Math" w:hAnsi="Cambria Math" w:cs="Arial"/>
                      <w:sz w:val="22"/>
                      <w:szCs w:val="22"/>
                      <w:lang w:val="es-ES"/>
                    </w:rPr>
                    <m:t>PS</m:t>
                  </m:r>
                </m:num>
                <m:den>
                  <m:r>
                    <m:rPr>
                      <m:sty m:val="b"/>
                    </m:rPr>
                    <w:rPr>
                      <w:rFonts w:ascii="Cambria Math" w:hAnsi="Cambria Math" w:cs="Arial"/>
                      <w:sz w:val="22"/>
                      <w:szCs w:val="22"/>
                      <w:lang w:val="es-ES"/>
                    </w:rPr>
                    <m:t>12</m:t>
                  </m:r>
                </m:den>
              </m:f>
            </m:num>
            <m:den>
              <m:r>
                <m:rPr>
                  <m:sty m:val="b"/>
                </m:rPr>
                <w:rPr>
                  <w:rFonts w:ascii="Cambria Math" w:hAnsi="Cambria Math" w:cs="Arial"/>
                  <w:sz w:val="22"/>
                  <w:szCs w:val="22"/>
                  <w:lang w:val="es-ES"/>
                </w:rPr>
                <m:t xml:space="preserve">30 días </m:t>
              </m:r>
            </m:den>
          </m:f>
          <m:r>
            <m:rPr>
              <m:sty m:val="b"/>
            </m:rPr>
            <w:rPr>
              <w:rFonts w:ascii="Cambria Math" w:hAnsi="Cambria Math" w:cs="Arial"/>
              <w:sz w:val="22"/>
              <w:szCs w:val="22"/>
              <w:lang w:val="es-ES"/>
            </w:rPr>
            <m:t>×15 días</m:t>
          </m:r>
        </m:oMath>
      </m:oMathPara>
    </w:p>
    <w:p w14:paraId="4B8DCD5B" w14:textId="77777777" w:rsidR="005B2AFB" w:rsidRPr="00555B9B" w:rsidRDefault="005B2AFB" w:rsidP="005B2AFB">
      <w:pPr>
        <w:jc w:val="center"/>
        <w:rPr>
          <w:rFonts w:ascii="Verdana" w:hAnsi="Verdana" w:cs="Arial"/>
          <w:b/>
          <w:sz w:val="22"/>
          <w:szCs w:val="22"/>
          <w:lang w:val="es-ES"/>
        </w:rPr>
      </w:pPr>
    </w:p>
    <w:p w14:paraId="1A0C0915" w14:textId="77777777" w:rsidR="005B2AFB" w:rsidRPr="00555B9B" w:rsidRDefault="005B2AFB" w:rsidP="005B2AFB">
      <w:pPr>
        <w:jc w:val="both"/>
        <w:rPr>
          <w:rFonts w:ascii="Verdana" w:hAnsi="Verdana" w:cs="Arial"/>
          <w:sz w:val="22"/>
          <w:szCs w:val="22"/>
        </w:rPr>
      </w:pPr>
      <w:r w:rsidRPr="00555B9B">
        <w:rPr>
          <w:rFonts w:ascii="Verdana" w:hAnsi="Verdana" w:cs="Arial"/>
          <w:b/>
          <w:sz w:val="22"/>
          <w:szCs w:val="22"/>
          <w:lang w:val="es-ES"/>
        </w:rPr>
        <w:t>5.2.3</w:t>
      </w:r>
      <w:r w:rsidRPr="00555B9B">
        <w:rPr>
          <w:rFonts w:ascii="Verdana" w:hAnsi="Verdana" w:cs="Arial"/>
          <w:sz w:val="22"/>
          <w:szCs w:val="22"/>
          <w:lang w:val="es-ES"/>
        </w:rPr>
        <w:t xml:space="preserve"> </w:t>
      </w:r>
      <w:r w:rsidRPr="00555B9B">
        <w:rPr>
          <w:rFonts w:ascii="Verdana" w:hAnsi="Verdana" w:cs="Arial"/>
          <w:b/>
          <w:sz w:val="22"/>
          <w:szCs w:val="22"/>
        </w:rPr>
        <w:t>Bonificación por Recreación:</w:t>
      </w:r>
      <w:r w:rsidRPr="00555B9B">
        <w:rPr>
          <w:rFonts w:ascii="Verdana" w:hAnsi="Verdana" w:cs="Arial"/>
          <w:sz w:val="22"/>
          <w:szCs w:val="22"/>
        </w:rPr>
        <w:t xml:space="preserve"> Los empleados públicos tendrán derecho a una bonificación especial de recreación, por cada período de vacaciones, en cuantía equivalente a dos (2) días de la asignación básica mensual que les corresponda en el momento de iniciar el disfrute del respectivo período vacacional. Igualmente, habrá lugar a esta bonificación cuando las vacaciones se compensen en dinero, y al pago proporcional al retiro del servicio sin haber cumplido el año de labor, de acuerdo con el Decreto 404 de 2006 Decreto 451 1984, Lay 995 2005 y Decreto 600 2007.</w:t>
      </w:r>
    </w:p>
    <w:p w14:paraId="5AC5291E" w14:textId="77777777" w:rsidR="005B2AFB" w:rsidRPr="00555B9B" w:rsidRDefault="005B2AFB" w:rsidP="005B2AFB">
      <w:pPr>
        <w:jc w:val="both"/>
        <w:rPr>
          <w:rFonts w:ascii="Verdana" w:hAnsi="Verdana" w:cs="Arial"/>
          <w:sz w:val="22"/>
          <w:szCs w:val="22"/>
          <w:lang w:val="es-ES"/>
        </w:rPr>
      </w:pPr>
    </w:p>
    <w:p w14:paraId="58C75078" w14:textId="77777777" w:rsidR="005B2AFB" w:rsidRPr="00555B9B" w:rsidRDefault="005B2AFB" w:rsidP="005B2AFB">
      <w:pPr>
        <w:rPr>
          <w:rFonts w:ascii="Verdana" w:hAnsi="Verdana" w:cs="Arial"/>
          <w:b/>
          <w:sz w:val="22"/>
          <w:szCs w:val="22"/>
          <w:lang w:val="es-ES"/>
        </w:rPr>
      </w:pPr>
      <w:r w:rsidRPr="00555B9B">
        <w:rPr>
          <w:rFonts w:ascii="Verdana" w:hAnsi="Verdana" w:cs="Arial"/>
          <w:b/>
          <w:sz w:val="22"/>
          <w:szCs w:val="22"/>
          <w:lang w:val="es-ES"/>
        </w:rPr>
        <w:t xml:space="preserve">Formula: </w:t>
      </w:r>
    </w:p>
    <w:p w14:paraId="7166ECFF" w14:textId="77777777" w:rsidR="005B2AFB" w:rsidRPr="00555B9B" w:rsidRDefault="005B2AFB" w:rsidP="005B2AFB">
      <w:pPr>
        <w:rPr>
          <w:rFonts w:ascii="Verdana" w:hAnsi="Verdana" w:cs="Arial"/>
          <w:b/>
          <w:sz w:val="22"/>
          <w:szCs w:val="22"/>
          <w:lang w:val="es-ES"/>
        </w:rPr>
      </w:pPr>
      <m:oMathPara>
        <m:oMath>
          <m:r>
            <m:rPr>
              <m:sty m:val="bi"/>
            </m:rPr>
            <w:rPr>
              <w:rFonts w:ascii="Cambria Math" w:hAnsi="Cambria Math" w:cs="Arial"/>
              <w:sz w:val="22"/>
              <w:szCs w:val="22"/>
              <w:lang w:val="es-ES"/>
            </w:rPr>
            <m:t>BR=</m:t>
          </m:r>
          <m:f>
            <m:fPr>
              <m:ctrlPr>
                <w:rPr>
                  <w:rFonts w:ascii="Cambria Math" w:hAnsi="Cambria Math" w:cs="Arial"/>
                  <w:b/>
                  <w:i/>
                  <w:sz w:val="22"/>
                  <w:szCs w:val="22"/>
                  <w:lang w:val="es-ES"/>
                </w:rPr>
              </m:ctrlPr>
            </m:fPr>
            <m:num>
              <m:r>
                <m:rPr>
                  <m:sty m:val="bi"/>
                </m:rPr>
                <w:rPr>
                  <w:rFonts w:ascii="Cambria Math" w:hAnsi="Cambria Math" w:cs="Arial"/>
                  <w:sz w:val="22"/>
                  <w:szCs w:val="22"/>
                  <w:lang w:val="es-ES"/>
                </w:rPr>
                <m:t>ABM</m:t>
              </m:r>
            </m:num>
            <m:den>
              <m:r>
                <m:rPr>
                  <m:sty m:val="bi"/>
                </m:rPr>
                <w:rPr>
                  <w:rFonts w:ascii="Cambria Math" w:hAnsi="Cambria Math" w:cs="Arial"/>
                  <w:sz w:val="22"/>
                  <w:szCs w:val="22"/>
                  <w:lang w:val="es-ES"/>
                </w:rPr>
                <m:t>30</m:t>
              </m:r>
              <m:r>
                <m:rPr>
                  <m:sty m:val="bi"/>
                </m:rPr>
                <w:rPr>
                  <w:rFonts w:ascii="Cambria Math" w:hAnsi="Cambria Math" w:cs="Arial"/>
                  <w:sz w:val="22"/>
                  <w:szCs w:val="22"/>
                  <w:lang w:val="es-ES"/>
                </w:rPr>
                <m:t>días</m:t>
              </m:r>
            </m:den>
          </m:f>
          <m:r>
            <m:rPr>
              <m:sty m:val="bi"/>
            </m:rPr>
            <w:rPr>
              <w:rFonts w:ascii="Cambria Math" w:hAnsi="Cambria Math" w:cs="Arial"/>
              <w:sz w:val="22"/>
              <w:szCs w:val="22"/>
              <w:lang w:val="es-ES"/>
            </w:rPr>
            <m:t>×2 días</m:t>
          </m:r>
        </m:oMath>
      </m:oMathPara>
    </w:p>
    <w:p w14:paraId="149EF7F0" w14:textId="77777777" w:rsidR="005B2AFB" w:rsidRPr="00555B9B" w:rsidRDefault="005B2AFB" w:rsidP="005B2AFB">
      <w:pPr>
        <w:rPr>
          <w:rFonts w:ascii="Verdana" w:hAnsi="Verdana" w:cs="Arial"/>
          <w:b/>
          <w:sz w:val="22"/>
          <w:szCs w:val="22"/>
          <w:lang w:val="es-ES"/>
        </w:rPr>
      </w:pPr>
    </w:p>
    <w:p w14:paraId="319A6B0F" w14:textId="77777777" w:rsidR="005B2AFB" w:rsidRPr="00555B9B" w:rsidRDefault="005B2AFB" w:rsidP="005B2AFB">
      <w:pPr>
        <w:jc w:val="both"/>
        <w:rPr>
          <w:rFonts w:ascii="Verdana" w:hAnsi="Verdana" w:cs="Arial"/>
          <w:sz w:val="22"/>
          <w:szCs w:val="22"/>
        </w:rPr>
      </w:pPr>
      <w:r w:rsidRPr="00555B9B">
        <w:rPr>
          <w:rFonts w:ascii="Verdana" w:hAnsi="Verdana" w:cs="Arial"/>
          <w:b/>
          <w:sz w:val="22"/>
          <w:szCs w:val="22"/>
          <w:lang w:val="es-ES"/>
        </w:rPr>
        <w:t xml:space="preserve">5.2.4 Prima de Navidad: </w:t>
      </w:r>
      <w:r w:rsidRPr="00555B9B">
        <w:rPr>
          <w:rFonts w:ascii="Verdana" w:hAnsi="Verdana" w:cs="Arial"/>
          <w:sz w:val="22"/>
          <w:szCs w:val="22"/>
        </w:rPr>
        <w:t>Los empleados públicos tendrán derecho al reconocimiento y pago de una prima de navidad. Esta prima será equivalente a un mes de salario que corresponda al cargo desempeñado al 30 de noviembre de cada año por el empleado público, la cual se pagará en la primera quincena de diciembre. Esta prestación, de conformidad con lo estipulado por el artículo 33 del Decreto - Ley 1045 de 1978 por la cual se fijan las reglas generales para la aplicación de las normas sobre prestaciones sociales de los empleados públicos y trabajadores oficiales del sector nacional (Artículos 32 y 33), se liquidará teniendo en cuenta los siguientes factores:</w:t>
      </w:r>
    </w:p>
    <w:p w14:paraId="0C09F31F" w14:textId="77777777" w:rsidR="005B2AFB" w:rsidRPr="00555B9B" w:rsidRDefault="005B2AFB" w:rsidP="005B2AFB">
      <w:pPr>
        <w:jc w:val="both"/>
        <w:rPr>
          <w:rFonts w:ascii="Verdana" w:hAnsi="Verdana" w:cs="Arial"/>
          <w:sz w:val="22"/>
          <w:szCs w:val="22"/>
        </w:rPr>
      </w:pPr>
    </w:p>
    <w:p w14:paraId="74C0A97A" w14:textId="77777777" w:rsidR="005B2AFB" w:rsidRPr="00555B9B" w:rsidRDefault="005B2AFB" w:rsidP="00026A74">
      <w:pPr>
        <w:pStyle w:val="Prrafodelista"/>
        <w:numPr>
          <w:ilvl w:val="0"/>
          <w:numId w:val="7"/>
        </w:numPr>
        <w:suppressAutoHyphens w:val="0"/>
        <w:autoSpaceDN/>
        <w:spacing w:after="160" w:line="259" w:lineRule="auto"/>
        <w:contextualSpacing/>
        <w:jc w:val="both"/>
        <w:textAlignment w:val="auto"/>
        <w:rPr>
          <w:rFonts w:ascii="Verdana" w:hAnsi="Verdana" w:cs="Arial"/>
          <w:b/>
          <w:lang w:val="es-ES"/>
        </w:rPr>
      </w:pPr>
      <w:r w:rsidRPr="00555B9B">
        <w:rPr>
          <w:rFonts w:ascii="Verdana" w:hAnsi="Verdana" w:cs="Arial"/>
        </w:rPr>
        <w:t xml:space="preserve">La asignación básica mensual señalada para el respectivo cargo </w:t>
      </w:r>
    </w:p>
    <w:p w14:paraId="1E329686" w14:textId="77777777" w:rsidR="005B2AFB" w:rsidRPr="00555B9B" w:rsidRDefault="005B2AFB" w:rsidP="00026A74">
      <w:pPr>
        <w:pStyle w:val="Prrafodelista"/>
        <w:numPr>
          <w:ilvl w:val="0"/>
          <w:numId w:val="7"/>
        </w:numPr>
        <w:suppressAutoHyphens w:val="0"/>
        <w:autoSpaceDN/>
        <w:spacing w:after="160" w:line="259" w:lineRule="auto"/>
        <w:contextualSpacing/>
        <w:jc w:val="both"/>
        <w:textAlignment w:val="auto"/>
        <w:rPr>
          <w:rFonts w:ascii="Verdana" w:hAnsi="Verdana" w:cs="Arial"/>
          <w:b/>
          <w:lang w:val="es-ES"/>
        </w:rPr>
      </w:pPr>
      <w:r w:rsidRPr="00555B9B">
        <w:rPr>
          <w:rFonts w:ascii="Verdana" w:hAnsi="Verdana" w:cs="Arial"/>
        </w:rPr>
        <w:t xml:space="preserve">Los gastos de representación </w:t>
      </w:r>
    </w:p>
    <w:p w14:paraId="15C5470F" w14:textId="77777777" w:rsidR="005B2AFB" w:rsidRPr="00555B9B" w:rsidRDefault="005B2AFB" w:rsidP="00026A74">
      <w:pPr>
        <w:pStyle w:val="Prrafodelista"/>
        <w:numPr>
          <w:ilvl w:val="0"/>
          <w:numId w:val="7"/>
        </w:numPr>
        <w:suppressAutoHyphens w:val="0"/>
        <w:autoSpaceDN/>
        <w:spacing w:after="160" w:line="259" w:lineRule="auto"/>
        <w:contextualSpacing/>
        <w:jc w:val="both"/>
        <w:textAlignment w:val="auto"/>
        <w:rPr>
          <w:rFonts w:ascii="Verdana" w:hAnsi="Verdana" w:cs="Arial"/>
          <w:b/>
          <w:lang w:val="es-ES"/>
        </w:rPr>
      </w:pPr>
      <w:r w:rsidRPr="00555B9B">
        <w:rPr>
          <w:rFonts w:ascii="Verdana" w:hAnsi="Verdana" w:cs="Arial"/>
        </w:rPr>
        <w:t xml:space="preserve">La prima técnica </w:t>
      </w:r>
    </w:p>
    <w:p w14:paraId="4C43BCA7" w14:textId="77777777" w:rsidR="005B2AFB" w:rsidRPr="00555B9B" w:rsidRDefault="005B2AFB" w:rsidP="00026A74">
      <w:pPr>
        <w:pStyle w:val="Prrafodelista"/>
        <w:numPr>
          <w:ilvl w:val="0"/>
          <w:numId w:val="7"/>
        </w:numPr>
        <w:suppressAutoHyphens w:val="0"/>
        <w:autoSpaceDN/>
        <w:spacing w:after="160" w:line="259" w:lineRule="auto"/>
        <w:contextualSpacing/>
        <w:jc w:val="both"/>
        <w:textAlignment w:val="auto"/>
        <w:rPr>
          <w:rFonts w:ascii="Verdana" w:hAnsi="Verdana" w:cs="Arial"/>
          <w:b/>
          <w:lang w:val="es-ES"/>
        </w:rPr>
      </w:pPr>
      <w:r w:rsidRPr="00555B9B">
        <w:rPr>
          <w:rFonts w:ascii="Verdana" w:hAnsi="Verdana" w:cs="Arial"/>
        </w:rPr>
        <w:t xml:space="preserve">Los auxilios de alimentación y de transporte; de conformidad con lo establecido por el Gobierno Nacional </w:t>
      </w:r>
    </w:p>
    <w:p w14:paraId="5DA920F7" w14:textId="77777777" w:rsidR="005B2AFB" w:rsidRPr="00555B9B" w:rsidRDefault="005B2AFB" w:rsidP="00026A74">
      <w:pPr>
        <w:pStyle w:val="Prrafodelista"/>
        <w:numPr>
          <w:ilvl w:val="0"/>
          <w:numId w:val="7"/>
        </w:numPr>
        <w:suppressAutoHyphens w:val="0"/>
        <w:autoSpaceDN/>
        <w:spacing w:after="160" w:line="259" w:lineRule="auto"/>
        <w:contextualSpacing/>
        <w:jc w:val="both"/>
        <w:textAlignment w:val="auto"/>
        <w:rPr>
          <w:rFonts w:ascii="Verdana" w:hAnsi="Verdana" w:cs="Arial"/>
          <w:b/>
          <w:lang w:val="es-ES"/>
        </w:rPr>
      </w:pPr>
      <w:r w:rsidRPr="00555B9B">
        <w:rPr>
          <w:rFonts w:ascii="Verdana" w:hAnsi="Verdana" w:cs="Arial"/>
        </w:rPr>
        <w:lastRenderedPageBreak/>
        <w:t xml:space="preserve">La prima de servicios 1/12 </w:t>
      </w:r>
    </w:p>
    <w:p w14:paraId="3C629CD1" w14:textId="77777777" w:rsidR="005B2AFB" w:rsidRPr="00555B9B" w:rsidRDefault="005B2AFB" w:rsidP="00026A74">
      <w:pPr>
        <w:pStyle w:val="Prrafodelista"/>
        <w:numPr>
          <w:ilvl w:val="0"/>
          <w:numId w:val="7"/>
        </w:numPr>
        <w:suppressAutoHyphens w:val="0"/>
        <w:autoSpaceDN/>
        <w:spacing w:after="160" w:line="259" w:lineRule="auto"/>
        <w:contextualSpacing/>
        <w:jc w:val="both"/>
        <w:textAlignment w:val="auto"/>
        <w:rPr>
          <w:rFonts w:ascii="Verdana" w:hAnsi="Verdana" w:cs="Arial"/>
          <w:b/>
          <w:lang w:val="es-ES"/>
        </w:rPr>
      </w:pPr>
      <w:r w:rsidRPr="00555B9B">
        <w:rPr>
          <w:rFonts w:ascii="Verdana" w:hAnsi="Verdana" w:cs="Arial"/>
        </w:rPr>
        <w:t xml:space="preserve">La prima de vacaciones 1/12 </w:t>
      </w:r>
    </w:p>
    <w:p w14:paraId="2E26C5C9" w14:textId="77777777" w:rsidR="005B2AFB" w:rsidRPr="00555B9B" w:rsidRDefault="005B2AFB" w:rsidP="00026A74">
      <w:pPr>
        <w:pStyle w:val="Prrafodelista"/>
        <w:numPr>
          <w:ilvl w:val="0"/>
          <w:numId w:val="7"/>
        </w:numPr>
        <w:suppressAutoHyphens w:val="0"/>
        <w:autoSpaceDN/>
        <w:spacing w:after="160" w:line="259" w:lineRule="auto"/>
        <w:contextualSpacing/>
        <w:jc w:val="both"/>
        <w:textAlignment w:val="auto"/>
        <w:rPr>
          <w:rFonts w:ascii="Verdana" w:hAnsi="Verdana" w:cs="Arial"/>
          <w:b/>
          <w:lang w:val="es-ES"/>
        </w:rPr>
      </w:pPr>
      <w:r w:rsidRPr="00555B9B">
        <w:rPr>
          <w:rFonts w:ascii="Verdana" w:hAnsi="Verdana" w:cs="Arial"/>
        </w:rPr>
        <w:t>La bonificación por servicios prestados 1/12</w:t>
      </w:r>
    </w:p>
    <w:p w14:paraId="207E6AEA" w14:textId="77777777" w:rsidR="005B2AFB" w:rsidRPr="00555B9B" w:rsidRDefault="005B2AFB" w:rsidP="005B2AFB">
      <w:pPr>
        <w:jc w:val="both"/>
        <w:rPr>
          <w:rFonts w:ascii="Verdana" w:hAnsi="Verdana" w:cs="Arial"/>
          <w:b/>
          <w:sz w:val="22"/>
          <w:szCs w:val="22"/>
          <w:lang w:val="es-ES"/>
        </w:rPr>
      </w:pPr>
    </w:p>
    <w:p w14:paraId="2CD86402" w14:textId="77777777" w:rsidR="005B2AFB" w:rsidRPr="00555B9B" w:rsidRDefault="005B2AFB" w:rsidP="005B2AFB">
      <w:pPr>
        <w:jc w:val="both"/>
        <w:rPr>
          <w:rFonts w:ascii="Verdana" w:hAnsi="Verdana" w:cs="Arial"/>
          <w:b/>
          <w:sz w:val="22"/>
          <w:szCs w:val="22"/>
          <w:lang w:val="es-ES"/>
        </w:rPr>
      </w:pPr>
      <w:r w:rsidRPr="00555B9B">
        <w:rPr>
          <w:rFonts w:ascii="Verdana" w:hAnsi="Verdana" w:cs="Arial"/>
          <w:b/>
          <w:sz w:val="22"/>
          <w:szCs w:val="22"/>
          <w:lang w:val="es-ES"/>
        </w:rPr>
        <w:t xml:space="preserve">Formula: </w:t>
      </w:r>
    </w:p>
    <w:p w14:paraId="048161C5" w14:textId="77777777" w:rsidR="005B2AFB" w:rsidRPr="00555B9B" w:rsidRDefault="005B2AFB" w:rsidP="005B2AFB">
      <w:pPr>
        <w:jc w:val="center"/>
        <w:rPr>
          <w:rFonts w:ascii="Verdana" w:hAnsi="Verdana" w:cs="Arial"/>
          <w:b/>
          <w:sz w:val="22"/>
          <w:szCs w:val="22"/>
          <w:lang w:val="es-ES"/>
        </w:rPr>
      </w:pPr>
      <m:oMathPara>
        <m:oMath>
          <m:r>
            <m:rPr>
              <m:sty m:val="b"/>
            </m:rPr>
            <w:rPr>
              <w:rFonts w:ascii="Cambria Math" w:hAnsi="Cambria Math" w:cs="Arial"/>
              <w:sz w:val="22"/>
              <w:szCs w:val="22"/>
              <w:lang w:val="es-ES"/>
            </w:rPr>
            <m:t>PN=</m:t>
          </m:r>
          <m:f>
            <m:fPr>
              <m:ctrlPr>
                <w:rPr>
                  <w:rFonts w:ascii="Cambria Math" w:hAnsi="Cambria Math" w:cs="Arial"/>
                  <w:b/>
                  <w:sz w:val="22"/>
                  <w:szCs w:val="22"/>
                  <w:lang w:val="es-ES"/>
                </w:rPr>
              </m:ctrlPr>
            </m:fPr>
            <m:num>
              <m:r>
                <m:rPr>
                  <m:sty m:val="b"/>
                </m:rPr>
                <w:rPr>
                  <w:rFonts w:ascii="Cambria Math" w:hAnsi="Cambria Math" w:cs="Arial"/>
                  <w:sz w:val="22"/>
                  <w:szCs w:val="22"/>
                  <w:lang w:val="es-ES"/>
                </w:rPr>
                <m:t>ABM+GR+ST+SA+</m:t>
              </m:r>
              <m:f>
                <m:fPr>
                  <m:ctrlPr>
                    <w:rPr>
                      <w:rFonts w:ascii="Cambria Math" w:hAnsi="Cambria Math" w:cs="Arial"/>
                      <w:b/>
                      <w:sz w:val="22"/>
                      <w:szCs w:val="22"/>
                      <w:lang w:val="es-ES"/>
                    </w:rPr>
                  </m:ctrlPr>
                </m:fPr>
                <m:num>
                  <m:r>
                    <m:rPr>
                      <m:sty m:val="b"/>
                    </m:rPr>
                    <w:rPr>
                      <w:rFonts w:ascii="Cambria Math" w:hAnsi="Cambria Math" w:cs="Arial"/>
                      <w:sz w:val="22"/>
                      <w:szCs w:val="22"/>
                      <w:lang w:val="es-ES"/>
                    </w:rPr>
                    <m:t>PV</m:t>
                  </m:r>
                </m:num>
                <m:den>
                  <m:r>
                    <m:rPr>
                      <m:sty m:val="b"/>
                    </m:rPr>
                    <w:rPr>
                      <w:rFonts w:ascii="Cambria Math" w:hAnsi="Cambria Math" w:cs="Arial"/>
                      <w:sz w:val="22"/>
                      <w:szCs w:val="22"/>
                      <w:lang w:val="es-ES"/>
                    </w:rPr>
                    <m:t>12</m:t>
                  </m:r>
                </m:den>
              </m:f>
              <m:r>
                <m:rPr>
                  <m:sty m:val="b"/>
                </m:rPr>
                <w:rPr>
                  <w:rFonts w:ascii="Cambria Math" w:hAnsi="Cambria Math" w:cs="Arial"/>
                  <w:sz w:val="22"/>
                  <w:szCs w:val="22"/>
                  <w:lang w:val="es-ES"/>
                </w:rPr>
                <m:t>++</m:t>
              </m:r>
              <m:f>
                <m:fPr>
                  <m:ctrlPr>
                    <w:rPr>
                      <w:rFonts w:ascii="Cambria Math" w:hAnsi="Cambria Math" w:cs="Arial"/>
                      <w:b/>
                      <w:sz w:val="22"/>
                      <w:szCs w:val="22"/>
                      <w:lang w:val="es-ES"/>
                    </w:rPr>
                  </m:ctrlPr>
                </m:fPr>
                <m:num>
                  <m:r>
                    <m:rPr>
                      <m:sty m:val="b"/>
                    </m:rPr>
                    <w:rPr>
                      <w:rFonts w:ascii="Cambria Math" w:hAnsi="Cambria Math" w:cs="Arial"/>
                      <w:sz w:val="22"/>
                      <w:szCs w:val="22"/>
                      <w:lang w:val="es-ES"/>
                    </w:rPr>
                    <m:t>BS</m:t>
                  </m:r>
                </m:num>
                <m:den>
                  <m:r>
                    <m:rPr>
                      <m:sty m:val="b"/>
                    </m:rPr>
                    <w:rPr>
                      <w:rFonts w:ascii="Cambria Math" w:hAnsi="Cambria Math" w:cs="Arial"/>
                      <w:sz w:val="22"/>
                      <w:szCs w:val="22"/>
                      <w:lang w:val="es-ES"/>
                    </w:rPr>
                    <m:t>12</m:t>
                  </m:r>
                </m:den>
              </m:f>
              <m:r>
                <m:rPr>
                  <m:sty m:val="b"/>
                </m:rPr>
                <w:rPr>
                  <w:rFonts w:ascii="Cambria Math" w:hAnsi="Cambria Math" w:cs="Arial"/>
                  <w:sz w:val="22"/>
                  <w:szCs w:val="22"/>
                  <w:lang w:val="es-ES"/>
                </w:rPr>
                <m:t>+</m:t>
              </m:r>
              <m:f>
                <m:fPr>
                  <m:ctrlPr>
                    <w:rPr>
                      <w:rFonts w:ascii="Cambria Math" w:hAnsi="Cambria Math" w:cs="Arial"/>
                      <w:b/>
                      <w:sz w:val="22"/>
                      <w:szCs w:val="22"/>
                      <w:lang w:val="es-ES"/>
                    </w:rPr>
                  </m:ctrlPr>
                </m:fPr>
                <m:num>
                  <m:r>
                    <m:rPr>
                      <m:sty m:val="b"/>
                    </m:rPr>
                    <w:rPr>
                      <w:rFonts w:ascii="Cambria Math" w:hAnsi="Cambria Math" w:cs="Arial"/>
                      <w:sz w:val="22"/>
                      <w:szCs w:val="22"/>
                      <w:lang w:val="es-ES"/>
                    </w:rPr>
                    <m:t>PS</m:t>
                  </m:r>
                </m:num>
                <m:den>
                  <m:r>
                    <m:rPr>
                      <m:sty m:val="b"/>
                    </m:rPr>
                    <w:rPr>
                      <w:rFonts w:ascii="Cambria Math" w:hAnsi="Cambria Math" w:cs="Arial"/>
                      <w:sz w:val="22"/>
                      <w:szCs w:val="22"/>
                      <w:lang w:val="es-ES"/>
                    </w:rPr>
                    <m:t>12</m:t>
                  </m:r>
                </m:den>
              </m:f>
            </m:num>
            <m:den/>
          </m:f>
          <m:r>
            <m:rPr>
              <m:sty m:val="b"/>
            </m:rPr>
            <w:rPr>
              <w:rFonts w:ascii="Cambria Math" w:hAnsi="Cambria Math" w:cs="Arial"/>
              <w:sz w:val="22"/>
              <w:szCs w:val="22"/>
              <w:lang w:val="es-ES"/>
            </w:rPr>
            <m:t>×No. DE MESES COMPLETOS LABORADOS</m:t>
          </m:r>
        </m:oMath>
      </m:oMathPara>
    </w:p>
    <w:p w14:paraId="72906927" w14:textId="77777777" w:rsidR="005B2AFB" w:rsidRPr="00555B9B" w:rsidRDefault="005B2AFB" w:rsidP="005B2AFB">
      <w:pPr>
        <w:jc w:val="both"/>
        <w:rPr>
          <w:rFonts w:ascii="Verdana" w:hAnsi="Verdana" w:cs="Arial"/>
          <w:b/>
          <w:sz w:val="22"/>
          <w:szCs w:val="22"/>
          <w:lang w:val="es-ES"/>
        </w:rPr>
      </w:pPr>
    </w:p>
    <w:p w14:paraId="7F1F3AFD" w14:textId="77777777" w:rsidR="005B2AFB" w:rsidRPr="00555B9B" w:rsidRDefault="005B2AFB" w:rsidP="005B2AFB">
      <w:pPr>
        <w:jc w:val="center"/>
        <w:rPr>
          <w:rFonts w:ascii="Verdana" w:hAnsi="Verdana" w:cs="Arial"/>
          <w:b/>
          <w:sz w:val="22"/>
          <w:szCs w:val="22"/>
          <w:lang w:val="es-ES"/>
        </w:rPr>
      </w:pPr>
    </w:p>
    <w:p w14:paraId="6C26FDAF" w14:textId="77777777" w:rsidR="005B2AFB" w:rsidRPr="00555B9B" w:rsidRDefault="005B2AFB" w:rsidP="005B2AFB">
      <w:pPr>
        <w:jc w:val="center"/>
        <w:rPr>
          <w:rFonts w:ascii="Verdana" w:hAnsi="Verdana" w:cs="Arial"/>
          <w:b/>
          <w:sz w:val="22"/>
          <w:szCs w:val="22"/>
          <w:lang w:val="es-ES"/>
        </w:rPr>
      </w:pPr>
      <w:r w:rsidRPr="00555B9B">
        <w:rPr>
          <w:rFonts w:ascii="Verdana" w:hAnsi="Verdana" w:cs="Arial"/>
          <w:b/>
          <w:sz w:val="22"/>
          <w:szCs w:val="22"/>
          <w:lang w:val="es-ES"/>
        </w:rPr>
        <w:t>ABREVIATURAS</w:t>
      </w:r>
    </w:p>
    <w:p w14:paraId="2EDF137E" w14:textId="77777777" w:rsidR="005B2AFB" w:rsidRPr="00555B9B" w:rsidRDefault="005B2AFB" w:rsidP="005B2AFB">
      <w:pPr>
        <w:jc w:val="center"/>
        <w:rPr>
          <w:rFonts w:ascii="Verdana" w:hAnsi="Verdana" w:cs="Arial"/>
          <w:b/>
          <w:sz w:val="22"/>
          <w:szCs w:val="22"/>
          <w:lang w:val="es-ES"/>
        </w:rPr>
      </w:pPr>
    </w:p>
    <w:p w14:paraId="3EFB986C" w14:textId="77777777" w:rsidR="005B2AFB" w:rsidRPr="00555B9B" w:rsidRDefault="005B2AFB" w:rsidP="005B2AFB">
      <w:pPr>
        <w:jc w:val="center"/>
        <w:rPr>
          <w:rFonts w:ascii="Verdana" w:hAnsi="Verdana" w:cs="Arial"/>
          <w:b/>
          <w:sz w:val="22"/>
          <w:szCs w:val="22"/>
          <w:lang w:val="es-ES"/>
        </w:rPr>
      </w:pPr>
    </w:p>
    <w:p w14:paraId="5513444B" w14:textId="77777777" w:rsidR="005B2AFB" w:rsidRPr="00555B9B" w:rsidRDefault="005B2AFB" w:rsidP="00026A74">
      <w:pPr>
        <w:pStyle w:val="Prrafodelista"/>
        <w:numPr>
          <w:ilvl w:val="0"/>
          <w:numId w:val="8"/>
        </w:numPr>
        <w:suppressAutoHyphens w:val="0"/>
        <w:autoSpaceDN/>
        <w:spacing w:after="160" w:line="259" w:lineRule="auto"/>
        <w:contextualSpacing/>
        <w:jc w:val="both"/>
        <w:textAlignment w:val="auto"/>
        <w:rPr>
          <w:rFonts w:ascii="Verdana" w:hAnsi="Verdana" w:cs="Arial"/>
          <w:lang w:val="es-ES"/>
        </w:rPr>
      </w:pPr>
      <w:r w:rsidRPr="00555B9B">
        <w:rPr>
          <w:rFonts w:ascii="Verdana" w:hAnsi="Verdana" w:cs="Arial"/>
          <w:lang w:val="es-ES"/>
        </w:rPr>
        <w:t>ABM = Asignación básica mensual</w:t>
      </w:r>
    </w:p>
    <w:p w14:paraId="5F2FE203" w14:textId="77777777" w:rsidR="005B2AFB" w:rsidRPr="00555B9B" w:rsidRDefault="005B2AFB" w:rsidP="00026A74">
      <w:pPr>
        <w:pStyle w:val="Prrafodelista"/>
        <w:numPr>
          <w:ilvl w:val="0"/>
          <w:numId w:val="8"/>
        </w:numPr>
        <w:suppressAutoHyphens w:val="0"/>
        <w:autoSpaceDN/>
        <w:spacing w:after="160" w:line="259" w:lineRule="auto"/>
        <w:contextualSpacing/>
        <w:jc w:val="both"/>
        <w:textAlignment w:val="auto"/>
        <w:rPr>
          <w:rFonts w:ascii="Verdana" w:hAnsi="Verdana" w:cs="Arial"/>
          <w:lang w:val="es-ES"/>
        </w:rPr>
      </w:pPr>
      <w:r w:rsidRPr="00555B9B">
        <w:rPr>
          <w:rFonts w:ascii="Verdana" w:hAnsi="Verdana" w:cs="Arial"/>
          <w:lang w:val="es-ES"/>
        </w:rPr>
        <w:t>GR = Gastos de representación – (Quien tenga derecho)</w:t>
      </w:r>
    </w:p>
    <w:p w14:paraId="4AFE7517" w14:textId="77777777" w:rsidR="005B2AFB" w:rsidRPr="00555B9B" w:rsidRDefault="005B2AFB" w:rsidP="00026A74">
      <w:pPr>
        <w:pStyle w:val="Prrafodelista"/>
        <w:numPr>
          <w:ilvl w:val="0"/>
          <w:numId w:val="8"/>
        </w:numPr>
        <w:suppressAutoHyphens w:val="0"/>
        <w:autoSpaceDN/>
        <w:spacing w:after="160" w:line="259" w:lineRule="auto"/>
        <w:contextualSpacing/>
        <w:jc w:val="both"/>
        <w:textAlignment w:val="auto"/>
        <w:rPr>
          <w:rFonts w:ascii="Verdana" w:hAnsi="Verdana" w:cs="Arial"/>
          <w:lang w:val="es-ES"/>
        </w:rPr>
      </w:pPr>
      <w:r w:rsidRPr="00555B9B">
        <w:rPr>
          <w:rFonts w:ascii="Verdana" w:hAnsi="Verdana" w:cs="Arial"/>
          <w:lang w:val="es-ES"/>
        </w:rPr>
        <w:t>PV = Prima de vacaciones</w:t>
      </w:r>
    </w:p>
    <w:p w14:paraId="1EDED1B1" w14:textId="77777777" w:rsidR="005B2AFB" w:rsidRPr="00555B9B" w:rsidRDefault="005B2AFB" w:rsidP="00026A74">
      <w:pPr>
        <w:pStyle w:val="Prrafodelista"/>
        <w:numPr>
          <w:ilvl w:val="0"/>
          <w:numId w:val="8"/>
        </w:numPr>
        <w:suppressAutoHyphens w:val="0"/>
        <w:autoSpaceDN/>
        <w:spacing w:after="160" w:line="259" w:lineRule="auto"/>
        <w:contextualSpacing/>
        <w:jc w:val="both"/>
        <w:textAlignment w:val="auto"/>
        <w:rPr>
          <w:rFonts w:ascii="Verdana" w:hAnsi="Verdana" w:cs="Arial"/>
          <w:lang w:val="es-ES"/>
        </w:rPr>
      </w:pPr>
      <w:r w:rsidRPr="00555B9B">
        <w:rPr>
          <w:rFonts w:ascii="Verdana" w:hAnsi="Verdana" w:cs="Arial"/>
          <w:lang w:val="es-ES"/>
        </w:rPr>
        <w:t>BS = Bonificación de servicios prestados</w:t>
      </w:r>
    </w:p>
    <w:p w14:paraId="651F4113" w14:textId="77777777" w:rsidR="005B2AFB" w:rsidRPr="00555B9B" w:rsidRDefault="005B2AFB" w:rsidP="00026A74">
      <w:pPr>
        <w:pStyle w:val="Prrafodelista"/>
        <w:numPr>
          <w:ilvl w:val="0"/>
          <w:numId w:val="8"/>
        </w:numPr>
        <w:suppressAutoHyphens w:val="0"/>
        <w:autoSpaceDN/>
        <w:spacing w:after="160" w:line="259" w:lineRule="auto"/>
        <w:contextualSpacing/>
        <w:jc w:val="both"/>
        <w:textAlignment w:val="auto"/>
        <w:rPr>
          <w:rFonts w:ascii="Verdana" w:hAnsi="Verdana" w:cs="Arial"/>
          <w:lang w:val="es-ES"/>
        </w:rPr>
      </w:pPr>
      <w:r w:rsidRPr="00555B9B">
        <w:rPr>
          <w:rFonts w:ascii="Verdana" w:hAnsi="Verdana" w:cs="Arial"/>
          <w:lang w:val="es-ES"/>
        </w:rPr>
        <w:t>PS = Prima de servicios</w:t>
      </w:r>
    </w:p>
    <w:p w14:paraId="7B106491" w14:textId="77777777" w:rsidR="005B2AFB" w:rsidRPr="00555B9B" w:rsidRDefault="005B2AFB" w:rsidP="00026A74">
      <w:pPr>
        <w:pStyle w:val="Prrafodelista"/>
        <w:numPr>
          <w:ilvl w:val="0"/>
          <w:numId w:val="8"/>
        </w:numPr>
        <w:suppressAutoHyphens w:val="0"/>
        <w:autoSpaceDN/>
        <w:spacing w:after="160" w:line="259" w:lineRule="auto"/>
        <w:contextualSpacing/>
        <w:jc w:val="both"/>
        <w:textAlignment w:val="auto"/>
        <w:rPr>
          <w:rFonts w:ascii="Verdana" w:hAnsi="Verdana" w:cs="Arial"/>
          <w:lang w:val="es-ES"/>
        </w:rPr>
      </w:pPr>
      <w:r w:rsidRPr="00555B9B">
        <w:rPr>
          <w:rFonts w:ascii="Verdana" w:hAnsi="Verdana" w:cs="Arial"/>
          <w:lang w:val="es-ES"/>
        </w:rPr>
        <w:t>PT = Prima técnica (solo factor salarial)</w:t>
      </w:r>
    </w:p>
    <w:p w14:paraId="3EEF19BE" w14:textId="77777777" w:rsidR="005B2AFB" w:rsidRPr="00555B9B" w:rsidRDefault="005B2AFB" w:rsidP="00026A74">
      <w:pPr>
        <w:pStyle w:val="Prrafodelista"/>
        <w:numPr>
          <w:ilvl w:val="0"/>
          <w:numId w:val="8"/>
        </w:numPr>
        <w:suppressAutoHyphens w:val="0"/>
        <w:autoSpaceDN/>
        <w:spacing w:after="160" w:line="259" w:lineRule="auto"/>
        <w:contextualSpacing/>
        <w:jc w:val="both"/>
        <w:textAlignment w:val="auto"/>
        <w:rPr>
          <w:rFonts w:ascii="Verdana" w:hAnsi="Verdana" w:cs="Arial"/>
          <w:lang w:val="es-ES"/>
        </w:rPr>
      </w:pPr>
      <w:r w:rsidRPr="00555B9B">
        <w:rPr>
          <w:rFonts w:ascii="Verdana" w:hAnsi="Verdana" w:cs="Arial"/>
          <w:lang w:val="es-ES"/>
        </w:rPr>
        <w:t>BR = Bonificación por Recreación</w:t>
      </w:r>
    </w:p>
    <w:p w14:paraId="75BB6CA8" w14:textId="77777777" w:rsidR="005B2AFB" w:rsidRPr="00555B9B" w:rsidRDefault="005B2AFB" w:rsidP="00026A74">
      <w:pPr>
        <w:pStyle w:val="Prrafodelista"/>
        <w:numPr>
          <w:ilvl w:val="0"/>
          <w:numId w:val="8"/>
        </w:numPr>
        <w:suppressAutoHyphens w:val="0"/>
        <w:autoSpaceDN/>
        <w:spacing w:after="160" w:line="259" w:lineRule="auto"/>
        <w:contextualSpacing/>
        <w:jc w:val="both"/>
        <w:textAlignment w:val="auto"/>
        <w:rPr>
          <w:rFonts w:ascii="Verdana" w:hAnsi="Verdana" w:cs="Arial"/>
          <w:lang w:val="es-ES"/>
        </w:rPr>
      </w:pPr>
      <w:r w:rsidRPr="00555B9B">
        <w:rPr>
          <w:rFonts w:ascii="Verdana" w:hAnsi="Verdana" w:cs="Arial"/>
          <w:lang w:val="es-ES"/>
        </w:rPr>
        <w:t>PN = Prima de navidad</w:t>
      </w:r>
    </w:p>
    <w:p w14:paraId="324452AE" w14:textId="77777777" w:rsidR="005B2AFB" w:rsidRPr="00555B9B" w:rsidRDefault="005B2AFB" w:rsidP="00026A74">
      <w:pPr>
        <w:pStyle w:val="Prrafodelista"/>
        <w:numPr>
          <w:ilvl w:val="0"/>
          <w:numId w:val="8"/>
        </w:numPr>
        <w:suppressAutoHyphens w:val="0"/>
        <w:autoSpaceDN/>
        <w:spacing w:after="160" w:line="259" w:lineRule="auto"/>
        <w:contextualSpacing/>
        <w:jc w:val="both"/>
        <w:textAlignment w:val="auto"/>
        <w:rPr>
          <w:rFonts w:ascii="Verdana" w:hAnsi="Verdana" w:cs="Arial"/>
          <w:lang w:val="es-ES"/>
        </w:rPr>
      </w:pPr>
      <w:r w:rsidRPr="00555B9B">
        <w:rPr>
          <w:rFonts w:ascii="Verdana" w:hAnsi="Verdana" w:cs="Arial"/>
          <w:lang w:val="es-ES"/>
        </w:rPr>
        <w:t>ST = Subsidio de transporte (Quien tenga derecho)</w:t>
      </w:r>
    </w:p>
    <w:p w14:paraId="5F768CD2" w14:textId="0B2979BE" w:rsidR="001359AE" w:rsidRPr="00555B9B" w:rsidRDefault="005B2AFB" w:rsidP="00BC46B9">
      <w:pPr>
        <w:pStyle w:val="Prrafodelista"/>
        <w:numPr>
          <w:ilvl w:val="0"/>
          <w:numId w:val="8"/>
        </w:numPr>
        <w:suppressAutoHyphens w:val="0"/>
        <w:autoSpaceDN/>
        <w:spacing w:after="160" w:line="259" w:lineRule="auto"/>
        <w:contextualSpacing/>
        <w:jc w:val="both"/>
        <w:textAlignment w:val="auto"/>
        <w:rPr>
          <w:rFonts w:ascii="Verdana" w:hAnsi="Verdana" w:cs="Arial"/>
          <w:lang w:val="es-ES"/>
        </w:rPr>
      </w:pPr>
      <w:r w:rsidRPr="00555B9B">
        <w:rPr>
          <w:rFonts w:ascii="Verdana" w:hAnsi="Verdana" w:cs="Arial"/>
          <w:lang w:val="es-ES"/>
        </w:rPr>
        <w:t>SA = Subsidio de alimentación (Quien tenga derecho)</w:t>
      </w:r>
    </w:p>
    <w:sectPr w:rsidR="001359AE" w:rsidRPr="00555B9B" w:rsidSect="00BC46B9">
      <w:headerReference w:type="default" r:id="rId9"/>
      <w:footerReference w:type="default" r:id="rId10"/>
      <w:pgSz w:w="12240" w:h="20160" w:code="5"/>
      <w:pgMar w:top="1701"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A8CEE" w14:textId="77777777" w:rsidR="008475C6" w:rsidRDefault="008475C6" w:rsidP="008B51F5">
      <w:r>
        <w:separator/>
      </w:r>
    </w:p>
  </w:endnote>
  <w:endnote w:type="continuationSeparator" w:id="0">
    <w:p w14:paraId="69E21877" w14:textId="77777777" w:rsidR="008475C6" w:rsidRDefault="008475C6"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panose1 w:val="000005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5D97FE6C"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2143F0" w:rsidRPr="002143F0">
      <w:rPr>
        <w:rFonts w:ascii="Montserrat" w:hAnsi="Montserrat"/>
        <w:noProof/>
        <w:sz w:val="14"/>
        <w:lang w:val="es-ES"/>
      </w:rPr>
      <w:t>6</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2143F0" w:rsidRPr="002143F0">
      <w:rPr>
        <w:rFonts w:ascii="Montserrat" w:hAnsi="Montserrat"/>
        <w:noProof/>
        <w:sz w:val="14"/>
        <w:lang w:val="es-ES"/>
      </w:rPr>
      <w:t>6</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0B81737">
              <wp:simplePos x="0" y="0"/>
              <wp:positionH relativeFrom="margin">
                <wp:posOffset>4434840</wp:posOffset>
              </wp:positionH>
              <wp:positionV relativeFrom="paragraph">
                <wp:posOffset>6985</wp:posOffset>
              </wp:positionV>
              <wp:extent cx="1657350" cy="5048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504825"/>
                      </a:xfrm>
                      <a:prstGeom prst="rect">
                        <a:avLst/>
                      </a:prstGeom>
                      <a:solidFill>
                        <a:srgbClr val="FFFFFF"/>
                      </a:solidFill>
                      <a:ln>
                        <a:noFill/>
                        <a:prstDash/>
                      </a:ln>
                    </wps:spPr>
                    <wps:txbx>
                      <w:txbxContent>
                        <w:p w14:paraId="0551480E" w14:textId="59BF179C" w:rsidR="001335E8" w:rsidRPr="00BC46B9" w:rsidRDefault="00392618" w:rsidP="001335E8">
                          <w:pPr>
                            <w:spacing w:line="240" w:lineRule="atLeast"/>
                            <w:rPr>
                              <w:rFonts w:ascii="Verdana" w:hAnsi="Verdana" w:cs="Arial"/>
                              <w:b/>
                              <w:bCs/>
                              <w:color w:val="595959" w:themeColor="text1" w:themeTint="A6"/>
                              <w:kern w:val="24"/>
                              <w:sz w:val="14"/>
                              <w:szCs w:val="14"/>
                            </w:rPr>
                          </w:pPr>
                          <w:r w:rsidRPr="00BC46B9">
                            <w:rPr>
                              <w:rFonts w:ascii="Verdana" w:hAnsi="Verdana" w:cs="Arial"/>
                              <w:b/>
                              <w:bCs/>
                              <w:color w:val="595959" w:themeColor="text1" w:themeTint="A6"/>
                              <w:kern w:val="24"/>
                              <w:sz w:val="14"/>
                              <w:szCs w:val="14"/>
                            </w:rPr>
                            <w:t xml:space="preserve">Código: </w:t>
                          </w:r>
                          <w:r w:rsidR="001335E8" w:rsidRPr="00BC46B9">
                            <w:rPr>
                              <w:rFonts w:ascii="Verdana" w:hAnsi="Verdana" w:cs="Arial"/>
                              <w:b/>
                              <w:bCs/>
                              <w:color w:val="595959" w:themeColor="text1" w:themeTint="A6"/>
                              <w:kern w:val="24"/>
                              <w:sz w:val="14"/>
                              <w:szCs w:val="14"/>
                            </w:rPr>
                            <w:t>INS-GTH-310-004</w:t>
                          </w:r>
                        </w:p>
                        <w:p w14:paraId="0A6EE982" w14:textId="3CC29F6C" w:rsidR="00392618" w:rsidRPr="00BC46B9" w:rsidRDefault="00635A9D" w:rsidP="00392618">
                          <w:pPr>
                            <w:pStyle w:val="NormalWeb"/>
                            <w:rPr>
                              <w:rFonts w:ascii="Verdana" w:hAnsi="Verdana" w:cs="Arial"/>
                              <w:bCs/>
                              <w:color w:val="595959" w:themeColor="text1" w:themeTint="A6"/>
                              <w:kern w:val="24"/>
                              <w:sz w:val="14"/>
                              <w:szCs w:val="14"/>
                            </w:rPr>
                          </w:pPr>
                          <w:r w:rsidRPr="00BC46B9">
                            <w:rPr>
                              <w:rFonts w:ascii="Verdana" w:hAnsi="Verdana" w:cs="Arial"/>
                              <w:bCs/>
                              <w:color w:val="595959" w:themeColor="text1" w:themeTint="A6"/>
                              <w:kern w:val="24"/>
                              <w:sz w:val="14"/>
                              <w:szCs w:val="14"/>
                            </w:rPr>
                            <w:t xml:space="preserve">Fecha aprobación: </w:t>
                          </w:r>
                          <w:r w:rsidR="007F76D4">
                            <w:rPr>
                              <w:rFonts w:ascii="Verdana" w:hAnsi="Verdana" w:cs="Arial"/>
                              <w:bCs/>
                              <w:color w:val="595959" w:themeColor="text1" w:themeTint="A6"/>
                              <w:kern w:val="24"/>
                              <w:sz w:val="14"/>
                              <w:szCs w:val="14"/>
                            </w:rPr>
                            <w:t>28</w:t>
                          </w:r>
                          <w:r w:rsidR="00D70591" w:rsidRPr="00BC46B9">
                            <w:rPr>
                              <w:rFonts w:ascii="Verdana" w:hAnsi="Verdana" w:cs="Arial"/>
                              <w:bCs/>
                              <w:color w:val="595959" w:themeColor="text1" w:themeTint="A6"/>
                              <w:kern w:val="24"/>
                              <w:sz w:val="14"/>
                              <w:szCs w:val="14"/>
                            </w:rPr>
                            <w:t>/09/2024</w:t>
                          </w:r>
                        </w:p>
                        <w:p w14:paraId="248A6BCD" w14:textId="6FFBDA06" w:rsidR="00392618" w:rsidRDefault="00D70591" w:rsidP="00BC46B9">
                          <w:pPr>
                            <w:pStyle w:val="NormalWeb"/>
                          </w:pPr>
                          <w:r w:rsidRPr="00BC46B9">
                            <w:rPr>
                              <w:rFonts w:ascii="Verdana" w:hAnsi="Verdana" w:cs="Arial"/>
                              <w:bCs/>
                              <w:color w:val="595959" w:themeColor="text1" w:themeTint="A6"/>
                              <w:kern w:val="24"/>
                              <w:sz w:val="14"/>
                              <w:szCs w:val="14"/>
                            </w:rPr>
                            <w:t xml:space="preserve">Versión: </w:t>
                          </w:r>
                          <w:r w:rsidR="001335E8" w:rsidRPr="00BC46B9">
                            <w:rPr>
                              <w:rFonts w:ascii="Verdana" w:hAnsi="Verdana" w:cs="Arial"/>
                              <w:bCs/>
                              <w:color w:val="595959" w:themeColor="text1" w:themeTint="A6"/>
                              <w:kern w:val="24"/>
                              <w:sz w:val="14"/>
                              <w:szCs w:val="14"/>
                            </w:rPr>
                            <w:t>03</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49.2pt;margin-top:.55pt;width:130.5pt;height:3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" stroked="f">
              <v:textbox>
                <w:txbxContent>
                  <w:p w14:paraId="0551480E" w14:textId="59BF179C" w:rsidR="001335E8" w:rsidRPr="00BC46B9" w:rsidRDefault="00392618" w:rsidP="001335E8">
                    <w:pPr>
                      <w:spacing w:line="240" w:lineRule="atLeast"/>
                      <w:rPr>
                        <w:rFonts w:ascii="Verdana" w:hAnsi="Verdana" w:cs="Arial"/>
                        <w:b/>
                        <w:bCs/>
                        <w:color w:val="595959" w:themeColor="text1" w:themeTint="A6"/>
                        <w:kern w:val="24"/>
                        <w:sz w:val="14"/>
                        <w:szCs w:val="14"/>
                      </w:rPr>
                    </w:pPr>
                    <w:r w:rsidRPr="00BC46B9">
                      <w:rPr>
                        <w:rFonts w:ascii="Verdana" w:hAnsi="Verdana" w:cs="Arial"/>
                        <w:b/>
                        <w:bCs/>
                        <w:color w:val="595959" w:themeColor="text1" w:themeTint="A6"/>
                        <w:kern w:val="24"/>
                        <w:sz w:val="14"/>
                        <w:szCs w:val="14"/>
                      </w:rPr>
                      <w:t xml:space="preserve">Código: </w:t>
                    </w:r>
                    <w:r w:rsidR="001335E8" w:rsidRPr="00BC46B9">
                      <w:rPr>
                        <w:rFonts w:ascii="Verdana" w:hAnsi="Verdana" w:cs="Arial"/>
                        <w:b/>
                        <w:bCs/>
                        <w:color w:val="595959" w:themeColor="text1" w:themeTint="A6"/>
                        <w:kern w:val="24"/>
                        <w:sz w:val="14"/>
                        <w:szCs w:val="14"/>
                      </w:rPr>
                      <w:t>INS-GTH-310-004</w:t>
                    </w:r>
                  </w:p>
                  <w:p w14:paraId="0A6EE982" w14:textId="3CC29F6C" w:rsidR="00392618" w:rsidRPr="00BC46B9" w:rsidRDefault="00635A9D" w:rsidP="00392618">
                    <w:pPr>
                      <w:pStyle w:val="NormalWeb"/>
                      <w:rPr>
                        <w:rFonts w:ascii="Verdana" w:hAnsi="Verdana" w:cs="Arial"/>
                        <w:bCs/>
                        <w:color w:val="595959" w:themeColor="text1" w:themeTint="A6"/>
                        <w:kern w:val="24"/>
                        <w:sz w:val="14"/>
                        <w:szCs w:val="14"/>
                      </w:rPr>
                    </w:pPr>
                    <w:r w:rsidRPr="00BC46B9">
                      <w:rPr>
                        <w:rFonts w:ascii="Verdana" w:hAnsi="Verdana" w:cs="Arial"/>
                        <w:bCs/>
                        <w:color w:val="595959" w:themeColor="text1" w:themeTint="A6"/>
                        <w:kern w:val="24"/>
                        <w:sz w:val="14"/>
                        <w:szCs w:val="14"/>
                      </w:rPr>
                      <w:t xml:space="preserve">Fecha aprobación: </w:t>
                    </w:r>
                    <w:r w:rsidR="007F76D4">
                      <w:rPr>
                        <w:rFonts w:ascii="Verdana" w:hAnsi="Verdana" w:cs="Arial"/>
                        <w:bCs/>
                        <w:color w:val="595959" w:themeColor="text1" w:themeTint="A6"/>
                        <w:kern w:val="24"/>
                        <w:sz w:val="14"/>
                        <w:szCs w:val="14"/>
                      </w:rPr>
                      <w:t>28</w:t>
                    </w:r>
                    <w:r w:rsidR="00D70591" w:rsidRPr="00BC46B9">
                      <w:rPr>
                        <w:rFonts w:ascii="Verdana" w:hAnsi="Verdana" w:cs="Arial"/>
                        <w:bCs/>
                        <w:color w:val="595959" w:themeColor="text1" w:themeTint="A6"/>
                        <w:kern w:val="24"/>
                        <w:sz w:val="14"/>
                        <w:szCs w:val="14"/>
                      </w:rPr>
                      <w:t>/09/2024</w:t>
                    </w:r>
                  </w:p>
                  <w:p w14:paraId="248A6BCD" w14:textId="6FFBDA06" w:rsidR="00392618" w:rsidRDefault="00D70591" w:rsidP="00BC46B9">
                    <w:pPr>
                      <w:pStyle w:val="NormalWeb"/>
                    </w:pPr>
                    <w:r w:rsidRPr="00BC46B9">
                      <w:rPr>
                        <w:rFonts w:ascii="Verdana" w:hAnsi="Verdana" w:cs="Arial"/>
                        <w:bCs/>
                        <w:color w:val="595959" w:themeColor="text1" w:themeTint="A6"/>
                        <w:kern w:val="24"/>
                        <w:sz w:val="14"/>
                        <w:szCs w:val="14"/>
                      </w:rPr>
                      <w:t xml:space="preserve">Versión: </w:t>
                    </w:r>
                    <w:r w:rsidR="001335E8" w:rsidRPr="00BC46B9">
                      <w:rPr>
                        <w:rFonts w:ascii="Verdana" w:hAnsi="Verdana" w:cs="Arial"/>
                        <w:bCs/>
                        <w:color w:val="595959" w:themeColor="text1" w:themeTint="A6"/>
                        <w:kern w:val="24"/>
                        <w:sz w:val="14"/>
                        <w:szCs w:val="14"/>
                      </w:rPr>
                      <w:t>03</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2A76E" w14:textId="77777777" w:rsidR="008475C6" w:rsidRDefault="008475C6" w:rsidP="008B51F5">
      <w:r>
        <w:separator/>
      </w:r>
    </w:p>
  </w:footnote>
  <w:footnote w:type="continuationSeparator" w:id="0">
    <w:p w14:paraId="6756EA5D" w14:textId="77777777" w:rsidR="008475C6" w:rsidRDefault="008475C6"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4236FC9E" w:rsidR="006D1FE4" w:rsidRDefault="004D062A"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F6584A4">
              <wp:simplePos x="0" y="0"/>
              <wp:positionH relativeFrom="page">
                <wp:align>center</wp:align>
              </wp:positionH>
              <wp:positionV relativeFrom="paragraph">
                <wp:posOffset>24443</wp:posOffset>
              </wp:positionV>
              <wp:extent cx="4876800" cy="57785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4876800" cy="577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15945A" w14:textId="77777777" w:rsidR="005B2AFB" w:rsidRPr="00BC46B9" w:rsidRDefault="005B2AFB" w:rsidP="005B2AFB">
                          <w:pPr>
                            <w:jc w:val="center"/>
                            <w:rPr>
                              <w:rFonts w:ascii="Verdana" w:hAnsi="Verdana" w:cs="Arial"/>
                              <w:b/>
                              <w:sz w:val="22"/>
                              <w:szCs w:val="22"/>
                              <w:lang w:val="es-ES"/>
                            </w:rPr>
                          </w:pPr>
                          <w:r w:rsidRPr="00BC46B9">
                            <w:rPr>
                              <w:rFonts w:ascii="Verdana" w:hAnsi="Verdana" w:cs="Arial"/>
                              <w:b/>
                              <w:sz w:val="22"/>
                              <w:szCs w:val="22"/>
                              <w:lang w:val="es-ES"/>
                            </w:rPr>
                            <w:t xml:space="preserve">INSTRUCTIVO FORMULACIÓN PARA LA LIQUIDACION </w:t>
                          </w:r>
                        </w:p>
                        <w:p w14:paraId="63E942B2" w14:textId="77777777" w:rsidR="005B2AFB" w:rsidRPr="00BC46B9" w:rsidRDefault="005B2AFB" w:rsidP="005B2AFB">
                          <w:pPr>
                            <w:jc w:val="center"/>
                            <w:rPr>
                              <w:rFonts w:ascii="Verdana" w:hAnsi="Verdana" w:cs="Arial"/>
                              <w:b/>
                              <w:sz w:val="22"/>
                              <w:szCs w:val="22"/>
                              <w:lang w:val="es-ES"/>
                            </w:rPr>
                          </w:pPr>
                          <w:r w:rsidRPr="00BC46B9">
                            <w:rPr>
                              <w:rFonts w:ascii="Verdana" w:hAnsi="Verdana" w:cs="Arial"/>
                              <w:b/>
                              <w:sz w:val="22"/>
                              <w:szCs w:val="22"/>
                              <w:lang w:val="es-ES"/>
                            </w:rPr>
                            <w:t>REGIMEN PRESTACIONAL Y SALARIAL</w:t>
                          </w:r>
                        </w:p>
                        <w:p w14:paraId="1079F24A" w14:textId="72059325" w:rsidR="00D70591" w:rsidRPr="00D70591" w:rsidRDefault="00000000" w:rsidP="00D70591">
                          <w:pPr>
                            <w:spacing w:line="240" w:lineRule="atLeast"/>
                            <w:jc w:val="center"/>
                            <w:rPr>
                              <w:rFonts w:ascii="Verdana" w:eastAsia="Times New Roman" w:hAnsi="Verdana" w:cs="Times New Roman"/>
                              <w:b/>
                              <w:lang w:eastAsia="es-CO"/>
                            </w:rPr>
                          </w:pPr>
                          <w:hyperlink r:id="rId2" w:history="1"/>
                        </w:p>
                        <w:p w14:paraId="7F1FEAC5" w14:textId="299E1C20"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1.9pt;width:384pt;height:45.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" fillcolor="white [3201]" stroked="f" strokeweight=".5pt">
              <v:textbox>
                <w:txbxContent>
                  <w:p w14:paraId="7115945A" w14:textId="77777777" w:rsidR="005B2AFB" w:rsidRPr="00BC46B9" w:rsidRDefault="005B2AFB" w:rsidP="005B2AFB">
                    <w:pPr>
                      <w:jc w:val="center"/>
                      <w:rPr>
                        <w:rFonts w:ascii="Verdana" w:hAnsi="Verdana" w:cs="Arial"/>
                        <w:b/>
                        <w:sz w:val="22"/>
                        <w:szCs w:val="22"/>
                        <w:lang w:val="es-ES"/>
                      </w:rPr>
                    </w:pPr>
                    <w:r w:rsidRPr="00BC46B9">
                      <w:rPr>
                        <w:rFonts w:ascii="Verdana" w:hAnsi="Verdana" w:cs="Arial"/>
                        <w:b/>
                        <w:sz w:val="22"/>
                        <w:szCs w:val="22"/>
                        <w:lang w:val="es-ES"/>
                      </w:rPr>
                      <w:t xml:space="preserve">INSTRUCTIVO FORMULACIÓN PARA LA LIQUIDACION </w:t>
                    </w:r>
                  </w:p>
                  <w:p w14:paraId="63E942B2" w14:textId="77777777" w:rsidR="005B2AFB" w:rsidRPr="00BC46B9" w:rsidRDefault="005B2AFB" w:rsidP="005B2AFB">
                    <w:pPr>
                      <w:jc w:val="center"/>
                      <w:rPr>
                        <w:rFonts w:ascii="Verdana" w:hAnsi="Verdana" w:cs="Arial"/>
                        <w:b/>
                        <w:sz w:val="22"/>
                        <w:szCs w:val="22"/>
                        <w:lang w:val="es-ES"/>
                      </w:rPr>
                    </w:pPr>
                    <w:r w:rsidRPr="00BC46B9">
                      <w:rPr>
                        <w:rFonts w:ascii="Verdana" w:hAnsi="Verdana" w:cs="Arial"/>
                        <w:b/>
                        <w:sz w:val="22"/>
                        <w:szCs w:val="22"/>
                        <w:lang w:val="es-ES"/>
                      </w:rPr>
                      <w:t>REGIMEN PRESTACIONAL Y SALARIAL</w:t>
                    </w:r>
                  </w:p>
                  <w:p w14:paraId="1079F24A" w14:textId="72059325" w:rsidR="00D70591" w:rsidRPr="00D70591" w:rsidRDefault="00000000" w:rsidP="00D70591">
                    <w:pPr>
                      <w:spacing w:line="240" w:lineRule="atLeast"/>
                      <w:jc w:val="center"/>
                      <w:rPr>
                        <w:rFonts w:ascii="Verdana" w:eastAsia="Times New Roman" w:hAnsi="Verdana" w:cs="Times New Roman"/>
                        <w:b/>
                        <w:lang w:eastAsia="es-CO"/>
                      </w:rPr>
                    </w:pPr>
                    <w:hyperlink r:id="rId3" w:history="1"/>
                  </w:p>
                  <w:p w14:paraId="7F1FEAC5" w14:textId="299E1C20" w:rsidR="000F5FD1" w:rsidRPr="004641D3" w:rsidRDefault="000F5FD1" w:rsidP="00D218F3">
                    <w:pPr>
                      <w:jc w:val="center"/>
                      <w:rPr>
                        <w:rFonts w:ascii="Verdana" w:hAnsi="Verdana"/>
                        <w:b/>
                        <w:color w:val="767171" w:themeColor="background2" w:themeShade="80"/>
                        <w:sz w:val="20"/>
                      </w:rPr>
                    </w:pPr>
                  </w:p>
                </w:txbxContent>
              </v:textbox>
              <w10:wrap anchorx="page"/>
            </v:shape>
          </w:pict>
        </mc:Fallback>
      </mc:AlternateContent>
    </w:r>
  </w:p>
  <w:p w14:paraId="79F1788B" w14:textId="22556CAD"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13E6C"/>
    <w:multiLevelType w:val="hybridMultilevel"/>
    <w:tmpl w:val="F53ED0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B24FAA"/>
    <w:multiLevelType w:val="hybridMultilevel"/>
    <w:tmpl w:val="110407B8"/>
    <w:lvl w:ilvl="0" w:tplc="240A0017">
      <w:start w:val="1"/>
      <w:numFmt w:val="lowerLetter"/>
      <w:lvlText w:val="%1)"/>
      <w:lvlJc w:val="left"/>
      <w:pPr>
        <w:ind w:left="72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0064B02"/>
    <w:multiLevelType w:val="hybridMultilevel"/>
    <w:tmpl w:val="110407B8"/>
    <w:lvl w:ilvl="0" w:tplc="240A0017">
      <w:start w:val="1"/>
      <w:numFmt w:val="lowerLetter"/>
      <w:lvlText w:val="%1)"/>
      <w:lvlJc w:val="left"/>
      <w:pPr>
        <w:ind w:left="72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616078"/>
    <w:multiLevelType w:val="hybridMultilevel"/>
    <w:tmpl w:val="55C4A07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493107"/>
    <w:multiLevelType w:val="multilevel"/>
    <w:tmpl w:val="24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5EF413F"/>
    <w:multiLevelType w:val="hybridMultilevel"/>
    <w:tmpl w:val="8F38C0A2"/>
    <w:lvl w:ilvl="0" w:tplc="240A0017">
      <w:start w:val="1"/>
      <w:numFmt w:val="lowerLetter"/>
      <w:lvlText w:val="%1)"/>
      <w:lvlJc w:val="left"/>
      <w:pPr>
        <w:ind w:left="1135" w:hanging="360"/>
      </w:pPr>
    </w:lvl>
    <w:lvl w:ilvl="1" w:tplc="240A0019" w:tentative="1">
      <w:start w:val="1"/>
      <w:numFmt w:val="lowerLetter"/>
      <w:lvlText w:val="%2."/>
      <w:lvlJc w:val="left"/>
      <w:pPr>
        <w:ind w:left="1855" w:hanging="360"/>
      </w:pPr>
    </w:lvl>
    <w:lvl w:ilvl="2" w:tplc="240A001B" w:tentative="1">
      <w:start w:val="1"/>
      <w:numFmt w:val="lowerRoman"/>
      <w:lvlText w:val="%3."/>
      <w:lvlJc w:val="right"/>
      <w:pPr>
        <w:ind w:left="2575" w:hanging="180"/>
      </w:pPr>
    </w:lvl>
    <w:lvl w:ilvl="3" w:tplc="240A000F" w:tentative="1">
      <w:start w:val="1"/>
      <w:numFmt w:val="decimal"/>
      <w:lvlText w:val="%4."/>
      <w:lvlJc w:val="left"/>
      <w:pPr>
        <w:ind w:left="3295" w:hanging="360"/>
      </w:pPr>
    </w:lvl>
    <w:lvl w:ilvl="4" w:tplc="240A0019" w:tentative="1">
      <w:start w:val="1"/>
      <w:numFmt w:val="lowerLetter"/>
      <w:lvlText w:val="%5."/>
      <w:lvlJc w:val="left"/>
      <w:pPr>
        <w:ind w:left="4015" w:hanging="360"/>
      </w:pPr>
    </w:lvl>
    <w:lvl w:ilvl="5" w:tplc="240A001B" w:tentative="1">
      <w:start w:val="1"/>
      <w:numFmt w:val="lowerRoman"/>
      <w:lvlText w:val="%6."/>
      <w:lvlJc w:val="right"/>
      <w:pPr>
        <w:ind w:left="4735" w:hanging="180"/>
      </w:pPr>
    </w:lvl>
    <w:lvl w:ilvl="6" w:tplc="240A000F" w:tentative="1">
      <w:start w:val="1"/>
      <w:numFmt w:val="decimal"/>
      <w:lvlText w:val="%7."/>
      <w:lvlJc w:val="left"/>
      <w:pPr>
        <w:ind w:left="5455" w:hanging="360"/>
      </w:pPr>
    </w:lvl>
    <w:lvl w:ilvl="7" w:tplc="240A0019" w:tentative="1">
      <w:start w:val="1"/>
      <w:numFmt w:val="lowerLetter"/>
      <w:lvlText w:val="%8."/>
      <w:lvlJc w:val="left"/>
      <w:pPr>
        <w:ind w:left="6175" w:hanging="360"/>
      </w:pPr>
    </w:lvl>
    <w:lvl w:ilvl="8" w:tplc="240A001B" w:tentative="1">
      <w:start w:val="1"/>
      <w:numFmt w:val="lowerRoman"/>
      <w:lvlText w:val="%9."/>
      <w:lvlJc w:val="right"/>
      <w:pPr>
        <w:ind w:left="6895" w:hanging="180"/>
      </w:pPr>
    </w:lvl>
  </w:abstractNum>
  <w:abstractNum w:abstractNumId="6" w15:restartNumberingAfterBreak="0">
    <w:nsid w:val="3D355009"/>
    <w:multiLevelType w:val="multilevel"/>
    <w:tmpl w:val="C4F0E0F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EA768C"/>
    <w:multiLevelType w:val="hybridMultilevel"/>
    <w:tmpl w:val="5726B4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16461746">
    <w:abstractNumId w:val="4"/>
  </w:num>
  <w:num w:numId="2" w16cid:durableId="493880704">
    <w:abstractNumId w:val="6"/>
  </w:num>
  <w:num w:numId="3" w16cid:durableId="937951798">
    <w:abstractNumId w:val="0"/>
  </w:num>
  <w:num w:numId="4" w16cid:durableId="1862627684">
    <w:abstractNumId w:val="5"/>
  </w:num>
  <w:num w:numId="5" w16cid:durableId="1547838943">
    <w:abstractNumId w:val="2"/>
  </w:num>
  <w:num w:numId="6" w16cid:durableId="1582376028">
    <w:abstractNumId w:val="1"/>
  </w:num>
  <w:num w:numId="7" w16cid:durableId="2122991968">
    <w:abstractNumId w:val="3"/>
  </w:num>
  <w:num w:numId="8" w16cid:durableId="120691426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26A74"/>
    <w:rsid w:val="00071F65"/>
    <w:rsid w:val="000C329A"/>
    <w:rsid w:val="000D7589"/>
    <w:rsid w:val="000F5FD1"/>
    <w:rsid w:val="00115C16"/>
    <w:rsid w:val="001335E8"/>
    <w:rsid w:val="001359AE"/>
    <w:rsid w:val="00137E8A"/>
    <w:rsid w:val="001B409E"/>
    <w:rsid w:val="001B6AF1"/>
    <w:rsid w:val="001D7CFC"/>
    <w:rsid w:val="001F1E8E"/>
    <w:rsid w:val="002143F0"/>
    <w:rsid w:val="00252B69"/>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5503B"/>
    <w:rsid w:val="004641D3"/>
    <w:rsid w:val="004723EA"/>
    <w:rsid w:val="0048742D"/>
    <w:rsid w:val="004A7B69"/>
    <w:rsid w:val="004C6193"/>
    <w:rsid w:val="004D062A"/>
    <w:rsid w:val="004D6AFB"/>
    <w:rsid w:val="00502E6B"/>
    <w:rsid w:val="005352B6"/>
    <w:rsid w:val="00544409"/>
    <w:rsid w:val="00553562"/>
    <w:rsid w:val="00555B9B"/>
    <w:rsid w:val="005664AF"/>
    <w:rsid w:val="00584FDA"/>
    <w:rsid w:val="005A4964"/>
    <w:rsid w:val="005B2AFB"/>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7F76D4"/>
    <w:rsid w:val="008475C6"/>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63D7"/>
    <w:rsid w:val="00B91859"/>
    <w:rsid w:val="00BC46B9"/>
    <w:rsid w:val="00BE4288"/>
    <w:rsid w:val="00BF513B"/>
    <w:rsid w:val="00C40277"/>
    <w:rsid w:val="00C876D6"/>
    <w:rsid w:val="00C96E05"/>
    <w:rsid w:val="00C96E6E"/>
    <w:rsid w:val="00D1639C"/>
    <w:rsid w:val="00D217DE"/>
    <w:rsid w:val="00D218F3"/>
    <w:rsid w:val="00D2621A"/>
    <w:rsid w:val="00D70591"/>
    <w:rsid w:val="00D71437"/>
    <w:rsid w:val="00D83FF3"/>
    <w:rsid w:val="00D840C6"/>
    <w:rsid w:val="00DB5EEB"/>
    <w:rsid w:val="00DD784F"/>
    <w:rsid w:val="00DE3E38"/>
    <w:rsid w:val="00DE630B"/>
    <w:rsid w:val="00E1130F"/>
    <w:rsid w:val="00E62C73"/>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705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D06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70591"/>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unhideWhenUsed/>
    <w:qFormat/>
    <w:rsid w:val="00D70591"/>
    <w:pPr>
      <w:suppressAutoHyphens/>
      <w:autoSpaceDN w:val="0"/>
      <w:spacing w:before="240" w:after="60"/>
      <w:textAlignment w:val="baseline"/>
      <w:outlineLvl w:val="4"/>
    </w:pPr>
    <w:rPr>
      <w:rFonts w:ascii="Calibri" w:eastAsia="Times New Roman" w:hAnsi="Calibri" w:cs="Times New Roman"/>
      <w:b/>
      <w:bCs/>
      <w:i/>
      <w:iCs/>
      <w:sz w:val="26"/>
      <w:szCs w:val="2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nhideWhenUsed/>
    <w:rsid w:val="008B51F5"/>
    <w:pPr>
      <w:tabs>
        <w:tab w:val="center" w:pos="4419"/>
        <w:tab w:val="right" w:pos="8838"/>
      </w:tabs>
    </w:pPr>
  </w:style>
  <w:style w:type="character" w:customStyle="1" w:styleId="PiedepginaCar">
    <w:name w:val="Pie de página Car"/>
    <w:basedOn w:val="Fuentedeprrafopredeter"/>
    <w:link w:val="Piedepgina"/>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nhideWhenUsed/>
    <w:rsid w:val="003507A4"/>
    <w:rPr>
      <w:rFonts w:ascii="Segoe UI" w:hAnsi="Segoe UI" w:cs="Segoe UI"/>
      <w:sz w:val="18"/>
      <w:szCs w:val="18"/>
    </w:rPr>
  </w:style>
  <w:style w:type="character" w:customStyle="1" w:styleId="TextodegloboCar">
    <w:name w:val="Texto de globo Car"/>
    <w:basedOn w:val="Fuentedeprrafopredeter"/>
    <w:link w:val="Textodeglobo"/>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2Car">
    <w:name w:val="Título 2 Car"/>
    <w:basedOn w:val="Fuentedeprrafopredeter"/>
    <w:link w:val="Ttulo2"/>
    <w:uiPriority w:val="9"/>
    <w:rsid w:val="004D062A"/>
    <w:rPr>
      <w:rFonts w:asciiTheme="majorHAnsi" w:eastAsiaTheme="majorEastAsia" w:hAnsiTheme="majorHAnsi" w:cstheme="majorBidi"/>
      <w:color w:val="2F5496" w:themeColor="accent1" w:themeShade="BF"/>
      <w:sz w:val="26"/>
      <w:szCs w:val="26"/>
    </w:rPr>
  </w:style>
  <w:style w:type="character" w:styleId="Hipervnculo">
    <w:name w:val="Hyperlink"/>
    <w:uiPriority w:val="99"/>
    <w:rsid w:val="004D062A"/>
    <w:rPr>
      <w:color w:val="0000FF"/>
      <w:u w:val="single"/>
    </w:rPr>
  </w:style>
  <w:style w:type="paragraph" w:styleId="TDC2">
    <w:name w:val="toc 2"/>
    <w:basedOn w:val="Normal"/>
    <w:next w:val="Normal"/>
    <w:autoRedefine/>
    <w:uiPriority w:val="39"/>
    <w:unhideWhenUsed/>
    <w:rsid w:val="004D062A"/>
    <w:pPr>
      <w:tabs>
        <w:tab w:val="left" w:pos="660"/>
        <w:tab w:val="right" w:leader="dot" w:pos="9345"/>
      </w:tabs>
      <w:suppressAutoHyphens/>
      <w:autoSpaceDN w:val="0"/>
      <w:ind w:left="220"/>
      <w:textAlignment w:val="baseline"/>
    </w:pPr>
    <w:rPr>
      <w:rFonts w:ascii="Calibri" w:eastAsia="Calibri" w:hAnsi="Calibri" w:cs="Calibri"/>
      <w:sz w:val="22"/>
      <w:szCs w:val="22"/>
      <w:lang w:eastAsia="es-CO"/>
    </w:rPr>
  </w:style>
  <w:style w:type="paragraph" w:styleId="TDC3">
    <w:name w:val="toc 3"/>
    <w:basedOn w:val="Normal"/>
    <w:next w:val="Normal"/>
    <w:autoRedefine/>
    <w:uiPriority w:val="39"/>
    <w:unhideWhenUsed/>
    <w:rsid w:val="00D70591"/>
    <w:pPr>
      <w:spacing w:after="100"/>
      <w:ind w:left="480"/>
    </w:pPr>
  </w:style>
  <w:style w:type="paragraph" w:styleId="TDC1">
    <w:name w:val="toc 1"/>
    <w:basedOn w:val="Normal"/>
    <w:next w:val="Normal"/>
    <w:autoRedefine/>
    <w:uiPriority w:val="39"/>
    <w:unhideWhenUsed/>
    <w:rsid w:val="00D70591"/>
    <w:pPr>
      <w:spacing w:after="100"/>
    </w:pPr>
  </w:style>
  <w:style w:type="character" w:customStyle="1" w:styleId="Ttulo1Car">
    <w:name w:val="Título 1 Car"/>
    <w:basedOn w:val="Fuentedeprrafopredeter"/>
    <w:link w:val="Ttulo1"/>
    <w:rsid w:val="00D7059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D70591"/>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rsid w:val="00D70591"/>
    <w:rPr>
      <w:rFonts w:ascii="Calibri" w:eastAsia="Times New Roman" w:hAnsi="Calibri" w:cs="Times New Roman"/>
      <w:b/>
      <w:bCs/>
      <w:i/>
      <w:iCs/>
      <w:sz w:val="26"/>
      <w:szCs w:val="26"/>
      <w:lang w:eastAsia="es-CO"/>
    </w:rPr>
  </w:style>
  <w:style w:type="paragraph" w:styleId="Sinespaciado">
    <w:name w:val="No Spacing"/>
    <w:uiPriority w:val="1"/>
    <w:qFormat/>
    <w:rsid w:val="00D70591"/>
    <w:pPr>
      <w:suppressAutoHyphens/>
      <w:autoSpaceDN w:val="0"/>
      <w:textAlignment w:val="baseline"/>
    </w:pPr>
    <w:rPr>
      <w:rFonts w:ascii="Arial" w:eastAsia="Calibri" w:hAnsi="Arial" w:cs="Arial"/>
      <w:sz w:val="22"/>
      <w:szCs w:val="22"/>
      <w:lang w:val="es"/>
    </w:rPr>
  </w:style>
  <w:style w:type="paragraph" w:styleId="Ttulo">
    <w:name w:val="Title"/>
    <w:basedOn w:val="Normal"/>
    <w:link w:val="TtuloCar"/>
    <w:qFormat/>
    <w:rsid w:val="00D70591"/>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basedOn w:val="Fuentedeprrafopredeter"/>
    <w:link w:val="Ttulo"/>
    <w:rsid w:val="00D70591"/>
    <w:rPr>
      <w:rFonts w:ascii="Arial" w:eastAsia="Times New Roman" w:hAnsi="Arial" w:cs="Times New Roman"/>
      <w:b/>
      <w:szCs w:val="20"/>
      <w:lang w:eastAsia="es-ES"/>
    </w:rPr>
  </w:style>
  <w:style w:type="table" w:styleId="Tablaconcuadrcula">
    <w:name w:val="Table Grid"/>
    <w:basedOn w:val="Tablanormal"/>
    <w:uiPriority w:val="59"/>
    <w:rsid w:val="00D70591"/>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Piedepgina"/>
    <w:rsid w:val="00D70591"/>
    <w:pPr>
      <w:pBdr>
        <w:top w:val="dashed" w:sz="4" w:space="18" w:color="7F7F7F"/>
      </w:pBdr>
      <w:tabs>
        <w:tab w:val="clear" w:pos="4419"/>
        <w:tab w:val="clear" w:pos="8838"/>
        <w:tab w:val="center" w:pos="4320"/>
        <w:tab w:val="right" w:pos="8640"/>
      </w:tabs>
      <w:autoSpaceDN w:val="0"/>
      <w:spacing w:after="200"/>
      <w:jc w:val="right"/>
    </w:pPr>
    <w:rPr>
      <w:rFonts w:ascii="Calibri" w:eastAsia="Times New Roman" w:hAnsi="Calibri" w:cs="Times New Roman"/>
      <w:color w:val="7F7F7F"/>
      <w:sz w:val="20"/>
      <w:szCs w:val="20"/>
      <w:lang w:val="es-ES" w:eastAsia="fr-FR"/>
    </w:rPr>
  </w:style>
  <w:style w:type="paragraph" w:customStyle="1" w:styleId="reporteencabezado">
    <w:name w:val="reporteencabezado"/>
    <w:basedOn w:val="Normal"/>
    <w:rsid w:val="00D70591"/>
    <w:pPr>
      <w:autoSpaceDN w:val="0"/>
      <w:spacing w:before="100" w:after="100"/>
    </w:pPr>
    <w:rPr>
      <w:rFonts w:ascii="Times New Roman" w:eastAsia="Times New Roman" w:hAnsi="Times New Roman" w:cs="Times New Roman"/>
      <w:lang w:eastAsia="es-CO"/>
    </w:rPr>
  </w:style>
  <w:style w:type="paragraph" w:customStyle="1" w:styleId="CM48">
    <w:name w:val="CM48"/>
    <w:basedOn w:val="Default"/>
    <w:next w:val="Default"/>
    <w:uiPriority w:val="99"/>
    <w:rsid w:val="00D70591"/>
    <w:pPr>
      <w:suppressAutoHyphens w:val="0"/>
      <w:adjustRightInd w:val="0"/>
      <w:textAlignment w:val="auto"/>
    </w:pPr>
    <w:rPr>
      <w:color w:val="auto"/>
      <w:lang w:val="es-CO" w:eastAsia="es-CO"/>
    </w:rPr>
  </w:style>
  <w:style w:type="paragraph" w:customStyle="1" w:styleId="CM28">
    <w:name w:val="CM28"/>
    <w:basedOn w:val="Default"/>
    <w:next w:val="Default"/>
    <w:uiPriority w:val="99"/>
    <w:rsid w:val="00D70591"/>
    <w:pPr>
      <w:suppressAutoHyphens w:val="0"/>
      <w:adjustRightInd w:val="0"/>
      <w:spacing w:line="278" w:lineRule="atLeast"/>
      <w:textAlignment w:val="auto"/>
    </w:pPr>
    <w:rPr>
      <w:color w:val="auto"/>
      <w:lang w:val="es-CO" w:eastAsia="es-CO"/>
    </w:rPr>
  </w:style>
  <w:style w:type="paragraph" w:customStyle="1" w:styleId="CM5">
    <w:name w:val="CM5"/>
    <w:basedOn w:val="Default"/>
    <w:next w:val="Default"/>
    <w:uiPriority w:val="99"/>
    <w:rsid w:val="00D70591"/>
    <w:pPr>
      <w:suppressAutoHyphens w:val="0"/>
      <w:adjustRightInd w:val="0"/>
      <w:spacing w:line="280" w:lineRule="atLeast"/>
      <w:textAlignment w:val="auto"/>
    </w:pPr>
    <w:rPr>
      <w:color w:val="auto"/>
      <w:lang w:val="es-CO" w:eastAsia="es-CO"/>
    </w:rPr>
  </w:style>
  <w:style w:type="paragraph" w:customStyle="1" w:styleId="CM14">
    <w:name w:val="CM14"/>
    <w:basedOn w:val="Default"/>
    <w:next w:val="Default"/>
    <w:uiPriority w:val="99"/>
    <w:rsid w:val="00D70591"/>
    <w:pPr>
      <w:suppressAutoHyphens w:val="0"/>
      <w:adjustRightInd w:val="0"/>
      <w:spacing w:line="278" w:lineRule="atLeast"/>
      <w:textAlignment w:val="auto"/>
    </w:pPr>
    <w:rPr>
      <w:color w:val="auto"/>
      <w:lang w:val="es-CO" w:eastAsia="es-CO"/>
    </w:rPr>
  </w:style>
  <w:style w:type="paragraph" w:customStyle="1" w:styleId="CM25">
    <w:name w:val="CM25"/>
    <w:basedOn w:val="Default"/>
    <w:next w:val="Default"/>
    <w:uiPriority w:val="99"/>
    <w:rsid w:val="00D70591"/>
    <w:pPr>
      <w:suppressAutoHyphens w:val="0"/>
      <w:adjustRightInd w:val="0"/>
      <w:spacing w:line="278" w:lineRule="atLeast"/>
      <w:textAlignment w:val="auto"/>
    </w:pPr>
    <w:rPr>
      <w:color w:val="auto"/>
      <w:lang w:val="es-CO" w:eastAsia="es-CO"/>
    </w:rPr>
  </w:style>
  <w:style w:type="paragraph" w:customStyle="1" w:styleId="CM47">
    <w:name w:val="CM47"/>
    <w:basedOn w:val="Default"/>
    <w:next w:val="Default"/>
    <w:uiPriority w:val="99"/>
    <w:rsid w:val="00D70591"/>
    <w:pPr>
      <w:suppressAutoHyphens w:val="0"/>
      <w:adjustRightInd w:val="0"/>
      <w:textAlignment w:val="auto"/>
    </w:pPr>
    <w:rPr>
      <w:color w:val="auto"/>
      <w:lang w:val="es-CO" w:eastAsia="es-CO"/>
    </w:rPr>
  </w:style>
  <w:style w:type="paragraph" w:customStyle="1" w:styleId="CM56">
    <w:name w:val="CM56"/>
    <w:basedOn w:val="Default"/>
    <w:next w:val="Default"/>
    <w:uiPriority w:val="99"/>
    <w:rsid w:val="00D70591"/>
    <w:pPr>
      <w:suppressAutoHyphens w:val="0"/>
      <w:adjustRightInd w:val="0"/>
      <w:textAlignment w:val="auto"/>
    </w:pPr>
    <w:rPr>
      <w:color w:val="auto"/>
      <w:lang w:val="es-CO" w:eastAsia="es-CO"/>
    </w:rPr>
  </w:style>
  <w:style w:type="numbering" w:customStyle="1" w:styleId="Estilo1">
    <w:name w:val="Estilo1"/>
    <w:uiPriority w:val="99"/>
    <w:rsid w:val="00D70591"/>
    <w:pPr>
      <w:numPr>
        <w:numId w:val="1"/>
      </w:numPr>
    </w:pPr>
  </w:style>
  <w:style w:type="paragraph" w:styleId="Subttulo">
    <w:name w:val="Subtitle"/>
    <w:basedOn w:val="Normal"/>
    <w:next w:val="Normal"/>
    <w:link w:val="SubttuloCar"/>
    <w:uiPriority w:val="11"/>
    <w:qFormat/>
    <w:rsid w:val="00D70591"/>
    <w:pPr>
      <w:suppressAutoHyphens/>
      <w:autoSpaceDN w:val="0"/>
      <w:spacing w:after="60"/>
      <w:jc w:val="center"/>
      <w:textAlignment w:val="baseline"/>
      <w:outlineLvl w:val="1"/>
    </w:pPr>
    <w:rPr>
      <w:rFonts w:ascii="Calibri Light" w:eastAsia="Times New Roman" w:hAnsi="Calibri Light" w:cs="Times New Roman"/>
      <w:lang w:eastAsia="es-CO"/>
    </w:rPr>
  </w:style>
  <w:style w:type="character" w:customStyle="1" w:styleId="SubttuloCar">
    <w:name w:val="Subtítulo Car"/>
    <w:basedOn w:val="Fuentedeprrafopredeter"/>
    <w:link w:val="Subttulo"/>
    <w:uiPriority w:val="11"/>
    <w:rsid w:val="00D70591"/>
    <w:rPr>
      <w:rFonts w:ascii="Calibri Light" w:eastAsia="Times New Roman" w:hAnsi="Calibri Light" w:cs="Times New Roman"/>
      <w:lang w:eastAsia="es-CO"/>
    </w:rPr>
  </w:style>
  <w:style w:type="character" w:styleId="nfasissutil">
    <w:name w:val="Subtle Emphasis"/>
    <w:uiPriority w:val="19"/>
    <w:qFormat/>
    <w:rsid w:val="00D70591"/>
    <w:rPr>
      <w:i/>
      <w:iCs/>
      <w:color w:val="404040"/>
    </w:rPr>
  </w:style>
  <w:style w:type="character" w:styleId="nfasis">
    <w:name w:val="Emphasis"/>
    <w:uiPriority w:val="20"/>
    <w:qFormat/>
    <w:rsid w:val="00D70591"/>
    <w:rPr>
      <w:i/>
      <w:iCs/>
    </w:rPr>
  </w:style>
  <w:style w:type="character" w:styleId="nfasisintenso">
    <w:name w:val="Intense Emphasis"/>
    <w:uiPriority w:val="21"/>
    <w:qFormat/>
    <w:rsid w:val="00D70591"/>
    <w:rPr>
      <w:i/>
      <w:iCs/>
      <w:color w:val="5B9BD5"/>
    </w:rPr>
  </w:style>
  <w:style w:type="character" w:styleId="Refdecomentario">
    <w:name w:val="annotation reference"/>
    <w:uiPriority w:val="99"/>
    <w:semiHidden/>
    <w:unhideWhenUsed/>
    <w:rsid w:val="00D70591"/>
    <w:rPr>
      <w:sz w:val="16"/>
      <w:szCs w:val="16"/>
    </w:rPr>
  </w:style>
  <w:style w:type="paragraph" w:styleId="Textocomentario">
    <w:name w:val="annotation text"/>
    <w:basedOn w:val="Normal"/>
    <w:link w:val="TextocomentarioCar"/>
    <w:uiPriority w:val="99"/>
    <w:semiHidden/>
    <w:unhideWhenUsed/>
    <w:rsid w:val="00D70591"/>
    <w:pPr>
      <w:suppressAutoHyphens/>
      <w:autoSpaceDN w:val="0"/>
      <w:textAlignment w:val="baseline"/>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semiHidden/>
    <w:rsid w:val="00D70591"/>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D70591"/>
    <w:rPr>
      <w:b/>
      <w:bCs/>
    </w:rPr>
  </w:style>
  <w:style w:type="character" w:customStyle="1" w:styleId="AsuntodelcomentarioCar">
    <w:name w:val="Asunto del comentario Car"/>
    <w:basedOn w:val="TextocomentarioCar"/>
    <w:link w:val="Asuntodelcomentario"/>
    <w:uiPriority w:val="99"/>
    <w:semiHidden/>
    <w:rsid w:val="00D70591"/>
    <w:rPr>
      <w:rFonts w:ascii="Calibri" w:eastAsia="Calibri" w:hAnsi="Calibri" w:cs="Calibri"/>
      <w:b/>
      <w:bCs/>
      <w:sz w:val="20"/>
      <w:szCs w:val="20"/>
      <w:lang w:eastAsia="es-CO"/>
    </w:rPr>
  </w:style>
  <w:style w:type="paragraph" w:styleId="Textonotapie">
    <w:name w:val="footnote text"/>
    <w:basedOn w:val="Normal"/>
    <w:link w:val="TextonotapieCar"/>
    <w:uiPriority w:val="99"/>
    <w:semiHidden/>
    <w:unhideWhenUsed/>
    <w:rsid w:val="00D70591"/>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D70591"/>
    <w:rPr>
      <w:rFonts w:ascii="Calibri" w:eastAsia="Calibri" w:hAnsi="Calibri" w:cs="Times New Roman"/>
      <w:sz w:val="20"/>
      <w:szCs w:val="20"/>
    </w:rPr>
  </w:style>
  <w:style w:type="character" w:styleId="Refdenotaalpie">
    <w:name w:val="footnote reference"/>
    <w:uiPriority w:val="99"/>
    <w:semiHidden/>
    <w:unhideWhenUsed/>
    <w:rsid w:val="00D70591"/>
    <w:rPr>
      <w:vertAlign w:val="superscript"/>
    </w:rPr>
  </w:style>
  <w:style w:type="character" w:customStyle="1" w:styleId="apple-converted-space">
    <w:name w:val="apple-converted-space"/>
    <w:rsid w:val="00D70591"/>
  </w:style>
  <w:style w:type="paragraph" w:styleId="Textoindependiente">
    <w:name w:val="Body Text"/>
    <w:basedOn w:val="Normal"/>
    <w:link w:val="TextoindependienteCar"/>
    <w:uiPriority w:val="99"/>
    <w:semiHidden/>
    <w:unhideWhenUsed/>
    <w:rsid w:val="00D70591"/>
    <w:pPr>
      <w:suppressAutoHyphens/>
      <w:autoSpaceDN w:val="0"/>
      <w:spacing w:after="120"/>
      <w:textAlignment w:val="baseline"/>
    </w:pPr>
    <w:rPr>
      <w:rFonts w:ascii="Calibri" w:eastAsia="Calibri" w:hAnsi="Calibri" w:cs="Calibri"/>
      <w:sz w:val="22"/>
      <w:szCs w:val="22"/>
      <w:lang w:eastAsia="es-CO"/>
    </w:rPr>
  </w:style>
  <w:style w:type="character" w:customStyle="1" w:styleId="TextoindependienteCar">
    <w:name w:val="Texto independiente Car"/>
    <w:basedOn w:val="Fuentedeprrafopredeter"/>
    <w:link w:val="Textoindependiente"/>
    <w:uiPriority w:val="99"/>
    <w:semiHidden/>
    <w:rsid w:val="00D70591"/>
    <w:rPr>
      <w:rFonts w:ascii="Calibri" w:eastAsia="Calibri" w:hAnsi="Calibri" w:cs="Calibri"/>
      <w:sz w:val="22"/>
      <w:szCs w:val="22"/>
      <w:lang w:eastAsia="es-CO"/>
    </w:rPr>
  </w:style>
  <w:style w:type="character" w:customStyle="1" w:styleId="span">
    <w:name w:val="span"/>
    <w:basedOn w:val="Fuentedeprrafopredeter"/>
    <w:rsid w:val="00D70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136">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1721319817">
      <w:bodyDiv w:val="1"/>
      <w:marLeft w:val="0"/>
      <w:marRight w:val="0"/>
      <w:marTop w:val="0"/>
      <w:marBottom w:val="0"/>
      <w:divBdr>
        <w:top w:val="none" w:sz="0" w:space="0" w:color="auto"/>
        <w:left w:val="none" w:sz="0" w:space="0" w:color="auto"/>
        <w:bottom w:val="none" w:sz="0" w:space="0" w:color="auto"/>
        <w:right w:val="none" w:sz="0" w:space="0" w:color="auto"/>
      </w:divBdr>
    </w:div>
    <w:div w:id="204251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65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suiteve.supervigilancia.gov.co/suiteve/doc/searchers?soa=3&amp;mdl=doc&amp;_sveVrs=1002620240803&amp;&amp;mis=doc-E-8" TargetMode="External"/><Relationship Id="rId2" Type="http://schemas.openxmlformats.org/officeDocument/2006/relationships/hyperlink" Target="https://suiteve.supervigilancia.gov.co/suiteve/doc/searchers?soa=3&amp;mdl=doc&amp;_sveVrs=1002620240803&amp;&amp;mis=doc-E-8"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0A383-9097-4AF4-95A1-9F45107F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1519</Words>
  <Characters>8357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5</cp:revision>
  <cp:lastPrinted>2023-06-29T15:02:00Z</cp:lastPrinted>
  <dcterms:created xsi:type="dcterms:W3CDTF">2024-09-18T20:28:00Z</dcterms:created>
  <dcterms:modified xsi:type="dcterms:W3CDTF">2024-09-28T14:52:00Z</dcterms:modified>
</cp:coreProperties>
</file>