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3458F" w14:textId="77777777" w:rsidR="00E11990" w:rsidRPr="00E11990" w:rsidRDefault="00E11990" w:rsidP="00E11990">
      <w:pPr>
        <w:spacing w:line="276" w:lineRule="auto"/>
        <w:jc w:val="center"/>
        <w:rPr>
          <w:rFonts w:ascii="Verdana" w:hAnsi="Verdana" w:cs="Arial"/>
          <w:b/>
          <w:sz w:val="22"/>
          <w:szCs w:val="22"/>
        </w:rPr>
      </w:pPr>
    </w:p>
    <w:p w14:paraId="5B805A36" w14:textId="77777777" w:rsidR="00E11990" w:rsidRPr="00E11990" w:rsidRDefault="00E11990" w:rsidP="00E11990">
      <w:pPr>
        <w:spacing w:line="276" w:lineRule="auto"/>
        <w:jc w:val="center"/>
        <w:rPr>
          <w:rFonts w:ascii="Verdana" w:hAnsi="Verdana" w:cs="Arial"/>
          <w:b/>
          <w:sz w:val="22"/>
          <w:szCs w:val="22"/>
        </w:rPr>
      </w:pPr>
    </w:p>
    <w:p w14:paraId="6611AC98" w14:textId="77777777" w:rsidR="00E11990" w:rsidRPr="00E11990" w:rsidRDefault="00E11990" w:rsidP="00E11990">
      <w:pPr>
        <w:tabs>
          <w:tab w:val="left" w:pos="3495"/>
        </w:tabs>
        <w:rPr>
          <w:rFonts w:ascii="Verdana" w:hAnsi="Verdana" w:cs="Arial"/>
          <w:sz w:val="22"/>
          <w:szCs w:val="22"/>
        </w:rPr>
      </w:pPr>
    </w:p>
    <w:p w14:paraId="4F174166" w14:textId="77777777" w:rsidR="00E11990" w:rsidRPr="00E11990" w:rsidRDefault="00E11990" w:rsidP="00E11990">
      <w:pPr>
        <w:tabs>
          <w:tab w:val="left" w:pos="3495"/>
        </w:tabs>
        <w:jc w:val="center"/>
        <w:rPr>
          <w:rFonts w:ascii="Verdana" w:hAnsi="Verdana" w:cs="Arial"/>
          <w:sz w:val="22"/>
          <w:szCs w:val="22"/>
        </w:rPr>
      </w:pPr>
    </w:p>
    <w:p w14:paraId="4A34BB66" w14:textId="77777777" w:rsidR="00E11990" w:rsidRPr="00E11990" w:rsidRDefault="00E11990" w:rsidP="00E11990">
      <w:pPr>
        <w:spacing w:line="276" w:lineRule="auto"/>
        <w:jc w:val="center"/>
        <w:rPr>
          <w:rFonts w:ascii="Verdana" w:hAnsi="Verdana" w:cs="Arial"/>
          <w:b/>
          <w:bCs/>
          <w:sz w:val="22"/>
          <w:szCs w:val="22"/>
        </w:rPr>
      </w:pPr>
      <w:r w:rsidRPr="00E11990">
        <w:rPr>
          <w:rFonts w:ascii="Verdana" w:hAnsi="Verdana" w:cs="Arial"/>
          <w:b/>
          <w:bCs/>
          <w:sz w:val="22"/>
          <w:szCs w:val="22"/>
        </w:rPr>
        <w:t>SUPERINTENDENCIA DE VIGILANCIA Y SEGURIDAD PRIVADA</w:t>
      </w:r>
    </w:p>
    <w:p w14:paraId="5745773C" w14:textId="77777777" w:rsidR="00E11990" w:rsidRPr="00E11990" w:rsidRDefault="00E11990" w:rsidP="00E11990">
      <w:pPr>
        <w:jc w:val="center"/>
        <w:rPr>
          <w:rFonts w:ascii="Verdana" w:hAnsi="Verdana" w:cs="Arial"/>
          <w:b/>
          <w:sz w:val="22"/>
          <w:szCs w:val="22"/>
        </w:rPr>
      </w:pPr>
    </w:p>
    <w:p w14:paraId="1EFC16E9" w14:textId="77777777" w:rsidR="00E11990" w:rsidRPr="00E11990" w:rsidRDefault="00E11990" w:rsidP="00E11990">
      <w:pPr>
        <w:jc w:val="center"/>
        <w:rPr>
          <w:rFonts w:ascii="Verdana" w:hAnsi="Verdana" w:cs="Arial"/>
          <w:b/>
          <w:sz w:val="22"/>
          <w:szCs w:val="22"/>
        </w:rPr>
      </w:pPr>
    </w:p>
    <w:p w14:paraId="4807A184" w14:textId="77777777" w:rsidR="00E11990" w:rsidRPr="00E11990" w:rsidRDefault="00E11990" w:rsidP="00E11990">
      <w:pPr>
        <w:jc w:val="center"/>
        <w:rPr>
          <w:rFonts w:ascii="Verdana" w:hAnsi="Verdana" w:cs="Arial"/>
          <w:b/>
          <w:sz w:val="22"/>
          <w:szCs w:val="22"/>
        </w:rPr>
      </w:pPr>
    </w:p>
    <w:p w14:paraId="67CC199F" w14:textId="77777777" w:rsidR="00E11990" w:rsidRPr="00E11990" w:rsidRDefault="00E11990" w:rsidP="00E11990">
      <w:pPr>
        <w:jc w:val="center"/>
        <w:rPr>
          <w:rFonts w:ascii="Verdana" w:hAnsi="Verdana" w:cs="Arial"/>
          <w:b/>
          <w:sz w:val="22"/>
          <w:szCs w:val="22"/>
        </w:rPr>
      </w:pPr>
    </w:p>
    <w:p w14:paraId="1BFFCC58" w14:textId="77777777" w:rsidR="00E11990" w:rsidRPr="00E11990" w:rsidRDefault="00E11990" w:rsidP="00E11990">
      <w:pPr>
        <w:rPr>
          <w:rFonts w:ascii="Verdana" w:hAnsi="Verdana" w:cs="Arial"/>
          <w:b/>
          <w:sz w:val="22"/>
          <w:szCs w:val="22"/>
        </w:rPr>
      </w:pPr>
    </w:p>
    <w:p w14:paraId="3F4F0ECE" w14:textId="77777777" w:rsidR="00E11990" w:rsidRPr="00E11990" w:rsidRDefault="00E11990" w:rsidP="00E11990">
      <w:pPr>
        <w:jc w:val="center"/>
        <w:rPr>
          <w:rFonts w:ascii="Verdana" w:hAnsi="Verdana" w:cs="Arial"/>
          <w:b/>
          <w:sz w:val="22"/>
          <w:szCs w:val="22"/>
        </w:rPr>
      </w:pPr>
    </w:p>
    <w:p w14:paraId="56F7CF93" w14:textId="77777777" w:rsidR="00E11990" w:rsidRPr="00E11990" w:rsidRDefault="00E11990" w:rsidP="00E11990">
      <w:pPr>
        <w:jc w:val="center"/>
        <w:rPr>
          <w:rFonts w:ascii="Verdana" w:hAnsi="Verdana" w:cs="Arial"/>
          <w:b/>
          <w:sz w:val="22"/>
          <w:szCs w:val="22"/>
        </w:rPr>
      </w:pPr>
    </w:p>
    <w:p w14:paraId="7BE312F7" w14:textId="77777777" w:rsidR="00E11990" w:rsidRPr="00E11990" w:rsidRDefault="00E11990" w:rsidP="00E11990">
      <w:pPr>
        <w:jc w:val="center"/>
        <w:rPr>
          <w:rFonts w:ascii="Verdana" w:hAnsi="Verdana" w:cs="Arial"/>
          <w:b/>
          <w:sz w:val="22"/>
          <w:szCs w:val="22"/>
        </w:rPr>
      </w:pPr>
    </w:p>
    <w:p w14:paraId="515B8265" w14:textId="77777777" w:rsidR="00E11990" w:rsidRPr="00E11990" w:rsidRDefault="00E11990" w:rsidP="00E11990">
      <w:pPr>
        <w:jc w:val="center"/>
        <w:rPr>
          <w:rFonts w:ascii="Verdana" w:hAnsi="Verdana" w:cs="Arial"/>
          <w:b/>
          <w:sz w:val="22"/>
          <w:szCs w:val="22"/>
        </w:rPr>
      </w:pPr>
    </w:p>
    <w:p w14:paraId="3EA62F7D" w14:textId="77777777" w:rsidR="00E11990" w:rsidRPr="00E11990" w:rsidRDefault="00E11990" w:rsidP="00E11990">
      <w:pPr>
        <w:jc w:val="center"/>
        <w:rPr>
          <w:rFonts w:ascii="Verdana" w:hAnsi="Verdana" w:cs="Arial"/>
          <w:b/>
          <w:sz w:val="22"/>
          <w:szCs w:val="22"/>
        </w:rPr>
      </w:pPr>
    </w:p>
    <w:p w14:paraId="08789D3D" w14:textId="77777777" w:rsidR="00E11990" w:rsidRPr="00E11990" w:rsidRDefault="00E11990" w:rsidP="00E11990">
      <w:pPr>
        <w:tabs>
          <w:tab w:val="left" w:pos="3495"/>
        </w:tabs>
        <w:jc w:val="center"/>
        <w:rPr>
          <w:rFonts w:ascii="Verdana" w:hAnsi="Verdana" w:cs="Arial"/>
          <w:b/>
          <w:sz w:val="22"/>
          <w:szCs w:val="22"/>
        </w:rPr>
      </w:pPr>
    </w:p>
    <w:p w14:paraId="1634E3F0" w14:textId="77777777" w:rsidR="00E11990" w:rsidRPr="00E11990" w:rsidRDefault="00E11990" w:rsidP="00E11990">
      <w:pPr>
        <w:tabs>
          <w:tab w:val="left" w:pos="3495"/>
        </w:tabs>
        <w:jc w:val="center"/>
        <w:rPr>
          <w:rFonts w:ascii="Verdana" w:hAnsi="Verdana" w:cs="Arial"/>
          <w:b/>
          <w:sz w:val="22"/>
          <w:szCs w:val="22"/>
        </w:rPr>
      </w:pPr>
      <w:r w:rsidRPr="00E11990">
        <w:rPr>
          <w:rFonts w:ascii="Verdana" w:hAnsi="Verdana" w:cs="Arial"/>
          <w:b/>
          <w:sz w:val="22"/>
          <w:szCs w:val="22"/>
        </w:rPr>
        <w:t xml:space="preserve">PROGRAMA DE VIGILANCIA EPIDEMILOGICA PARA LA </w:t>
      </w:r>
    </w:p>
    <w:p w14:paraId="06191933" w14:textId="77777777" w:rsidR="00E11990" w:rsidRPr="00E11990" w:rsidRDefault="00E11990" w:rsidP="00E11990">
      <w:pPr>
        <w:tabs>
          <w:tab w:val="left" w:pos="3495"/>
        </w:tabs>
        <w:jc w:val="center"/>
        <w:rPr>
          <w:rFonts w:ascii="Verdana" w:hAnsi="Verdana" w:cs="Arial"/>
          <w:b/>
          <w:sz w:val="22"/>
          <w:szCs w:val="22"/>
        </w:rPr>
      </w:pPr>
      <w:r w:rsidRPr="00E11990">
        <w:rPr>
          <w:rFonts w:ascii="Verdana" w:hAnsi="Verdana" w:cs="Arial"/>
          <w:b/>
          <w:sz w:val="22"/>
          <w:szCs w:val="22"/>
        </w:rPr>
        <w:t>PREVENCION DE DESORDENES MUSCULO-ESQUELETICOS</w:t>
      </w:r>
    </w:p>
    <w:p w14:paraId="0BE8770C" w14:textId="77777777" w:rsidR="00E11990" w:rsidRPr="00E11990" w:rsidRDefault="00E11990" w:rsidP="00E11990">
      <w:pPr>
        <w:tabs>
          <w:tab w:val="left" w:pos="3495"/>
        </w:tabs>
        <w:jc w:val="center"/>
        <w:rPr>
          <w:rFonts w:ascii="Verdana" w:hAnsi="Verdana" w:cs="Arial"/>
          <w:b/>
          <w:sz w:val="22"/>
          <w:szCs w:val="22"/>
        </w:rPr>
      </w:pPr>
      <w:r w:rsidRPr="00E11990">
        <w:rPr>
          <w:rFonts w:ascii="Verdana" w:hAnsi="Verdana" w:cs="Arial"/>
          <w:b/>
          <w:sz w:val="22"/>
          <w:szCs w:val="22"/>
        </w:rPr>
        <w:t xml:space="preserve"> (DME)</w:t>
      </w:r>
    </w:p>
    <w:p w14:paraId="702BBFB4" w14:textId="77777777" w:rsidR="00E11990" w:rsidRPr="00E11990" w:rsidRDefault="00E11990" w:rsidP="00E11990">
      <w:pPr>
        <w:autoSpaceDE w:val="0"/>
        <w:adjustRightInd w:val="0"/>
        <w:spacing w:line="276" w:lineRule="auto"/>
        <w:ind w:left="720"/>
        <w:jc w:val="center"/>
        <w:rPr>
          <w:rFonts w:ascii="Verdana" w:hAnsi="Verdana" w:cs="Arial"/>
          <w:bCs/>
          <w:sz w:val="22"/>
          <w:szCs w:val="22"/>
        </w:rPr>
      </w:pPr>
    </w:p>
    <w:p w14:paraId="59664D02" w14:textId="77777777" w:rsidR="00E11990" w:rsidRPr="00E11990" w:rsidRDefault="00E11990" w:rsidP="00E11990">
      <w:pPr>
        <w:jc w:val="center"/>
        <w:rPr>
          <w:rFonts w:ascii="Verdana" w:hAnsi="Verdana" w:cs="Arial"/>
          <w:b/>
          <w:sz w:val="22"/>
          <w:szCs w:val="22"/>
        </w:rPr>
      </w:pPr>
    </w:p>
    <w:p w14:paraId="44A51FDE" w14:textId="77777777" w:rsidR="00E11990" w:rsidRPr="00E11990" w:rsidRDefault="00E11990" w:rsidP="00E11990">
      <w:pPr>
        <w:jc w:val="center"/>
        <w:rPr>
          <w:rFonts w:ascii="Verdana" w:hAnsi="Verdana" w:cs="Arial"/>
          <w:b/>
          <w:sz w:val="22"/>
          <w:szCs w:val="22"/>
        </w:rPr>
      </w:pPr>
    </w:p>
    <w:p w14:paraId="0DC44ED5" w14:textId="77777777" w:rsidR="00E11990" w:rsidRPr="00E11990" w:rsidRDefault="00E11990" w:rsidP="00E11990">
      <w:pPr>
        <w:jc w:val="center"/>
        <w:rPr>
          <w:rFonts w:ascii="Verdana" w:hAnsi="Verdana" w:cs="Arial"/>
          <w:b/>
          <w:sz w:val="22"/>
          <w:szCs w:val="22"/>
        </w:rPr>
      </w:pPr>
    </w:p>
    <w:p w14:paraId="3F110A49" w14:textId="77777777" w:rsidR="00E11990" w:rsidRPr="00E11990" w:rsidRDefault="00E11990" w:rsidP="00E11990">
      <w:pPr>
        <w:jc w:val="center"/>
        <w:rPr>
          <w:rFonts w:ascii="Verdana" w:hAnsi="Verdana" w:cs="Arial"/>
          <w:b/>
          <w:sz w:val="22"/>
          <w:szCs w:val="22"/>
        </w:rPr>
      </w:pPr>
    </w:p>
    <w:p w14:paraId="0BC4623F" w14:textId="77777777" w:rsidR="00E11990" w:rsidRPr="00E11990" w:rsidRDefault="00E11990" w:rsidP="00E11990">
      <w:pPr>
        <w:jc w:val="center"/>
        <w:rPr>
          <w:rFonts w:ascii="Verdana" w:hAnsi="Verdana" w:cs="Arial"/>
          <w:b/>
          <w:sz w:val="22"/>
          <w:szCs w:val="22"/>
        </w:rPr>
      </w:pPr>
    </w:p>
    <w:p w14:paraId="07F9C88E" w14:textId="77777777" w:rsidR="00E11990" w:rsidRPr="00E11990" w:rsidRDefault="00E11990" w:rsidP="00E11990">
      <w:pPr>
        <w:jc w:val="center"/>
        <w:rPr>
          <w:rFonts w:ascii="Verdana" w:hAnsi="Verdana" w:cs="Arial"/>
          <w:b/>
          <w:sz w:val="22"/>
          <w:szCs w:val="22"/>
        </w:rPr>
      </w:pPr>
    </w:p>
    <w:p w14:paraId="148FB5DF" w14:textId="77777777" w:rsidR="00E11990" w:rsidRPr="00E11990" w:rsidRDefault="00E11990" w:rsidP="00E11990">
      <w:pPr>
        <w:jc w:val="center"/>
        <w:rPr>
          <w:rFonts w:ascii="Verdana" w:hAnsi="Verdana" w:cs="Arial"/>
          <w:b/>
          <w:sz w:val="22"/>
          <w:szCs w:val="22"/>
        </w:rPr>
      </w:pPr>
    </w:p>
    <w:p w14:paraId="6840EE05" w14:textId="77777777" w:rsidR="00E11990" w:rsidRPr="00E11990" w:rsidRDefault="00E11990" w:rsidP="00E11990">
      <w:pPr>
        <w:jc w:val="center"/>
        <w:rPr>
          <w:rFonts w:ascii="Verdana" w:hAnsi="Verdana" w:cs="Arial"/>
          <w:b/>
          <w:sz w:val="22"/>
          <w:szCs w:val="22"/>
        </w:rPr>
      </w:pPr>
    </w:p>
    <w:p w14:paraId="1DF836FF" w14:textId="77777777" w:rsidR="00E11990" w:rsidRPr="00E11990" w:rsidRDefault="00E11990" w:rsidP="00E11990">
      <w:pPr>
        <w:jc w:val="center"/>
        <w:rPr>
          <w:rFonts w:ascii="Verdana" w:hAnsi="Verdana" w:cs="Arial"/>
          <w:b/>
          <w:sz w:val="22"/>
          <w:szCs w:val="22"/>
        </w:rPr>
      </w:pPr>
    </w:p>
    <w:p w14:paraId="56628DCE" w14:textId="77777777" w:rsidR="00E11990" w:rsidRPr="00E11990" w:rsidRDefault="00E11990" w:rsidP="00E11990">
      <w:pPr>
        <w:jc w:val="center"/>
        <w:rPr>
          <w:rFonts w:ascii="Verdana" w:hAnsi="Verdana" w:cs="Arial"/>
          <w:b/>
          <w:sz w:val="22"/>
          <w:szCs w:val="22"/>
        </w:rPr>
      </w:pPr>
    </w:p>
    <w:p w14:paraId="1DE70861" w14:textId="77777777" w:rsidR="00E11990" w:rsidRPr="00E11990" w:rsidRDefault="00E11990" w:rsidP="00E11990">
      <w:pPr>
        <w:jc w:val="center"/>
        <w:rPr>
          <w:rFonts w:ascii="Verdana" w:hAnsi="Verdana" w:cs="Arial"/>
          <w:b/>
          <w:sz w:val="22"/>
          <w:szCs w:val="22"/>
        </w:rPr>
      </w:pPr>
    </w:p>
    <w:p w14:paraId="43394455" w14:textId="77777777" w:rsidR="00E11990" w:rsidRPr="00E11990" w:rsidRDefault="00E11990" w:rsidP="00E11990">
      <w:pPr>
        <w:jc w:val="center"/>
        <w:rPr>
          <w:rFonts w:ascii="Verdana" w:hAnsi="Verdana" w:cs="Arial"/>
          <w:b/>
          <w:sz w:val="22"/>
          <w:szCs w:val="22"/>
        </w:rPr>
      </w:pPr>
      <w:r w:rsidRPr="00E11990">
        <w:rPr>
          <w:rFonts w:ascii="Verdana" w:hAnsi="Verdana" w:cs="Arial"/>
          <w:b/>
          <w:sz w:val="22"/>
          <w:szCs w:val="22"/>
        </w:rPr>
        <w:t xml:space="preserve">SISTEMA DE GESTIÓN DE SEGURIDAD Y SALUD EN EL TRABAJO </w:t>
      </w:r>
    </w:p>
    <w:p w14:paraId="06FF5B95" w14:textId="77777777" w:rsidR="00E11990" w:rsidRPr="00E11990" w:rsidRDefault="00E11990" w:rsidP="00E11990">
      <w:pPr>
        <w:jc w:val="center"/>
        <w:rPr>
          <w:rFonts w:ascii="Verdana" w:hAnsi="Verdana" w:cs="Arial"/>
          <w:b/>
          <w:sz w:val="22"/>
          <w:szCs w:val="22"/>
        </w:rPr>
      </w:pPr>
    </w:p>
    <w:p w14:paraId="0D69096C" w14:textId="77777777" w:rsidR="00E11990" w:rsidRPr="00E11990" w:rsidRDefault="00E11990" w:rsidP="00E11990">
      <w:pPr>
        <w:spacing w:line="276" w:lineRule="auto"/>
        <w:jc w:val="center"/>
        <w:rPr>
          <w:rFonts w:ascii="Verdana" w:hAnsi="Verdana" w:cs="Arial"/>
          <w:b/>
          <w:sz w:val="22"/>
          <w:szCs w:val="22"/>
        </w:rPr>
      </w:pPr>
    </w:p>
    <w:p w14:paraId="119B20BF" w14:textId="77777777" w:rsidR="00E11990" w:rsidRPr="00E11990" w:rsidRDefault="00E11990" w:rsidP="00E11990">
      <w:pPr>
        <w:spacing w:line="276" w:lineRule="auto"/>
        <w:jc w:val="center"/>
        <w:rPr>
          <w:rFonts w:ascii="Verdana" w:hAnsi="Verdana" w:cs="Arial"/>
          <w:b/>
          <w:sz w:val="22"/>
          <w:szCs w:val="22"/>
        </w:rPr>
      </w:pPr>
    </w:p>
    <w:p w14:paraId="0743EED2" w14:textId="77777777" w:rsidR="00E11990" w:rsidRPr="00E11990" w:rsidRDefault="00E11990" w:rsidP="00E11990">
      <w:pPr>
        <w:tabs>
          <w:tab w:val="left" w:pos="3495"/>
        </w:tabs>
        <w:jc w:val="center"/>
        <w:rPr>
          <w:rFonts w:ascii="Verdana" w:hAnsi="Verdana" w:cs="Arial"/>
          <w:b/>
          <w:sz w:val="22"/>
          <w:szCs w:val="22"/>
        </w:rPr>
      </w:pPr>
    </w:p>
    <w:p w14:paraId="542DA0F1" w14:textId="77777777" w:rsidR="00E11990" w:rsidRPr="00E11990" w:rsidRDefault="00E11990" w:rsidP="00E11990">
      <w:pPr>
        <w:tabs>
          <w:tab w:val="left" w:pos="3495"/>
        </w:tabs>
        <w:jc w:val="center"/>
        <w:rPr>
          <w:rFonts w:ascii="Verdana" w:hAnsi="Verdana" w:cs="Arial"/>
          <w:b/>
          <w:sz w:val="22"/>
          <w:szCs w:val="22"/>
        </w:rPr>
      </w:pPr>
    </w:p>
    <w:p w14:paraId="75840F4B" w14:textId="77777777" w:rsidR="00E11990" w:rsidRPr="00E11990" w:rsidRDefault="00E11990" w:rsidP="00E11990">
      <w:pPr>
        <w:tabs>
          <w:tab w:val="left" w:pos="3495"/>
        </w:tabs>
        <w:jc w:val="center"/>
        <w:rPr>
          <w:rFonts w:ascii="Verdana" w:hAnsi="Verdana" w:cs="Arial"/>
          <w:b/>
          <w:sz w:val="22"/>
          <w:szCs w:val="22"/>
        </w:rPr>
      </w:pPr>
    </w:p>
    <w:p w14:paraId="664BB6F7" w14:textId="77777777" w:rsidR="00E11990" w:rsidRPr="00E11990" w:rsidRDefault="00E11990" w:rsidP="00E11990">
      <w:pPr>
        <w:tabs>
          <w:tab w:val="left" w:pos="3495"/>
        </w:tabs>
        <w:jc w:val="center"/>
        <w:rPr>
          <w:rFonts w:ascii="Verdana" w:hAnsi="Verdana" w:cs="Arial"/>
          <w:b/>
          <w:sz w:val="22"/>
          <w:szCs w:val="22"/>
        </w:rPr>
      </w:pPr>
    </w:p>
    <w:p w14:paraId="01B7125A" w14:textId="77777777" w:rsidR="00E11990" w:rsidRPr="00E11990" w:rsidRDefault="00E11990" w:rsidP="00E11990">
      <w:pPr>
        <w:tabs>
          <w:tab w:val="left" w:pos="3495"/>
        </w:tabs>
        <w:jc w:val="center"/>
        <w:rPr>
          <w:rFonts w:ascii="Verdana" w:hAnsi="Verdana" w:cs="Arial"/>
          <w:b/>
          <w:sz w:val="22"/>
          <w:szCs w:val="22"/>
        </w:rPr>
      </w:pPr>
    </w:p>
    <w:p w14:paraId="6747BA65" w14:textId="77777777" w:rsidR="00E11990" w:rsidRPr="00E11990" w:rsidRDefault="00E11990" w:rsidP="00E11990">
      <w:pPr>
        <w:tabs>
          <w:tab w:val="left" w:pos="3495"/>
        </w:tabs>
        <w:jc w:val="center"/>
        <w:rPr>
          <w:rFonts w:ascii="Verdana" w:hAnsi="Verdana" w:cs="Arial"/>
          <w:sz w:val="22"/>
          <w:szCs w:val="22"/>
        </w:rPr>
      </w:pPr>
    </w:p>
    <w:p w14:paraId="45C69B45" w14:textId="77777777" w:rsidR="00E11990" w:rsidRPr="00E11990" w:rsidRDefault="00E11990" w:rsidP="00E11990">
      <w:pPr>
        <w:tabs>
          <w:tab w:val="left" w:pos="3495"/>
        </w:tabs>
        <w:jc w:val="center"/>
        <w:rPr>
          <w:rFonts w:ascii="Verdana" w:hAnsi="Verdana" w:cs="Arial"/>
          <w:sz w:val="22"/>
          <w:szCs w:val="22"/>
        </w:rPr>
      </w:pPr>
    </w:p>
    <w:p w14:paraId="6F3F8A18" w14:textId="77777777" w:rsidR="00E11990" w:rsidRPr="00E11990" w:rsidRDefault="00E11990" w:rsidP="00E11990">
      <w:pPr>
        <w:tabs>
          <w:tab w:val="left" w:pos="3495"/>
        </w:tabs>
        <w:jc w:val="center"/>
        <w:rPr>
          <w:rFonts w:ascii="Verdana" w:hAnsi="Verdana" w:cs="Arial"/>
          <w:sz w:val="22"/>
          <w:szCs w:val="22"/>
        </w:rPr>
      </w:pPr>
    </w:p>
    <w:p w14:paraId="73A1A75D" w14:textId="77777777" w:rsidR="00E11990" w:rsidRPr="00E11990" w:rsidRDefault="00E11990" w:rsidP="00E11990">
      <w:pPr>
        <w:tabs>
          <w:tab w:val="left" w:pos="3495"/>
        </w:tabs>
        <w:jc w:val="center"/>
        <w:rPr>
          <w:rFonts w:ascii="Verdana" w:hAnsi="Verdana" w:cs="Arial"/>
          <w:sz w:val="22"/>
          <w:szCs w:val="22"/>
        </w:rPr>
      </w:pPr>
    </w:p>
    <w:p w14:paraId="1B9E8350" w14:textId="77777777" w:rsidR="00E11990" w:rsidRPr="00E11990" w:rsidRDefault="00E11990" w:rsidP="00E11990">
      <w:pPr>
        <w:tabs>
          <w:tab w:val="left" w:pos="3495"/>
        </w:tabs>
        <w:jc w:val="center"/>
        <w:rPr>
          <w:rFonts w:ascii="Verdana" w:hAnsi="Verdana" w:cs="Arial"/>
          <w:sz w:val="22"/>
          <w:szCs w:val="22"/>
        </w:rPr>
      </w:pPr>
    </w:p>
    <w:p w14:paraId="265F7E2A" w14:textId="5CB7ED83" w:rsidR="00E11990" w:rsidRPr="0081768D" w:rsidRDefault="0081768D" w:rsidP="00E11990">
      <w:pPr>
        <w:tabs>
          <w:tab w:val="left" w:pos="3495"/>
        </w:tabs>
        <w:jc w:val="center"/>
        <w:rPr>
          <w:rFonts w:ascii="Verdana" w:hAnsi="Verdana" w:cs="Arial"/>
          <w:b/>
          <w:sz w:val="22"/>
          <w:szCs w:val="22"/>
        </w:rPr>
      </w:pPr>
      <w:r w:rsidRPr="0081768D">
        <w:rPr>
          <w:rFonts w:ascii="Verdana" w:hAnsi="Verdana" w:cs="Arial"/>
          <w:b/>
          <w:sz w:val="22"/>
          <w:szCs w:val="22"/>
        </w:rPr>
        <w:t>BOGO</w:t>
      </w:r>
      <w:r>
        <w:rPr>
          <w:rFonts w:ascii="Verdana" w:hAnsi="Verdana" w:cs="Arial"/>
          <w:b/>
          <w:sz w:val="22"/>
          <w:szCs w:val="22"/>
        </w:rPr>
        <w:t>TÁ.</w:t>
      </w:r>
    </w:p>
    <w:p w14:paraId="2E1437D7" w14:textId="77777777" w:rsidR="0081768D" w:rsidRPr="00E11990" w:rsidRDefault="0081768D" w:rsidP="00E11990">
      <w:pPr>
        <w:tabs>
          <w:tab w:val="left" w:pos="3495"/>
        </w:tabs>
        <w:jc w:val="center"/>
        <w:rPr>
          <w:rFonts w:ascii="Verdana" w:hAnsi="Verdana" w:cs="Arial"/>
          <w:sz w:val="22"/>
          <w:szCs w:val="22"/>
        </w:rPr>
      </w:pPr>
    </w:p>
    <w:p w14:paraId="3877CD0D" w14:textId="77777777" w:rsidR="00E11990" w:rsidRPr="00E11990" w:rsidRDefault="00E11990" w:rsidP="00E11990">
      <w:pPr>
        <w:tabs>
          <w:tab w:val="left" w:pos="3495"/>
        </w:tabs>
        <w:jc w:val="center"/>
        <w:rPr>
          <w:rFonts w:ascii="Verdana" w:hAnsi="Verdana" w:cs="Arial"/>
          <w:sz w:val="22"/>
          <w:szCs w:val="22"/>
        </w:rPr>
      </w:pPr>
    </w:p>
    <w:p w14:paraId="6702439D" w14:textId="77777777" w:rsidR="00E11990" w:rsidRPr="00E11990" w:rsidRDefault="00E11990" w:rsidP="00E11990">
      <w:pPr>
        <w:tabs>
          <w:tab w:val="left" w:pos="3495"/>
        </w:tabs>
        <w:jc w:val="center"/>
        <w:rPr>
          <w:rFonts w:ascii="Verdana" w:hAnsi="Verdana" w:cs="Arial"/>
          <w:sz w:val="22"/>
          <w:szCs w:val="22"/>
        </w:rPr>
      </w:pPr>
    </w:p>
    <w:p w14:paraId="5CE8BA58" w14:textId="77777777" w:rsidR="00E11990" w:rsidRPr="00E11990" w:rsidRDefault="00E11990" w:rsidP="00E11990">
      <w:pPr>
        <w:tabs>
          <w:tab w:val="left" w:pos="3495"/>
        </w:tabs>
        <w:jc w:val="center"/>
        <w:rPr>
          <w:rFonts w:ascii="Verdana" w:hAnsi="Verdana" w:cs="Arial"/>
          <w:sz w:val="22"/>
          <w:szCs w:val="22"/>
        </w:rPr>
      </w:pPr>
    </w:p>
    <w:p w14:paraId="6741B9C7" w14:textId="77777777" w:rsidR="00E11990" w:rsidRPr="00E11990" w:rsidRDefault="00E11990" w:rsidP="00E11990">
      <w:pPr>
        <w:tabs>
          <w:tab w:val="left" w:pos="3495"/>
        </w:tabs>
        <w:jc w:val="both"/>
        <w:rPr>
          <w:rFonts w:ascii="Verdana" w:hAnsi="Verdana" w:cs="Arial"/>
          <w:sz w:val="22"/>
          <w:szCs w:val="22"/>
        </w:rPr>
      </w:pPr>
    </w:p>
    <w:p w14:paraId="5F80F224" w14:textId="77777777" w:rsidR="00E11990" w:rsidRPr="00E11990" w:rsidRDefault="00E11990" w:rsidP="00E11990">
      <w:pPr>
        <w:rPr>
          <w:rFonts w:ascii="Verdana" w:hAnsi="Verdana"/>
          <w:sz w:val="22"/>
          <w:szCs w:val="22"/>
          <w:lang w:val="es-ES" w:eastAsia="es-CO"/>
        </w:rPr>
      </w:pPr>
    </w:p>
    <w:p w14:paraId="70D629AA" w14:textId="77777777" w:rsidR="00E11990" w:rsidRPr="00E11990" w:rsidRDefault="00E11990" w:rsidP="00E11990">
      <w:pPr>
        <w:pStyle w:val="TtuloTDC"/>
        <w:jc w:val="both"/>
        <w:rPr>
          <w:rFonts w:ascii="Verdana" w:hAnsi="Verdana" w:cs="Arial"/>
          <w:b/>
          <w:color w:val="auto"/>
          <w:sz w:val="22"/>
          <w:szCs w:val="22"/>
          <w:lang w:val="es-ES"/>
        </w:rPr>
      </w:pPr>
    </w:p>
    <w:p w14:paraId="63094FBF" w14:textId="77777777" w:rsidR="00E11990" w:rsidRPr="0081768D" w:rsidRDefault="00E11990" w:rsidP="00E11990">
      <w:pPr>
        <w:pStyle w:val="TtuloTDC"/>
        <w:jc w:val="both"/>
        <w:rPr>
          <w:rFonts w:ascii="Verdana" w:hAnsi="Verdana" w:cs="Arial"/>
          <w:b/>
          <w:color w:val="auto"/>
          <w:sz w:val="22"/>
          <w:szCs w:val="22"/>
          <w:lang w:val="es-ES"/>
        </w:rPr>
      </w:pPr>
      <w:r w:rsidRPr="0081768D">
        <w:rPr>
          <w:rFonts w:ascii="Verdana" w:hAnsi="Verdana" w:cs="Arial"/>
          <w:b/>
          <w:color w:val="auto"/>
          <w:sz w:val="22"/>
          <w:szCs w:val="22"/>
          <w:lang w:val="es-ES"/>
        </w:rPr>
        <w:t>Tabla de Contenido</w:t>
      </w:r>
    </w:p>
    <w:p w14:paraId="77454F4A" w14:textId="77777777" w:rsidR="00E11990" w:rsidRPr="0081768D" w:rsidRDefault="00E11990" w:rsidP="00E11990">
      <w:pPr>
        <w:jc w:val="both"/>
        <w:rPr>
          <w:rFonts w:ascii="Verdana" w:hAnsi="Verdana" w:cs="Arial"/>
          <w:sz w:val="22"/>
          <w:szCs w:val="22"/>
          <w:lang w:val="es-ES"/>
        </w:rPr>
      </w:pPr>
    </w:p>
    <w:p w14:paraId="38FFC238" w14:textId="77777777" w:rsidR="00E11990" w:rsidRPr="0081768D" w:rsidRDefault="00E11990" w:rsidP="00E11990">
      <w:pPr>
        <w:jc w:val="both"/>
        <w:rPr>
          <w:rFonts w:ascii="Verdana" w:hAnsi="Verdana" w:cs="Arial"/>
          <w:sz w:val="22"/>
          <w:szCs w:val="22"/>
          <w:lang w:val="es-ES"/>
        </w:rPr>
      </w:pPr>
    </w:p>
    <w:p w14:paraId="46CAAD65" w14:textId="77777777" w:rsidR="00E11990" w:rsidRPr="0081768D" w:rsidRDefault="00E11990" w:rsidP="00E11990">
      <w:pPr>
        <w:pStyle w:val="TDC1"/>
        <w:tabs>
          <w:tab w:val="left" w:pos="660"/>
          <w:tab w:val="right" w:leader="dot" w:pos="9345"/>
        </w:tabs>
        <w:rPr>
          <w:rFonts w:ascii="Verdana" w:eastAsiaTheme="minorEastAsia" w:hAnsi="Verdana"/>
          <w:noProof/>
          <w:sz w:val="22"/>
          <w:szCs w:val="22"/>
          <w:lang w:val="en-US"/>
        </w:rPr>
      </w:pPr>
      <w:r w:rsidRPr="0081768D">
        <w:rPr>
          <w:rFonts w:ascii="Verdana" w:hAnsi="Verdana" w:cs="Arial"/>
          <w:sz w:val="22"/>
          <w:szCs w:val="22"/>
        </w:rPr>
        <w:t xml:space="preserve">   </w:t>
      </w:r>
      <w:r w:rsidRPr="0081768D">
        <w:rPr>
          <w:rFonts w:ascii="Verdana" w:eastAsia="Calibri" w:hAnsi="Verdana" w:cs="Arial"/>
          <w:sz w:val="22"/>
          <w:szCs w:val="22"/>
          <w:lang w:eastAsia="es-CO"/>
        </w:rPr>
        <w:fldChar w:fldCharType="begin"/>
      </w:r>
      <w:r w:rsidRPr="0081768D">
        <w:rPr>
          <w:rFonts w:ascii="Verdana" w:hAnsi="Verdana" w:cs="Arial"/>
          <w:sz w:val="22"/>
          <w:szCs w:val="22"/>
        </w:rPr>
        <w:instrText xml:space="preserve"> TOC \o "1-3" \h \z \u </w:instrText>
      </w:r>
      <w:r w:rsidRPr="0081768D">
        <w:rPr>
          <w:rFonts w:ascii="Verdana" w:eastAsia="Calibri" w:hAnsi="Verdana" w:cs="Arial"/>
          <w:sz w:val="22"/>
          <w:szCs w:val="22"/>
          <w:lang w:eastAsia="es-CO"/>
        </w:rPr>
        <w:fldChar w:fldCharType="separate"/>
      </w:r>
      <w:hyperlink w:anchor="_Toc41255976" w:history="1">
        <w:r w:rsidRPr="0081768D">
          <w:rPr>
            <w:rStyle w:val="Hipervnculo"/>
            <w:rFonts w:ascii="Verdana" w:hAnsi="Verdana" w:cs="Arial"/>
            <w:b/>
            <w:noProof/>
            <w:color w:val="auto"/>
            <w:sz w:val="22"/>
            <w:szCs w:val="22"/>
          </w:rPr>
          <w:t>1.</w:t>
        </w:r>
        <w:r w:rsidRPr="0081768D">
          <w:rPr>
            <w:rFonts w:ascii="Verdana" w:eastAsiaTheme="minorEastAsia" w:hAnsi="Verdana"/>
            <w:noProof/>
            <w:sz w:val="22"/>
            <w:szCs w:val="22"/>
            <w:lang w:val="en-US"/>
          </w:rPr>
          <w:tab/>
        </w:r>
        <w:r w:rsidRPr="0081768D">
          <w:rPr>
            <w:rStyle w:val="Hipervnculo"/>
            <w:rFonts w:ascii="Verdana" w:hAnsi="Verdana" w:cs="Arial"/>
            <w:noProof/>
            <w:color w:val="auto"/>
            <w:sz w:val="22"/>
            <w:szCs w:val="22"/>
          </w:rPr>
          <w:t>Información General</w:t>
        </w:r>
        <w:r w:rsidRPr="0081768D">
          <w:rPr>
            <w:rFonts w:ascii="Verdana" w:hAnsi="Verdana"/>
            <w:noProof/>
            <w:webHidden/>
            <w:sz w:val="22"/>
            <w:szCs w:val="22"/>
          </w:rPr>
          <w:tab/>
        </w:r>
        <w:r w:rsidRPr="0081768D">
          <w:rPr>
            <w:rFonts w:ascii="Verdana" w:hAnsi="Verdana"/>
            <w:noProof/>
            <w:webHidden/>
            <w:sz w:val="22"/>
            <w:szCs w:val="22"/>
          </w:rPr>
          <w:fldChar w:fldCharType="begin"/>
        </w:r>
        <w:r w:rsidRPr="0081768D">
          <w:rPr>
            <w:rFonts w:ascii="Verdana" w:hAnsi="Verdana"/>
            <w:noProof/>
            <w:webHidden/>
            <w:sz w:val="22"/>
            <w:szCs w:val="22"/>
          </w:rPr>
          <w:instrText xml:space="preserve"> PAGEREF _Toc41255976 \h </w:instrText>
        </w:r>
        <w:r w:rsidRPr="0081768D">
          <w:rPr>
            <w:rFonts w:ascii="Verdana" w:hAnsi="Verdana"/>
            <w:noProof/>
            <w:webHidden/>
            <w:sz w:val="22"/>
            <w:szCs w:val="22"/>
          </w:rPr>
        </w:r>
        <w:r w:rsidRPr="0081768D">
          <w:rPr>
            <w:rFonts w:ascii="Verdana" w:hAnsi="Verdana"/>
            <w:noProof/>
            <w:webHidden/>
            <w:sz w:val="22"/>
            <w:szCs w:val="22"/>
          </w:rPr>
          <w:fldChar w:fldCharType="separate"/>
        </w:r>
        <w:r w:rsidRPr="0081768D">
          <w:rPr>
            <w:rFonts w:ascii="Verdana" w:hAnsi="Verdana"/>
            <w:noProof/>
            <w:webHidden/>
            <w:sz w:val="22"/>
            <w:szCs w:val="22"/>
          </w:rPr>
          <w:t>3</w:t>
        </w:r>
        <w:r w:rsidRPr="0081768D">
          <w:rPr>
            <w:rFonts w:ascii="Verdana" w:hAnsi="Verdana"/>
            <w:noProof/>
            <w:webHidden/>
            <w:sz w:val="22"/>
            <w:szCs w:val="22"/>
          </w:rPr>
          <w:fldChar w:fldCharType="end"/>
        </w:r>
      </w:hyperlink>
    </w:p>
    <w:p w14:paraId="686AC75E" w14:textId="6BE1D22E"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77" w:history="1">
        <w:r w:rsidR="00E11990" w:rsidRPr="0081768D">
          <w:rPr>
            <w:rStyle w:val="Hipervnculo"/>
            <w:rFonts w:ascii="Verdana" w:hAnsi="Verdana" w:cs="Arial"/>
            <w:b/>
            <w:noProof/>
            <w:color w:val="auto"/>
          </w:rPr>
          <w:t>1.1.</w:t>
        </w:r>
        <w:r w:rsidR="00E11990" w:rsidRPr="0081768D">
          <w:rPr>
            <w:rStyle w:val="Hipervnculo"/>
            <w:rFonts w:ascii="Verdana" w:hAnsi="Verdana" w:cs="Arial"/>
            <w:noProof/>
            <w:color w:val="auto"/>
          </w:rPr>
          <w:t xml:space="preserve"> Descripción General de la Entidad</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_Toc41255977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3</w:t>
        </w:r>
        <w:r w:rsidR="00E11990" w:rsidRPr="0081768D">
          <w:rPr>
            <w:rFonts w:ascii="Verdana" w:hAnsi="Verdana"/>
            <w:noProof/>
            <w:webHidden/>
          </w:rPr>
          <w:fldChar w:fldCharType="end"/>
        </w:r>
      </w:hyperlink>
    </w:p>
    <w:p w14:paraId="636F4C85"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78" w:history="1">
        <w:r w:rsidR="00E11990" w:rsidRPr="0081768D">
          <w:rPr>
            <w:rStyle w:val="Hipervnculo"/>
            <w:rFonts w:ascii="Verdana" w:hAnsi="Verdana" w:cs="Arial"/>
            <w:b/>
            <w:noProof/>
            <w:color w:val="auto"/>
          </w:rPr>
          <w:t>1.2</w:t>
        </w:r>
        <w:r w:rsidR="00E11990" w:rsidRPr="0081768D">
          <w:rPr>
            <w:rStyle w:val="Hipervnculo"/>
            <w:rFonts w:ascii="Verdana" w:hAnsi="Verdana" w:cs="Arial"/>
            <w:noProof/>
            <w:color w:val="auto"/>
          </w:rPr>
          <w:t>. Misión institucional</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_Toc41255978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4</w:t>
        </w:r>
        <w:r w:rsidR="00E11990" w:rsidRPr="0081768D">
          <w:rPr>
            <w:rFonts w:ascii="Verdana" w:hAnsi="Verdana"/>
            <w:noProof/>
            <w:webHidden/>
          </w:rPr>
          <w:fldChar w:fldCharType="end"/>
        </w:r>
      </w:hyperlink>
    </w:p>
    <w:p w14:paraId="3FD76F52"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79" w:history="1">
        <w:r w:rsidR="00E11990" w:rsidRPr="0081768D">
          <w:rPr>
            <w:rStyle w:val="Hipervnculo"/>
            <w:rFonts w:ascii="Verdana" w:hAnsi="Verdana" w:cs="Arial"/>
            <w:b/>
            <w:noProof/>
            <w:color w:val="auto"/>
          </w:rPr>
          <w:t xml:space="preserve">1.3. </w:t>
        </w:r>
        <w:r w:rsidR="00E11990" w:rsidRPr="0081768D">
          <w:rPr>
            <w:rStyle w:val="Hipervnculo"/>
            <w:rFonts w:ascii="Verdana" w:hAnsi="Verdana" w:cs="Arial"/>
            <w:noProof/>
            <w:color w:val="auto"/>
          </w:rPr>
          <w:t>Visión estratégica</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_Toc41255979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4</w:t>
        </w:r>
        <w:r w:rsidR="00E11990" w:rsidRPr="0081768D">
          <w:rPr>
            <w:rFonts w:ascii="Verdana" w:hAnsi="Verdana"/>
            <w:noProof/>
            <w:webHidden/>
          </w:rPr>
          <w:fldChar w:fldCharType="end"/>
        </w:r>
      </w:hyperlink>
    </w:p>
    <w:p w14:paraId="46D670EF"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80" w:history="1">
        <w:r w:rsidR="00E11990" w:rsidRPr="0081768D">
          <w:rPr>
            <w:rStyle w:val="Hipervnculo"/>
            <w:rFonts w:ascii="Verdana" w:hAnsi="Verdana" w:cs="Arial"/>
            <w:b/>
            <w:noProof/>
            <w:color w:val="auto"/>
          </w:rPr>
          <w:t xml:space="preserve">1.4. </w:t>
        </w:r>
        <w:r w:rsidR="00E11990" w:rsidRPr="0081768D">
          <w:rPr>
            <w:rStyle w:val="Hipervnculo"/>
            <w:rFonts w:ascii="Verdana" w:hAnsi="Verdana" w:cs="Arial"/>
            <w:noProof/>
            <w:color w:val="auto"/>
          </w:rPr>
          <w:t>Justificación</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_Toc41255980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4</w:t>
        </w:r>
        <w:r w:rsidR="00E11990" w:rsidRPr="0081768D">
          <w:rPr>
            <w:rFonts w:ascii="Verdana" w:hAnsi="Verdana"/>
            <w:noProof/>
            <w:webHidden/>
          </w:rPr>
          <w:fldChar w:fldCharType="end"/>
        </w:r>
      </w:hyperlink>
    </w:p>
    <w:p w14:paraId="2BB759FE"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81" w:history="1">
        <w:r w:rsidR="00E11990" w:rsidRPr="0081768D">
          <w:rPr>
            <w:rStyle w:val="Hipervnculo"/>
            <w:rFonts w:ascii="Verdana" w:hAnsi="Verdana" w:cs="Arial"/>
            <w:b/>
            <w:noProof/>
            <w:color w:val="auto"/>
          </w:rPr>
          <w:t xml:space="preserve">1.5. </w:t>
        </w:r>
        <w:r w:rsidR="00E11990" w:rsidRPr="0081768D">
          <w:rPr>
            <w:rStyle w:val="Hipervnculo"/>
            <w:rFonts w:ascii="Verdana" w:hAnsi="Verdana" w:cs="Arial"/>
            <w:noProof/>
            <w:color w:val="auto"/>
          </w:rPr>
          <w:t>Objetivos</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_Toc41255981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5</w:t>
        </w:r>
        <w:r w:rsidR="00E11990" w:rsidRPr="0081768D">
          <w:rPr>
            <w:rFonts w:ascii="Verdana" w:hAnsi="Verdana"/>
            <w:noProof/>
            <w:webHidden/>
          </w:rPr>
          <w:fldChar w:fldCharType="end"/>
        </w:r>
      </w:hyperlink>
    </w:p>
    <w:p w14:paraId="34041E98"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82" w:history="1">
        <w:r w:rsidR="00E11990" w:rsidRPr="0081768D">
          <w:rPr>
            <w:rStyle w:val="Hipervnculo"/>
            <w:rFonts w:ascii="Verdana" w:hAnsi="Verdana" w:cs="Arial"/>
            <w:b/>
            <w:noProof/>
            <w:color w:val="auto"/>
          </w:rPr>
          <w:t>1.5.1</w:t>
        </w:r>
        <w:r w:rsidR="00E11990" w:rsidRPr="0081768D">
          <w:rPr>
            <w:rStyle w:val="Hipervnculo"/>
            <w:rFonts w:ascii="Verdana" w:hAnsi="Verdana" w:cs="Arial"/>
            <w:noProof/>
            <w:color w:val="auto"/>
          </w:rPr>
          <w:t xml:space="preserve"> Objetivo General</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_Toc41255982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5</w:t>
        </w:r>
        <w:r w:rsidR="00E11990" w:rsidRPr="0081768D">
          <w:rPr>
            <w:rFonts w:ascii="Verdana" w:hAnsi="Verdana"/>
            <w:noProof/>
            <w:webHidden/>
          </w:rPr>
          <w:fldChar w:fldCharType="end"/>
        </w:r>
      </w:hyperlink>
    </w:p>
    <w:p w14:paraId="1D168556"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83" w:history="1">
        <w:r w:rsidR="00E11990" w:rsidRPr="0081768D">
          <w:rPr>
            <w:rStyle w:val="Hipervnculo"/>
            <w:rFonts w:ascii="Verdana" w:hAnsi="Verdana" w:cs="Arial"/>
            <w:b/>
            <w:noProof/>
            <w:color w:val="auto"/>
          </w:rPr>
          <w:t>1.5.2</w:t>
        </w:r>
        <w:r w:rsidR="00E11990" w:rsidRPr="0081768D">
          <w:rPr>
            <w:rStyle w:val="Hipervnculo"/>
            <w:rFonts w:ascii="Verdana" w:hAnsi="Verdana" w:cs="Arial"/>
            <w:noProof/>
            <w:color w:val="auto"/>
          </w:rPr>
          <w:t xml:space="preserve"> Objetivos Específicos</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_Toc41255983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5</w:t>
        </w:r>
        <w:r w:rsidR="00E11990" w:rsidRPr="0081768D">
          <w:rPr>
            <w:rFonts w:ascii="Verdana" w:hAnsi="Verdana"/>
            <w:noProof/>
            <w:webHidden/>
          </w:rPr>
          <w:fldChar w:fldCharType="end"/>
        </w:r>
      </w:hyperlink>
    </w:p>
    <w:p w14:paraId="0405FF19" w14:textId="77777777" w:rsidR="00E11990" w:rsidRPr="0081768D" w:rsidRDefault="00A33922" w:rsidP="00E11990">
      <w:pPr>
        <w:pStyle w:val="TDC2"/>
        <w:tabs>
          <w:tab w:val="left" w:pos="660"/>
          <w:tab w:val="right" w:leader="dot" w:pos="9345"/>
        </w:tabs>
        <w:rPr>
          <w:rFonts w:ascii="Verdana" w:eastAsiaTheme="minorEastAsia" w:hAnsi="Verdana" w:cstheme="minorBidi"/>
          <w:noProof/>
          <w:lang w:val="en-US" w:eastAsia="en-US"/>
        </w:rPr>
      </w:pPr>
      <w:hyperlink w:anchor="_Toc41255984" w:history="1">
        <w:r w:rsidR="00E11990" w:rsidRPr="0081768D">
          <w:rPr>
            <w:rStyle w:val="Hipervnculo"/>
            <w:rFonts w:ascii="Verdana" w:hAnsi="Verdana" w:cs="Arial"/>
            <w:b/>
            <w:noProof/>
            <w:color w:val="auto"/>
            <w:lang w:val="es" w:eastAsia="es-ES"/>
          </w:rPr>
          <w:t>2.</w:t>
        </w:r>
        <w:r w:rsidR="00E11990" w:rsidRPr="0081768D">
          <w:rPr>
            <w:rFonts w:ascii="Verdana" w:eastAsiaTheme="minorEastAsia" w:hAnsi="Verdana" w:cstheme="minorBidi"/>
            <w:noProof/>
            <w:lang w:val="en-US" w:eastAsia="en-US"/>
          </w:rPr>
          <w:tab/>
        </w:r>
        <w:r w:rsidR="00E11990" w:rsidRPr="0081768D">
          <w:rPr>
            <w:rStyle w:val="Hipervnculo"/>
            <w:rFonts w:ascii="Verdana" w:hAnsi="Verdana" w:cs="Arial"/>
            <w:noProof/>
            <w:color w:val="auto"/>
            <w:lang w:val="es" w:eastAsia="es-ES"/>
          </w:rPr>
          <w:t>Normatividad</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_Toc41255984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6</w:t>
        </w:r>
        <w:r w:rsidR="00E11990" w:rsidRPr="0081768D">
          <w:rPr>
            <w:rFonts w:ascii="Verdana" w:hAnsi="Verdana"/>
            <w:noProof/>
            <w:webHidden/>
          </w:rPr>
          <w:fldChar w:fldCharType="end"/>
        </w:r>
      </w:hyperlink>
    </w:p>
    <w:p w14:paraId="7518272A" w14:textId="77777777" w:rsidR="00E11990" w:rsidRPr="0081768D" w:rsidRDefault="00A33922" w:rsidP="00E11990">
      <w:pPr>
        <w:pStyle w:val="TDC2"/>
        <w:tabs>
          <w:tab w:val="left" w:pos="660"/>
          <w:tab w:val="right" w:leader="dot" w:pos="9345"/>
        </w:tabs>
        <w:rPr>
          <w:rFonts w:ascii="Verdana" w:eastAsiaTheme="minorEastAsia" w:hAnsi="Verdana" w:cstheme="minorBidi"/>
          <w:noProof/>
          <w:lang w:val="en-US" w:eastAsia="en-US"/>
        </w:rPr>
      </w:pPr>
      <w:hyperlink w:anchor="_Toc41255985" w:history="1">
        <w:r w:rsidR="00E11990" w:rsidRPr="0081768D">
          <w:rPr>
            <w:rStyle w:val="Hipervnculo"/>
            <w:rFonts w:ascii="Verdana" w:hAnsi="Verdana" w:cs="Arial"/>
            <w:b/>
            <w:noProof/>
            <w:color w:val="auto"/>
            <w:lang w:val="es" w:eastAsia="es-ES"/>
          </w:rPr>
          <w:t>3.</w:t>
        </w:r>
        <w:r w:rsidR="00E11990" w:rsidRPr="0081768D">
          <w:rPr>
            <w:rFonts w:ascii="Verdana" w:eastAsiaTheme="minorEastAsia" w:hAnsi="Verdana" w:cstheme="minorBidi"/>
            <w:noProof/>
            <w:lang w:val="en-US" w:eastAsia="en-US"/>
          </w:rPr>
          <w:tab/>
        </w:r>
        <w:r w:rsidR="00E11990" w:rsidRPr="0081768D">
          <w:rPr>
            <w:rStyle w:val="Hipervnculo"/>
            <w:rFonts w:ascii="Verdana" w:hAnsi="Verdana" w:cs="Arial"/>
            <w:noProof/>
            <w:color w:val="auto"/>
            <w:lang w:val="es" w:eastAsia="es-ES"/>
          </w:rPr>
          <w:t>Alcance</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_Toc41255985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6</w:t>
        </w:r>
        <w:r w:rsidR="00E11990" w:rsidRPr="0081768D">
          <w:rPr>
            <w:rFonts w:ascii="Verdana" w:hAnsi="Verdana"/>
            <w:noProof/>
            <w:webHidden/>
          </w:rPr>
          <w:fldChar w:fldCharType="end"/>
        </w:r>
      </w:hyperlink>
    </w:p>
    <w:p w14:paraId="3AA3623B" w14:textId="77777777" w:rsidR="00E11990" w:rsidRPr="0081768D" w:rsidRDefault="00A33922" w:rsidP="00E11990">
      <w:pPr>
        <w:pStyle w:val="TDC2"/>
        <w:tabs>
          <w:tab w:val="right" w:leader="dot" w:pos="9345"/>
        </w:tabs>
        <w:rPr>
          <w:rFonts w:ascii="Verdana" w:eastAsiaTheme="minorEastAsia" w:hAnsi="Verdana" w:cstheme="minorBidi"/>
          <w:noProof/>
          <w:lang w:val="en-US" w:eastAsia="en-US"/>
        </w:rPr>
      </w:pPr>
      <w:hyperlink w:anchor="_Toc41255988" w:history="1">
        <w:r w:rsidR="00E11990" w:rsidRPr="0081768D">
          <w:rPr>
            <w:rStyle w:val="Hipervnculo"/>
            <w:rFonts w:ascii="Verdana" w:hAnsi="Verdana" w:cs="Arial"/>
            <w:b/>
            <w:noProof/>
            <w:color w:val="auto"/>
          </w:rPr>
          <w:t xml:space="preserve">4.   </w:t>
        </w:r>
        <w:r w:rsidR="00E11990" w:rsidRPr="0081768D">
          <w:rPr>
            <w:rStyle w:val="Hipervnculo"/>
            <w:rFonts w:ascii="Verdana" w:hAnsi="Verdana" w:cs="Arial"/>
            <w:noProof/>
            <w:color w:val="auto"/>
          </w:rPr>
          <w:t>Definiciones</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_Toc41255988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6</w:t>
        </w:r>
        <w:r w:rsidR="00E11990" w:rsidRPr="0081768D">
          <w:rPr>
            <w:rFonts w:ascii="Verdana" w:hAnsi="Verdana"/>
            <w:noProof/>
            <w:webHidden/>
          </w:rPr>
          <w:fldChar w:fldCharType="end"/>
        </w:r>
      </w:hyperlink>
    </w:p>
    <w:p w14:paraId="28FC4189" w14:textId="77777777" w:rsidR="00E11990" w:rsidRPr="0081768D" w:rsidRDefault="00A33922" w:rsidP="00E11990">
      <w:pPr>
        <w:pStyle w:val="TDC2"/>
        <w:tabs>
          <w:tab w:val="left" w:pos="660"/>
          <w:tab w:val="right" w:leader="dot" w:pos="9345"/>
        </w:tabs>
        <w:rPr>
          <w:rFonts w:ascii="Verdana" w:eastAsiaTheme="minorEastAsia" w:hAnsi="Verdana" w:cstheme="minorBidi"/>
          <w:noProof/>
          <w:lang w:val="en-US" w:eastAsia="en-US"/>
        </w:rPr>
      </w:pPr>
      <w:hyperlink w:anchor="_Toc41255989" w:history="1">
        <w:r w:rsidR="00E11990" w:rsidRPr="0081768D">
          <w:rPr>
            <w:rStyle w:val="Hipervnculo"/>
            <w:rFonts w:ascii="Verdana" w:hAnsi="Verdana" w:cs="Arial"/>
            <w:b/>
            <w:noProof/>
            <w:color w:val="auto"/>
          </w:rPr>
          <w:t>5.</w:t>
        </w:r>
        <w:r w:rsidR="00E11990" w:rsidRPr="0081768D">
          <w:rPr>
            <w:rFonts w:ascii="Verdana" w:eastAsiaTheme="minorEastAsia" w:hAnsi="Verdana" w:cstheme="minorBidi"/>
            <w:noProof/>
            <w:lang w:val="en-US" w:eastAsia="en-US"/>
          </w:rPr>
          <w:tab/>
        </w:r>
        <w:r w:rsidR="00E11990" w:rsidRPr="0081768D">
          <w:rPr>
            <w:rStyle w:val="Hipervnculo"/>
            <w:rFonts w:ascii="Verdana" w:hAnsi="Verdana" w:cs="Arial"/>
            <w:noProof/>
            <w:color w:val="auto"/>
          </w:rPr>
          <w:t>Responsables y Responsabilidades</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_Toc41255989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8</w:t>
        </w:r>
        <w:r w:rsidR="00E11990" w:rsidRPr="0081768D">
          <w:rPr>
            <w:rFonts w:ascii="Verdana" w:hAnsi="Verdana"/>
            <w:noProof/>
            <w:webHidden/>
          </w:rPr>
          <w:fldChar w:fldCharType="end"/>
        </w:r>
      </w:hyperlink>
    </w:p>
    <w:p w14:paraId="706ADEE9" w14:textId="77777777" w:rsidR="00E11990" w:rsidRPr="0081768D" w:rsidRDefault="00A33922" w:rsidP="00E11990">
      <w:pPr>
        <w:pStyle w:val="TDC2"/>
        <w:tabs>
          <w:tab w:val="left" w:pos="660"/>
          <w:tab w:val="right" w:leader="dot" w:pos="9345"/>
        </w:tabs>
        <w:rPr>
          <w:rFonts w:ascii="Verdana" w:eastAsiaTheme="minorEastAsia" w:hAnsi="Verdana" w:cstheme="minorBidi"/>
          <w:noProof/>
          <w:lang w:val="en-US" w:eastAsia="en-US"/>
        </w:rPr>
      </w:pPr>
      <w:hyperlink w:anchor="_Toc41255992" w:history="1">
        <w:r w:rsidR="00E11990" w:rsidRPr="0081768D">
          <w:rPr>
            <w:rStyle w:val="Hipervnculo"/>
            <w:rFonts w:ascii="Verdana" w:hAnsi="Verdana"/>
            <w:b/>
            <w:noProof/>
            <w:color w:val="auto"/>
          </w:rPr>
          <w:t>6.</w:t>
        </w:r>
        <w:r w:rsidR="00E11990" w:rsidRPr="0081768D">
          <w:rPr>
            <w:rFonts w:ascii="Verdana" w:eastAsiaTheme="minorEastAsia" w:hAnsi="Verdana" w:cstheme="minorBidi"/>
            <w:noProof/>
            <w:lang w:val="en-US" w:eastAsia="en-US"/>
          </w:rPr>
          <w:tab/>
        </w:r>
        <w:r w:rsidR="00E11990" w:rsidRPr="0081768D">
          <w:rPr>
            <w:rStyle w:val="Hipervnculo"/>
            <w:rFonts w:ascii="Verdana" w:hAnsi="Verdana" w:cs="Arial"/>
            <w:noProof/>
            <w:color w:val="auto"/>
          </w:rPr>
          <w:t>Desarrollo Del Programa</w:t>
        </w:r>
        <w:r w:rsidR="00E11990" w:rsidRPr="0081768D">
          <w:rPr>
            <w:rFonts w:ascii="Verdana" w:hAnsi="Verdana"/>
            <w:noProof/>
            <w:webHidden/>
          </w:rPr>
          <w:tab/>
        </w:r>
        <w:r w:rsidR="00E11990" w:rsidRPr="0081768D">
          <w:rPr>
            <w:rFonts w:ascii="Verdana" w:hAnsi="Verdana"/>
            <w:noProof/>
            <w:webHidden/>
          </w:rPr>
          <w:fldChar w:fldCharType="begin"/>
        </w:r>
        <w:r w:rsidR="00E11990" w:rsidRPr="0081768D">
          <w:rPr>
            <w:rFonts w:ascii="Verdana" w:hAnsi="Verdana"/>
            <w:noProof/>
            <w:webHidden/>
          </w:rPr>
          <w:instrText xml:space="preserve"> PAGEREF _Toc41255992 \h </w:instrText>
        </w:r>
        <w:r w:rsidR="00E11990" w:rsidRPr="0081768D">
          <w:rPr>
            <w:rFonts w:ascii="Verdana" w:hAnsi="Verdana"/>
            <w:noProof/>
            <w:webHidden/>
          </w:rPr>
        </w:r>
        <w:r w:rsidR="00E11990" w:rsidRPr="0081768D">
          <w:rPr>
            <w:rFonts w:ascii="Verdana" w:hAnsi="Verdana"/>
            <w:noProof/>
            <w:webHidden/>
          </w:rPr>
          <w:fldChar w:fldCharType="separate"/>
        </w:r>
        <w:r w:rsidR="00E11990" w:rsidRPr="0081768D">
          <w:rPr>
            <w:rFonts w:ascii="Verdana" w:hAnsi="Verdana"/>
            <w:noProof/>
            <w:webHidden/>
          </w:rPr>
          <w:t>8</w:t>
        </w:r>
        <w:r w:rsidR="00E11990" w:rsidRPr="0081768D">
          <w:rPr>
            <w:rFonts w:ascii="Verdana" w:hAnsi="Verdana"/>
            <w:noProof/>
            <w:webHidden/>
          </w:rPr>
          <w:fldChar w:fldCharType="end"/>
        </w:r>
      </w:hyperlink>
    </w:p>
    <w:p w14:paraId="4EF68F0C" w14:textId="77777777" w:rsidR="00E11990" w:rsidRPr="0081768D" w:rsidRDefault="009F5A2A" w:rsidP="0081768D">
      <w:pPr>
        <w:pStyle w:val="TDC1"/>
        <w:tabs>
          <w:tab w:val="left" w:pos="440"/>
          <w:tab w:val="right" w:leader="dot" w:pos="9345"/>
        </w:tabs>
        <w:ind w:left="142" w:hanging="142"/>
        <w:rPr>
          <w:rFonts w:ascii="Verdana" w:eastAsiaTheme="minorEastAsia" w:hAnsi="Verdana"/>
          <w:noProof/>
          <w:sz w:val="22"/>
          <w:szCs w:val="22"/>
          <w:lang w:val="en-US"/>
        </w:rPr>
      </w:pPr>
      <w:hyperlink w:anchor="_Toc41255999" w:history="1">
        <w:r w:rsidR="00E11990" w:rsidRPr="0081768D">
          <w:rPr>
            <w:rStyle w:val="Hipervnculo"/>
            <w:rFonts w:ascii="Verdana" w:eastAsia="Arial" w:hAnsi="Verdana" w:cs="Arial"/>
            <w:b/>
            <w:bCs/>
            <w:i/>
            <w:noProof/>
            <w:color w:val="auto"/>
            <w:w w:val="99"/>
            <w:sz w:val="22"/>
            <w:szCs w:val="22"/>
            <w:lang w:val="es-ES" w:bidi="es-ES"/>
          </w:rPr>
          <w:t>7.</w:t>
        </w:r>
        <w:r w:rsidR="00E11990" w:rsidRPr="0081768D">
          <w:rPr>
            <w:rFonts w:ascii="Verdana" w:eastAsiaTheme="minorEastAsia" w:hAnsi="Verdana"/>
            <w:noProof/>
            <w:sz w:val="22"/>
            <w:szCs w:val="22"/>
            <w:lang w:val="en-US"/>
          </w:rPr>
          <w:t xml:space="preserve">    </w:t>
        </w:r>
        <w:r w:rsidR="00E11990" w:rsidRPr="0081768D">
          <w:rPr>
            <w:rStyle w:val="Hipervnculo"/>
            <w:rFonts w:ascii="Verdana" w:hAnsi="Verdana"/>
            <w:i/>
            <w:noProof/>
            <w:color w:val="auto"/>
            <w:sz w:val="22"/>
            <w:szCs w:val="22"/>
          </w:rPr>
          <w:t>Indicadores</w:t>
        </w:r>
        <w:r w:rsidR="00E11990" w:rsidRPr="0081768D">
          <w:rPr>
            <w:rFonts w:ascii="Verdana" w:hAnsi="Verdana"/>
            <w:noProof/>
            <w:webHidden/>
            <w:sz w:val="22"/>
            <w:szCs w:val="22"/>
          </w:rPr>
          <w:tab/>
        </w:r>
        <w:r w:rsidR="00E11990" w:rsidRPr="0081768D">
          <w:rPr>
            <w:rFonts w:ascii="Verdana" w:hAnsi="Verdana"/>
            <w:noProof/>
            <w:webHidden/>
            <w:sz w:val="22"/>
            <w:szCs w:val="22"/>
          </w:rPr>
          <w:fldChar w:fldCharType="begin"/>
        </w:r>
        <w:r w:rsidR="00E11990" w:rsidRPr="0081768D">
          <w:rPr>
            <w:rFonts w:ascii="Verdana" w:hAnsi="Verdana"/>
            <w:noProof/>
            <w:webHidden/>
            <w:sz w:val="22"/>
            <w:szCs w:val="22"/>
          </w:rPr>
          <w:instrText xml:space="preserve"> PAGEREF _Toc41255999 \h </w:instrText>
        </w:r>
        <w:r w:rsidR="00E11990" w:rsidRPr="0081768D">
          <w:rPr>
            <w:rFonts w:ascii="Verdana" w:hAnsi="Verdana"/>
            <w:noProof/>
            <w:webHidden/>
            <w:sz w:val="22"/>
            <w:szCs w:val="22"/>
          </w:rPr>
        </w:r>
        <w:r w:rsidR="00E11990" w:rsidRPr="0081768D">
          <w:rPr>
            <w:rFonts w:ascii="Verdana" w:hAnsi="Verdana"/>
            <w:noProof/>
            <w:webHidden/>
            <w:sz w:val="22"/>
            <w:szCs w:val="22"/>
          </w:rPr>
          <w:fldChar w:fldCharType="separate"/>
        </w:r>
        <w:r w:rsidR="00E11990" w:rsidRPr="0081768D">
          <w:rPr>
            <w:rFonts w:ascii="Verdana" w:hAnsi="Verdana"/>
            <w:noProof/>
            <w:webHidden/>
            <w:sz w:val="22"/>
            <w:szCs w:val="22"/>
          </w:rPr>
          <w:t>19</w:t>
        </w:r>
        <w:r w:rsidR="00E11990" w:rsidRPr="0081768D">
          <w:rPr>
            <w:rFonts w:ascii="Verdana" w:hAnsi="Verdana"/>
            <w:noProof/>
            <w:webHidden/>
            <w:sz w:val="22"/>
            <w:szCs w:val="22"/>
          </w:rPr>
          <w:fldChar w:fldCharType="end"/>
        </w:r>
      </w:hyperlink>
    </w:p>
    <w:p w14:paraId="63DAA9AE" w14:textId="24AB9F43" w:rsidR="00E11990" w:rsidRPr="0081768D" w:rsidRDefault="00A33922" w:rsidP="00E11990">
      <w:pPr>
        <w:pStyle w:val="TDC1"/>
        <w:tabs>
          <w:tab w:val="left" w:pos="440"/>
          <w:tab w:val="right" w:leader="dot" w:pos="9345"/>
        </w:tabs>
        <w:rPr>
          <w:rFonts w:ascii="Verdana" w:eastAsiaTheme="minorEastAsia" w:hAnsi="Verdana"/>
          <w:noProof/>
          <w:sz w:val="22"/>
          <w:szCs w:val="22"/>
          <w:lang w:val="en-US"/>
        </w:rPr>
      </w:pPr>
      <w:hyperlink w:anchor="_Toc41256002" w:history="1">
        <w:r w:rsidR="00E11990" w:rsidRPr="0081768D">
          <w:rPr>
            <w:rStyle w:val="Hipervnculo"/>
            <w:rFonts w:ascii="Verdana" w:eastAsia="Arial" w:hAnsi="Verdana" w:cs="Arial"/>
            <w:b/>
            <w:bCs/>
            <w:noProof/>
            <w:color w:val="auto"/>
            <w:w w:val="99"/>
            <w:sz w:val="22"/>
            <w:szCs w:val="22"/>
            <w:lang w:val="es-ES" w:bidi="es-ES"/>
          </w:rPr>
          <w:t>8.</w:t>
        </w:r>
        <w:r w:rsidR="00E11990" w:rsidRPr="0081768D">
          <w:rPr>
            <w:rFonts w:ascii="Verdana" w:eastAsiaTheme="minorEastAsia" w:hAnsi="Verdana"/>
            <w:noProof/>
            <w:sz w:val="22"/>
            <w:szCs w:val="22"/>
            <w:lang w:val="en-US"/>
          </w:rPr>
          <w:t xml:space="preserve">   </w:t>
        </w:r>
        <w:r w:rsidR="00E11990" w:rsidRPr="0081768D">
          <w:rPr>
            <w:rStyle w:val="Hipervnculo"/>
            <w:rFonts w:ascii="Verdana" w:hAnsi="Verdana"/>
            <w:noProof/>
            <w:color w:val="auto"/>
            <w:sz w:val="22"/>
            <w:szCs w:val="22"/>
          </w:rPr>
          <w:t>Bibliografía</w:t>
        </w:r>
        <w:r w:rsidR="00E11990" w:rsidRPr="0081768D">
          <w:rPr>
            <w:rFonts w:ascii="Verdana" w:hAnsi="Verdana"/>
            <w:noProof/>
            <w:webHidden/>
            <w:sz w:val="22"/>
            <w:szCs w:val="22"/>
          </w:rPr>
          <w:tab/>
        </w:r>
        <w:r w:rsidR="0081768D">
          <w:rPr>
            <w:rFonts w:ascii="Verdana" w:hAnsi="Verdana"/>
            <w:noProof/>
            <w:webHidden/>
            <w:sz w:val="22"/>
            <w:szCs w:val="22"/>
          </w:rPr>
          <w:t>..</w:t>
        </w:r>
        <w:r w:rsidR="00E11990" w:rsidRPr="0081768D">
          <w:rPr>
            <w:rFonts w:ascii="Verdana" w:hAnsi="Verdana"/>
            <w:noProof/>
            <w:webHidden/>
            <w:sz w:val="22"/>
            <w:szCs w:val="22"/>
          </w:rPr>
          <w:fldChar w:fldCharType="begin"/>
        </w:r>
        <w:r w:rsidR="00E11990" w:rsidRPr="0081768D">
          <w:rPr>
            <w:rFonts w:ascii="Verdana" w:hAnsi="Verdana"/>
            <w:noProof/>
            <w:webHidden/>
            <w:sz w:val="22"/>
            <w:szCs w:val="22"/>
          </w:rPr>
          <w:instrText xml:space="preserve"> PAGEREF _Toc41256002 \h </w:instrText>
        </w:r>
        <w:r w:rsidR="00E11990" w:rsidRPr="0081768D">
          <w:rPr>
            <w:rFonts w:ascii="Verdana" w:hAnsi="Verdana"/>
            <w:noProof/>
            <w:webHidden/>
            <w:sz w:val="22"/>
            <w:szCs w:val="22"/>
          </w:rPr>
        </w:r>
        <w:r w:rsidR="00E11990" w:rsidRPr="0081768D">
          <w:rPr>
            <w:rFonts w:ascii="Verdana" w:hAnsi="Verdana"/>
            <w:noProof/>
            <w:webHidden/>
            <w:sz w:val="22"/>
            <w:szCs w:val="22"/>
          </w:rPr>
          <w:fldChar w:fldCharType="separate"/>
        </w:r>
        <w:r w:rsidR="00E11990" w:rsidRPr="0081768D">
          <w:rPr>
            <w:rFonts w:ascii="Verdana" w:hAnsi="Verdana"/>
            <w:noProof/>
            <w:webHidden/>
            <w:sz w:val="22"/>
            <w:szCs w:val="22"/>
          </w:rPr>
          <w:t>20</w:t>
        </w:r>
        <w:r w:rsidR="00E11990" w:rsidRPr="0081768D">
          <w:rPr>
            <w:rFonts w:ascii="Verdana" w:hAnsi="Verdana"/>
            <w:noProof/>
            <w:webHidden/>
            <w:sz w:val="22"/>
            <w:szCs w:val="22"/>
          </w:rPr>
          <w:fldChar w:fldCharType="end"/>
        </w:r>
      </w:hyperlink>
    </w:p>
    <w:p w14:paraId="56AC6EBF" w14:textId="77777777" w:rsidR="00E11990" w:rsidRPr="0081768D" w:rsidRDefault="00E11990" w:rsidP="00E11990">
      <w:pPr>
        <w:pStyle w:val="TDC1"/>
        <w:tabs>
          <w:tab w:val="right" w:leader="dot" w:pos="9345"/>
        </w:tabs>
        <w:rPr>
          <w:rFonts w:ascii="Verdana" w:eastAsiaTheme="minorEastAsia" w:hAnsi="Verdana"/>
          <w:noProof/>
          <w:sz w:val="22"/>
          <w:szCs w:val="22"/>
          <w:lang w:val="en-US"/>
        </w:rPr>
      </w:pPr>
      <w:r w:rsidRPr="0081768D">
        <w:rPr>
          <w:rStyle w:val="Hipervnculo"/>
          <w:rFonts w:ascii="Verdana" w:hAnsi="Verdana"/>
          <w:noProof/>
          <w:color w:val="auto"/>
          <w:sz w:val="22"/>
          <w:szCs w:val="22"/>
        </w:rPr>
        <w:t xml:space="preserve"> </w:t>
      </w:r>
      <w:hyperlink w:anchor="_Toc41256003" w:history="1">
        <w:r w:rsidRPr="0081768D">
          <w:rPr>
            <w:rStyle w:val="Hipervnculo"/>
            <w:rFonts w:ascii="Verdana" w:hAnsi="Verdana"/>
            <w:i/>
            <w:noProof/>
            <w:color w:val="auto"/>
            <w:sz w:val="22"/>
            <w:szCs w:val="22"/>
          </w:rPr>
          <w:t>Anexos</w:t>
        </w:r>
        <w:r w:rsidRPr="0081768D">
          <w:rPr>
            <w:rFonts w:ascii="Verdana" w:hAnsi="Verdana"/>
            <w:noProof/>
            <w:webHidden/>
            <w:sz w:val="22"/>
            <w:szCs w:val="22"/>
          </w:rPr>
          <w:tab/>
        </w:r>
        <w:r w:rsidRPr="0081768D">
          <w:rPr>
            <w:rFonts w:ascii="Verdana" w:hAnsi="Verdana"/>
            <w:noProof/>
            <w:webHidden/>
            <w:sz w:val="22"/>
            <w:szCs w:val="22"/>
          </w:rPr>
          <w:fldChar w:fldCharType="begin"/>
        </w:r>
        <w:r w:rsidRPr="0081768D">
          <w:rPr>
            <w:rFonts w:ascii="Verdana" w:hAnsi="Verdana"/>
            <w:noProof/>
            <w:webHidden/>
            <w:sz w:val="22"/>
            <w:szCs w:val="22"/>
          </w:rPr>
          <w:instrText xml:space="preserve"> PAGEREF _Toc41256003 \h </w:instrText>
        </w:r>
        <w:r w:rsidRPr="0081768D">
          <w:rPr>
            <w:rFonts w:ascii="Verdana" w:hAnsi="Verdana"/>
            <w:noProof/>
            <w:webHidden/>
            <w:sz w:val="22"/>
            <w:szCs w:val="22"/>
          </w:rPr>
        </w:r>
        <w:r w:rsidRPr="0081768D">
          <w:rPr>
            <w:rFonts w:ascii="Verdana" w:hAnsi="Verdana"/>
            <w:noProof/>
            <w:webHidden/>
            <w:sz w:val="22"/>
            <w:szCs w:val="22"/>
          </w:rPr>
          <w:fldChar w:fldCharType="separate"/>
        </w:r>
        <w:r w:rsidRPr="0081768D">
          <w:rPr>
            <w:rFonts w:ascii="Verdana" w:hAnsi="Verdana"/>
            <w:noProof/>
            <w:webHidden/>
            <w:sz w:val="22"/>
            <w:szCs w:val="22"/>
          </w:rPr>
          <w:t>21</w:t>
        </w:r>
        <w:r w:rsidRPr="0081768D">
          <w:rPr>
            <w:rFonts w:ascii="Verdana" w:hAnsi="Verdana"/>
            <w:noProof/>
            <w:webHidden/>
            <w:sz w:val="22"/>
            <w:szCs w:val="22"/>
          </w:rPr>
          <w:fldChar w:fldCharType="end"/>
        </w:r>
      </w:hyperlink>
    </w:p>
    <w:p w14:paraId="30217CDD" w14:textId="77777777" w:rsidR="00E11990" w:rsidRPr="00E11990" w:rsidRDefault="00E11990" w:rsidP="00E11990">
      <w:pPr>
        <w:jc w:val="both"/>
        <w:rPr>
          <w:rFonts w:ascii="Verdana" w:hAnsi="Verdana" w:cs="Arial"/>
          <w:sz w:val="22"/>
          <w:szCs w:val="22"/>
        </w:rPr>
      </w:pPr>
      <w:r w:rsidRPr="0081768D">
        <w:rPr>
          <w:rFonts w:ascii="Verdana" w:hAnsi="Verdana" w:cs="Arial"/>
          <w:b/>
          <w:bCs/>
          <w:sz w:val="22"/>
          <w:szCs w:val="22"/>
          <w:lang w:val="es-ES"/>
        </w:rPr>
        <w:fldChar w:fldCharType="end"/>
      </w:r>
      <w:r w:rsidRPr="00E11990">
        <w:rPr>
          <w:rFonts w:ascii="Verdana" w:hAnsi="Verdana" w:cs="Arial"/>
          <w:sz w:val="22"/>
          <w:szCs w:val="22"/>
        </w:rPr>
        <w:tab/>
      </w:r>
    </w:p>
    <w:p w14:paraId="0FBFFE35" w14:textId="77777777" w:rsidR="00E11990" w:rsidRPr="00E11990" w:rsidRDefault="00E11990" w:rsidP="00E11990">
      <w:pPr>
        <w:jc w:val="both"/>
        <w:rPr>
          <w:rFonts w:ascii="Verdana" w:hAnsi="Verdana" w:cs="Arial"/>
          <w:sz w:val="22"/>
          <w:szCs w:val="22"/>
        </w:rPr>
      </w:pPr>
    </w:p>
    <w:p w14:paraId="5387FB83" w14:textId="77777777" w:rsidR="00E11990" w:rsidRPr="00E11990" w:rsidRDefault="00E11990" w:rsidP="00E11990">
      <w:pPr>
        <w:jc w:val="both"/>
        <w:rPr>
          <w:rFonts w:ascii="Verdana" w:hAnsi="Verdana" w:cs="Arial"/>
          <w:sz w:val="22"/>
          <w:szCs w:val="22"/>
        </w:rPr>
      </w:pPr>
    </w:p>
    <w:p w14:paraId="22C8BCA3" w14:textId="77777777" w:rsidR="00E11990" w:rsidRPr="00E11990" w:rsidRDefault="00E11990" w:rsidP="00E11990">
      <w:pPr>
        <w:jc w:val="both"/>
        <w:rPr>
          <w:rFonts w:ascii="Verdana" w:hAnsi="Verdana" w:cs="Arial"/>
          <w:sz w:val="22"/>
          <w:szCs w:val="22"/>
        </w:rPr>
      </w:pPr>
    </w:p>
    <w:p w14:paraId="09F99036" w14:textId="77777777" w:rsidR="00E11990" w:rsidRPr="00E11990" w:rsidRDefault="00E11990" w:rsidP="00E11990">
      <w:pPr>
        <w:jc w:val="both"/>
        <w:rPr>
          <w:rFonts w:ascii="Verdana" w:hAnsi="Verdana" w:cs="Arial"/>
          <w:sz w:val="22"/>
          <w:szCs w:val="22"/>
        </w:rPr>
      </w:pPr>
    </w:p>
    <w:p w14:paraId="461E16AC" w14:textId="77777777" w:rsidR="00E11990" w:rsidRPr="00E11990" w:rsidRDefault="00E11990" w:rsidP="00E11990">
      <w:pPr>
        <w:jc w:val="both"/>
        <w:rPr>
          <w:rFonts w:ascii="Verdana" w:hAnsi="Verdana" w:cs="Arial"/>
          <w:sz w:val="22"/>
          <w:szCs w:val="22"/>
        </w:rPr>
      </w:pPr>
    </w:p>
    <w:p w14:paraId="0B58A106" w14:textId="77777777" w:rsidR="00E11990" w:rsidRPr="00E11990" w:rsidRDefault="00E11990" w:rsidP="00E11990">
      <w:pPr>
        <w:jc w:val="both"/>
        <w:rPr>
          <w:rFonts w:ascii="Verdana" w:hAnsi="Verdana" w:cs="Arial"/>
          <w:sz w:val="22"/>
          <w:szCs w:val="22"/>
        </w:rPr>
      </w:pPr>
    </w:p>
    <w:p w14:paraId="6226232B" w14:textId="77777777" w:rsidR="00E11990" w:rsidRPr="00E11990" w:rsidRDefault="00E11990" w:rsidP="00E11990">
      <w:pPr>
        <w:jc w:val="both"/>
        <w:rPr>
          <w:rFonts w:ascii="Verdana" w:hAnsi="Verdana" w:cs="Arial"/>
          <w:sz w:val="22"/>
          <w:szCs w:val="22"/>
        </w:rPr>
      </w:pPr>
    </w:p>
    <w:p w14:paraId="6C20071A" w14:textId="77777777" w:rsidR="00E11990" w:rsidRPr="00E11990" w:rsidRDefault="00E11990" w:rsidP="00E11990">
      <w:pPr>
        <w:jc w:val="both"/>
        <w:rPr>
          <w:rFonts w:ascii="Verdana" w:hAnsi="Verdana" w:cs="Arial"/>
          <w:sz w:val="22"/>
          <w:szCs w:val="22"/>
        </w:rPr>
      </w:pPr>
    </w:p>
    <w:p w14:paraId="23BD7286" w14:textId="77777777" w:rsidR="00E11990" w:rsidRPr="00E11990" w:rsidRDefault="00E11990" w:rsidP="00E11990">
      <w:pPr>
        <w:jc w:val="both"/>
        <w:rPr>
          <w:rFonts w:ascii="Verdana" w:hAnsi="Verdana" w:cs="Arial"/>
          <w:sz w:val="22"/>
          <w:szCs w:val="22"/>
        </w:rPr>
      </w:pPr>
    </w:p>
    <w:p w14:paraId="35DF3EBF" w14:textId="77777777" w:rsidR="00E11990" w:rsidRPr="00E11990" w:rsidRDefault="00E11990" w:rsidP="00E11990">
      <w:pPr>
        <w:jc w:val="both"/>
        <w:rPr>
          <w:rFonts w:ascii="Verdana" w:hAnsi="Verdana" w:cs="Arial"/>
          <w:sz w:val="22"/>
          <w:szCs w:val="22"/>
        </w:rPr>
      </w:pPr>
    </w:p>
    <w:p w14:paraId="5076E47A" w14:textId="77777777" w:rsidR="00E11990" w:rsidRPr="00E11990" w:rsidRDefault="00E11990" w:rsidP="00E11990">
      <w:pPr>
        <w:jc w:val="both"/>
        <w:rPr>
          <w:rFonts w:ascii="Verdana" w:hAnsi="Verdana" w:cs="Arial"/>
          <w:sz w:val="22"/>
          <w:szCs w:val="22"/>
        </w:rPr>
      </w:pPr>
    </w:p>
    <w:p w14:paraId="7C27F3E8" w14:textId="77777777" w:rsidR="00E11990" w:rsidRPr="00E11990" w:rsidRDefault="00E11990" w:rsidP="00E11990">
      <w:pPr>
        <w:jc w:val="both"/>
        <w:rPr>
          <w:rFonts w:ascii="Verdana" w:hAnsi="Verdana" w:cs="Arial"/>
          <w:sz w:val="22"/>
          <w:szCs w:val="22"/>
        </w:rPr>
      </w:pPr>
    </w:p>
    <w:p w14:paraId="23C51873" w14:textId="77777777" w:rsidR="00E11990" w:rsidRPr="00E11990" w:rsidRDefault="00E11990" w:rsidP="00E11990">
      <w:pPr>
        <w:jc w:val="both"/>
        <w:rPr>
          <w:rFonts w:ascii="Verdana" w:hAnsi="Verdana" w:cs="Arial"/>
          <w:sz w:val="22"/>
          <w:szCs w:val="22"/>
        </w:rPr>
      </w:pPr>
    </w:p>
    <w:p w14:paraId="5B47AF58" w14:textId="77777777" w:rsidR="00E11990" w:rsidRPr="00E11990" w:rsidRDefault="00E11990" w:rsidP="00E11990">
      <w:pPr>
        <w:jc w:val="both"/>
        <w:rPr>
          <w:rFonts w:ascii="Verdana" w:hAnsi="Verdana" w:cs="Arial"/>
          <w:sz w:val="22"/>
          <w:szCs w:val="22"/>
        </w:rPr>
      </w:pPr>
    </w:p>
    <w:p w14:paraId="681EAC51" w14:textId="77777777" w:rsidR="00E11990" w:rsidRPr="00E11990" w:rsidRDefault="00E11990" w:rsidP="00E11990">
      <w:pPr>
        <w:jc w:val="both"/>
        <w:rPr>
          <w:rFonts w:ascii="Verdana" w:hAnsi="Verdana" w:cs="Arial"/>
          <w:sz w:val="22"/>
          <w:szCs w:val="22"/>
        </w:rPr>
      </w:pPr>
    </w:p>
    <w:p w14:paraId="7BC58819" w14:textId="77777777" w:rsidR="00E11990" w:rsidRPr="00E11990" w:rsidRDefault="00E11990" w:rsidP="00E11990">
      <w:pPr>
        <w:jc w:val="both"/>
        <w:rPr>
          <w:rFonts w:ascii="Verdana" w:hAnsi="Verdana" w:cs="Arial"/>
          <w:sz w:val="22"/>
          <w:szCs w:val="22"/>
        </w:rPr>
      </w:pPr>
    </w:p>
    <w:p w14:paraId="64031DC4" w14:textId="77777777" w:rsidR="00E11990" w:rsidRPr="00E11990" w:rsidRDefault="00E11990" w:rsidP="00E11990">
      <w:pPr>
        <w:jc w:val="both"/>
        <w:rPr>
          <w:rFonts w:ascii="Verdana" w:hAnsi="Verdana" w:cs="Arial"/>
          <w:sz w:val="22"/>
          <w:szCs w:val="22"/>
        </w:rPr>
      </w:pPr>
    </w:p>
    <w:p w14:paraId="6699DD9D" w14:textId="77777777" w:rsidR="00E11990" w:rsidRPr="00E11990" w:rsidRDefault="00E11990" w:rsidP="00E11990">
      <w:pPr>
        <w:jc w:val="both"/>
        <w:rPr>
          <w:rFonts w:ascii="Verdana" w:hAnsi="Verdana" w:cs="Arial"/>
          <w:sz w:val="22"/>
          <w:szCs w:val="22"/>
        </w:rPr>
      </w:pPr>
    </w:p>
    <w:p w14:paraId="37D7C214" w14:textId="77777777" w:rsidR="00E11990" w:rsidRPr="00E11990" w:rsidRDefault="00E11990" w:rsidP="00E11990">
      <w:pPr>
        <w:jc w:val="both"/>
        <w:rPr>
          <w:rFonts w:ascii="Verdana" w:hAnsi="Verdana" w:cs="Arial"/>
          <w:sz w:val="22"/>
          <w:szCs w:val="22"/>
        </w:rPr>
      </w:pPr>
    </w:p>
    <w:p w14:paraId="6B3D3E46" w14:textId="77777777" w:rsidR="00E11990" w:rsidRPr="00E11990" w:rsidRDefault="00E11990" w:rsidP="00E11990">
      <w:pPr>
        <w:jc w:val="both"/>
        <w:rPr>
          <w:rFonts w:ascii="Verdana" w:hAnsi="Verdana" w:cs="Arial"/>
          <w:sz w:val="22"/>
          <w:szCs w:val="22"/>
        </w:rPr>
      </w:pPr>
    </w:p>
    <w:p w14:paraId="278AE86F" w14:textId="77777777" w:rsidR="00E11990" w:rsidRPr="00E11990" w:rsidRDefault="00E11990" w:rsidP="00E11990">
      <w:pPr>
        <w:jc w:val="both"/>
        <w:rPr>
          <w:rFonts w:ascii="Verdana" w:hAnsi="Verdana" w:cs="Arial"/>
          <w:sz w:val="22"/>
          <w:szCs w:val="22"/>
        </w:rPr>
      </w:pPr>
    </w:p>
    <w:p w14:paraId="1703BE79" w14:textId="77777777" w:rsidR="00E11990" w:rsidRPr="00E11990" w:rsidRDefault="00E11990" w:rsidP="00E11990">
      <w:pPr>
        <w:jc w:val="both"/>
        <w:rPr>
          <w:rFonts w:ascii="Verdana" w:hAnsi="Verdana" w:cs="Arial"/>
          <w:sz w:val="22"/>
          <w:szCs w:val="22"/>
        </w:rPr>
      </w:pPr>
    </w:p>
    <w:p w14:paraId="05AEDAC3" w14:textId="77777777" w:rsidR="00E11990" w:rsidRPr="00E11990" w:rsidRDefault="00E11990" w:rsidP="00E11990">
      <w:pPr>
        <w:jc w:val="both"/>
        <w:rPr>
          <w:rFonts w:ascii="Verdana" w:hAnsi="Verdana" w:cs="Arial"/>
          <w:sz w:val="22"/>
          <w:szCs w:val="22"/>
        </w:rPr>
      </w:pPr>
    </w:p>
    <w:p w14:paraId="200B242A" w14:textId="77777777" w:rsidR="00E11990" w:rsidRPr="00E11990" w:rsidRDefault="00E11990" w:rsidP="00E11990">
      <w:pPr>
        <w:jc w:val="both"/>
        <w:rPr>
          <w:rFonts w:ascii="Verdana" w:hAnsi="Verdana" w:cs="Arial"/>
          <w:sz w:val="22"/>
          <w:szCs w:val="22"/>
        </w:rPr>
      </w:pPr>
    </w:p>
    <w:p w14:paraId="66771102" w14:textId="77777777" w:rsidR="00E11990" w:rsidRPr="00E11990" w:rsidRDefault="00E11990" w:rsidP="00E11990">
      <w:pPr>
        <w:jc w:val="both"/>
        <w:rPr>
          <w:rFonts w:ascii="Verdana" w:hAnsi="Verdana" w:cs="Arial"/>
          <w:sz w:val="22"/>
          <w:szCs w:val="22"/>
        </w:rPr>
      </w:pPr>
    </w:p>
    <w:p w14:paraId="00D46AF3" w14:textId="77777777" w:rsidR="00E11990" w:rsidRPr="00E11990" w:rsidRDefault="00E11990" w:rsidP="00E11990">
      <w:pPr>
        <w:jc w:val="both"/>
        <w:rPr>
          <w:rFonts w:ascii="Verdana" w:hAnsi="Verdana" w:cs="Arial"/>
          <w:sz w:val="22"/>
          <w:szCs w:val="22"/>
        </w:rPr>
      </w:pPr>
    </w:p>
    <w:p w14:paraId="70178AFF" w14:textId="77777777" w:rsidR="00E11990" w:rsidRPr="00E11990" w:rsidRDefault="00E11990" w:rsidP="00E11990">
      <w:pPr>
        <w:jc w:val="both"/>
        <w:rPr>
          <w:rFonts w:ascii="Verdana" w:hAnsi="Verdana" w:cs="Arial"/>
          <w:sz w:val="22"/>
          <w:szCs w:val="22"/>
        </w:rPr>
      </w:pPr>
    </w:p>
    <w:p w14:paraId="523C449C" w14:textId="77777777" w:rsidR="00E11990" w:rsidRPr="00E11990" w:rsidRDefault="00E11990" w:rsidP="00E11990">
      <w:pPr>
        <w:jc w:val="both"/>
        <w:rPr>
          <w:rFonts w:ascii="Verdana" w:hAnsi="Verdana" w:cs="Arial"/>
          <w:sz w:val="22"/>
          <w:szCs w:val="22"/>
        </w:rPr>
      </w:pPr>
    </w:p>
    <w:p w14:paraId="6D20F04F" w14:textId="77777777" w:rsidR="00E11990" w:rsidRPr="00E11990" w:rsidRDefault="00E11990" w:rsidP="00E11990">
      <w:pPr>
        <w:jc w:val="both"/>
        <w:rPr>
          <w:rFonts w:ascii="Verdana" w:hAnsi="Verdana" w:cs="Arial"/>
          <w:sz w:val="22"/>
          <w:szCs w:val="22"/>
        </w:rPr>
      </w:pPr>
    </w:p>
    <w:p w14:paraId="23AFE629" w14:textId="77777777" w:rsidR="00E11990" w:rsidRPr="00E11990" w:rsidRDefault="00E11990" w:rsidP="00E11990">
      <w:pPr>
        <w:jc w:val="both"/>
        <w:rPr>
          <w:rFonts w:ascii="Verdana" w:hAnsi="Verdana" w:cs="Arial"/>
          <w:sz w:val="22"/>
          <w:szCs w:val="22"/>
        </w:rPr>
      </w:pPr>
    </w:p>
    <w:p w14:paraId="2E1D7642" w14:textId="77777777" w:rsidR="00E11990" w:rsidRPr="00E11990" w:rsidRDefault="00E11990" w:rsidP="00E11990">
      <w:pPr>
        <w:jc w:val="both"/>
        <w:rPr>
          <w:rFonts w:ascii="Verdana" w:hAnsi="Verdana" w:cs="Arial"/>
          <w:sz w:val="22"/>
          <w:szCs w:val="22"/>
        </w:rPr>
      </w:pPr>
    </w:p>
    <w:p w14:paraId="3B4E80C4" w14:textId="77777777" w:rsidR="00E11990" w:rsidRPr="00E11990" w:rsidRDefault="00E11990" w:rsidP="00E11990">
      <w:pPr>
        <w:jc w:val="both"/>
        <w:rPr>
          <w:rFonts w:ascii="Verdana" w:hAnsi="Verdana" w:cs="Arial"/>
          <w:sz w:val="22"/>
          <w:szCs w:val="22"/>
        </w:rPr>
      </w:pPr>
    </w:p>
    <w:p w14:paraId="7B17757B" w14:textId="77777777" w:rsidR="00E11990" w:rsidRPr="00E11990" w:rsidRDefault="00E11990" w:rsidP="00E11990">
      <w:pPr>
        <w:jc w:val="both"/>
        <w:rPr>
          <w:rFonts w:ascii="Verdana" w:hAnsi="Verdana" w:cs="Arial"/>
          <w:sz w:val="22"/>
          <w:szCs w:val="22"/>
        </w:rPr>
      </w:pPr>
    </w:p>
    <w:p w14:paraId="4E02E71E" w14:textId="77777777" w:rsidR="00E11990" w:rsidRPr="00E11990" w:rsidRDefault="00E11990" w:rsidP="00E11990">
      <w:pPr>
        <w:tabs>
          <w:tab w:val="left" w:pos="3495"/>
        </w:tabs>
        <w:jc w:val="both"/>
        <w:rPr>
          <w:rFonts w:ascii="Verdana" w:hAnsi="Verdana" w:cs="Arial"/>
          <w:sz w:val="22"/>
          <w:szCs w:val="22"/>
        </w:rPr>
      </w:pPr>
    </w:p>
    <w:p w14:paraId="6069586A" w14:textId="77777777" w:rsidR="00E11990" w:rsidRPr="00E11990" w:rsidRDefault="00E11990" w:rsidP="00E11990">
      <w:pPr>
        <w:pStyle w:val="Ttulo1"/>
        <w:keepLines w:val="0"/>
        <w:numPr>
          <w:ilvl w:val="0"/>
          <w:numId w:val="19"/>
        </w:numPr>
        <w:spacing w:before="0"/>
        <w:jc w:val="both"/>
        <w:rPr>
          <w:rFonts w:ascii="Verdana" w:hAnsi="Verdana" w:cs="Arial"/>
          <w:b/>
          <w:color w:val="auto"/>
          <w:sz w:val="22"/>
          <w:szCs w:val="22"/>
        </w:rPr>
      </w:pPr>
      <w:bookmarkStart w:id="0" w:name="_Toc10622280"/>
      <w:bookmarkStart w:id="1" w:name="_Toc41255976"/>
      <w:r w:rsidRPr="00E11990">
        <w:rPr>
          <w:rFonts w:ascii="Verdana" w:hAnsi="Verdana" w:cs="Arial"/>
          <w:b/>
          <w:color w:val="auto"/>
          <w:sz w:val="22"/>
          <w:szCs w:val="22"/>
        </w:rPr>
        <w:t>Información General</w:t>
      </w:r>
      <w:bookmarkEnd w:id="0"/>
      <w:bookmarkEnd w:id="1"/>
      <w:r w:rsidRPr="00E11990">
        <w:rPr>
          <w:rFonts w:ascii="Verdana" w:hAnsi="Verdana" w:cs="Arial"/>
          <w:b/>
          <w:color w:val="auto"/>
          <w:sz w:val="22"/>
          <w:szCs w:val="22"/>
        </w:rPr>
        <w:t xml:space="preserve"> </w:t>
      </w:r>
    </w:p>
    <w:p w14:paraId="4471D7A3" w14:textId="77777777" w:rsidR="00E11990" w:rsidRPr="00E11990" w:rsidRDefault="00E11990" w:rsidP="00E11990">
      <w:pPr>
        <w:jc w:val="both"/>
        <w:rPr>
          <w:rFonts w:ascii="Verdana" w:hAnsi="Verdana" w:cs="Arial"/>
          <w:sz w:val="22"/>
          <w:szCs w:val="22"/>
          <w:lang w:val="es"/>
        </w:rPr>
      </w:pPr>
    </w:p>
    <w:p w14:paraId="5E6A6F17" w14:textId="77777777" w:rsidR="00E11990" w:rsidRPr="00E11990" w:rsidRDefault="00E11990" w:rsidP="00E11990">
      <w:pPr>
        <w:pStyle w:val="Ttulo2"/>
        <w:jc w:val="both"/>
        <w:rPr>
          <w:rFonts w:ascii="Verdana" w:hAnsi="Verdana" w:cs="Arial"/>
          <w:color w:val="auto"/>
          <w:sz w:val="22"/>
          <w:szCs w:val="22"/>
        </w:rPr>
      </w:pPr>
      <w:bookmarkStart w:id="2" w:name="_Toc467492300"/>
      <w:bookmarkStart w:id="3" w:name="_Toc494981915"/>
      <w:bookmarkStart w:id="4" w:name="_Toc497378930"/>
      <w:bookmarkStart w:id="5" w:name="_Toc497379088"/>
      <w:bookmarkStart w:id="6" w:name="_Toc497379610"/>
      <w:bookmarkStart w:id="7" w:name="_Toc497379675"/>
      <w:bookmarkStart w:id="8" w:name="_Toc531688328"/>
      <w:bookmarkStart w:id="9" w:name="_Toc10622281"/>
      <w:bookmarkStart w:id="10" w:name="_Toc41255977"/>
      <w:r w:rsidRPr="00E11990">
        <w:rPr>
          <w:rFonts w:ascii="Verdana" w:hAnsi="Verdana" w:cs="Arial"/>
          <w:color w:val="auto"/>
          <w:sz w:val="22"/>
          <w:szCs w:val="22"/>
        </w:rPr>
        <w:t>1.1. Descripción General de la Entidad</w:t>
      </w:r>
      <w:bookmarkEnd w:id="2"/>
      <w:bookmarkEnd w:id="3"/>
      <w:bookmarkEnd w:id="4"/>
      <w:bookmarkEnd w:id="5"/>
      <w:bookmarkEnd w:id="6"/>
      <w:bookmarkEnd w:id="7"/>
      <w:bookmarkEnd w:id="8"/>
      <w:bookmarkEnd w:id="9"/>
      <w:bookmarkEnd w:id="10"/>
    </w:p>
    <w:p w14:paraId="3434AE42" w14:textId="77777777" w:rsidR="00E11990" w:rsidRPr="00E11990" w:rsidRDefault="00E11990" w:rsidP="00E11990">
      <w:pPr>
        <w:jc w:val="both"/>
        <w:rPr>
          <w:rFonts w:ascii="Verdana" w:hAnsi="Verdana" w:cs="Arial"/>
          <w:sz w:val="22"/>
          <w:szCs w:val="22"/>
        </w:rPr>
      </w:pPr>
    </w:p>
    <w:p w14:paraId="640DD8D7" w14:textId="77777777" w:rsidR="00E11990" w:rsidRPr="00E11990" w:rsidRDefault="00E11990" w:rsidP="00E11990">
      <w:pPr>
        <w:jc w:val="both"/>
        <w:rPr>
          <w:rFonts w:ascii="Verdana" w:hAnsi="Verdana" w:cs="Arial"/>
          <w:sz w:val="22"/>
          <w:szCs w:val="22"/>
        </w:rPr>
      </w:pPr>
      <w:r w:rsidRPr="00E11990">
        <w:rPr>
          <w:rFonts w:ascii="Verdana" w:hAnsi="Verdana" w:cs="Arial"/>
          <w:sz w:val="22"/>
          <w:szCs w:val="22"/>
        </w:rPr>
        <w:t>La Superintendencia de Vigilancia y Seguridad Privada es un organismo del orden nacional, de carácter técnico, adscrito al Ministerio de Defensa Nacional, con autonomía administrativa y financiera. Le corresponde ejercer el control, inspección y vigilancia sobre la industria y los servicios de vigilancia y seguridad privada.</w:t>
      </w:r>
    </w:p>
    <w:p w14:paraId="02449929" w14:textId="77777777" w:rsidR="00E11990" w:rsidRPr="00E11990" w:rsidRDefault="00E11990" w:rsidP="00E11990">
      <w:pPr>
        <w:spacing w:line="360" w:lineRule="auto"/>
        <w:jc w:val="both"/>
        <w:rPr>
          <w:rFonts w:ascii="Verdana" w:hAnsi="Verdana" w:cs="Arial"/>
          <w:sz w:val="22"/>
          <w:szCs w:val="22"/>
        </w:rPr>
      </w:pPr>
    </w:p>
    <w:p w14:paraId="1CB46056" w14:textId="77777777" w:rsidR="00E11990" w:rsidRPr="00E11990" w:rsidRDefault="00E11990" w:rsidP="00E11990">
      <w:pPr>
        <w:spacing w:line="360" w:lineRule="auto"/>
        <w:jc w:val="both"/>
        <w:rPr>
          <w:rFonts w:ascii="Verdana" w:hAnsi="Verdana" w:cs="Arial"/>
          <w:sz w:val="22"/>
          <w:szCs w:val="22"/>
        </w:rPr>
      </w:pPr>
      <w:r w:rsidRPr="00E11990">
        <w:rPr>
          <w:rFonts w:ascii="Verdana" w:hAnsi="Verdana" w:cs="Arial"/>
          <w:b/>
          <w:sz w:val="22"/>
          <w:szCs w:val="22"/>
        </w:rPr>
        <w:t>Nit:</w:t>
      </w:r>
      <w:r w:rsidRPr="00E11990">
        <w:rPr>
          <w:rFonts w:ascii="Verdana" w:hAnsi="Verdana" w:cs="Arial"/>
          <w:b/>
          <w:sz w:val="22"/>
          <w:szCs w:val="22"/>
        </w:rPr>
        <w:tab/>
      </w:r>
      <w:r w:rsidRPr="00E11990">
        <w:rPr>
          <w:rFonts w:ascii="Verdana" w:hAnsi="Verdana" w:cs="Arial"/>
          <w:sz w:val="22"/>
          <w:szCs w:val="22"/>
        </w:rPr>
        <w:tab/>
      </w:r>
      <w:r w:rsidRPr="00E11990">
        <w:rPr>
          <w:rFonts w:ascii="Verdana" w:hAnsi="Verdana" w:cs="Arial"/>
          <w:sz w:val="22"/>
          <w:szCs w:val="22"/>
        </w:rPr>
        <w:tab/>
      </w:r>
      <w:r w:rsidRPr="00E11990">
        <w:rPr>
          <w:rFonts w:ascii="Verdana" w:hAnsi="Verdana" w:cs="Arial"/>
          <w:sz w:val="22"/>
          <w:szCs w:val="22"/>
        </w:rPr>
        <w:tab/>
        <w:t>800.217.123-2</w:t>
      </w:r>
    </w:p>
    <w:p w14:paraId="4EE07DB0" w14:textId="77777777" w:rsidR="00E11990" w:rsidRPr="00E11990" w:rsidRDefault="00E11990" w:rsidP="00E11990">
      <w:pPr>
        <w:spacing w:line="360" w:lineRule="auto"/>
        <w:jc w:val="both"/>
        <w:rPr>
          <w:rFonts w:ascii="Verdana" w:hAnsi="Verdana" w:cs="Arial"/>
          <w:sz w:val="22"/>
          <w:szCs w:val="22"/>
        </w:rPr>
      </w:pPr>
      <w:r w:rsidRPr="00E11990">
        <w:rPr>
          <w:rFonts w:ascii="Verdana" w:hAnsi="Verdana" w:cs="Arial"/>
          <w:b/>
          <w:sz w:val="22"/>
          <w:szCs w:val="22"/>
        </w:rPr>
        <w:t>Razón Social:</w:t>
      </w:r>
      <w:r w:rsidRPr="00E11990">
        <w:rPr>
          <w:rFonts w:ascii="Verdana" w:hAnsi="Verdana" w:cs="Arial"/>
          <w:sz w:val="22"/>
          <w:szCs w:val="22"/>
        </w:rPr>
        <w:t xml:space="preserve"> </w:t>
      </w:r>
      <w:r w:rsidRPr="00E11990">
        <w:rPr>
          <w:rFonts w:ascii="Verdana" w:hAnsi="Verdana" w:cs="Arial"/>
          <w:sz w:val="22"/>
          <w:szCs w:val="22"/>
        </w:rPr>
        <w:tab/>
      </w:r>
      <w:r w:rsidRPr="00E11990">
        <w:rPr>
          <w:rFonts w:ascii="Verdana" w:hAnsi="Verdana" w:cs="Arial"/>
          <w:sz w:val="22"/>
          <w:szCs w:val="22"/>
        </w:rPr>
        <w:tab/>
        <w:t>Superintendencia de Vigilancia y Seguridad Privada</w:t>
      </w:r>
    </w:p>
    <w:p w14:paraId="1542AD7F" w14:textId="77777777" w:rsidR="00E11990" w:rsidRPr="00E11990" w:rsidRDefault="00E11990" w:rsidP="00E11990">
      <w:pPr>
        <w:spacing w:line="360" w:lineRule="auto"/>
        <w:ind w:left="2832" w:hanging="2832"/>
        <w:jc w:val="both"/>
        <w:rPr>
          <w:rFonts w:ascii="Verdana" w:hAnsi="Verdana" w:cs="Arial"/>
          <w:sz w:val="22"/>
          <w:szCs w:val="22"/>
        </w:rPr>
      </w:pPr>
      <w:r w:rsidRPr="00E11990">
        <w:rPr>
          <w:rFonts w:ascii="Verdana" w:hAnsi="Verdana" w:cs="Arial"/>
          <w:b/>
          <w:sz w:val="22"/>
          <w:szCs w:val="22"/>
        </w:rPr>
        <w:t>Dirección:</w:t>
      </w:r>
      <w:r w:rsidRPr="00E11990">
        <w:rPr>
          <w:rFonts w:ascii="Verdana" w:hAnsi="Verdana" w:cs="Arial"/>
          <w:sz w:val="22"/>
          <w:szCs w:val="22"/>
        </w:rPr>
        <w:t xml:space="preserve"> </w:t>
      </w:r>
      <w:r w:rsidRPr="00E11990">
        <w:rPr>
          <w:rFonts w:ascii="Verdana" w:hAnsi="Verdana" w:cs="Arial"/>
          <w:sz w:val="22"/>
          <w:szCs w:val="22"/>
        </w:rPr>
        <w:tab/>
        <w:t xml:space="preserve">Calle 24 A No. 29-42 Torre 4 Piso 2 y Calle 26 No. 57-83 Torre 8 Piso 1 Centro Empresarial Sarmiento Angulo </w:t>
      </w:r>
    </w:p>
    <w:p w14:paraId="3A068B79" w14:textId="77777777" w:rsidR="00E11990" w:rsidRPr="00E11990" w:rsidRDefault="00E11990" w:rsidP="00E11990">
      <w:pPr>
        <w:spacing w:line="360" w:lineRule="auto"/>
        <w:jc w:val="both"/>
        <w:rPr>
          <w:rFonts w:ascii="Verdana" w:hAnsi="Verdana" w:cs="Arial"/>
          <w:sz w:val="22"/>
          <w:szCs w:val="22"/>
        </w:rPr>
      </w:pPr>
      <w:r w:rsidRPr="00E11990">
        <w:rPr>
          <w:rFonts w:ascii="Verdana" w:hAnsi="Verdana" w:cs="Arial"/>
          <w:b/>
          <w:sz w:val="22"/>
          <w:szCs w:val="22"/>
        </w:rPr>
        <w:t>Ciudad:</w:t>
      </w:r>
      <w:r w:rsidRPr="00E11990">
        <w:rPr>
          <w:rFonts w:ascii="Verdana" w:hAnsi="Verdana" w:cs="Arial"/>
          <w:sz w:val="22"/>
          <w:szCs w:val="22"/>
        </w:rPr>
        <w:t xml:space="preserve"> </w:t>
      </w:r>
      <w:r w:rsidRPr="00E11990">
        <w:rPr>
          <w:rFonts w:ascii="Verdana" w:hAnsi="Verdana" w:cs="Arial"/>
          <w:sz w:val="22"/>
          <w:szCs w:val="22"/>
        </w:rPr>
        <w:tab/>
      </w:r>
      <w:r w:rsidRPr="00E11990">
        <w:rPr>
          <w:rFonts w:ascii="Verdana" w:hAnsi="Verdana" w:cs="Arial"/>
          <w:sz w:val="22"/>
          <w:szCs w:val="22"/>
        </w:rPr>
        <w:tab/>
      </w:r>
      <w:r w:rsidRPr="00E11990">
        <w:rPr>
          <w:rFonts w:ascii="Verdana" w:hAnsi="Verdana" w:cs="Arial"/>
          <w:sz w:val="22"/>
          <w:szCs w:val="22"/>
        </w:rPr>
        <w:tab/>
        <w:t>Bogotá</w:t>
      </w:r>
    </w:p>
    <w:p w14:paraId="28216C7D" w14:textId="77777777" w:rsidR="00E11990" w:rsidRPr="00E11990" w:rsidRDefault="00E11990" w:rsidP="00E11990">
      <w:pPr>
        <w:spacing w:line="360" w:lineRule="auto"/>
        <w:jc w:val="both"/>
        <w:rPr>
          <w:rFonts w:ascii="Verdana" w:hAnsi="Verdana" w:cs="Arial"/>
          <w:sz w:val="22"/>
          <w:szCs w:val="22"/>
        </w:rPr>
      </w:pPr>
      <w:r w:rsidRPr="00E11990">
        <w:rPr>
          <w:rFonts w:ascii="Verdana" w:hAnsi="Verdana" w:cs="Arial"/>
          <w:b/>
          <w:sz w:val="22"/>
          <w:szCs w:val="22"/>
        </w:rPr>
        <w:t>Departamento:</w:t>
      </w:r>
      <w:r w:rsidRPr="00E11990">
        <w:rPr>
          <w:rFonts w:ascii="Verdana" w:hAnsi="Verdana" w:cs="Arial"/>
          <w:sz w:val="22"/>
          <w:szCs w:val="22"/>
        </w:rPr>
        <w:tab/>
      </w:r>
      <w:r w:rsidRPr="00E11990">
        <w:rPr>
          <w:rFonts w:ascii="Verdana" w:hAnsi="Verdana" w:cs="Arial"/>
          <w:sz w:val="22"/>
          <w:szCs w:val="22"/>
        </w:rPr>
        <w:tab/>
        <w:t>Cundinamarca</w:t>
      </w:r>
    </w:p>
    <w:p w14:paraId="254BAE7C" w14:textId="77777777" w:rsidR="00E11990" w:rsidRPr="00E11990" w:rsidRDefault="00E11990" w:rsidP="00E11990">
      <w:pPr>
        <w:spacing w:line="360" w:lineRule="auto"/>
        <w:jc w:val="both"/>
        <w:rPr>
          <w:rFonts w:ascii="Verdana" w:hAnsi="Verdana" w:cs="Arial"/>
          <w:sz w:val="22"/>
          <w:szCs w:val="22"/>
        </w:rPr>
      </w:pPr>
      <w:r w:rsidRPr="00E11990">
        <w:rPr>
          <w:rFonts w:ascii="Verdana" w:hAnsi="Verdana" w:cs="Arial"/>
          <w:b/>
          <w:sz w:val="22"/>
          <w:szCs w:val="22"/>
        </w:rPr>
        <w:t>Teléfono:</w:t>
      </w:r>
      <w:r w:rsidRPr="00E11990">
        <w:rPr>
          <w:rFonts w:ascii="Verdana" w:hAnsi="Verdana" w:cs="Arial"/>
          <w:b/>
          <w:sz w:val="22"/>
          <w:szCs w:val="22"/>
        </w:rPr>
        <w:tab/>
      </w:r>
      <w:r w:rsidRPr="00E11990">
        <w:rPr>
          <w:rFonts w:ascii="Verdana" w:hAnsi="Verdana" w:cs="Arial"/>
          <w:sz w:val="22"/>
          <w:szCs w:val="22"/>
        </w:rPr>
        <w:tab/>
      </w:r>
      <w:r w:rsidRPr="00E11990">
        <w:rPr>
          <w:rFonts w:ascii="Verdana" w:hAnsi="Verdana" w:cs="Arial"/>
          <w:sz w:val="22"/>
          <w:szCs w:val="22"/>
        </w:rPr>
        <w:tab/>
        <w:t>3274000</w:t>
      </w:r>
    </w:p>
    <w:p w14:paraId="637191ED" w14:textId="77777777" w:rsidR="00E11990" w:rsidRPr="00E11990" w:rsidRDefault="00E11990" w:rsidP="00E11990">
      <w:pPr>
        <w:spacing w:line="360" w:lineRule="auto"/>
        <w:jc w:val="both"/>
        <w:rPr>
          <w:rFonts w:ascii="Verdana" w:hAnsi="Verdana" w:cs="Arial"/>
          <w:sz w:val="22"/>
          <w:szCs w:val="22"/>
        </w:rPr>
      </w:pPr>
      <w:r w:rsidRPr="00E11990">
        <w:rPr>
          <w:rFonts w:ascii="Verdana" w:hAnsi="Verdana" w:cs="Arial"/>
          <w:b/>
          <w:sz w:val="22"/>
          <w:szCs w:val="22"/>
        </w:rPr>
        <w:t>Proceso Productivo:</w:t>
      </w:r>
      <w:r w:rsidRPr="00E11990">
        <w:rPr>
          <w:rFonts w:ascii="Verdana" w:hAnsi="Verdana" w:cs="Arial"/>
          <w:sz w:val="22"/>
          <w:szCs w:val="22"/>
        </w:rPr>
        <w:tab/>
        <w:t>Administrativo</w:t>
      </w:r>
    </w:p>
    <w:p w14:paraId="16F82ADC" w14:textId="6E804C84" w:rsidR="00E11990" w:rsidRPr="00E11990" w:rsidRDefault="00E11990" w:rsidP="00E11990">
      <w:pPr>
        <w:spacing w:line="360" w:lineRule="auto"/>
        <w:ind w:left="2832" w:hanging="2832"/>
        <w:jc w:val="both"/>
        <w:rPr>
          <w:rFonts w:ascii="Verdana" w:hAnsi="Verdana" w:cs="Arial"/>
          <w:sz w:val="22"/>
          <w:szCs w:val="22"/>
        </w:rPr>
      </w:pPr>
      <w:r w:rsidRPr="00E11990">
        <w:rPr>
          <w:rFonts w:ascii="Verdana" w:hAnsi="Verdana" w:cs="Arial"/>
          <w:b/>
          <w:sz w:val="22"/>
          <w:szCs w:val="22"/>
        </w:rPr>
        <w:t>Jornada Laboral:</w:t>
      </w:r>
      <w:r w:rsidRPr="00E11990">
        <w:rPr>
          <w:rFonts w:ascii="Verdana" w:hAnsi="Verdana" w:cs="Arial"/>
          <w:sz w:val="22"/>
          <w:szCs w:val="22"/>
        </w:rPr>
        <w:t xml:space="preserve">       </w:t>
      </w:r>
      <w:r w:rsidR="0081768D">
        <w:rPr>
          <w:rFonts w:ascii="Verdana" w:hAnsi="Verdana" w:cs="Arial"/>
          <w:sz w:val="22"/>
          <w:szCs w:val="22"/>
        </w:rPr>
        <w:t xml:space="preserve">  </w:t>
      </w:r>
      <w:r w:rsidRPr="00E11990">
        <w:rPr>
          <w:rFonts w:ascii="Verdana" w:hAnsi="Verdana" w:cs="Arial"/>
          <w:sz w:val="22"/>
          <w:szCs w:val="22"/>
        </w:rPr>
        <w:t xml:space="preserve"> lunes a viernes </w:t>
      </w:r>
    </w:p>
    <w:p w14:paraId="4990F3C4" w14:textId="77777777" w:rsidR="00E11990" w:rsidRPr="00E11990" w:rsidRDefault="00E11990" w:rsidP="0081768D">
      <w:pPr>
        <w:spacing w:line="360" w:lineRule="auto"/>
        <w:ind w:left="2552" w:hanging="2552"/>
        <w:jc w:val="both"/>
        <w:rPr>
          <w:rFonts w:ascii="Verdana" w:hAnsi="Verdana" w:cs="Arial"/>
          <w:sz w:val="22"/>
          <w:szCs w:val="22"/>
        </w:rPr>
      </w:pPr>
      <w:r w:rsidRPr="00E11990">
        <w:rPr>
          <w:rFonts w:ascii="Verdana" w:hAnsi="Verdana" w:cs="Arial"/>
          <w:sz w:val="22"/>
          <w:szCs w:val="22"/>
        </w:rPr>
        <w:t xml:space="preserve">                                         De 6:00 am a 3:00 pm.</w:t>
      </w:r>
    </w:p>
    <w:p w14:paraId="58E488BC" w14:textId="77777777" w:rsidR="00E11990" w:rsidRPr="00E11990" w:rsidRDefault="00E11990" w:rsidP="0081768D">
      <w:pPr>
        <w:spacing w:line="360" w:lineRule="auto"/>
        <w:ind w:left="2552" w:hanging="2552"/>
        <w:jc w:val="both"/>
        <w:rPr>
          <w:rFonts w:ascii="Verdana" w:hAnsi="Verdana" w:cs="Arial"/>
          <w:sz w:val="22"/>
          <w:szCs w:val="22"/>
        </w:rPr>
      </w:pPr>
      <w:r w:rsidRPr="00E11990">
        <w:rPr>
          <w:rFonts w:ascii="Verdana" w:hAnsi="Verdana" w:cs="Arial"/>
          <w:sz w:val="22"/>
          <w:szCs w:val="22"/>
        </w:rPr>
        <w:t xml:space="preserve">                                         De 7:00 am a 4:00 pm.                </w:t>
      </w:r>
    </w:p>
    <w:p w14:paraId="525E68AA" w14:textId="77777777" w:rsidR="00E11990" w:rsidRPr="00E11990" w:rsidRDefault="00E11990" w:rsidP="0081768D">
      <w:pPr>
        <w:spacing w:line="360" w:lineRule="auto"/>
        <w:ind w:left="2552" w:hanging="2552"/>
        <w:jc w:val="both"/>
        <w:rPr>
          <w:rFonts w:ascii="Verdana" w:hAnsi="Verdana" w:cs="Arial"/>
          <w:sz w:val="22"/>
          <w:szCs w:val="22"/>
        </w:rPr>
      </w:pPr>
      <w:r w:rsidRPr="00E11990">
        <w:rPr>
          <w:rFonts w:ascii="Verdana" w:hAnsi="Verdana" w:cs="Arial"/>
          <w:sz w:val="22"/>
          <w:szCs w:val="22"/>
        </w:rPr>
        <w:t xml:space="preserve">                                         De 8:00 am a 5:00 pm.        </w:t>
      </w:r>
    </w:p>
    <w:p w14:paraId="0AE22FD5" w14:textId="77777777" w:rsidR="00E11990" w:rsidRPr="00E11990" w:rsidRDefault="00E11990" w:rsidP="0081768D">
      <w:pPr>
        <w:spacing w:line="360" w:lineRule="auto"/>
        <w:ind w:left="2552" w:hanging="2552"/>
        <w:jc w:val="both"/>
        <w:rPr>
          <w:rFonts w:ascii="Verdana" w:hAnsi="Verdana" w:cs="Arial"/>
          <w:sz w:val="22"/>
          <w:szCs w:val="22"/>
        </w:rPr>
      </w:pPr>
      <w:r w:rsidRPr="00E11990">
        <w:rPr>
          <w:rFonts w:ascii="Verdana" w:hAnsi="Verdana" w:cs="Arial"/>
          <w:sz w:val="22"/>
          <w:szCs w:val="22"/>
        </w:rPr>
        <w:t xml:space="preserve">                                         De 9:00 am a 6:00 pm. </w:t>
      </w:r>
    </w:p>
    <w:p w14:paraId="2251AB57" w14:textId="77777777" w:rsidR="00E11990" w:rsidRPr="00E11990" w:rsidRDefault="00E11990" w:rsidP="00E11990">
      <w:pPr>
        <w:spacing w:line="360" w:lineRule="auto"/>
        <w:jc w:val="both"/>
        <w:rPr>
          <w:rFonts w:ascii="Verdana" w:hAnsi="Verdana" w:cs="Arial"/>
          <w:sz w:val="22"/>
          <w:szCs w:val="22"/>
          <w:shd w:val="clear" w:color="auto" w:fill="FAF9F8"/>
        </w:rPr>
      </w:pPr>
    </w:p>
    <w:p w14:paraId="3226DB7C" w14:textId="77777777" w:rsidR="00E11990" w:rsidRPr="00E11990" w:rsidRDefault="00E11990" w:rsidP="0081768D">
      <w:pPr>
        <w:spacing w:line="360" w:lineRule="auto"/>
        <w:jc w:val="both"/>
        <w:rPr>
          <w:rFonts w:ascii="Verdana" w:hAnsi="Verdana" w:cs="Arial"/>
          <w:sz w:val="22"/>
          <w:szCs w:val="22"/>
        </w:rPr>
      </w:pPr>
      <w:r w:rsidRPr="00E11990">
        <w:rPr>
          <w:rFonts w:ascii="Verdana" w:hAnsi="Verdana" w:cs="Arial"/>
          <w:sz w:val="22"/>
          <w:szCs w:val="22"/>
        </w:rPr>
        <w:t>De conformidad con la Resolución No. 20221300083047 de 29 de noviembre del 2022 donde se establecieron cuatro horarios, con una (1) hora de almuerzo.</w:t>
      </w:r>
    </w:p>
    <w:p w14:paraId="17BEE457" w14:textId="77777777" w:rsidR="00E11990" w:rsidRPr="00E11990" w:rsidRDefault="00E11990" w:rsidP="0081768D">
      <w:pPr>
        <w:spacing w:line="360" w:lineRule="auto"/>
        <w:ind w:left="2832" w:hanging="2832"/>
        <w:jc w:val="both"/>
        <w:rPr>
          <w:rFonts w:ascii="Verdana" w:hAnsi="Verdana" w:cs="Arial"/>
          <w:sz w:val="22"/>
          <w:szCs w:val="22"/>
        </w:rPr>
      </w:pPr>
      <w:r w:rsidRPr="00E11990">
        <w:rPr>
          <w:rFonts w:ascii="Verdana" w:hAnsi="Verdana" w:cs="Arial"/>
          <w:b/>
          <w:sz w:val="22"/>
          <w:szCs w:val="22"/>
        </w:rPr>
        <w:t>Seguridad Social:</w:t>
      </w:r>
      <w:r w:rsidRPr="00E11990">
        <w:rPr>
          <w:rFonts w:ascii="Verdana" w:hAnsi="Verdana" w:cs="Arial"/>
          <w:sz w:val="22"/>
          <w:szCs w:val="22"/>
        </w:rPr>
        <w:t xml:space="preserve"> </w:t>
      </w:r>
      <w:r w:rsidRPr="00E11990">
        <w:rPr>
          <w:rFonts w:ascii="Verdana" w:hAnsi="Verdana" w:cs="Arial"/>
          <w:sz w:val="22"/>
          <w:szCs w:val="22"/>
        </w:rPr>
        <w:tab/>
        <w:t>Afiliados a los riesgos laborales ARL Positiva</w:t>
      </w:r>
    </w:p>
    <w:p w14:paraId="114A8B3D" w14:textId="77777777" w:rsidR="00E11990" w:rsidRPr="00E11990" w:rsidRDefault="00E11990" w:rsidP="0081768D">
      <w:pPr>
        <w:spacing w:line="360" w:lineRule="auto"/>
        <w:jc w:val="both"/>
        <w:rPr>
          <w:rFonts w:ascii="Verdana" w:hAnsi="Verdana" w:cs="Arial"/>
          <w:sz w:val="22"/>
          <w:szCs w:val="22"/>
        </w:rPr>
      </w:pPr>
      <w:r w:rsidRPr="00E11990">
        <w:rPr>
          <w:rFonts w:ascii="Verdana" w:hAnsi="Verdana" w:cs="Arial"/>
          <w:b/>
          <w:sz w:val="22"/>
          <w:szCs w:val="22"/>
        </w:rPr>
        <w:t>Clase o Tipo de Riesgo Asignado</w:t>
      </w:r>
      <w:r w:rsidRPr="00E11990">
        <w:rPr>
          <w:rFonts w:ascii="Verdana" w:hAnsi="Verdana" w:cs="Arial"/>
          <w:sz w:val="22"/>
          <w:szCs w:val="22"/>
        </w:rPr>
        <w:t>: 1 (Menor Riesgo)</w:t>
      </w:r>
    </w:p>
    <w:p w14:paraId="73CC6E63" w14:textId="77777777" w:rsidR="00E11990" w:rsidRPr="00E11990" w:rsidRDefault="00E11990" w:rsidP="0081768D">
      <w:pPr>
        <w:spacing w:line="360" w:lineRule="auto"/>
        <w:jc w:val="both"/>
        <w:rPr>
          <w:rFonts w:ascii="Verdana" w:hAnsi="Verdana" w:cs="Arial"/>
          <w:sz w:val="22"/>
          <w:szCs w:val="22"/>
        </w:rPr>
      </w:pPr>
      <w:r w:rsidRPr="00E11990">
        <w:rPr>
          <w:rFonts w:ascii="Verdana" w:hAnsi="Verdana" w:cs="Arial"/>
          <w:b/>
          <w:sz w:val="22"/>
          <w:szCs w:val="22"/>
        </w:rPr>
        <w:t>Código Actividad Económica:</w:t>
      </w:r>
      <w:r w:rsidRPr="00E11990">
        <w:rPr>
          <w:rFonts w:ascii="Verdana" w:hAnsi="Verdana" w:cs="Arial"/>
          <w:bCs/>
          <w:sz w:val="22"/>
          <w:szCs w:val="22"/>
        </w:rPr>
        <w:t xml:space="preserve"> 1751201</w:t>
      </w:r>
      <w:r w:rsidRPr="00E11990">
        <w:rPr>
          <w:rFonts w:ascii="Verdana" w:hAnsi="Verdana" w:cs="Arial"/>
          <w:sz w:val="22"/>
          <w:szCs w:val="22"/>
        </w:rPr>
        <w:tab/>
      </w:r>
    </w:p>
    <w:p w14:paraId="04B3B3E5" w14:textId="77777777" w:rsidR="00E11990" w:rsidRPr="00E11990" w:rsidRDefault="00E11990" w:rsidP="00E11990">
      <w:pPr>
        <w:jc w:val="both"/>
        <w:rPr>
          <w:rFonts w:ascii="Verdana" w:hAnsi="Verdana" w:cs="Arial"/>
          <w:sz w:val="22"/>
          <w:szCs w:val="22"/>
        </w:rPr>
      </w:pPr>
    </w:p>
    <w:p w14:paraId="7D090944" w14:textId="77777777" w:rsidR="00E11990" w:rsidRPr="00E11990" w:rsidRDefault="00E11990" w:rsidP="00E11990">
      <w:pPr>
        <w:jc w:val="both"/>
        <w:rPr>
          <w:rFonts w:ascii="Verdana" w:hAnsi="Verdana" w:cs="Arial"/>
          <w:b/>
          <w:sz w:val="22"/>
          <w:szCs w:val="22"/>
        </w:rPr>
      </w:pPr>
      <w:r w:rsidRPr="00E11990">
        <w:rPr>
          <w:rFonts w:ascii="Verdana" w:hAnsi="Verdana" w:cs="Arial"/>
          <w:b/>
          <w:sz w:val="22"/>
          <w:szCs w:val="22"/>
        </w:rPr>
        <w:t>La planta global de la Superintendencia de Vigilancia y Seguridad Privada está compuesta por:</w:t>
      </w:r>
    </w:p>
    <w:p w14:paraId="5EB574EE" w14:textId="77777777" w:rsidR="00E11990" w:rsidRPr="00E11990" w:rsidRDefault="00E11990" w:rsidP="00E11990">
      <w:pPr>
        <w:jc w:val="both"/>
        <w:rPr>
          <w:rFonts w:ascii="Verdana" w:hAnsi="Verdana" w:cs="Arial"/>
          <w:sz w:val="22"/>
          <w:szCs w:val="22"/>
        </w:rPr>
      </w:pPr>
    </w:p>
    <w:tbl>
      <w:tblPr>
        <w:tblW w:w="6519" w:type="dxa"/>
        <w:jc w:val="center"/>
        <w:tblCellMar>
          <w:left w:w="70" w:type="dxa"/>
          <w:right w:w="70" w:type="dxa"/>
        </w:tblCellMar>
        <w:tblLook w:val="04A0" w:firstRow="1" w:lastRow="0" w:firstColumn="1" w:lastColumn="0" w:noHBand="0" w:noVBand="1"/>
      </w:tblPr>
      <w:tblGrid>
        <w:gridCol w:w="4673"/>
        <w:gridCol w:w="1846"/>
      </w:tblGrid>
      <w:tr w:rsidR="00E11990" w:rsidRPr="00E11990" w14:paraId="33BA8A6D" w14:textId="77777777" w:rsidTr="001E5E12">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253B8C8" w14:textId="77777777" w:rsidR="00E11990" w:rsidRPr="00E11990" w:rsidRDefault="00E11990" w:rsidP="001E5E12">
            <w:pPr>
              <w:jc w:val="both"/>
              <w:rPr>
                <w:rFonts w:ascii="Verdana" w:hAnsi="Verdana" w:cs="Arial"/>
                <w:b/>
                <w:bCs/>
                <w:sz w:val="22"/>
                <w:szCs w:val="22"/>
              </w:rPr>
            </w:pPr>
            <w:bookmarkStart w:id="11" w:name="_Toc467492301"/>
            <w:bookmarkStart w:id="12" w:name="_Toc468253286"/>
            <w:bookmarkStart w:id="13" w:name="_Toc494981916"/>
            <w:r w:rsidRPr="00E11990">
              <w:rPr>
                <w:rFonts w:ascii="Verdana" w:hAnsi="Verdana" w:cs="Arial"/>
                <w:b/>
                <w:bCs/>
                <w:sz w:val="22"/>
                <w:szCs w:val="22"/>
              </w:rPr>
              <w:t xml:space="preserve">Niveles Planta Global </w:t>
            </w:r>
          </w:p>
        </w:tc>
        <w:tc>
          <w:tcPr>
            <w:tcW w:w="1846" w:type="dxa"/>
            <w:tcBorders>
              <w:top w:val="single" w:sz="4" w:space="0" w:color="auto"/>
              <w:left w:val="nil"/>
              <w:bottom w:val="single" w:sz="4" w:space="0" w:color="auto"/>
              <w:right w:val="single" w:sz="4" w:space="0" w:color="auto"/>
            </w:tcBorders>
            <w:shd w:val="clear" w:color="000000" w:fill="BDD7EE"/>
            <w:noWrap/>
            <w:vAlign w:val="bottom"/>
            <w:hideMark/>
          </w:tcPr>
          <w:p w14:paraId="10E4C732" w14:textId="77777777" w:rsidR="00E11990" w:rsidRPr="00E11990" w:rsidRDefault="00E11990" w:rsidP="001E5E12">
            <w:pPr>
              <w:jc w:val="both"/>
              <w:rPr>
                <w:rFonts w:ascii="Verdana" w:hAnsi="Verdana" w:cs="Arial"/>
                <w:b/>
                <w:bCs/>
                <w:sz w:val="22"/>
                <w:szCs w:val="22"/>
              </w:rPr>
            </w:pPr>
            <w:r w:rsidRPr="00E11990">
              <w:rPr>
                <w:rFonts w:ascii="Verdana" w:hAnsi="Verdana" w:cs="Arial"/>
                <w:b/>
                <w:bCs/>
                <w:sz w:val="22"/>
                <w:szCs w:val="22"/>
              </w:rPr>
              <w:t>Planta Global</w:t>
            </w:r>
          </w:p>
        </w:tc>
      </w:tr>
      <w:tr w:rsidR="00E11990" w:rsidRPr="00E11990" w14:paraId="5437701D"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65D5975" w14:textId="77777777" w:rsidR="00E11990" w:rsidRPr="00E11990" w:rsidRDefault="00E11990" w:rsidP="001E5E12">
            <w:pPr>
              <w:jc w:val="both"/>
              <w:rPr>
                <w:rFonts w:ascii="Verdana" w:hAnsi="Verdana" w:cs="Arial"/>
                <w:sz w:val="22"/>
                <w:szCs w:val="22"/>
              </w:rPr>
            </w:pPr>
            <w:r w:rsidRPr="00E11990">
              <w:rPr>
                <w:rFonts w:ascii="Verdana" w:hAnsi="Verdana" w:cs="Arial"/>
                <w:sz w:val="22"/>
                <w:szCs w:val="22"/>
              </w:rPr>
              <w:t>Directivos</w:t>
            </w:r>
          </w:p>
        </w:tc>
        <w:tc>
          <w:tcPr>
            <w:tcW w:w="1846" w:type="dxa"/>
            <w:tcBorders>
              <w:top w:val="nil"/>
              <w:left w:val="nil"/>
              <w:bottom w:val="single" w:sz="4" w:space="0" w:color="auto"/>
              <w:right w:val="single" w:sz="4" w:space="0" w:color="auto"/>
            </w:tcBorders>
            <w:shd w:val="clear" w:color="auto" w:fill="auto"/>
            <w:noWrap/>
            <w:vAlign w:val="bottom"/>
            <w:hideMark/>
          </w:tcPr>
          <w:p w14:paraId="163D9986" w14:textId="77777777" w:rsidR="00E11990" w:rsidRPr="00E11990" w:rsidRDefault="00E11990" w:rsidP="001E5E12">
            <w:pPr>
              <w:jc w:val="center"/>
              <w:rPr>
                <w:rFonts w:ascii="Verdana" w:hAnsi="Verdana" w:cs="Arial"/>
                <w:sz w:val="22"/>
                <w:szCs w:val="22"/>
              </w:rPr>
            </w:pPr>
            <w:r w:rsidRPr="00E11990">
              <w:rPr>
                <w:rFonts w:ascii="Verdana" w:hAnsi="Verdana" w:cs="Arial"/>
                <w:sz w:val="22"/>
                <w:szCs w:val="22"/>
              </w:rPr>
              <w:t>4</w:t>
            </w:r>
          </w:p>
        </w:tc>
      </w:tr>
      <w:tr w:rsidR="00E11990" w:rsidRPr="00E11990" w14:paraId="266C90D5"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DD4D87B" w14:textId="77777777" w:rsidR="00E11990" w:rsidRPr="00E11990" w:rsidRDefault="00E11990" w:rsidP="001E5E12">
            <w:pPr>
              <w:jc w:val="both"/>
              <w:rPr>
                <w:rFonts w:ascii="Verdana" w:hAnsi="Verdana" w:cs="Arial"/>
                <w:sz w:val="22"/>
                <w:szCs w:val="22"/>
              </w:rPr>
            </w:pPr>
            <w:r w:rsidRPr="00E11990">
              <w:rPr>
                <w:rFonts w:ascii="Verdana" w:hAnsi="Verdana" w:cs="Arial"/>
                <w:sz w:val="22"/>
                <w:szCs w:val="22"/>
              </w:rPr>
              <w:t>Asesor Sector Defensa</w:t>
            </w:r>
          </w:p>
        </w:tc>
        <w:tc>
          <w:tcPr>
            <w:tcW w:w="1846" w:type="dxa"/>
            <w:tcBorders>
              <w:top w:val="nil"/>
              <w:left w:val="nil"/>
              <w:bottom w:val="single" w:sz="4" w:space="0" w:color="auto"/>
              <w:right w:val="single" w:sz="4" w:space="0" w:color="auto"/>
            </w:tcBorders>
            <w:shd w:val="clear" w:color="auto" w:fill="auto"/>
            <w:noWrap/>
            <w:vAlign w:val="bottom"/>
            <w:hideMark/>
          </w:tcPr>
          <w:p w14:paraId="1981DF9F" w14:textId="77777777" w:rsidR="00E11990" w:rsidRPr="00E11990" w:rsidRDefault="00E11990" w:rsidP="001E5E12">
            <w:pPr>
              <w:jc w:val="center"/>
              <w:rPr>
                <w:rFonts w:ascii="Verdana" w:hAnsi="Verdana" w:cs="Arial"/>
                <w:sz w:val="22"/>
                <w:szCs w:val="22"/>
              </w:rPr>
            </w:pPr>
            <w:r w:rsidRPr="00E11990">
              <w:rPr>
                <w:rFonts w:ascii="Verdana" w:hAnsi="Verdana" w:cs="Arial"/>
                <w:sz w:val="22"/>
                <w:szCs w:val="22"/>
              </w:rPr>
              <w:t>6</w:t>
            </w:r>
          </w:p>
        </w:tc>
      </w:tr>
      <w:tr w:rsidR="00E11990" w:rsidRPr="00E11990" w14:paraId="50CE28A2"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DFD0C74" w14:textId="77777777" w:rsidR="00E11990" w:rsidRPr="00E11990" w:rsidRDefault="00E11990" w:rsidP="001E5E12">
            <w:pPr>
              <w:jc w:val="both"/>
              <w:rPr>
                <w:rFonts w:ascii="Verdana" w:hAnsi="Verdana" w:cs="Arial"/>
                <w:sz w:val="22"/>
                <w:szCs w:val="22"/>
              </w:rPr>
            </w:pPr>
            <w:r w:rsidRPr="00E11990">
              <w:rPr>
                <w:rFonts w:ascii="Verdana" w:hAnsi="Verdana" w:cs="Arial"/>
                <w:sz w:val="22"/>
                <w:szCs w:val="22"/>
              </w:rPr>
              <w:t>Jefes de Oficina</w:t>
            </w:r>
          </w:p>
        </w:tc>
        <w:tc>
          <w:tcPr>
            <w:tcW w:w="1846" w:type="dxa"/>
            <w:tcBorders>
              <w:top w:val="nil"/>
              <w:left w:val="nil"/>
              <w:bottom w:val="single" w:sz="4" w:space="0" w:color="auto"/>
              <w:right w:val="single" w:sz="4" w:space="0" w:color="auto"/>
            </w:tcBorders>
            <w:shd w:val="clear" w:color="auto" w:fill="auto"/>
            <w:noWrap/>
            <w:vAlign w:val="bottom"/>
            <w:hideMark/>
          </w:tcPr>
          <w:p w14:paraId="5FD38625" w14:textId="77777777" w:rsidR="00E11990" w:rsidRPr="00E11990" w:rsidRDefault="00E11990" w:rsidP="001E5E12">
            <w:pPr>
              <w:jc w:val="center"/>
              <w:rPr>
                <w:rFonts w:ascii="Verdana" w:hAnsi="Verdana" w:cs="Arial"/>
                <w:sz w:val="22"/>
                <w:szCs w:val="22"/>
              </w:rPr>
            </w:pPr>
            <w:r w:rsidRPr="00E11990">
              <w:rPr>
                <w:rFonts w:ascii="Verdana" w:hAnsi="Verdana" w:cs="Arial"/>
                <w:sz w:val="22"/>
                <w:szCs w:val="22"/>
              </w:rPr>
              <w:t>4</w:t>
            </w:r>
          </w:p>
        </w:tc>
      </w:tr>
      <w:tr w:rsidR="00E11990" w:rsidRPr="00E11990" w14:paraId="599125CB"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0FF9BDF9" w14:textId="77777777" w:rsidR="00E11990" w:rsidRPr="00E11990" w:rsidRDefault="00E11990" w:rsidP="001E5E12">
            <w:pPr>
              <w:jc w:val="both"/>
              <w:rPr>
                <w:rFonts w:ascii="Verdana" w:hAnsi="Verdana" w:cs="Arial"/>
                <w:sz w:val="22"/>
                <w:szCs w:val="22"/>
              </w:rPr>
            </w:pPr>
            <w:r w:rsidRPr="00E11990">
              <w:rPr>
                <w:rFonts w:ascii="Verdana" w:hAnsi="Verdana" w:cs="Arial"/>
                <w:sz w:val="22"/>
                <w:szCs w:val="22"/>
              </w:rPr>
              <w:t>Profesional de Defensa</w:t>
            </w:r>
          </w:p>
        </w:tc>
        <w:tc>
          <w:tcPr>
            <w:tcW w:w="1846" w:type="dxa"/>
            <w:tcBorders>
              <w:top w:val="nil"/>
              <w:left w:val="nil"/>
              <w:bottom w:val="single" w:sz="4" w:space="0" w:color="auto"/>
              <w:right w:val="single" w:sz="4" w:space="0" w:color="auto"/>
            </w:tcBorders>
            <w:shd w:val="clear" w:color="auto" w:fill="auto"/>
            <w:noWrap/>
            <w:vAlign w:val="bottom"/>
            <w:hideMark/>
          </w:tcPr>
          <w:p w14:paraId="7AF9BB3E" w14:textId="77777777" w:rsidR="00E11990" w:rsidRPr="00E11990" w:rsidRDefault="00E11990" w:rsidP="001E5E12">
            <w:pPr>
              <w:jc w:val="center"/>
              <w:rPr>
                <w:rFonts w:ascii="Verdana" w:hAnsi="Verdana" w:cs="Arial"/>
                <w:sz w:val="22"/>
                <w:szCs w:val="22"/>
              </w:rPr>
            </w:pPr>
            <w:r w:rsidRPr="00E11990">
              <w:rPr>
                <w:rFonts w:ascii="Verdana" w:hAnsi="Verdana" w:cs="Arial"/>
                <w:sz w:val="22"/>
                <w:szCs w:val="22"/>
              </w:rPr>
              <w:t>44</w:t>
            </w:r>
          </w:p>
        </w:tc>
      </w:tr>
      <w:tr w:rsidR="00E11990" w:rsidRPr="00E11990" w14:paraId="5865C030"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3063C8B8" w14:textId="77777777" w:rsidR="00E11990" w:rsidRPr="00E11990" w:rsidRDefault="00E11990" w:rsidP="001E5E12">
            <w:pPr>
              <w:jc w:val="both"/>
              <w:rPr>
                <w:rFonts w:ascii="Verdana" w:hAnsi="Verdana" w:cs="Arial"/>
                <w:sz w:val="22"/>
                <w:szCs w:val="22"/>
              </w:rPr>
            </w:pPr>
            <w:r w:rsidRPr="00E11990">
              <w:rPr>
                <w:rFonts w:ascii="Verdana" w:hAnsi="Verdana" w:cs="Arial"/>
                <w:sz w:val="22"/>
                <w:szCs w:val="22"/>
              </w:rPr>
              <w:t>Técnico para Apoyo Seguridad y Defensa</w:t>
            </w:r>
          </w:p>
        </w:tc>
        <w:tc>
          <w:tcPr>
            <w:tcW w:w="1846" w:type="dxa"/>
            <w:tcBorders>
              <w:top w:val="nil"/>
              <w:left w:val="nil"/>
              <w:bottom w:val="single" w:sz="4" w:space="0" w:color="auto"/>
              <w:right w:val="single" w:sz="4" w:space="0" w:color="auto"/>
            </w:tcBorders>
            <w:shd w:val="clear" w:color="auto" w:fill="auto"/>
            <w:noWrap/>
            <w:vAlign w:val="bottom"/>
            <w:hideMark/>
          </w:tcPr>
          <w:p w14:paraId="7F180ADD" w14:textId="77777777" w:rsidR="00E11990" w:rsidRPr="00E11990" w:rsidRDefault="00E11990" w:rsidP="001E5E12">
            <w:pPr>
              <w:jc w:val="center"/>
              <w:rPr>
                <w:rFonts w:ascii="Verdana" w:hAnsi="Verdana" w:cs="Arial"/>
                <w:sz w:val="22"/>
                <w:szCs w:val="22"/>
              </w:rPr>
            </w:pPr>
            <w:r w:rsidRPr="00E11990">
              <w:rPr>
                <w:rFonts w:ascii="Verdana" w:hAnsi="Verdana" w:cs="Arial"/>
                <w:sz w:val="22"/>
                <w:szCs w:val="22"/>
              </w:rPr>
              <w:t>14</w:t>
            </w:r>
          </w:p>
        </w:tc>
      </w:tr>
      <w:tr w:rsidR="00E11990" w:rsidRPr="00E11990" w14:paraId="72A7CF1E"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28ACDAC" w14:textId="77777777" w:rsidR="00E11990" w:rsidRPr="00E11990" w:rsidRDefault="00E11990" w:rsidP="001E5E12">
            <w:pPr>
              <w:jc w:val="both"/>
              <w:rPr>
                <w:rFonts w:ascii="Verdana" w:hAnsi="Verdana" w:cs="Arial"/>
                <w:sz w:val="22"/>
                <w:szCs w:val="22"/>
              </w:rPr>
            </w:pPr>
            <w:r w:rsidRPr="00E11990">
              <w:rPr>
                <w:rFonts w:ascii="Verdana" w:hAnsi="Verdana" w:cs="Arial"/>
                <w:sz w:val="22"/>
                <w:szCs w:val="22"/>
              </w:rPr>
              <w:t>Auxiliar para Apoyo Seguridad y Defensa</w:t>
            </w:r>
          </w:p>
        </w:tc>
        <w:tc>
          <w:tcPr>
            <w:tcW w:w="1846" w:type="dxa"/>
            <w:tcBorders>
              <w:top w:val="nil"/>
              <w:left w:val="nil"/>
              <w:bottom w:val="single" w:sz="4" w:space="0" w:color="auto"/>
              <w:right w:val="single" w:sz="4" w:space="0" w:color="auto"/>
            </w:tcBorders>
            <w:shd w:val="clear" w:color="auto" w:fill="auto"/>
            <w:noWrap/>
            <w:vAlign w:val="bottom"/>
            <w:hideMark/>
          </w:tcPr>
          <w:p w14:paraId="32013054" w14:textId="77777777" w:rsidR="00E11990" w:rsidRPr="00E11990" w:rsidRDefault="00E11990" w:rsidP="001E5E12">
            <w:pPr>
              <w:jc w:val="center"/>
              <w:rPr>
                <w:rFonts w:ascii="Verdana" w:hAnsi="Verdana" w:cs="Arial"/>
                <w:sz w:val="22"/>
                <w:szCs w:val="22"/>
              </w:rPr>
            </w:pPr>
            <w:r w:rsidRPr="00E11990">
              <w:rPr>
                <w:rFonts w:ascii="Verdana" w:hAnsi="Verdana" w:cs="Arial"/>
                <w:sz w:val="22"/>
                <w:szCs w:val="22"/>
              </w:rPr>
              <w:t>22</w:t>
            </w:r>
          </w:p>
        </w:tc>
      </w:tr>
      <w:tr w:rsidR="00E11990" w:rsidRPr="00E11990" w14:paraId="732CA6BD" w14:textId="77777777" w:rsidTr="001E5E12">
        <w:trPr>
          <w:trHeight w:val="300"/>
          <w:jc w:val="center"/>
        </w:trPr>
        <w:tc>
          <w:tcPr>
            <w:tcW w:w="4673" w:type="dxa"/>
            <w:tcBorders>
              <w:top w:val="nil"/>
              <w:left w:val="single" w:sz="4" w:space="0" w:color="auto"/>
              <w:bottom w:val="nil"/>
              <w:right w:val="single" w:sz="4" w:space="0" w:color="auto"/>
            </w:tcBorders>
            <w:shd w:val="clear" w:color="auto" w:fill="auto"/>
            <w:noWrap/>
            <w:vAlign w:val="bottom"/>
            <w:hideMark/>
          </w:tcPr>
          <w:p w14:paraId="2AC1B27A" w14:textId="77777777" w:rsidR="00E11990" w:rsidRPr="00E11990" w:rsidRDefault="00E11990" w:rsidP="001E5E12">
            <w:pPr>
              <w:jc w:val="both"/>
              <w:rPr>
                <w:rFonts w:ascii="Verdana" w:hAnsi="Verdana" w:cs="Arial"/>
                <w:b/>
                <w:sz w:val="22"/>
                <w:szCs w:val="22"/>
              </w:rPr>
            </w:pPr>
            <w:r w:rsidRPr="00E11990">
              <w:rPr>
                <w:rFonts w:ascii="Verdana" w:hAnsi="Verdana" w:cs="Arial"/>
                <w:b/>
                <w:sz w:val="22"/>
                <w:szCs w:val="22"/>
              </w:rPr>
              <w:t>Total</w:t>
            </w:r>
          </w:p>
        </w:tc>
        <w:tc>
          <w:tcPr>
            <w:tcW w:w="1846" w:type="dxa"/>
            <w:tcBorders>
              <w:top w:val="nil"/>
              <w:left w:val="nil"/>
              <w:bottom w:val="nil"/>
              <w:right w:val="single" w:sz="4" w:space="0" w:color="auto"/>
            </w:tcBorders>
            <w:shd w:val="clear" w:color="auto" w:fill="auto"/>
            <w:noWrap/>
            <w:vAlign w:val="bottom"/>
            <w:hideMark/>
          </w:tcPr>
          <w:p w14:paraId="63E8C078" w14:textId="77777777" w:rsidR="00E11990" w:rsidRPr="00E11990" w:rsidRDefault="00E11990" w:rsidP="001E5E12">
            <w:pPr>
              <w:jc w:val="center"/>
              <w:rPr>
                <w:rFonts w:ascii="Verdana" w:hAnsi="Verdana" w:cs="Arial"/>
                <w:b/>
                <w:sz w:val="22"/>
                <w:szCs w:val="22"/>
              </w:rPr>
            </w:pPr>
            <w:r w:rsidRPr="00E11990">
              <w:rPr>
                <w:rFonts w:ascii="Verdana" w:hAnsi="Verdana" w:cs="Arial"/>
                <w:b/>
                <w:sz w:val="22"/>
                <w:szCs w:val="22"/>
              </w:rPr>
              <w:t>94</w:t>
            </w:r>
          </w:p>
        </w:tc>
      </w:tr>
      <w:tr w:rsidR="00E11990" w:rsidRPr="00E11990" w14:paraId="43271D7A" w14:textId="77777777" w:rsidTr="001E5E12">
        <w:trPr>
          <w:trHeight w:val="300"/>
          <w:jc w:val="center"/>
        </w:trPr>
        <w:tc>
          <w:tcPr>
            <w:tcW w:w="4673" w:type="dxa"/>
            <w:tcBorders>
              <w:top w:val="nil"/>
              <w:left w:val="single" w:sz="4" w:space="0" w:color="auto"/>
              <w:bottom w:val="single" w:sz="4" w:space="0" w:color="auto"/>
              <w:right w:val="single" w:sz="4" w:space="0" w:color="auto"/>
            </w:tcBorders>
            <w:shd w:val="clear" w:color="auto" w:fill="auto"/>
            <w:noWrap/>
            <w:vAlign w:val="bottom"/>
          </w:tcPr>
          <w:p w14:paraId="13059720" w14:textId="77777777" w:rsidR="00E11990" w:rsidRPr="00E11990" w:rsidRDefault="00E11990" w:rsidP="001E5E12">
            <w:pPr>
              <w:jc w:val="both"/>
              <w:rPr>
                <w:rFonts w:ascii="Verdana" w:hAnsi="Verdana" w:cs="Arial"/>
                <w:b/>
                <w:sz w:val="22"/>
                <w:szCs w:val="22"/>
              </w:rPr>
            </w:pPr>
          </w:p>
        </w:tc>
        <w:tc>
          <w:tcPr>
            <w:tcW w:w="1846" w:type="dxa"/>
            <w:tcBorders>
              <w:top w:val="nil"/>
              <w:left w:val="nil"/>
              <w:bottom w:val="single" w:sz="4" w:space="0" w:color="auto"/>
              <w:right w:val="single" w:sz="4" w:space="0" w:color="auto"/>
            </w:tcBorders>
            <w:shd w:val="clear" w:color="auto" w:fill="auto"/>
            <w:noWrap/>
            <w:vAlign w:val="bottom"/>
          </w:tcPr>
          <w:p w14:paraId="588360D8" w14:textId="77777777" w:rsidR="00E11990" w:rsidRPr="00E11990" w:rsidRDefault="00E11990" w:rsidP="001E5E12">
            <w:pPr>
              <w:rPr>
                <w:rFonts w:ascii="Verdana" w:hAnsi="Verdana" w:cs="Arial"/>
                <w:b/>
                <w:sz w:val="22"/>
                <w:szCs w:val="22"/>
              </w:rPr>
            </w:pPr>
          </w:p>
        </w:tc>
      </w:tr>
    </w:tbl>
    <w:p w14:paraId="4EA2B772" w14:textId="77777777" w:rsidR="00E11990" w:rsidRPr="00E11990" w:rsidRDefault="00E11990" w:rsidP="00E11990">
      <w:pPr>
        <w:pStyle w:val="Ttulo2"/>
        <w:jc w:val="both"/>
        <w:rPr>
          <w:rFonts w:ascii="Verdana" w:hAnsi="Verdana" w:cs="Arial"/>
          <w:color w:val="auto"/>
          <w:sz w:val="22"/>
          <w:szCs w:val="22"/>
        </w:rPr>
      </w:pPr>
      <w:bookmarkStart w:id="14" w:name="_Toc497378931"/>
      <w:bookmarkStart w:id="15" w:name="_Toc497379089"/>
      <w:bookmarkStart w:id="16" w:name="_Toc497379611"/>
      <w:bookmarkStart w:id="17" w:name="_Toc497379676"/>
      <w:bookmarkStart w:id="18" w:name="_Toc531688329"/>
      <w:bookmarkStart w:id="19" w:name="_Toc10622282"/>
      <w:bookmarkStart w:id="20" w:name="_Toc41255978"/>
    </w:p>
    <w:p w14:paraId="5364805B" w14:textId="77777777" w:rsidR="00E11990" w:rsidRPr="0081768D" w:rsidRDefault="00E11990" w:rsidP="00E11990">
      <w:pPr>
        <w:pStyle w:val="Ttulo2"/>
        <w:jc w:val="both"/>
        <w:rPr>
          <w:rFonts w:ascii="Verdana" w:hAnsi="Verdana" w:cs="Arial"/>
          <w:b/>
          <w:color w:val="auto"/>
          <w:sz w:val="22"/>
          <w:szCs w:val="22"/>
        </w:rPr>
      </w:pPr>
      <w:r w:rsidRPr="0081768D">
        <w:rPr>
          <w:rFonts w:ascii="Verdana" w:hAnsi="Verdana" w:cs="Arial"/>
          <w:b/>
          <w:color w:val="auto"/>
          <w:sz w:val="22"/>
          <w:szCs w:val="22"/>
        </w:rPr>
        <w:t>1.2. Misión institucional</w:t>
      </w:r>
      <w:bookmarkEnd w:id="11"/>
      <w:bookmarkEnd w:id="12"/>
      <w:bookmarkEnd w:id="13"/>
      <w:bookmarkEnd w:id="14"/>
      <w:bookmarkEnd w:id="15"/>
      <w:bookmarkEnd w:id="16"/>
      <w:bookmarkEnd w:id="17"/>
      <w:bookmarkEnd w:id="18"/>
      <w:bookmarkEnd w:id="19"/>
      <w:bookmarkEnd w:id="20"/>
    </w:p>
    <w:p w14:paraId="519D0B22" w14:textId="77777777" w:rsidR="00E11990" w:rsidRPr="00E11990" w:rsidRDefault="00E11990" w:rsidP="00E11990">
      <w:pPr>
        <w:jc w:val="both"/>
        <w:rPr>
          <w:rFonts w:ascii="Verdana" w:hAnsi="Verdana" w:cs="Arial"/>
          <w:sz w:val="22"/>
          <w:szCs w:val="22"/>
        </w:rPr>
      </w:pPr>
    </w:p>
    <w:p w14:paraId="10C0FCA8" w14:textId="77777777" w:rsidR="00E11990" w:rsidRPr="00E11990" w:rsidRDefault="00E11990" w:rsidP="00E11990">
      <w:pPr>
        <w:jc w:val="both"/>
        <w:rPr>
          <w:rFonts w:ascii="Verdana" w:hAnsi="Verdana" w:cs="Arial"/>
          <w:sz w:val="22"/>
          <w:szCs w:val="22"/>
        </w:rPr>
      </w:pPr>
      <w:r w:rsidRPr="00E11990">
        <w:rPr>
          <w:rFonts w:ascii="Verdana" w:hAnsi="Verdana" w:cs="Arial"/>
          <w:sz w:val="22"/>
          <w:szCs w:val="22"/>
        </w:rPr>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56A982AF" w14:textId="77777777" w:rsidR="00E11990" w:rsidRPr="00E11990" w:rsidRDefault="00E11990" w:rsidP="00E11990">
      <w:pPr>
        <w:jc w:val="both"/>
        <w:rPr>
          <w:rFonts w:ascii="Verdana" w:hAnsi="Verdana" w:cs="Arial"/>
          <w:sz w:val="22"/>
          <w:szCs w:val="22"/>
        </w:rPr>
      </w:pPr>
    </w:p>
    <w:p w14:paraId="4007629E" w14:textId="77777777" w:rsidR="00E11990" w:rsidRPr="0081768D" w:rsidRDefault="00E11990" w:rsidP="00E11990">
      <w:pPr>
        <w:pStyle w:val="Ttulo2"/>
        <w:jc w:val="both"/>
        <w:rPr>
          <w:rFonts w:ascii="Verdana" w:hAnsi="Verdana" w:cs="Arial"/>
          <w:b/>
          <w:color w:val="auto"/>
          <w:sz w:val="22"/>
          <w:szCs w:val="22"/>
        </w:rPr>
      </w:pPr>
      <w:bookmarkStart w:id="21" w:name="_Toc467492302"/>
      <w:bookmarkStart w:id="22" w:name="_Toc468253287"/>
      <w:bookmarkStart w:id="23" w:name="_Toc494981917"/>
      <w:bookmarkStart w:id="24" w:name="_Toc497378932"/>
      <w:bookmarkStart w:id="25" w:name="_Toc497379090"/>
      <w:bookmarkStart w:id="26" w:name="_Toc497379612"/>
      <w:bookmarkStart w:id="27" w:name="_Toc497379677"/>
      <w:bookmarkStart w:id="28" w:name="_Toc531688330"/>
      <w:bookmarkStart w:id="29" w:name="_Toc10622283"/>
      <w:bookmarkStart w:id="30" w:name="_Toc41255979"/>
      <w:r w:rsidRPr="0081768D">
        <w:rPr>
          <w:rFonts w:ascii="Verdana" w:hAnsi="Verdana" w:cs="Arial"/>
          <w:b/>
          <w:color w:val="auto"/>
          <w:sz w:val="22"/>
          <w:szCs w:val="22"/>
        </w:rPr>
        <w:t>1.3. Visión estratégica</w:t>
      </w:r>
      <w:bookmarkEnd w:id="21"/>
      <w:bookmarkEnd w:id="22"/>
      <w:bookmarkEnd w:id="23"/>
      <w:bookmarkEnd w:id="24"/>
      <w:bookmarkEnd w:id="25"/>
      <w:bookmarkEnd w:id="26"/>
      <w:bookmarkEnd w:id="27"/>
      <w:bookmarkEnd w:id="28"/>
      <w:bookmarkEnd w:id="29"/>
      <w:bookmarkEnd w:id="30"/>
    </w:p>
    <w:p w14:paraId="765F2894" w14:textId="77777777" w:rsidR="00E11990" w:rsidRPr="00E11990" w:rsidRDefault="00E11990" w:rsidP="00E11990">
      <w:pPr>
        <w:jc w:val="both"/>
        <w:rPr>
          <w:rFonts w:ascii="Verdana" w:hAnsi="Verdana" w:cs="Arial"/>
          <w:sz w:val="22"/>
          <w:szCs w:val="22"/>
        </w:rPr>
      </w:pPr>
    </w:p>
    <w:p w14:paraId="3BA4A629" w14:textId="77777777" w:rsidR="00E11990" w:rsidRPr="00E11990" w:rsidRDefault="00E11990" w:rsidP="00E11990">
      <w:pPr>
        <w:jc w:val="both"/>
        <w:rPr>
          <w:rFonts w:ascii="Verdana" w:hAnsi="Verdana" w:cs="Arial"/>
          <w:sz w:val="22"/>
          <w:szCs w:val="22"/>
        </w:rPr>
      </w:pPr>
      <w:r w:rsidRPr="00E11990">
        <w:rPr>
          <w:rFonts w:ascii="Verdana" w:hAnsi="Verdana" w:cs="Arial"/>
          <w:sz w:val="22"/>
          <w:szCs w:val="22"/>
        </w:rPr>
        <w:t>Para el año 2032, la Supervigilancia será reconocida a nivel nacional como entidad con buenas prácticas en el ejercicio del control, inspección y vigilancia del sector, mediante una gestión administrativa y coordinación interinstitucional eficaz que aporta a la construcción de Colombia como potencia mundial de la vida.</w:t>
      </w:r>
    </w:p>
    <w:p w14:paraId="3687380E" w14:textId="77777777" w:rsidR="00E11990" w:rsidRPr="00E11990" w:rsidRDefault="00E11990" w:rsidP="00E11990">
      <w:pPr>
        <w:jc w:val="both"/>
        <w:rPr>
          <w:rFonts w:ascii="Verdana" w:hAnsi="Verdana" w:cs="Arial"/>
          <w:sz w:val="22"/>
          <w:szCs w:val="22"/>
        </w:rPr>
      </w:pPr>
    </w:p>
    <w:p w14:paraId="7C7E3DA9" w14:textId="77777777" w:rsidR="00E11990" w:rsidRPr="0081768D" w:rsidRDefault="00E11990" w:rsidP="00E11990">
      <w:pPr>
        <w:pStyle w:val="Ttulo2"/>
        <w:jc w:val="both"/>
        <w:rPr>
          <w:rFonts w:ascii="Verdana" w:hAnsi="Verdana" w:cs="Arial"/>
          <w:b/>
          <w:color w:val="auto"/>
          <w:sz w:val="22"/>
          <w:szCs w:val="22"/>
        </w:rPr>
      </w:pPr>
      <w:bookmarkStart w:id="31" w:name="_Toc41255980"/>
      <w:r w:rsidRPr="0081768D">
        <w:rPr>
          <w:rFonts w:ascii="Verdana" w:hAnsi="Verdana" w:cs="Arial"/>
          <w:b/>
          <w:color w:val="auto"/>
          <w:sz w:val="22"/>
          <w:szCs w:val="22"/>
        </w:rPr>
        <w:t>1.4 Justificación</w:t>
      </w:r>
      <w:bookmarkEnd w:id="31"/>
    </w:p>
    <w:p w14:paraId="12106EAA" w14:textId="77777777" w:rsidR="00E11990" w:rsidRPr="00E11990" w:rsidRDefault="00E11990" w:rsidP="00E11990">
      <w:pPr>
        <w:jc w:val="both"/>
        <w:rPr>
          <w:rFonts w:ascii="Verdana" w:hAnsi="Verdana" w:cs="Arial"/>
          <w:sz w:val="22"/>
          <w:szCs w:val="22"/>
        </w:rPr>
      </w:pPr>
    </w:p>
    <w:p w14:paraId="1B722363" w14:textId="77777777" w:rsidR="00E11990" w:rsidRPr="00E11990" w:rsidRDefault="00E11990" w:rsidP="00E11990">
      <w:pPr>
        <w:jc w:val="both"/>
        <w:rPr>
          <w:rFonts w:ascii="Verdana" w:hAnsi="Verdana" w:cs="Arial"/>
          <w:sz w:val="22"/>
          <w:szCs w:val="22"/>
        </w:rPr>
      </w:pPr>
      <w:r w:rsidRPr="00E11990">
        <w:rPr>
          <w:rFonts w:ascii="Verdana" w:hAnsi="Verdana" w:cs="Arial"/>
          <w:sz w:val="22"/>
          <w:szCs w:val="22"/>
        </w:rPr>
        <w:t>Los Desórdenes Músculo- Esqueléticos (DME) se han convertido en un problema de salud laboral y común importante en todos los países, pues son enfermedades altamente incapacitantes que hacen que los trabajadores se ausenten de manera frecuente producto de la sintomatología presente.</w:t>
      </w:r>
    </w:p>
    <w:p w14:paraId="04C44637" w14:textId="77777777" w:rsidR="00E11990" w:rsidRPr="00E11990" w:rsidRDefault="00E11990" w:rsidP="00E11990">
      <w:pPr>
        <w:jc w:val="both"/>
        <w:rPr>
          <w:rFonts w:ascii="Verdana" w:hAnsi="Verdana" w:cs="Arial"/>
          <w:sz w:val="22"/>
          <w:szCs w:val="22"/>
        </w:rPr>
      </w:pPr>
    </w:p>
    <w:p w14:paraId="78C656C3" w14:textId="77777777" w:rsidR="00E11990" w:rsidRPr="00E11990" w:rsidRDefault="00E11990" w:rsidP="00E11990">
      <w:pPr>
        <w:jc w:val="both"/>
        <w:rPr>
          <w:rFonts w:ascii="Verdana" w:hAnsi="Verdana" w:cs="Arial"/>
          <w:sz w:val="22"/>
          <w:szCs w:val="22"/>
        </w:rPr>
      </w:pPr>
      <w:r w:rsidRPr="00E11990">
        <w:rPr>
          <w:rFonts w:ascii="Verdana" w:hAnsi="Verdana" w:cs="Arial"/>
          <w:sz w:val="22"/>
          <w:szCs w:val="22"/>
        </w:rPr>
        <w:t>Al hablar de éste tipo de enfermedades, es importante indicar que por lo general se menciona o especifica un síndrome definido como el conjunto o la relación entre la sintomatología referida por un paciente (trabajador) y los signos evaluados a través de la consulta médica.</w:t>
      </w:r>
    </w:p>
    <w:p w14:paraId="6BFB6C2D" w14:textId="77777777" w:rsidR="00E11990" w:rsidRPr="00E11990" w:rsidRDefault="00E11990" w:rsidP="00E11990">
      <w:pPr>
        <w:pStyle w:val="Textoindependiente"/>
        <w:spacing w:before="161" w:line="276" w:lineRule="auto"/>
        <w:ind w:right="353"/>
        <w:jc w:val="both"/>
        <w:rPr>
          <w:rFonts w:ascii="Verdana" w:eastAsia="Times New Roman" w:hAnsi="Verdana"/>
          <w:sz w:val="22"/>
          <w:szCs w:val="22"/>
        </w:rPr>
      </w:pPr>
      <w:r w:rsidRPr="00E11990">
        <w:rPr>
          <w:rFonts w:ascii="Verdana" w:eastAsia="Times New Roman" w:hAnsi="Verdana"/>
          <w:sz w:val="22"/>
          <w:szCs w:val="22"/>
        </w:rPr>
        <w:t>Así mismo, los Desórdenes Músculo-Esqueléticos (DME) son de origen multicausal, es decir, la exposición continua a varios factores de riesgo (Como la postura, la fuerza, el movimiento repetitivo y la manipulación manual de carga, que son propios del trabajo), factores que además involucran el actual concepto de carga física.</w:t>
      </w:r>
    </w:p>
    <w:p w14:paraId="2771E592" w14:textId="77777777" w:rsidR="00E11990" w:rsidRPr="00E11990" w:rsidRDefault="00E11990" w:rsidP="00E11990">
      <w:pPr>
        <w:pStyle w:val="Textoindependiente"/>
        <w:spacing w:before="161" w:line="276" w:lineRule="auto"/>
        <w:ind w:right="362"/>
        <w:jc w:val="both"/>
        <w:rPr>
          <w:rFonts w:ascii="Verdana" w:eastAsia="Times New Roman" w:hAnsi="Verdana"/>
          <w:sz w:val="22"/>
          <w:szCs w:val="22"/>
        </w:rPr>
      </w:pPr>
      <w:r w:rsidRPr="00E11990">
        <w:rPr>
          <w:rFonts w:ascii="Verdana" w:eastAsia="Times New Roman" w:hAnsi="Verdana"/>
          <w:sz w:val="22"/>
          <w:szCs w:val="22"/>
        </w:rPr>
        <w:t>De aquí también surge el hecho de tener una relación de asociación directa a condiciones presentes en los puestos de trabajo, tales como: características físicas (Como la iluminación, la temperatura, las radiaciones no ionizantes, el ruido), de tipo psicosocial (Como la monotonía, las condiciones de la tarea, los horarios, turnos, periodos de descanso y las relaciones interpersonales y jerárquicas, entre otras).</w:t>
      </w:r>
    </w:p>
    <w:p w14:paraId="5780E92E" w14:textId="77777777" w:rsidR="00E11990" w:rsidRPr="00E11990" w:rsidRDefault="00E11990" w:rsidP="00E11990">
      <w:pPr>
        <w:pStyle w:val="Textoindependiente"/>
        <w:spacing w:before="161" w:line="276" w:lineRule="auto"/>
        <w:ind w:right="359"/>
        <w:jc w:val="both"/>
        <w:rPr>
          <w:rFonts w:ascii="Verdana" w:eastAsia="Times New Roman" w:hAnsi="Verdana"/>
          <w:sz w:val="22"/>
          <w:szCs w:val="22"/>
        </w:rPr>
      </w:pPr>
      <w:r w:rsidRPr="00E11990">
        <w:rPr>
          <w:rFonts w:ascii="Verdana" w:eastAsia="Times New Roman" w:hAnsi="Verdana"/>
          <w:sz w:val="22"/>
          <w:szCs w:val="22"/>
        </w:rPr>
        <w:t>En un estudio realizado en el año 2011 con relación a los cuatro DME más frecuentemente calificados, los autores identifican que las causas más comunes están asociadas con posturas inadecuadas, inmovilidad por periodos prolongados, movimientos repetitivos sin descansos adecuados que son situaciones frecuentes en trabajadores de tipos administrativos. [1]</w:t>
      </w:r>
    </w:p>
    <w:p w14:paraId="077E6D12" w14:textId="77777777" w:rsidR="00E11990" w:rsidRPr="00E11990" w:rsidRDefault="00E11990" w:rsidP="00E11990">
      <w:pPr>
        <w:pStyle w:val="Textoindependiente"/>
        <w:spacing w:before="158" w:line="276" w:lineRule="auto"/>
        <w:ind w:right="363"/>
        <w:jc w:val="both"/>
        <w:rPr>
          <w:rFonts w:ascii="Verdana" w:eastAsia="Times New Roman" w:hAnsi="Verdana"/>
          <w:sz w:val="22"/>
          <w:szCs w:val="22"/>
        </w:rPr>
      </w:pPr>
      <w:r w:rsidRPr="00E11990">
        <w:rPr>
          <w:rFonts w:ascii="Verdana" w:eastAsia="Times New Roman" w:hAnsi="Verdana"/>
          <w:sz w:val="22"/>
          <w:szCs w:val="22"/>
        </w:rPr>
        <w:t>Es por ello, que la empresa Superintendencia de Vigilancia y seguridad Privada estructura el presente documento de Programa de vigilancia para la prevención de los Desórdenes Músculo-Esqueléticos (DME) en sus trabajadores y que además servirá de ruta de manejo para realizar actividades de tipo preventivo y de acompañamiento a su población laboral.</w:t>
      </w:r>
    </w:p>
    <w:p w14:paraId="182AF979" w14:textId="4FE66864" w:rsidR="00E11990" w:rsidRDefault="00E11990" w:rsidP="00E11990">
      <w:pPr>
        <w:pStyle w:val="Ttulo2"/>
        <w:jc w:val="both"/>
        <w:rPr>
          <w:rFonts w:ascii="Verdana" w:hAnsi="Verdana" w:cs="Arial"/>
          <w:b/>
          <w:color w:val="auto"/>
          <w:sz w:val="22"/>
          <w:szCs w:val="22"/>
        </w:rPr>
      </w:pPr>
      <w:bookmarkStart w:id="32" w:name="_Toc41255981"/>
      <w:r w:rsidRPr="00E11990">
        <w:rPr>
          <w:rFonts w:ascii="Verdana" w:hAnsi="Verdana" w:cs="Arial"/>
          <w:b/>
          <w:color w:val="auto"/>
          <w:sz w:val="22"/>
          <w:szCs w:val="22"/>
        </w:rPr>
        <w:t>1.5 Objetivos</w:t>
      </w:r>
      <w:bookmarkEnd w:id="32"/>
    </w:p>
    <w:p w14:paraId="553FA56F" w14:textId="77777777" w:rsidR="0081768D" w:rsidRPr="0081768D" w:rsidRDefault="0081768D" w:rsidP="0081768D"/>
    <w:p w14:paraId="43B157B2" w14:textId="77777777" w:rsidR="00E11990" w:rsidRPr="00E11990" w:rsidRDefault="00E11990" w:rsidP="00E11990">
      <w:pPr>
        <w:pStyle w:val="Ttulo2"/>
        <w:jc w:val="both"/>
        <w:rPr>
          <w:rFonts w:ascii="Verdana" w:hAnsi="Verdana" w:cs="Arial"/>
          <w:b/>
          <w:color w:val="auto"/>
          <w:sz w:val="22"/>
          <w:szCs w:val="22"/>
        </w:rPr>
      </w:pPr>
      <w:bookmarkStart w:id="33" w:name="_Toc41255982"/>
      <w:r w:rsidRPr="00E11990">
        <w:rPr>
          <w:rFonts w:ascii="Verdana" w:hAnsi="Verdana" w:cs="Arial"/>
          <w:b/>
          <w:color w:val="auto"/>
          <w:sz w:val="22"/>
          <w:szCs w:val="22"/>
        </w:rPr>
        <w:t>1.5.1 Objetivo General</w:t>
      </w:r>
      <w:bookmarkEnd w:id="33"/>
    </w:p>
    <w:p w14:paraId="057E1F1C" w14:textId="77777777" w:rsidR="00E11990" w:rsidRPr="00E11990" w:rsidRDefault="00E11990" w:rsidP="00E11990">
      <w:pPr>
        <w:pStyle w:val="Textoindependiente"/>
        <w:spacing w:before="199" w:line="276" w:lineRule="auto"/>
        <w:ind w:right="356"/>
        <w:jc w:val="both"/>
        <w:rPr>
          <w:rFonts w:ascii="Verdana" w:eastAsia="Times New Roman" w:hAnsi="Verdana"/>
          <w:sz w:val="22"/>
          <w:szCs w:val="22"/>
        </w:rPr>
      </w:pPr>
      <w:r w:rsidRPr="00E11990">
        <w:rPr>
          <w:rFonts w:ascii="Verdana" w:eastAsia="Times New Roman" w:hAnsi="Verdana"/>
          <w:sz w:val="22"/>
          <w:szCs w:val="22"/>
        </w:rPr>
        <w:t>Diseñar, implementar y evaluar el programa de vigilancia epidemiológica para la prevención de Desórdenes Músculo-Esqueléticos (DME) de la empresa Súper Intendencia de Vigilancia y Seguridad Privada que permita el seguimiento de aquellas personas con sintomatología osteomuscular o que han sido calificados con enfermedades por Desórdenes Músculo-Esqueléticos, así como, hacer actividades de promoción y prevención en aquellas personas que se encuentren con ausencia de sintomatología.</w:t>
      </w:r>
    </w:p>
    <w:p w14:paraId="527C27AC" w14:textId="77777777" w:rsidR="00E11990" w:rsidRPr="00E11990" w:rsidRDefault="00E11990" w:rsidP="00E11990">
      <w:pPr>
        <w:pStyle w:val="Ttulo2"/>
        <w:jc w:val="both"/>
        <w:rPr>
          <w:rFonts w:ascii="Verdana" w:hAnsi="Verdana" w:cs="Arial"/>
          <w:b/>
          <w:color w:val="auto"/>
          <w:sz w:val="22"/>
          <w:szCs w:val="22"/>
        </w:rPr>
      </w:pPr>
      <w:bookmarkStart w:id="34" w:name="_Toc41255983"/>
      <w:bookmarkStart w:id="35" w:name="_Toc10622285"/>
      <w:r w:rsidRPr="00E11990">
        <w:rPr>
          <w:rFonts w:ascii="Verdana" w:hAnsi="Verdana" w:cs="Arial"/>
          <w:b/>
          <w:color w:val="auto"/>
          <w:sz w:val="22"/>
          <w:szCs w:val="22"/>
        </w:rPr>
        <w:t>1.5.2 Objetivos Específicos</w:t>
      </w:r>
      <w:bookmarkEnd w:id="34"/>
    </w:p>
    <w:p w14:paraId="000ADBA9" w14:textId="77777777" w:rsidR="00E11990" w:rsidRPr="00E11990" w:rsidRDefault="00E11990" w:rsidP="00E11990">
      <w:pPr>
        <w:jc w:val="both"/>
        <w:rPr>
          <w:rFonts w:ascii="Verdana" w:hAnsi="Verdana"/>
          <w:sz w:val="22"/>
          <w:szCs w:val="22"/>
          <w:lang w:eastAsia="es-CO"/>
        </w:rPr>
      </w:pPr>
    </w:p>
    <w:p w14:paraId="3B99A4A2" w14:textId="77777777" w:rsidR="00E11990" w:rsidRPr="00E11990" w:rsidRDefault="00E11990" w:rsidP="00E11990">
      <w:pPr>
        <w:pStyle w:val="Textoindependiente"/>
        <w:widowControl w:val="0"/>
        <w:numPr>
          <w:ilvl w:val="0"/>
          <w:numId w:val="33"/>
        </w:numPr>
        <w:autoSpaceDE w:val="0"/>
        <w:autoSpaceDN w:val="0"/>
        <w:spacing w:before="158" w:after="0" w:line="276" w:lineRule="auto"/>
        <w:ind w:right="363"/>
        <w:jc w:val="both"/>
        <w:rPr>
          <w:rFonts w:ascii="Verdana" w:eastAsia="Times New Roman" w:hAnsi="Verdana"/>
          <w:sz w:val="22"/>
          <w:szCs w:val="22"/>
        </w:rPr>
      </w:pPr>
      <w:r w:rsidRPr="00E11990">
        <w:rPr>
          <w:rFonts w:ascii="Verdana" w:eastAsia="Times New Roman" w:hAnsi="Verdana"/>
          <w:sz w:val="22"/>
          <w:szCs w:val="22"/>
        </w:rPr>
        <w:t>Realizar el análisis de la matriz de identificación de peligros, valoración de riesgos y determinación de controles, informe de condiciones de salud y estadísticas de la empresa identificando los casos confirmados, casos sospechosos y no casos por Desórdenes Músculo-Esqueléticos (DME).</w:t>
      </w:r>
    </w:p>
    <w:p w14:paraId="104DA436" w14:textId="77777777" w:rsidR="00E11990" w:rsidRPr="00E11990" w:rsidRDefault="00E11990" w:rsidP="00E11990">
      <w:pPr>
        <w:pStyle w:val="Textoindependiente"/>
        <w:widowControl w:val="0"/>
        <w:numPr>
          <w:ilvl w:val="0"/>
          <w:numId w:val="33"/>
        </w:numPr>
        <w:autoSpaceDE w:val="0"/>
        <w:autoSpaceDN w:val="0"/>
        <w:spacing w:before="158" w:after="0" w:line="276" w:lineRule="auto"/>
        <w:ind w:right="363"/>
        <w:jc w:val="both"/>
        <w:rPr>
          <w:rFonts w:ascii="Verdana" w:eastAsia="Times New Roman" w:hAnsi="Verdana"/>
          <w:sz w:val="22"/>
          <w:szCs w:val="22"/>
        </w:rPr>
      </w:pPr>
      <w:r w:rsidRPr="00E11990">
        <w:rPr>
          <w:rFonts w:ascii="Verdana" w:eastAsia="Times New Roman" w:hAnsi="Verdana"/>
          <w:sz w:val="22"/>
          <w:szCs w:val="22"/>
        </w:rPr>
        <w:t>Actualizar el plan de trabajo, el cronograma de capacitación y el plan anual de adquisiciones para la vigencia actual (2020) de manera que se ajuste a las necesidades del Programa de vigilancia para la prevención de Desórdenes Músculo-Esqueléticos (DME).</w:t>
      </w:r>
    </w:p>
    <w:p w14:paraId="0DA16611" w14:textId="77777777" w:rsidR="00E11990" w:rsidRPr="00E11990" w:rsidRDefault="00E11990" w:rsidP="00E11990">
      <w:pPr>
        <w:pStyle w:val="Ttulo2"/>
        <w:keepLines w:val="0"/>
        <w:numPr>
          <w:ilvl w:val="0"/>
          <w:numId w:val="19"/>
        </w:numPr>
        <w:suppressAutoHyphens/>
        <w:autoSpaceDN w:val="0"/>
        <w:spacing w:before="240" w:after="60"/>
        <w:jc w:val="both"/>
        <w:textAlignment w:val="baseline"/>
        <w:rPr>
          <w:rFonts w:ascii="Verdana" w:hAnsi="Verdana" w:cs="Arial"/>
          <w:b/>
          <w:color w:val="auto"/>
          <w:sz w:val="22"/>
          <w:szCs w:val="22"/>
          <w:lang w:val="es" w:eastAsia="es-ES"/>
        </w:rPr>
      </w:pPr>
      <w:bookmarkStart w:id="36" w:name="_Toc41255984"/>
      <w:bookmarkEnd w:id="35"/>
      <w:r w:rsidRPr="00E11990">
        <w:rPr>
          <w:rFonts w:ascii="Verdana" w:hAnsi="Verdana" w:cs="Arial"/>
          <w:b/>
          <w:color w:val="auto"/>
          <w:sz w:val="22"/>
          <w:szCs w:val="22"/>
          <w:lang w:val="es" w:eastAsia="es-ES"/>
        </w:rPr>
        <w:t>Normatividad</w:t>
      </w:r>
      <w:bookmarkEnd w:id="36"/>
    </w:p>
    <w:p w14:paraId="03D5415E" w14:textId="77777777" w:rsidR="00E11990" w:rsidRPr="00E11990" w:rsidRDefault="00E11990" w:rsidP="00E11990">
      <w:pPr>
        <w:pStyle w:val="Textoindependiente"/>
        <w:spacing w:before="203"/>
        <w:ind w:left="660"/>
        <w:jc w:val="both"/>
        <w:rPr>
          <w:rFonts w:ascii="Verdana" w:hAnsi="Verdana"/>
          <w:sz w:val="22"/>
          <w:szCs w:val="22"/>
        </w:rPr>
      </w:pPr>
      <w:r w:rsidRPr="00E11990">
        <w:rPr>
          <w:rFonts w:ascii="Verdana" w:hAnsi="Verdana"/>
          <w:sz w:val="22"/>
          <w:szCs w:val="22"/>
        </w:rPr>
        <w:t>(Ver Anexo Matriz Legal última versión)</w:t>
      </w:r>
    </w:p>
    <w:p w14:paraId="2739668D" w14:textId="77777777" w:rsidR="00E11990" w:rsidRPr="00E11990" w:rsidRDefault="00E11990" w:rsidP="00E11990">
      <w:pPr>
        <w:pStyle w:val="Ttulo2"/>
        <w:keepLines w:val="0"/>
        <w:numPr>
          <w:ilvl w:val="0"/>
          <w:numId w:val="19"/>
        </w:numPr>
        <w:suppressAutoHyphens/>
        <w:autoSpaceDN w:val="0"/>
        <w:spacing w:before="240" w:after="60"/>
        <w:jc w:val="both"/>
        <w:textAlignment w:val="baseline"/>
        <w:rPr>
          <w:rFonts w:ascii="Verdana" w:hAnsi="Verdana" w:cs="Arial"/>
          <w:b/>
          <w:color w:val="auto"/>
          <w:sz w:val="22"/>
          <w:szCs w:val="22"/>
          <w:lang w:val="es" w:eastAsia="es-ES"/>
        </w:rPr>
      </w:pPr>
      <w:bookmarkStart w:id="37" w:name="_Toc10622286"/>
      <w:bookmarkStart w:id="38" w:name="_Toc41255985"/>
      <w:r w:rsidRPr="00E11990">
        <w:rPr>
          <w:rFonts w:ascii="Verdana" w:hAnsi="Verdana" w:cs="Arial"/>
          <w:b/>
          <w:color w:val="auto"/>
          <w:sz w:val="22"/>
          <w:szCs w:val="22"/>
          <w:lang w:val="es" w:eastAsia="es-ES"/>
        </w:rPr>
        <w:t>Alcance</w:t>
      </w:r>
      <w:bookmarkEnd w:id="37"/>
      <w:bookmarkEnd w:id="38"/>
    </w:p>
    <w:p w14:paraId="601FF9ED" w14:textId="77777777" w:rsidR="00E11990" w:rsidRPr="00E11990" w:rsidRDefault="00E11990" w:rsidP="00E11990">
      <w:pPr>
        <w:jc w:val="both"/>
        <w:rPr>
          <w:rFonts w:ascii="Verdana" w:hAnsi="Verdana"/>
          <w:sz w:val="22"/>
          <w:szCs w:val="22"/>
          <w:lang w:val="es"/>
        </w:rPr>
      </w:pPr>
    </w:p>
    <w:p w14:paraId="45C3D69C" w14:textId="77777777" w:rsidR="00E11990" w:rsidRPr="00E11990" w:rsidRDefault="00E11990" w:rsidP="00E11990">
      <w:pPr>
        <w:pStyle w:val="Textoindependiente"/>
        <w:spacing w:before="93" w:line="276" w:lineRule="auto"/>
        <w:ind w:left="300" w:right="360"/>
        <w:jc w:val="both"/>
        <w:rPr>
          <w:rFonts w:ascii="Verdana" w:hAnsi="Verdana"/>
          <w:sz w:val="22"/>
          <w:szCs w:val="22"/>
        </w:rPr>
      </w:pPr>
      <w:r w:rsidRPr="00E11990">
        <w:rPr>
          <w:rFonts w:ascii="Verdana" w:hAnsi="Verdana"/>
          <w:sz w:val="22"/>
          <w:szCs w:val="22"/>
        </w:rPr>
        <w:t>Este documento aplica para todos los trabajadores de planta y contratistas de la empresa “</w:t>
      </w:r>
      <w:r w:rsidRPr="00E11990">
        <w:rPr>
          <w:rFonts w:ascii="Verdana" w:hAnsi="Verdana"/>
          <w:b/>
          <w:sz w:val="22"/>
          <w:szCs w:val="22"/>
        </w:rPr>
        <w:t>Superintendencia de Vigilancia y Seguridad Privada</w:t>
      </w:r>
      <w:r w:rsidRPr="00E11990">
        <w:rPr>
          <w:rFonts w:ascii="Verdana" w:hAnsi="Verdana"/>
          <w:sz w:val="22"/>
          <w:szCs w:val="22"/>
        </w:rPr>
        <w:t>” expuestos a factores de riesgo Biomecánicos definidos a través de la matriz de identificación de peligros, valoración de riesgos y determinación de controles versión de junio de 2019.</w:t>
      </w:r>
    </w:p>
    <w:p w14:paraId="050CEC87" w14:textId="77777777" w:rsidR="00E11990" w:rsidRPr="00E11990" w:rsidRDefault="00E11990" w:rsidP="00E11990">
      <w:pPr>
        <w:pStyle w:val="Textoindependiente"/>
        <w:spacing w:before="161"/>
        <w:ind w:left="300"/>
        <w:jc w:val="both"/>
        <w:rPr>
          <w:rFonts w:ascii="Verdana" w:hAnsi="Verdana"/>
          <w:sz w:val="22"/>
          <w:szCs w:val="22"/>
        </w:rPr>
      </w:pPr>
      <w:r w:rsidRPr="00E11990">
        <w:rPr>
          <w:rFonts w:ascii="Verdana" w:hAnsi="Verdana"/>
          <w:sz w:val="22"/>
          <w:szCs w:val="22"/>
        </w:rPr>
        <w:t>Actualmente la empresa cuenta con una planta activa de:</w:t>
      </w:r>
    </w:p>
    <w:p w14:paraId="5BDA9FF4" w14:textId="77777777" w:rsidR="00E11990" w:rsidRPr="00E11990" w:rsidRDefault="00E11990" w:rsidP="00E11990">
      <w:pPr>
        <w:pStyle w:val="Ttulo1"/>
        <w:keepLines w:val="0"/>
        <w:numPr>
          <w:ilvl w:val="0"/>
          <w:numId w:val="34"/>
        </w:numPr>
        <w:suppressAutoHyphens/>
        <w:autoSpaceDN w:val="0"/>
        <w:spacing w:before="0"/>
        <w:ind w:right="2"/>
        <w:jc w:val="both"/>
        <w:textAlignment w:val="baseline"/>
        <w:rPr>
          <w:rFonts w:ascii="Verdana" w:hAnsi="Verdana"/>
          <w:b/>
          <w:color w:val="auto"/>
          <w:sz w:val="22"/>
          <w:szCs w:val="22"/>
        </w:rPr>
      </w:pPr>
      <w:bookmarkStart w:id="39" w:name="_Toc41255353"/>
      <w:bookmarkStart w:id="40" w:name="_Toc41255986"/>
      <w:r w:rsidRPr="00E11990">
        <w:rPr>
          <w:rFonts w:ascii="Verdana" w:eastAsia="Arial" w:hAnsi="Verdana" w:cs="Arial"/>
          <w:b/>
          <w:color w:val="auto"/>
          <w:sz w:val="22"/>
          <w:szCs w:val="22"/>
          <w:lang w:val="es-ES" w:bidi="es-ES"/>
        </w:rPr>
        <w:t>Número de trabajadores de</w:t>
      </w:r>
      <w:r w:rsidRPr="00E11990">
        <w:rPr>
          <w:rFonts w:ascii="Verdana" w:hAnsi="Verdana"/>
          <w:color w:val="auto"/>
          <w:sz w:val="22"/>
          <w:szCs w:val="22"/>
        </w:rPr>
        <w:t xml:space="preserve"> </w:t>
      </w:r>
      <w:r w:rsidRPr="00E11990">
        <w:rPr>
          <w:rFonts w:ascii="Verdana" w:eastAsia="Arial" w:hAnsi="Verdana" w:cs="Arial"/>
          <w:b/>
          <w:color w:val="auto"/>
          <w:sz w:val="22"/>
          <w:szCs w:val="22"/>
          <w:lang w:val="es-ES" w:bidi="es-ES"/>
        </w:rPr>
        <w:t xml:space="preserve">planta: </w:t>
      </w:r>
    </w:p>
    <w:p w14:paraId="6D373439" w14:textId="77777777" w:rsidR="00E11990" w:rsidRPr="00E11990" w:rsidRDefault="00E11990" w:rsidP="00E11990">
      <w:pPr>
        <w:pStyle w:val="Ttulo1"/>
        <w:ind w:left="1020" w:right="2"/>
        <w:jc w:val="both"/>
        <w:rPr>
          <w:rFonts w:ascii="Verdana" w:hAnsi="Verdana"/>
          <w:b/>
          <w:color w:val="auto"/>
          <w:sz w:val="22"/>
          <w:szCs w:val="22"/>
        </w:rPr>
      </w:pPr>
      <w:r w:rsidRPr="00E11990">
        <w:rPr>
          <w:rFonts w:ascii="Verdana" w:eastAsia="Arial" w:hAnsi="Verdana" w:cs="Arial"/>
          <w:b/>
          <w:color w:val="auto"/>
          <w:sz w:val="22"/>
          <w:szCs w:val="22"/>
          <w:lang w:val="es-ES" w:bidi="es-ES"/>
        </w:rPr>
        <w:t xml:space="preserve">Hombres: </w:t>
      </w:r>
      <w:r w:rsidRPr="00E11990">
        <w:rPr>
          <w:rFonts w:ascii="Verdana" w:eastAsia="Arial" w:hAnsi="Verdana" w:cs="Arial"/>
          <w:color w:val="auto"/>
          <w:sz w:val="22"/>
          <w:szCs w:val="22"/>
          <w:lang w:val="es-ES" w:bidi="es-ES"/>
        </w:rPr>
        <w:t>38.</w:t>
      </w:r>
      <w:bookmarkEnd w:id="39"/>
      <w:bookmarkEnd w:id="40"/>
    </w:p>
    <w:p w14:paraId="79DB4DB7" w14:textId="77777777" w:rsidR="00E11990" w:rsidRPr="00E11990" w:rsidRDefault="00E11990" w:rsidP="00E11990">
      <w:pPr>
        <w:spacing w:before="1"/>
        <w:ind w:left="612" w:firstLine="408"/>
        <w:jc w:val="both"/>
        <w:rPr>
          <w:rFonts w:ascii="Verdana" w:hAnsi="Verdana"/>
          <w:sz w:val="22"/>
          <w:szCs w:val="22"/>
        </w:rPr>
      </w:pPr>
      <w:r w:rsidRPr="00E11990">
        <w:rPr>
          <w:rFonts w:ascii="Verdana" w:hAnsi="Verdana"/>
          <w:b/>
          <w:sz w:val="22"/>
          <w:szCs w:val="22"/>
        </w:rPr>
        <w:t xml:space="preserve">Mujeres: </w:t>
      </w:r>
      <w:r w:rsidRPr="00E11990">
        <w:rPr>
          <w:rFonts w:ascii="Verdana" w:hAnsi="Verdana"/>
          <w:sz w:val="22"/>
          <w:szCs w:val="22"/>
        </w:rPr>
        <w:t>53.</w:t>
      </w:r>
    </w:p>
    <w:p w14:paraId="6D414B9B" w14:textId="77777777" w:rsidR="00E11990" w:rsidRPr="00E11990" w:rsidRDefault="00E11990" w:rsidP="00E11990">
      <w:pPr>
        <w:pStyle w:val="Ttulo1"/>
        <w:spacing w:before="70"/>
        <w:ind w:left="300"/>
        <w:jc w:val="both"/>
        <w:rPr>
          <w:rFonts w:ascii="Verdana" w:eastAsia="Arial" w:hAnsi="Verdana" w:cs="Arial"/>
          <w:b/>
          <w:color w:val="auto"/>
          <w:sz w:val="22"/>
          <w:szCs w:val="22"/>
          <w:lang w:val="es-ES" w:bidi="es-ES"/>
        </w:rPr>
      </w:pPr>
      <w:bookmarkStart w:id="41" w:name="_Toc41255354"/>
      <w:bookmarkStart w:id="42" w:name="_Toc41255987"/>
    </w:p>
    <w:p w14:paraId="7CFE6953" w14:textId="77777777" w:rsidR="00E11990" w:rsidRPr="00E11990" w:rsidRDefault="00E11990" w:rsidP="00E11990">
      <w:pPr>
        <w:pStyle w:val="Ttulo1"/>
        <w:keepLines w:val="0"/>
        <w:numPr>
          <w:ilvl w:val="0"/>
          <w:numId w:val="34"/>
        </w:numPr>
        <w:suppressAutoHyphens/>
        <w:autoSpaceDN w:val="0"/>
        <w:spacing w:before="70"/>
        <w:jc w:val="both"/>
        <w:textAlignment w:val="baseline"/>
        <w:rPr>
          <w:rFonts w:ascii="Verdana" w:eastAsia="Arial" w:hAnsi="Verdana" w:cs="Arial"/>
          <w:b/>
          <w:color w:val="auto"/>
          <w:sz w:val="22"/>
          <w:szCs w:val="22"/>
          <w:lang w:val="es-ES" w:bidi="es-ES"/>
        </w:rPr>
      </w:pPr>
      <w:r w:rsidRPr="00E11990">
        <w:rPr>
          <w:rFonts w:ascii="Verdana" w:eastAsia="Arial" w:hAnsi="Verdana" w:cs="Arial"/>
          <w:b/>
          <w:color w:val="auto"/>
          <w:sz w:val="22"/>
          <w:szCs w:val="22"/>
          <w:lang w:val="es-ES" w:bidi="es-ES"/>
        </w:rPr>
        <w:t>Número de trabajadores Contratistas:</w:t>
      </w:r>
      <w:bookmarkEnd w:id="41"/>
      <w:bookmarkEnd w:id="42"/>
    </w:p>
    <w:p w14:paraId="471B8445" w14:textId="77777777" w:rsidR="00E11990" w:rsidRPr="00E11990" w:rsidRDefault="00E11990" w:rsidP="00E11990">
      <w:pPr>
        <w:pStyle w:val="Textoindependiente"/>
        <w:spacing w:before="8"/>
        <w:jc w:val="both"/>
        <w:rPr>
          <w:rFonts w:ascii="Verdana" w:hAnsi="Verdana"/>
          <w:b/>
          <w:sz w:val="22"/>
          <w:szCs w:val="22"/>
        </w:rPr>
      </w:pPr>
    </w:p>
    <w:p w14:paraId="05AE334C" w14:textId="77777777" w:rsidR="00E11990" w:rsidRPr="00E11990" w:rsidRDefault="00E11990" w:rsidP="00E11990">
      <w:pPr>
        <w:ind w:left="672" w:firstLine="348"/>
        <w:jc w:val="both"/>
        <w:rPr>
          <w:rFonts w:ascii="Verdana" w:eastAsia="Arial" w:hAnsi="Verdana" w:cs="Arial"/>
          <w:b/>
          <w:sz w:val="22"/>
          <w:szCs w:val="22"/>
          <w:lang w:val="es-ES" w:bidi="es-ES"/>
        </w:rPr>
      </w:pPr>
      <w:r w:rsidRPr="00E11990">
        <w:rPr>
          <w:rFonts w:ascii="Verdana" w:eastAsia="Arial" w:hAnsi="Verdana" w:cs="Arial"/>
          <w:b/>
          <w:sz w:val="22"/>
          <w:szCs w:val="22"/>
          <w:lang w:val="es-ES" w:bidi="es-ES"/>
        </w:rPr>
        <w:t xml:space="preserve">Hombres: </w:t>
      </w:r>
      <w:r w:rsidRPr="00E11990">
        <w:rPr>
          <w:rFonts w:ascii="Verdana" w:eastAsia="Arial" w:hAnsi="Verdana" w:cs="Arial"/>
          <w:sz w:val="22"/>
          <w:szCs w:val="22"/>
          <w:lang w:val="es-ES" w:bidi="es-ES"/>
        </w:rPr>
        <w:t>111</w:t>
      </w:r>
    </w:p>
    <w:p w14:paraId="06F29120" w14:textId="77777777" w:rsidR="00E11990" w:rsidRPr="00E11990" w:rsidRDefault="00E11990" w:rsidP="00E11990">
      <w:pPr>
        <w:ind w:left="612" w:firstLine="408"/>
        <w:jc w:val="both"/>
        <w:rPr>
          <w:rFonts w:ascii="Verdana" w:eastAsia="Arial" w:hAnsi="Verdana" w:cs="Arial"/>
          <w:b/>
          <w:sz w:val="22"/>
          <w:szCs w:val="22"/>
          <w:lang w:val="es-ES" w:bidi="es-ES"/>
        </w:rPr>
      </w:pPr>
      <w:r w:rsidRPr="00E11990">
        <w:rPr>
          <w:rFonts w:ascii="Verdana" w:eastAsia="Arial" w:hAnsi="Verdana" w:cs="Arial"/>
          <w:b/>
          <w:sz w:val="22"/>
          <w:szCs w:val="22"/>
          <w:lang w:val="es-ES" w:bidi="es-ES"/>
        </w:rPr>
        <w:t xml:space="preserve">Mujeres: </w:t>
      </w:r>
      <w:r w:rsidRPr="00E11990">
        <w:rPr>
          <w:rFonts w:ascii="Verdana" w:eastAsia="Arial" w:hAnsi="Verdana" w:cs="Arial"/>
          <w:sz w:val="22"/>
          <w:szCs w:val="22"/>
          <w:lang w:val="es-ES" w:bidi="es-ES"/>
        </w:rPr>
        <w:t>92</w:t>
      </w:r>
    </w:p>
    <w:p w14:paraId="22B63A0A" w14:textId="77777777" w:rsidR="00E11990" w:rsidRPr="00E11990" w:rsidRDefault="00E11990" w:rsidP="00E11990">
      <w:pPr>
        <w:pStyle w:val="Textoindependiente"/>
        <w:spacing w:before="5"/>
        <w:jc w:val="both"/>
        <w:rPr>
          <w:rFonts w:ascii="Verdana" w:hAnsi="Verdana"/>
          <w:b/>
          <w:sz w:val="22"/>
          <w:szCs w:val="22"/>
        </w:rPr>
      </w:pPr>
    </w:p>
    <w:p w14:paraId="43DD5B10" w14:textId="77777777" w:rsidR="00E11990" w:rsidRPr="00E11990" w:rsidRDefault="00E11990" w:rsidP="00E11990">
      <w:pPr>
        <w:ind w:left="300"/>
        <w:jc w:val="both"/>
        <w:rPr>
          <w:rFonts w:ascii="Verdana" w:eastAsia="Arial" w:hAnsi="Verdana" w:cs="Arial"/>
          <w:b/>
          <w:sz w:val="22"/>
          <w:szCs w:val="22"/>
          <w:lang w:val="es-ES" w:bidi="es-ES"/>
        </w:rPr>
      </w:pPr>
      <w:r w:rsidRPr="00E11990">
        <w:rPr>
          <w:rFonts w:ascii="Verdana" w:eastAsia="Arial" w:hAnsi="Verdana" w:cs="Arial"/>
          <w:b/>
          <w:sz w:val="22"/>
          <w:szCs w:val="22"/>
          <w:lang w:val="es-ES" w:bidi="es-ES"/>
        </w:rPr>
        <w:t xml:space="preserve">Para un total de: </w:t>
      </w:r>
      <w:r w:rsidRPr="00E11990">
        <w:rPr>
          <w:rFonts w:ascii="Verdana" w:eastAsia="Arial" w:hAnsi="Verdana" w:cs="Arial"/>
          <w:sz w:val="22"/>
          <w:szCs w:val="22"/>
          <w:lang w:val="es-ES" w:bidi="es-ES"/>
        </w:rPr>
        <w:t>297</w:t>
      </w:r>
      <w:r w:rsidRPr="00E11990">
        <w:rPr>
          <w:rFonts w:ascii="Verdana" w:eastAsia="Arial" w:hAnsi="Verdana" w:cs="Arial"/>
          <w:b/>
          <w:sz w:val="22"/>
          <w:szCs w:val="22"/>
          <w:lang w:val="es-ES" w:bidi="es-ES"/>
        </w:rPr>
        <w:t xml:space="preserve"> trabajadores</w:t>
      </w:r>
    </w:p>
    <w:p w14:paraId="1DFB4EF4" w14:textId="77777777" w:rsidR="00E11990" w:rsidRPr="00E11990" w:rsidRDefault="00E11990" w:rsidP="00E11990">
      <w:pPr>
        <w:pStyle w:val="Textoindependiente"/>
        <w:spacing w:before="203"/>
        <w:ind w:left="300"/>
        <w:jc w:val="both"/>
        <w:rPr>
          <w:rFonts w:ascii="Verdana" w:hAnsi="Verdana"/>
          <w:sz w:val="22"/>
          <w:szCs w:val="22"/>
        </w:rPr>
      </w:pPr>
      <w:r w:rsidRPr="00E11990">
        <w:rPr>
          <w:rFonts w:ascii="Verdana" w:hAnsi="Verdana"/>
          <w:sz w:val="22"/>
          <w:szCs w:val="22"/>
        </w:rPr>
        <w:t>(Información suministrada por la empresa con fecha de 04-05-2020).</w:t>
      </w:r>
    </w:p>
    <w:p w14:paraId="4D10ADD2" w14:textId="77777777" w:rsidR="00E11990" w:rsidRPr="00E11990" w:rsidRDefault="00E11990" w:rsidP="00E11990">
      <w:pPr>
        <w:jc w:val="both"/>
        <w:rPr>
          <w:rFonts w:ascii="Verdana" w:hAnsi="Verdana" w:cs="Arial"/>
          <w:sz w:val="22"/>
          <w:szCs w:val="22"/>
          <w:lang w:val="es-ES"/>
        </w:rPr>
      </w:pPr>
    </w:p>
    <w:p w14:paraId="765E7DAC" w14:textId="77777777" w:rsidR="00E11990" w:rsidRPr="00E11990" w:rsidRDefault="00E11990" w:rsidP="00E11990">
      <w:pPr>
        <w:jc w:val="both"/>
        <w:rPr>
          <w:rFonts w:ascii="Verdana" w:hAnsi="Verdana" w:cs="Arial"/>
          <w:sz w:val="22"/>
          <w:szCs w:val="22"/>
          <w:lang w:val="es-ES"/>
        </w:rPr>
      </w:pPr>
    </w:p>
    <w:p w14:paraId="22081384" w14:textId="77777777" w:rsidR="00E11990" w:rsidRPr="00E11990" w:rsidRDefault="00E11990" w:rsidP="00E11990">
      <w:pPr>
        <w:pStyle w:val="Ttulo2"/>
        <w:jc w:val="both"/>
        <w:rPr>
          <w:rFonts w:ascii="Verdana" w:hAnsi="Verdana" w:cs="Arial"/>
          <w:b/>
          <w:color w:val="auto"/>
          <w:sz w:val="22"/>
          <w:szCs w:val="22"/>
        </w:rPr>
      </w:pPr>
      <w:bookmarkStart w:id="43" w:name="_Toc10622287"/>
      <w:bookmarkStart w:id="44" w:name="_Toc41255988"/>
      <w:r w:rsidRPr="00E11990">
        <w:rPr>
          <w:rFonts w:ascii="Verdana" w:hAnsi="Verdana" w:cs="Arial"/>
          <w:b/>
          <w:color w:val="auto"/>
          <w:sz w:val="22"/>
          <w:szCs w:val="22"/>
        </w:rPr>
        <w:t>4. Definiciones</w:t>
      </w:r>
      <w:bookmarkEnd w:id="43"/>
      <w:bookmarkEnd w:id="44"/>
    </w:p>
    <w:p w14:paraId="2AE17550" w14:textId="77777777" w:rsidR="00E11990" w:rsidRPr="00E11990" w:rsidRDefault="00E11990" w:rsidP="00E11990">
      <w:pPr>
        <w:pStyle w:val="Textoindependiente"/>
        <w:spacing w:before="6"/>
        <w:jc w:val="both"/>
        <w:rPr>
          <w:rFonts w:ascii="Verdana" w:hAnsi="Verdana"/>
          <w:b/>
          <w:sz w:val="22"/>
          <w:szCs w:val="22"/>
        </w:rPr>
      </w:pPr>
    </w:p>
    <w:p w14:paraId="265E470B" w14:textId="77777777" w:rsidR="00E11990" w:rsidRPr="00E11990" w:rsidRDefault="00E11990" w:rsidP="00E11990">
      <w:pPr>
        <w:pStyle w:val="Prrafodelista"/>
        <w:widowControl w:val="0"/>
        <w:numPr>
          <w:ilvl w:val="0"/>
          <w:numId w:val="21"/>
        </w:numPr>
        <w:tabs>
          <w:tab w:val="left" w:pos="1021"/>
        </w:tabs>
        <w:suppressAutoHyphens w:val="0"/>
        <w:autoSpaceDE w:val="0"/>
        <w:spacing w:before="1" w:line="280" w:lineRule="auto"/>
        <w:ind w:left="851" w:right="357" w:hanging="284"/>
        <w:jc w:val="both"/>
        <w:textAlignment w:val="auto"/>
        <w:rPr>
          <w:rFonts w:ascii="Verdana" w:hAnsi="Verdana"/>
        </w:rPr>
      </w:pPr>
      <w:r w:rsidRPr="00E11990">
        <w:rPr>
          <w:rFonts w:ascii="Verdana" w:hAnsi="Verdana"/>
          <w:b/>
        </w:rPr>
        <w:t xml:space="preserve">Antropometría: </w:t>
      </w:r>
      <w:r w:rsidRPr="00E11990">
        <w:rPr>
          <w:rFonts w:ascii="Verdana" w:hAnsi="Verdana"/>
        </w:rPr>
        <w:t xml:space="preserve">Parte de </w:t>
      </w:r>
      <w:r w:rsidRPr="00E11990">
        <w:rPr>
          <w:rFonts w:ascii="Verdana" w:hAnsi="Verdana"/>
          <w:spacing w:val="-3"/>
        </w:rPr>
        <w:t xml:space="preserve">la </w:t>
      </w:r>
      <w:r w:rsidRPr="00E11990">
        <w:rPr>
          <w:rFonts w:ascii="Verdana" w:hAnsi="Verdana"/>
        </w:rPr>
        <w:t>antropología que estudia las proporciones y medidas del cuerpo humano.</w:t>
      </w:r>
      <w:r w:rsidRPr="00E11990">
        <w:rPr>
          <w:rFonts w:ascii="Verdana" w:hAnsi="Verdana"/>
          <w:spacing w:val="-9"/>
        </w:rPr>
        <w:t xml:space="preserve"> </w:t>
      </w:r>
      <w:r w:rsidRPr="00E11990">
        <w:rPr>
          <w:rFonts w:ascii="Verdana" w:hAnsi="Verdana"/>
        </w:rPr>
        <w:t>[9]</w:t>
      </w:r>
    </w:p>
    <w:p w14:paraId="09D847B1" w14:textId="77777777" w:rsidR="00E11990" w:rsidRPr="00E11990" w:rsidRDefault="00E11990" w:rsidP="00E11990">
      <w:pPr>
        <w:pStyle w:val="Prrafodelista"/>
        <w:widowControl w:val="0"/>
        <w:numPr>
          <w:ilvl w:val="0"/>
          <w:numId w:val="21"/>
        </w:numPr>
        <w:tabs>
          <w:tab w:val="left" w:pos="1021"/>
        </w:tabs>
        <w:suppressAutoHyphens w:val="0"/>
        <w:autoSpaceDE w:val="0"/>
        <w:spacing w:before="1" w:line="280" w:lineRule="auto"/>
        <w:ind w:left="851" w:right="357" w:hanging="284"/>
        <w:jc w:val="both"/>
        <w:textAlignment w:val="auto"/>
        <w:rPr>
          <w:rFonts w:ascii="Verdana" w:hAnsi="Verdana"/>
        </w:rPr>
      </w:pPr>
      <w:r w:rsidRPr="00E11990">
        <w:rPr>
          <w:rFonts w:ascii="Verdana" w:hAnsi="Verdana"/>
          <w:b/>
        </w:rPr>
        <w:t xml:space="preserve">Ambiente: </w:t>
      </w:r>
      <w:r w:rsidRPr="00E11990">
        <w:rPr>
          <w:rFonts w:ascii="Verdana" w:hAnsi="Verdana"/>
        </w:rPr>
        <w:t>Grupo de factores externos potencialmente capaces de influir en un organismo.</w:t>
      </w:r>
    </w:p>
    <w:p w14:paraId="49430AD8" w14:textId="77777777" w:rsidR="00E11990" w:rsidRPr="00E11990" w:rsidRDefault="00E11990" w:rsidP="00E11990">
      <w:pPr>
        <w:pStyle w:val="Prrafodelista"/>
        <w:widowControl w:val="0"/>
        <w:numPr>
          <w:ilvl w:val="0"/>
          <w:numId w:val="21"/>
        </w:numPr>
        <w:tabs>
          <w:tab w:val="left" w:pos="1021"/>
        </w:tabs>
        <w:suppressAutoHyphens w:val="0"/>
        <w:autoSpaceDE w:val="0"/>
        <w:spacing w:before="1" w:line="280" w:lineRule="auto"/>
        <w:ind w:left="851" w:right="357" w:hanging="284"/>
        <w:jc w:val="both"/>
        <w:textAlignment w:val="auto"/>
        <w:rPr>
          <w:rFonts w:ascii="Verdana" w:hAnsi="Verdana"/>
        </w:rPr>
      </w:pPr>
      <w:r w:rsidRPr="00E11990">
        <w:rPr>
          <w:rFonts w:ascii="Verdana" w:hAnsi="Verdana"/>
          <w:b/>
        </w:rPr>
        <w:t xml:space="preserve">Carga Física: </w:t>
      </w:r>
      <w:r w:rsidRPr="00E11990">
        <w:rPr>
          <w:rFonts w:ascii="Verdana" w:hAnsi="Verdana"/>
        </w:rPr>
        <w:t xml:space="preserve">conjunto de requerimientos físicos a los que está sometido el trabajador durante </w:t>
      </w:r>
      <w:r w:rsidRPr="00E11990">
        <w:rPr>
          <w:rFonts w:ascii="Verdana" w:hAnsi="Verdana"/>
          <w:spacing w:val="-3"/>
        </w:rPr>
        <w:t xml:space="preserve">la </w:t>
      </w:r>
      <w:r w:rsidRPr="00E11990">
        <w:rPr>
          <w:rFonts w:ascii="Verdana" w:hAnsi="Verdana"/>
        </w:rPr>
        <w:t xml:space="preserve">jornada laboral estos se basan en el tipo de trabajo muscular que son el estático y </w:t>
      </w:r>
      <w:r w:rsidRPr="00E11990">
        <w:rPr>
          <w:rFonts w:ascii="Verdana" w:hAnsi="Verdana"/>
          <w:spacing w:val="2"/>
        </w:rPr>
        <w:t xml:space="preserve">el </w:t>
      </w:r>
      <w:r w:rsidRPr="00E11990">
        <w:rPr>
          <w:rFonts w:ascii="Verdana" w:hAnsi="Verdana"/>
        </w:rPr>
        <w:t>dinámico.</w:t>
      </w:r>
      <w:r w:rsidRPr="00E11990">
        <w:rPr>
          <w:rFonts w:ascii="Verdana" w:hAnsi="Verdana"/>
          <w:spacing w:val="-18"/>
        </w:rPr>
        <w:t xml:space="preserve"> </w:t>
      </w:r>
      <w:r w:rsidRPr="00E11990">
        <w:rPr>
          <w:rFonts w:ascii="Verdana" w:hAnsi="Verdana"/>
        </w:rPr>
        <w:t>[2]</w:t>
      </w:r>
    </w:p>
    <w:p w14:paraId="2C03ED7E" w14:textId="77777777" w:rsidR="00E11990" w:rsidRPr="00E11990" w:rsidRDefault="00E11990" w:rsidP="00E11990">
      <w:pPr>
        <w:pStyle w:val="Prrafodelista"/>
        <w:widowControl w:val="0"/>
        <w:numPr>
          <w:ilvl w:val="0"/>
          <w:numId w:val="21"/>
        </w:numPr>
        <w:tabs>
          <w:tab w:val="left" w:pos="1021"/>
        </w:tabs>
        <w:suppressAutoHyphens w:val="0"/>
        <w:autoSpaceDE w:val="0"/>
        <w:spacing w:before="1" w:line="280" w:lineRule="auto"/>
        <w:ind w:left="851" w:right="357" w:hanging="284"/>
        <w:jc w:val="both"/>
        <w:textAlignment w:val="auto"/>
        <w:rPr>
          <w:rFonts w:ascii="Verdana" w:hAnsi="Verdana"/>
        </w:rPr>
      </w:pPr>
      <w:r w:rsidRPr="00E11990">
        <w:rPr>
          <w:rFonts w:ascii="Verdana" w:hAnsi="Verdana"/>
          <w:b/>
        </w:rPr>
        <w:t>Ergonomía: “</w:t>
      </w:r>
      <w:r w:rsidRPr="00E11990">
        <w:rPr>
          <w:rFonts w:ascii="Verdana" w:hAnsi="Verdana"/>
        </w:rPr>
        <w:t>Disciplina científica relacionada con la comprensión de las interacciones entre los seres humanos y los elementos de un sistema, y la profesión que aplica teoría, principios, datos y métodos de diseño para optimizar el bienestar humano y todo el desempeño del sistema (Internacional Ergonomics Association, 2001)” [3]</w:t>
      </w:r>
    </w:p>
    <w:p w14:paraId="2DBAB944" w14:textId="77777777" w:rsidR="00E11990" w:rsidRPr="00E11990" w:rsidRDefault="00E11990" w:rsidP="00E11990">
      <w:pPr>
        <w:widowControl w:val="0"/>
        <w:tabs>
          <w:tab w:val="left" w:pos="851"/>
        </w:tabs>
        <w:autoSpaceDE w:val="0"/>
        <w:spacing w:before="1" w:line="280" w:lineRule="auto"/>
        <w:ind w:left="851" w:right="357" w:firstLine="39"/>
        <w:jc w:val="both"/>
        <w:rPr>
          <w:rFonts w:ascii="Verdana" w:eastAsia="Calibri" w:hAnsi="Verdana" w:cs="Calibri"/>
          <w:sz w:val="22"/>
          <w:szCs w:val="22"/>
          <w:lang w:eastAsia="es-CO"/>
        </w:rPr>
      </w:pPr>
      <w:r w:rsidRPr="00E11990">
        <w:rPr>
          <w:rFonts w:ascii="Verdana" w:eastAsia="Calibri" w:hAnsi="Verdana" w:cs="Calibri"/>
          <w:sz w:val="22"/>
          <w:szCs w:val="22"/>
          <w:lang w:eastAsia="es-CO"/>
        </w:rPr>
        <w:t>La ergonomía contempla unos campos de dominio para su manejo que se describen a continuación:</w:t>
      </w:r>
    </w:p>
    <w:p w14:paraId="6F622BE9" w14:textId="77777777" w:rsidR="00E11990" w:rsidRPr="00E11990" w:rsidRDefault="00E11990" w:rsidP="00E11990">
      <w:pPr>
        <w:pStyle w:val="Prrafodelista"/>
        <w:widowControl w:val="0"/>
        <w:numPr>
          <w:ilvl w:val="0"/>
          <w:numId w:val="21"/>
        </w:numPr>
        <w:tabs>
          <w:tab w:val="left" w:pos="851"/>
        </w:tabs>
        <w:autoSpaceDE w:val="0"/>
        <w:spacing w:before="1" w:line="247" w:lineRule="exact"/>
        <w:ind w:left="851" w:right="357" w:hanging="142"/>
        <w:jc w:val="both"/>
        <w:rPr>
          <w:rFonts w:ascii="Verdana" w:hAnsi="Verdana"/>
        </w:rPr>
      </w:pPr>
      <w:r w:rsidRPr="00E11990">
        <w:rPr>
          <w:rFonts w:ascii="Verdana" w:hAnsi="Verdana"/>
          <w:b/>
        </w:rPr>
        <w:t>Ergonomía física</w:t>
      </w:r>
      <w:r w:rsidRPr="00E11990">
        <w:rPr>
          <w:rFonts w:ascii="Verdana" w:hAnsi="Verdana"/>
        </w:rPr>
        <w:t>: Antropometría, biomecánica, centrada especialmente en   el trabajador.</w:t>
      </w:r>
    </w:p>
    <w:p w14:paraId="243B6B0E" w14:textId="77777777" w:rsidR="00E11990" w:rsidRPr="00E11990" w:rsidRDefault="00E11990" w:rsidP="00E11990">
      <w:pPr>
        <w:pStyle w:val="Prrafodelista"/>
        <w:widowControl w:val="0"/>
        <w:numPr>
          <w:ilvl w:val="0"/>
          <w:numId w:val="21"/>
        </w:numPr>
        <w:tabs>
          <w:tab w:val="left" w:pos="709"/>
        </w:tabs>
        <w:autoSpaceDE w:val="0"/>
        <w:spacing w:before="39" w:line="276" w:lineRule="auto"/>
        <w:ind w:left="851" w:right="357" w:hanging="142"/>
        <w:jc w:val="both"/>
        <w:rPr>
          <w:rFonts w:ascii="Verdana" w:hAnsi="Verdana"/>
        </w:rPr>
      </w:pPr>
      <w:r w:rsidRPr="00E11990">
        <w:rPr>
          <w:rFonts w:ascii="Verdana" w:hAnsi="Verdana"/>
          <w:b/>
        </w:rPr>
        <w:t>Ergonomía Cognitiva</w:t>
      </w:r>
      <w:r w:rsidRPr="00E11990">
        <w:rPr>
          <w:rFonts w:ascii="Verdana" w:hAnsi="Verdana"/>
        </w:rPr>
        <w:t>: Procesos mentales, atención, concentración, memorias.</w:t>
      </w:r>
    </w:p>
    <w:p w14:paraId="1686B0A9" w14:textId="77777777" w:rsidR="00E11990" w:rsidRPr="00E11990" w:rsidRDefault="00E11990" w:rsidP="00E11990">
      <w:pPr>
        <w:pStyle w:val="Prrafodelista"/>
        <w:widowControl w:val="0"/>
        <w:numPr>
          <w:ilvl w:val="0"/>
          <w:numId w:val="21"/>
        </w:numPr>
        <w:tabs>
          <w:tab w:val="left" w:pos="709"/>
        </w:tabs>
        <w:autoSpaceDE w:val="0"/>
        <w:spacing w:before="2" w:line="273" w:lineRule="auto"/>
        <w:ind w:left="851" w:right="438" w:hanging="142"/>
        <w:jc w:val="both"/>
        <w:rPr>
          <w:rFonts w:ascii="Verdana" w:hAnsi="Verdana"/>
        </w:rPr>
      </w:pPr>
      <w:r w:rsidRPr="00E11990">
        <w:rPr>
          <w:rFonts w:ascii="Verdana" w:hAnsi="Verdana"/>
          <w:b/>
        </w:rPr>
        <w:t>Ergonomía organizacional</w:t>
      </w:r>
      <w:r w:rsidRPr="00E11990">
        <w:rPr>
          <w:rFonts w:ascii="Verdana" w:hAnsi="Verdana"/>
        </w:rPr>
        <w:t>: Relaciones interpersonales, relaciones   jerárquicas, contenido de las tareas, turnos, descansos.</w:t>
      </w:r>
    </w:p>
    <w:p w14:paraId="4833FC31" w14:textId="77777777" w:rsidR="00E11990" w:rsidRPr="00E11990" w:rsidRDefault="00E11990" w:rsidP="00E11990">
      <w:pPr>
        <w:pStyle w:val="Prrafodelista"/>
        <w:widowControl w:val="0"/>
        <w:numPr>
          <w:ilvl w:val="0"/>
          <w:numId w:val="21"/>
        </w:numPr>
        <w:tabs>
          <w:tab w:val="left" w:pos="709"/>
        </w:tabs>
        <w:autoSpaceDE w:val="0"/>
        <w:spacing w:before="2" w:line="273" w:lineRule="auto"/>
        <w:ind w:left="851" w:right="438" w:hanging="142"/>
        <w:jc w:val="both"/>
        <w:rPr>
          <w:rFonts w:ascii="Verdana" w:hAnsi="Verdana"/>
        </w:rPr>
      </w:pPr>
      <w:r w:rsidRPr="00E11990">
        <w:rPr>
          <w:rFonts w:ascii="Verdana" w:hAnsi="Verdana"/>
          <w:b/>
        </w:rPr>
        <w:t>Ergonomía ambiental</w:t>
      </w:r>
      <w:r w:rsidRPr="00E11990">
        <w:rPr>
          <w:rFonts w:ascii="Verdana" w:hAnsi="Verdana"/>
        </w:rPr>
        <w:t>: Control de factores físicos o ambientales que se encuentran en el lugar de trabajo.</w:t>
      </w:r>
    </w:p>
    <w:p w14:paraId="0D5EB181" w14:textId="77777777" w:rsidR="00E11990" w:rsidRPr="00E11990" w:rsidRDefault="00E11990" w:rsidP="00E11990">
      <w:pPr>
        <w:pStyle w:val="Prrafodelista"/>
        <w:widowControl w:val="0"/>
        <w:numPr>
          <w:ilvl w:val="0"/>
          <w:numId w:val="21"/>
        </w:numPr>
        <w:tabs>
          <w:tab w:val="left" w:pos="851"/>
          <w:tab w:val="left" w:pos="1276"/>
        </w:tabs>
        <w:autoSpaceDE w:val="0"/>
        <w:spacing w:line="280" w:lineRule="auto"/>
        <w:ind w:left="851" w:right="367" w:hanging="179"/>
        <w:jc w:val="both"/>
        <w:rPr>
          <w:rFonts w:ascii="Verdana" w:hAnsi="Verdana"/>
        </w:rPr>
      </w:pPr>
      <w:r w:rsidRPr="00E11990">
        <w:rPr>
          <w:rFonts w:ascii="Verdana" w:hAnsi="Verdana"/>
          <w:b/>
        </w:rPr>
        <w:t xml:space="preserve">Fuerza: </w:t>
      </w:r>
      <w:r w:rsidRPr="00E11990">
        <w:rPr>
          <w:rFonts w:ascii="Verdana" w:hAnsi="Verdana"/>
        </w:rPr>
        <w:t xml:space="preserve">Se refiere a </w:t>
      </w:r>
      <w:r w:rsidRPr="00E11990">
        <w:rPr>
          <w:rFonts w:ascii="Verdana" w:hAnsi="Verdana"/>
          <w:spacing w:val="-3"/>
        </w:rPr>
        <w:t xml:space="preserve">la </w:t>
      </w:r>
      <w:r w:rsidRPr="00E11990">
        <w:rPr>
          <w:rFonts w:ascii="Verdana" w:hAnsi="Verdana"/>
        </w:rPr>
        <w:t>tensión producida en los músculos por el esfuerzo requerido para el desempeño de una tarea.</w:t>
      </w:r>
      <w:r w:rsidRPr="00E11990">
        <w:rPr>
          <w:rFonts w:ascii="Verdana" w:hAnsi="Verdana"/>
          <w:spacing w:val="-11"/>
        </w:rPr>
        <w:t xml:space="preserve"> </w:t>
      </w:r>
      <w:r w:rsidRPr="00E11990">
        <w:rPr>
          <w:rFonts w:ascii="Verdana" w:hAnsi="Verdana"/>
        </w:rPr>
        <w:t>[4]</w:t>
      </w:r>
    </w:p>
    <w:p w14:paraId="04CC6334" w14:textId="77777777" w:rsidR="00E11990" w:rsidRPr="00E11990" w:rsidRDefault="00E11990" w:rsidP="00E11990">
      <w:pPr>
        <w:pStyle w:val="Prrafodelista"/>
        <w:widowControl w:val="0"/>
        <w:numPr>
          <w:ilvl w:val="0"/>
          <w:numId w:val="21"/>
        </w:numPr>
        <w:tabs>
          <w:tab w:val="left" w:pos="851"/>
          <w:tab w:val="left" w:pos="1276"/>
        </w:tabs>
        <w:autoSpaceDE w:val="0"/>
        <w:spacing w:line="280" w:lineRule="auto"/>
        <w:ind w:left="851" w:right="367" w:hanging="179"/>
        <w:jc w:val="both"/>
        <w:rPr>
          <w:rFonts w:ascii="Verdana" w:hAnsi="Verdana"/>
        </w:rPr>
      </w:pPr>
      <w:r w:rsidRPr="00E11990">
        <w:rPr>
          <w:rFonts w:ascii="Verdana" w:hAnsi="Verdana"/>
          <w:b/>
        </w:rPr>
        <w:t xml:space="preserve">Manipulación Manual de Carga: </w:t>
      </w:r>
      <w:r w:rsidRPr="00E11990">
        <w:rPr>
          <w:rFonts w:ascii="Verdana" w:hAnsi="Verdana"/>
        </w:rPr>
        <w:t>Se indica carga, cualquier objeto susceptible de ser movilizado por una o por varias personas, la manipulación manual de carga, obedece al proceso de tomar, desplazar y depositar nuevamente una carga.</w:t>
      </w:r>
    </w:p>
    <w:p w14:paraId="3006845A" w14:textId="77777777" w:rsidR="00E11990" w:rsidRPr="00E11990" w:rsidRDefault="00E11990" w:rsidP="00E11990">
      <w:pPr>
        <w:pStyle w:val="Prrafodelista"/>
        <w:widowControl w:val="0"/>
        <w:numPr>
          <w:ilvl w:val="0"/>
          <w:numId w:val="21"/>
        </w:numPr>
        <w:tabs>
          <w:tab w:val="left" w:pos="851"/>
          <w:tab w:val="left" w:pos="1276"/>
        </w:tabs>
        <w:autoSpaceDE w:val="0"/>
        <w:spacing w:line="280" w:lineRule="auto"/>
        <w:ind w:left="851" w:right="367" w:hanging="179"/>
        <w:jc w:val="both"/>
        <w:rPr>
          <w:rFonts w:ascii="Verdana" w:hAnsi="Verdana"/>
        </w:rPr>
      </w:pPr>
      <w:r w:rsidRPr="00E11990">
        <w:rPr>
          <w:rFonts w:ascii="Verdana" w:hAnsi="Verdana"/>
          <w:b/>
        </w:rPr>
        <w:t xml:space="preserve">Movimiento repetitivo: </w:t>
      </w:r>
      <w:r w:rsidRPr="00E11990">
        <w:rPr>
          <w:rFonts w:ascii="Verdana" w:hAnsi="Verdana"/>
        </w:rPr>
        <w:t>Movimientos realizados por el mismo segmento o por el mismo grupo muscular, dado por los ciclos de trabajo cortos (ciclo menor a 30 segundos o 1 minuto) o alta concentración de movimientos (&gt; del 50%), que utilizan pocos músculos [2]</w:t>
      </w:r>
    </w:p>
    <w:p w14:paraId="05104EF6" w14:textId="77777777" w:rsidR="00E11990" w:rsidRPr="00E11990" w:rsidRDefault="00E11990" w:rsidP="00E11990">
      <w:pPr>
        <w:pStyle w:val="Prrafodelista"/>
        <w:widowControl w:val="0"/>
        <w:numPr>
          <w:ilvl w:val="0"/>
          <w:numId w:val="21"/>
        </w:numPr>
        <w:tabs>
          <w:tab w:val="left" w:pos="851"/>
          <w:tab w:val="left" w:pos="1276"/>
        </w:tabs>
        <w:autoSpaceDE w:val="0"/>
        <w:spacing w:before="4" w:line="280" w:lineRule="auto"/>
        <w:ind w:left="851" w:right="367" w:hanging="179"/>
        <w:jc w:val="both"/>
        <w:rPr>
          <w:rFonts w:ascii="Verdana" w:hAnsi="Verdana"/>
        </w:rPr>
      </w:pPr>
      <w:r w:rsidRPr="00E11990">
        <w:rPr>
          <w:rFonts w:ascii="Verdana" w:hAnsi="Verdana"/>
          <w:b/>
        </w:rPr>
        <w:t xml:space="preserve">Organización de trabajo: </w:t>
      </w:r>
      <w:r w:rsidRPr="00E11990">
        <w:rPr>
          <w:rFonts w:ascii="Verdana" w:hAnsi="Verdana"/>
        </w:rPr>
        <w:t>incluye la duración de la jornada de trabajo, el tipo de horario, el número de pausas en la jornada, si realiza horas extras y el ritmo de trabajo; ya que estos aspectos contribuyen a la fatiga del trabajador. [2]</w:t>
      </w:r>
    </w:p>
    <w:p w14:paraId="5DB1D3CF" w14:textId="77777777" w:rsidR="00E11990" w:rsidRPr="00E11990" w:rsidRDefault="00E11990" w:rsidP="00E11990">
      <w:pPr>
        <w:pStyle w:val="Prrafodelista"/>
        <w:widowControl w:val="0"/>
        <w:numPr>
          <w:ilvl w:val="0"/>
          <w:numId w:val="21"/>
        </w:numPr>
        <w:tabs>
          <w:tab w:val="left" w:pos="851"/>
          <w:tab w:val="left" w:pos="1276"/>
        </w:tabs>
        <w:autoSpaceDE w:val="0"/>
        <w:spacing w:line="280" w:lineRule="auto"/>
        <w:ind w:left="851" w:right="367" w:hanging="179"/>
        <w:jc w:val="both"/>
        <w:rPr>
          <w:rFonts w:ascii="Verdana" w:hAnsi="Verdana"/>
        </w:rPr>
      </w:pPr>
      <w:r w:rsidRPr="00E11990">
        <w:rPr>
          <w:rFonts w:ascii="Verdana" w:hAnsi="Verdana"/>
          <w:b/>
        </w:rPr>
        <w:t xml:space="preserve">Postura Antigravitacional: </w:t>
      </w:r>
      <w:r w:rsidRPr="00E11990">
        <w:rPr>
          <w:rFonts w:ascii="Verdana" w:hAnsi="Verdana"/>
        </w:rPr>
        <w:t>postura asumida por un trabajador y que se encuentra en contra de gravedad o sin superficies de apoyo.</w:t>
      </w:r>
    </w:p>
    <w:p w14:paraId="0A179EFE" w14:textId="77777777" w:rsidR="00E11990" w:rsidRPr="00E11990" w:rsidRDefault="00E11990" w:rsidP="00E11990">
      <w:pPr>
        <w:pStyle w:val="Prrafodelista"/>
        <w:widowControl w:val="0"/>
        <w:numPr>
          <w:ilvl w:val="0"/>
          <w:numId w:val="21"/>
        </w:numPr>
        <w:tabs>
          <w:tab w:val="left" w:pos="851"/>
          <w:tab w:val="left" w:pos="1276"/>
        </w:tabs>
        <w:autoSpaceDE w:val="0"/>
        <w:spacing w:line="276" w:lineRule="auto"/>
        <w:ind w:left="851" w:right="361" w:hanging="142"/>
        <w:jc w:val="both"/>
        <w:rPr>
          <w:rFonts w:ascii="Verdana" w:hAnsi="Verdana"/>
          <w:b/>
        </w:rPr>
      </w:pPr>
      <w:r w:rsidRPr="00E11990">
        <w:rPr>
          <w:rFonts w:ascii="Verdana" w:hAnsi="Verdana"/>
          <w:b/>
        </w:rPr>
        <w:t xml:space="preserve">Postura Fuera de ángulos de confort: </w:t>
      </w:r>
      <w:r w:rsidRPr="00E11990">
        <w:rPr>
          <w:rFonts w:ascii="Verdana" w:hAnsi="Verdana"/>
        </w:rPr>
        <w:t>Postura que se adopta en hiper-flexión o hiper-extensión.</w:t>
      </w:r>
    </w:p>
    <w:p w14:paraId="473B343D" w14:textId="77777777" w:rsidR="00E11990" w:rsidRPr="00E11990" w:rsidRDefault="00E11990" w:rsidP="00E11990">
      <w:pPr>
        <w:pStyle w:val="Prrafodelista"/>
        <w:widowControl w:val="0"/>
        <w:numPr>
          <w:ilvl w:val="0"/>
          <w:numId w:val="21"/>
        </w:numPr>
        <w:tabs>
          <w:tab w:val="left" w:pos="851"/>
          <w:tab w:val="left" w:pos="1276"/>
        </w:tabs>
        <w:autoSpaceDE w:val="0"/>
        <w:spacing w:line="280" w:lineRule="auto"/>
        <w:ind w:left="851" w:right="363" w:hanging="170"/>
        <w:jc w:val="both"/>
        <w:rPr>
          <w:rFonts w:ascii="Verdana" w:hAnsi="Verdana"/>
        </w:rPr>
      </w:pPr>
      <w:r w:rsidRPr="00E11990">
        <w:rPr>
          <w:rFonts w:ascii="Verdana" w:hAnsi="Verdana"/>
          <w:b/>
        </w:rPr>
        <w:t xml:space="preserve">Postura Mantenida: </w:t>
      </w:r>
      <w:r w:rsidRPr="00E11990">
        <w:rPr>
          <w:rFonts w:ascii="Verdana" w:hAnsi="Verdana"/>
        </w:rPr>
        <w:t>Aquella postura que se adopta por dos horas continuas de la jornada de trabajo y que es considerada una postura cómoda. Sin embargo, si la postura es incómoda, como trabajar en cuclillas o de rodillas, es</w:t>
      </w:r>
      <w:r w:rsidRPr="00E11990">
        <w:rPr>
          <w:rFonts w:ascii="Verdana" w:hAnsi="Verdana"/>
          <w:b/>
        </w:rPr>
        <w:t xml:space="preserve"> </w:t>
      </w:r>
      <w:r w:rsidRPr="00E11990">
        <w:rPr>
          <w:rFonts w:ascii="Verdana" w:hAnsi="Verdana"/>
        </w:rPr>
        <w:t>probable que el trabajador no la tolere más allá de los diez minutos.</w:t>
      </w:r>
    </w:p>
    <w:p w14:paraId="454FEA51" w14:textId="77777777" w:rsidR="00E11990" w:rsidRPr="00E11990" w:rsidRDefault="00E11990" w:rsidP="00E11990">
      <w:pPr>
        <w:pStyle w:val="Prrafodelista"/>
        <w:widowControl w:val="0"/>
        <w:numPr>
          <w:ilvl w:val="0"/>
          <w:numId w:val="21"/>
        </w:numPr>
        <w:tabs>
          <w:tab w:val="left" w:pos="851"/>
          <w:tab w:val="left" w:pos="1276"/>
        </w:tabs>
        <w:autoSpaceDE w:val="0"/>
        <w:spacing w:line="280" w:lineRule="auto"/>
        <w:ind w:left="851" w:right="363" w:hanging="142"/>
        <w:jc w:val="both"/>
        <w:rPr>
          <w:rFonts w:ascii="Verdana" w:hAnsi="Verdana" w:cs="Arial"/>
          <w:bCs/>
        </w:rPr>
      </w:pPr>
      <w:r w:rsidRPr="00E11990">
        <w:rPr>
          <w:rFonts w:ascii="Verdana" w:hAnsi="Verdana"/>
          <w:b/>
        </w:rPr>
        <w:t xml:space="preserve">Postura Prolongada: </w:t>
      </w:r>
      <w:r w:rsidRPr="00E11990">
        <w:rPr>
          <w:rFonts w:ascii="Verdana" w:hAnsi="Verdana"/>
        </w:rPr>
        <w:t>Postura principal o la postura que se adopta por más de seis horas al día o su equivalente en el 75% de una jornada de trabajo.</w:t>
      </w:r>
      <w:r w:rsidRPr="00E11990">
        <w:rPr>
          <w:rFonts w:ascii="Verdana" w:hAnsi="Verdana" w:cs="Arial"/>
          <w:bCs/>
        </w:rPr>
        <w:t xml:space="preserve"> </w:t>
      </w:r>
    </w:p>
    <w:p w14:paraId="25DCFD52" w14:textId="77777777" w:rsidR="00E11990" w:rsidRPr="00E11990" w:rsidRDefault="00E11990" w:rsidP="00E11990">
      <w:pPr>
        <w:pStyle w:val="Ttulo2"/>
        <w:keepLines w:val="0"/>
        <w:numPr>
          <w:ilvl w:val="0"/>
          <w:numId w:val="31"/>
        </w:numPr>
        <w:suppressAutoHyphens/>
        <w:autoSpaceDN w:val="0"/>
        <w:spacing w:before="240" w:after="60"/>
        <w:jc w:val="both"/>
        <w:textAlignment w:val="baseline"/>
        <w:rPr>
          <w:rFonts w:ascii="Verdana" w:hAnsi="Verdana" w:cs="Arial"/>
          <w:b/>
          <w:color w:val="auto"/>
          <w:sz w:val="22"/>
          <w:szCs w:val="22"/>
        </w:rPr>
      </w:pPr>
      <w:bookmarkStart w:id="45" w:name="_Toc41255989"/>
      <w:r w:rsidRPr="00E11990">
        <w:rPr>
          <w:rFonts w:ascii="Verdana" w:hAnsi="Verdana" w:cs="Arial"/>
          <w:b/>
          <w:color w:val="auto"/>
          <w:sz w:val="22"/>
          <w:szCs w:val="22"/>
        </w:rPr>
        <w:t>Responsables y Responsabilidades</w:t>
      </w:r>
      <w:bookmarkEnd w:id="45"/>
    </w:p>
    <w:p w14:paraId="29EEE8BD" w14:textId="77777777" w:rsidR="00E11990" w:rsidRPr="00E11990" w:rsidRDefault="00E11990" w:rsidP="00E11990">
      <w:pPr>
        <w:jc w:val="both"/>
        <w:rPr>
          <w:rFonts w:ascii="Verdana" w:hAnsi="Verdana"/>
          <w:sz w:val="22"/>
          <w:szCs w:val="22"/>
        </w:rPr>
      </w:pPr>
    </w:p>
    <w:p w14:paraId="4D636C1B" w14:textId="77777777" w:rsidR="00E11990" w:rsidRPr="00E11990" w:rsidRDefault="00E11990" w:rsidP="00E11990">
      <w:pPr>
        <w:pStyle w:val="Prrafodelista"/>
        <w:widowControl w:val="0"/>
        <w:numPr>
          <w:ilvl w:val="0"/>
          <w:numId w:val="22"/>
        </w:numPr>
        <w:tabs>
          <w:tab w:val="left" w:pos="1021"/>
        </w:tabs>
        <w:suppressAutoHyphens w:val="0"/>
        <w:autoSpaceDE w:val="0"/>
        <w:jc w:val="both"/>
        <w:textAlignment w:val="auto"/>
        <w:rPr>
          <w:rFonts w:ascii="Verdana" w:hAnsi="Verdana"/>
        </w:rPr>
      </w:pPr>
      <w:r w:rsidRPr="00E11990">
        <w:rPr>
          <w:rFonts w:ascii="Verdana" w:hAnsi="Verdana"/>
          <w:b/>
        </w:rPr>
        <w:t>Alta Dirección</w:t>
      </w:r>
      <w:r w:rsidRPr="00E11990">
        <w:rPr>
          <w:rFonts w:ascii="Verdana" w:hAnsi="Verdana"/>
        </w:rPr>
        <w:t>:</w:t>
      </w:r>
    </w:p>
    <w:p w14:paraId="7A3732A7" w14:textId="77777777" w:rsidR="00E11990" w:rsidRPr="00E11990" w:rsidRDefault="00E11990" w:rsidP="00E11990">
      <w:pPr>
        <w:pStyle w:val="Textoindependiente"/>
        <w:spacing w:before="9"/>
        <w:jc w:val="both"/>
        <w:rPr>
          <w:rFonts w:ascii="Verdana" w:hAnsi="Verdana"/>
          <w:sz w:val="22"/>
          <w:szCs w:val="22"/>
        </w:rPr>
      </w:pPr>
    </w:p>
    <w:p w14:paraId="329F319F"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line="276" w:lineRule="auto"/>
        <w:ind w:right="369"/>
        <w:jc w:val="both"/>
        <w:textAlignment w:val="auto"/>
        <w:rPr>
          <w:rFonts w:ascii="Verdana" w:hAnsi="Verdana"/>
        </w:rPr>
      </w:pPr>
      <w:r w:rsidRPr="00E11990">
        <w:rPr>
          <w:rFonts w:ascii="Verdana" w:hAnsi="Verdana"/>
        </w:rPr>
        <w:t xml:space="preserve">Dentro de las responsabilidades de </w:t>
      </w:r>
      <w:r w:rsidRPr="00E11990">
        <w:rPr>
          <w:rFonts w:ascii="Verdana" w:hAnsi="Verdana"/>
          <w:spacing w:val="-3"/>
        </w:rPr>
        <w:t xml:space="preserve">la </w:t>
      </w:r>
      <w:r w:rsidRPr="00E11990">
        <w:rPr>
          <w:rFonts w:ascii="Verdana" w:hAnsi="Verdana"/>
        </w:rPr>
        <w:t xml:space="preserve">Alta Dirección están </w:t>
      </w:r>
      <w:r w:rsidRPr="00E11990">
        <w:rPr>
          <w:rFonts w:ascii="Verdana" w:hAnsi="Verdana"/>
          <w:spacing w:val="-3"/>
        </w:rPr>
        <w:t xml:space="preserve">las </w:t>
      </w:r>
      <w:r w:rsidRPr="00E11990">
        <w:rPr>
          <w:rFonts w:ascii="Verdana" w:hAnsi="Verdana"/>
        </w:rPr>
        <w:t xml:space="preserve">de implementar y evaluar el PVE para </w:t>
      </w:r>
      <w:r w:rsidRPr="00E11990">
        <w:rPr>
          <w:rFonts w:ascii="Verdana" w:hAnsi="Verdana"/>
          <w:spacing w:val="-3"/>
        </w:rPr>
        <w:t xml:space="preserve">la </w:t>
      </w:r>
      <w:r w:rsidRPr="00E11990">
        <w:rPr>
          <w:rFonts w:ascii="Verdana" w:hAnsi="Verdana"/>
        </w:rPr>
        <w:t>prevención del peligro</w:t>
      </w:r>
      <w:r w:rsidRPr="00E11990">
        <w:rPr>
          <w:rFonts w:ascii="Verdana" w:hAnsi="Verdana"/>
          <w:spacing w:val="-22"/>
        </w:rPr>
        <w:t xml:space="preserve"> </w:t>
      </w:r>
      <w:r w:rsidRPr="00E11990">
        <w:rPr>
          <w:rFonts w:ascii="Verdana" w:hAnsi="Verdana"/>
        </w:rPr>
        <w:t>Biomecánico.</w:t>
      </w:r>
    </w:p>
    <w:p w14:paraId="203F6B78"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2" w:line="273" w:lineRule="auto"/>
        <w:ind w:right="368"/>
        <w:jc w:val="both"/>
        <w:textAlignment w:val="auto"/>
        <w:rPr>
          <w:rFonts w:ascii="Verdana" w:hAnsi="Verdana"/>
        </w:rPr>
      </w:pPr>
      <w:r w:rsidRPr="00E11990">
        <w:rPr>
          <w:rFonts w:ascii="Verdana" w:hAnsi="Verdana"/>
        </w:rPr>
        <w:t xml:space="preserve">Realizar </w:t>
      </w:r>
      <w:r w:rsidRPr="00E11990">
        <w:rPr>
          <w:rFonts w:ascii="Verdana" w:hAnsi="Verdana"/>
          <w:spacing w:val="2"/>
        </w:rPr>
        <w:t xml:space="preserve">el </w:t>
      </w:r>
      <w:r w:rsidRPr="00E11990">
        <w:rPr>
          <w:rFonts w:ascii="Verdana" w:hAnsi="Verdana"/>
        </w:rPr>
        <w:t>proceso de seguimiento a través de los exámenes médicos ocupacionales (Vigilancia</w:t>
      </w:r>
      <w:r w:rsidRPr="00E11990">
        <w:rPr>
          <w:rFonts w:ascii="Verdana" w:hAnsi="Verdana"/>
          <w:spacing w:val="-1"/>
        </w:rPr>
        <w:t xml:space="preserve"> </w:t>
      </w:r>
      <w:r w:rsidRPr="00E11990">
        <w:rPr>
          <w:rFonts w:ascii="Verdana" w:hAnsi="Verdana"/>
        </w:rPr>
        <w:t>médica)</w:t>
      </w:r>
    </w:p>
    <w:p w14:paraId="3C0A91BE"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4" w:line="276" w:lineRule="auto"/>
        <w:ind w:right="358"/>
        <w:jc w:val="both"/>
        <w:textAlignment w:val="auto"/>
        <w:rPr>
          <w:rFonts w:ascii="Verdana" w:hAnsi="Verdana"/>
        </w:rPr>
      </w:pPr>
      <w:r w:rsidRPr="00E11990">
        <w:rPr>
          <w:rFonts w:ascii="Verdana" w:hAnsi="Verdana"/>
        </w:rPr>
        <w:t xml:space="preserve">Definir los recursos (Económicos, humanos, técnicos) y las responsabilidades </w:t>
      </w:r>
      <w:r w:rsidRPr="00E11990">
        <w:rPr>
          <w:rFonts w:ascii="Verdana" w:hAnsi="Verdana"/>
          <w:spacing w:val="-3"/>
        </w:rPr>
        <w:t xml:space="preserve">de </w:t>
      </w:r>
      <w:r w:rsidRPr="00E11990">
        <w:rPr>
          <w:rFonts w:ascii="Verdana" w:hAnsi="Verdana"/>
        </w:rPr>
        <w:t>los actores para llevar a cabo el presente</w:t>
      </w:r>
      <w:r w:rsidRPr="00E11990">
        <w:rPr>
          <w:rFonts w:ascii="Verdana" w:hAnsi="Verdana"/>
          <w:spacing w:val="-14"/>
        </w:rPr>
        <w:t xml:space="preserve"> </w:t>
      </w:r>
      <w:r w:rsidRPr="00E11990">
        <w:rPr>
          <w:rFonts w:ascii="Verdana" w:hAnsi="Verdana"/>
        </w:rPr>
        <w:t>PVE.</w:t>
      </w:r>
    </w:p>
    <w:p w14:paraId="7C85F3DF"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2" w:line="273" w:lineRule="auto"/>
        <w:ind w:right="373"/>
        <w:jc w:val="both"/>
        <w:textAlignment w:val="auto"/>
        <w:rPr>
          <w:rFonts w:ascii="Verdana" w:hAnsi="Verdana"/>
        </w:rPr>
      </w:pPr>
      <w:r w:rsidRPr="00E11990">
        <w:rPr>
          <w:rFonts w:ascii="Verdana" w:hAnsi="Verdana"/>
        </w:rPr>
        <w:t xml:space="preserve">Permitir a sus trabajadores, espacio para </w:t>
      </w:r>
      <w:r w:rsidRPr="00E11990">
        <w:rPr>
          <w:rFonts w:ascii="Verdana" w:hAnsi="Verdana"/>
          <w:spacing w:val="-3"/>
        </w:rPr>
        <w:t xml:space="preserve">la </w:t>
      </w:r>
      <w:r w:rsidRPr="00E11990">
        <w:rPr>
          <w:rFonts w:ascii="Verdana" w:hAnsi="Verdana"/>
        </w:rPr>
        <w:t xml:space="preserve">formación y </w:t>
      </w:r>
      <w:r w:rsidRPr="00E11990">
        <w:rPr>
          <w:rFonts w:ascii="Verdana" w:hAnsi="Verdana"/>
          <w:spacing w:val="2"/>
        </w:rPr>
        <w:t xml:space="preserve">el </w:t>
      </w:r>
      <w:r w:rsidRPr="00E11990">
        <w:rPr>
          <w:rFonts w:ascii="Verdana" w:hAnsi="Verdana"/>
        </w:rPr>
        <w:t xml:space="preserve">entrenamiento en </w:t>
      </w:r>
      <w:r w:rsidRPr="00E11990">
        <w:rPr>
          <w:rFonts w:ascii="Verdana" w:hAnsi="Verdana"/>
          <w:spacing w:val="-3"/>
        </w:rPr>
        <w:t xml:space="preserve">la </w:t>
      </w:r>
      <w:r w:rsidRPr="00E11990">
        <w:rPr>
          <w:rFonts w:ascii="Verdana" w:hAnsi="Verdana"/>
        </w:rPr>
        <w:t>prevención del peligro</w:t>
      </w:r>
      <w:r w:rsidRPr="00E11990">
        <w:rPr>
          <w:rFonts w:ascii="Verdana" w:hAnsi="Verdana"/>
          <w:spacing w:val="-4"/>
        </w:rPr>
        <w:t xml:space="preserve"> </w:t>
      </w:r>
      <w:r w:rsidRPr="00E11990">
        <w:rPr>
          <w:rFonts w:ascii="Verdana" w:hAnsi="Verdana"/>
        </w:rPr>
        <w:t>Biomecánico.</w:t>
      </w:r>
    </w:p>
    <w:p w14:paraId="39E9A7A6" w14:textId="77777777" w:rsidR="00E11990" w:rsidRPr="00E11990" w:rsidRDefault="00E11990" w:rsidP="00E11990">
      <w:pPr>
        <w:pStyle w:val="Textoindependiente"/>
        <w:spacing w:before="4"/>
        <w:jc w:val="both"/>
        <w:rPr>
          <w:rFonts w:ascii="Verdana" w:hAnsi="Verdana"/>
          <w:sz w:val="22"/>
          <w:szCs w:val="22"/>
        </w:rPr>
      </w:pPr>
    </w:p>
    <w:p w14:paraId="53D16C09" w14:textId="77777777" w:rsidR="00E11990" w:rsidRPr="00E11990" w:rsidRDefault="00E11990" w:rsidP="00E11990">
      <w:pPr>
        <w:pStyle w:val="Ttulo1"/>
        <w:keepNext w:val="0"/>
        <w:keepLines w:val="0"/>
        <w:widowControl w:val="0"/>
        <w:numPr>
          <w:ilvl w:val="0"/>
          <w:numId w:val="22"/>
        </w:numPr>
        <w:tabs>
          <w:tab w:val="left" w:pos="1021"/>
        </w:tabs>
        <w:autoSpaceDE w:val="0"/>
        <w:autoSpaceDN w:val="0"/>
        <w:spacing w:before="0"/>
        <w:jc w:val="both"/>
        <w:rPr>
          <w:rFonts w:ascii="Verdana" w:hAnsi="Verdana"/>
          <w:b/>
          <w:color w:val="auto"/>
          <w:sz w:val="22"/>
          <w:szCs w:val="22"/>
        </w:rPr>
      </w:pPr>
      <w:bookmarkStart w:id="46" w:name="_Toc41255357"/>
      <w:bookmarkStart w:id="47" w:name="_Toc41255990"/>
      <w:r w:rsidRPr="00E11990">
        <w:rPr>
          <w:rFonts w:ascii="Verdana" w:hAnsi="Verdana"/>
          <w:b/>
          <w:color w:val="auto"/>
          <w:sz w:val="22"/>
          <w:szCs w:val="22"/>
        </w:rPr>
        <w:t>Encargado de SST:</w:t>
      </w:r>
      <w:bookmarkEnd w:id="46"/>
      <w:bookmarkEnd w:id="47"/>
    </w:p>
    <w:p w14:paraId="242A8238" w14:textId="77777777" w:rsidR="00E11990" w:rsidRPr="00E11990" w:rsidRDefault="00E11990" w:rsidP="00E11990">
      <w:pPr>
        <w:pStyle w:val="Textoindependiente"/>
        <w:spacing w:before="9"/>
        <w:jc w:val="both"/>
        <w:rPr>
          <w:rFonts w:ascii="Verdana" w:hAnsi="Verdana"/>
          <w:sz w:val="22"/>
          <w:szCs w:val="22"/>
        </w:rPr>
      </w:pPr>
    </w:p>
    <w:p w14:paraId="0DD255DE"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line="276" w:lineRule="auto"/>
        <w:ind w:right="367"/>
        <w:jc w:val="both"/>
        <w:textAlignment w:val="auto"/>
        <w:rPr>
          <w:rFonts w:ascii="Verdana" w:hAnsi="Verdana"/>
        </w:rPr>
      </w:pPr>
      <w:r w:rsidRPr="00E11990">
        <w:rPr>
          <w:rFonts w:ascii="Verdana" w:hAnsi="Verdana"/>
        </w:rPr>
        <w:t xml:space="preserve">Participar activamente en </w:t>
      </w:r>
      <w:r w:rsidRPr="00E11990">
        <w:rPr>
          <w:rFonts w:ascii="Verdana" w:hAnsi="Verdana"/>
          <w:spacing w:val="-3"/>
        </w:rPr>
        <w:t xml:space="preserve">el Diseño, </w:t>
      </w:r>
      <w:r w:rsidRPr="00E11990">
        <w:rPr>
          <w:rFonts w:ascii="Verdana" w:hAnsi="Verdana"/>
        </w:rPr>
        <w:t>implementación y evaluación del PVE para la prevención del peligro</w:t>
      </w:r>
      <w:r w:rsidRPr="00E11990">
        <w:rPr>
          <w:rFonts w:ascii="Verdana" w:hAnsi="Verdana"/>
          <w:spacing w:val="-4"/>
        </w:rPr>
        <w:t xml:space="preserve"> </w:t>
      </w:r>
      <w:r w:rsidRPr="00E11990">
        <w:rPr>
          <w:rFonts w:ascii="Verdana" w:hAnsi="Verdana"/>
        </w:rPr>
        <w:t>biomecánico.</w:t>
      </w:r>
    </w:p>
    <w:p w14:paraId="5934EFFA"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74" w:line="276" w:lineRule="auto"/>
        <w:ind w:right="366"/>
        <w:jc w:val="both"/>
        <w:textAlignment w:val="auto"/>
        <w:rPr>
          <w:rFonts w:ascii="Verdana" w:hAnsi="Verdana"/>
        </w:rPr>
      </w:pPr>
      <w:r w:rsidRPr="00E11990">
        <w:rPr>
          <w:rFonts w:ascii="Verdana" w:hAnsi="Verdana"/>
        </w:rPr>
        <w:t xml:space="preserve">Informar al COPASST y a </w:t>
      </w:r>
      <w:r w:rsidRPr="00E11990">
        <w:rPr>
          <w:rFonts w:ascii="Verdana" w:hAnsi="Verdana"/>
          <w:spacing w:val="-3"/>
        </w:rPr>
        <w:t xml:space="preserve">la </w:t>
      </w:r>
      <w:r w:rsidRPr="00E11990">
        <w:rPr>
          <w:rFonts w:ascii="Verdana" w:hAnsi="Verdana"/>
        </w:rPr>
        <w:t xml:space="preserve">dirección General </w:t>
      </w:r>
      <w:r w:rsidRPr="00E11990">
        <w:rPr>
          <w:rFonts w:ascii="Verdana" w:hAnsi="Verdana"/>
          <w:spacing w:val="-3"/>
        </w:rPr>
        <w:t xml:space="preserve">la </w:t>
      </w:r>
      <w:r w:rsidRPr="00E11990">
        <w:rPr>
          <w:rFonts w:ascii="Verdana" w:hAnsi="Verdana"/>
        </w:rPr>
        <w:t>ocurrencia de accidentes o enfermedades por factor de riesgo</w:t>
      </w:r>
      <w:r w:rsidRPr="00E11990">
        <w:rPr>
          <w:rFonts w:ascii="Verdana" w:hAnsi="Verdana"/>
          <w:spacing w:val="-7"/>
        </w:rPr>
        <w:t xml:space="preserve"> </w:t>
      </w:r>
      <w:r w:rsidRPr="00E11990">
        <w:rPr>
          <w:rFonts w:ascii="Verdana" w:hAnsi="Verdana"/>
        </w:rPr>
        <w:t>biomecánico.</w:t>
      </w:r>
    </w:p>
    <w:p w14:paraId="5EE72ADA"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2" w:line="273" w:lineRule="auto"/>
        <w:ind w:right="369"/>
        <w:jc w:val="both"/>
        <w:textAlignment w:val="auto"/>
        <w:rPr>
          <w:rFonts w:ascii="Verdana" w:hAnsi="Verdana"/>
        </w:rPr>
      </w:pPr>
      <w:r w:rsidRPr="00E11990">
        <w:rPr>
          <w:rFonts w:ascii="Verdana" w:hAnsi="Verdana"/>
        </w:rPr>
        <w:t xml:space="preserve">Participar de </w:t>
      </w:r>
      <w:r w:rsidRPr="00E11990">
        <w:rPr>
          <w:rFonts w:ascii="Verdana" w:hAnsi="Verdana"/>
          <w:spacing w:val="-3"/>
        </w:rPr>
        <w:t xml:space="preserve">la </w:t>
      </w:r>
      <w:r w:rsidRPr="00E11990">
        <w:rPr>
          <w:rFonts w:ascii="Verdana" w:hAnsi="Verdana"/>
        </w:rPr>
        <w:t>investigación de enfermedades o accidentes de trabajo por peligro biomecánico</w:t>
      </w:r>
    </w:p>
    <w:p w14:paraId="6563CFA6"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3"/>
        <w:jc w:val="both"/>
        <w:textAlignment w:val="auto"/>
        <w:rPr>
          <w:rFonts w:ascii="Verdana" w:hAnsi="Verdana"/>
        </w:rPr>
      </w:pPr>
      <w:r w:rsidRPr="00E11990">
        <w:rPr>
          <w:rFonts w:ascii="Verdana" w:hAnsi="Verdana"/>
        </w:rPr>
        <w:t>Llevar el registro estadístico de los eventos en salud por peligro</w:t>
      </w:r>
      <w:r w:rsidRPr="00E11990">
        <w:rPr>
          <w:rFonts w:ascii="Verdana" w:hAnsi="Verdana"/>
          <w:spacing w:val="-19"/>
        </w:rPr>
        <w:t xml:space="preserve"> </w:t>
      </w:r>
      <w:r w:rsidRPr="00E11990">
        <w:rPr>
          <w:rFonts w:ascii="Verdana" w:hAnsi="Verdana"/>
        </w:rPr>
        <w:t>biomecánico.</w:t>
      </w:r>
    </w:p>
    <w:p w14:paraId="41220712"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40" w:line="276" w:lineRule="auto"/>
        <w:ind w:right="364"/>
        <w:jc w:val="both"/>
        <w:textAlignment w:val="auto"/>
        <w:rPr>
          <w:rFonts w:ascii="Verdana" w:hAnsi="Verdana"/>
        </w:rPr>
      </w:pPr>
      <w:r w:rsidRPr="00E11990">
        <w:rPr>
          <w:rFonts w:ascii="Verdana" w:hAnsi="Verdana"/>
        </w:rPr>
        <w:t>Verificar el cumplimiento de las actividades pactadas en el plan de trabajo y en el cronograma de</w:t>
      </w:r>
      <w:r w:rsidRPr="00E11990">
        <w:rPr>
          <w:rFonts w:ascii="Verdana" w:hAnsi="Verdana"/>
          <w:spacing w:val="-1"/>
        </w:rPr>
        <w:t xml:space="preserve"> </w:t>
      </w:r>
      <w:r w:rsidRPr="00E11990">
        <w:rPr>
          <w:rFonts w:ascii="Verdana" w:hAnsi="Verdana"/>
        </w:rPr>
        <w:t>capacitaciones</w:t>
      </w:r>
    </w:p>
    <w:p w14:paraId="5176095E" w14:textId="77777777" w:rsidR="00E11990" w:rsidRPr="00E11990" w:rsidRDefault="00E11990" w:rsidP="00E11990">
      <w:pPr>
        <w:pStyle w:val="Textoindependiente"/>
        <w:spacing w:before="10"/>
        <w:jc w:val="both"/>
        <w:rPr>
          <w:rFonts w:ascii="Verdana" w:hAnsi="Verdana"/>
          <w:sz w:val="22"/>
          <w:szCs w:val="22"/>
        </w:rPr>
      </w:pPr>
    </w:p>
    <w:p w14:paraId="38522E18" w14:textId="77777777" w:rsidR="00E11990" w:rsidRPr="00E11990" w:rsidRDefault="00E11990" w:rsidP="00E11990">
      <w:pPr>
        <w:pStyle w:val="Ttulo1"/>
        <w:keepNext w:val="0"/>
        <w:keepLines w:val="0"/>
        <w:widowControl w:val="0"/>
        <w:numPr>
          <w:ilvl w:val="0"/>
          <w:numId w:val="22"/>
        </w:numPr>
        <w:tabs>
          <w:tab w:val="left" w:pos="1021"/>
        </w:tabs>
        <w:autoSpaceDE w:val="0"/>
        <w:autoSpaceDN w:val="0"/>
        <w:spacing w:before="0"/>
        <w:jc w:val="both"/>
        <w:rPr>
          <w:rFonts w:ascii="Verdana" w:hAnsi="Verdana"/>
          <w:b/>
          <w:color w:val="auto"/>
          <w:sz w:val="22"/>
          <w:szCs w:val="22"/>
        </w:rPr>
      </w:pPr>
      <w:bookmarkStart w:id="48" w:name="_Toc41255358"/>
      <w:bookmarkStart w:id="49" w:name="_Toc41255991"/>
      <w:r w:rsidRPr="00E11990">
        <w:rPr>
          <w:rFonts w:ascii="Verdana" w:hAnsi="Verdana"/>
          <w:b/>
          <w:color w:val="auto"/>
          <w:sz w:val="22"/>
          <w:szCs w:val="22"/>
        </w:rPr>
        <w:t>Trabajadores y</w:t>
      </w:r>
      <w:r w:rsidRPr="00E11990">
        <w:rPr>
          <w:rFonts w:ascii="Verdana" w:hAnsi="Verdana"/>
          <w:b/>
          <w:color w:val="auto"/>
          <w:spacing w:val="-5"/>
          <w:sz w:val="22"/>
          <w:szCs w:val="22"/>
        </w:rPr>
        <w:t xml:space="preserve"> </w:t>
      </w:r>
      <w:r w:rsidRPr="00E11990">
        <w:rPr>
          <w:rFonts w:ascii="Verdana" w:hAnsi="Verdana"/>
          <w:b/>
          <w:color w:val="auto"/>
          <w:sz w:val="22"/>
          <w:szCs w:val="22"/>
        </w:rPr>
        <w:t>Contratistas:</w:t>
      </w:r>
      <w:bookmarkEnd w:id="48"/>
      <w:bookmarkEnd w:id="49"/>
    </w:p>
    <w:p w14:paraId="43BF2B7B" w14:textId="77777777" w:rsidR="00E11990" w:rsidRPr="00E11990" w:rsidRDefault="00E11990" w:rsidP="00E11990">
      <w:pPr>
        <w:pStyle w:val="Textoindependiente"/>
        <w:spacing w:before="1"/>
        <w:jc w:val="both"/>
        <w:rPr>
          <w:rFonts w:ascii="Verdana" w:hAnsi="Verdana"/>
          <w:b/>
          <w:sz w:val="22"/>
          <w:szCs w:val="22"/>
        </w:rPr>
      </w:pPr>
    </w:p>
    <w:p w14:paraId="17F3E295"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line="273" w:lineRule="auto"/>
        <w:ind w:right="364"/>
        <w:jc w:val="both"/>
        <w:textAlignment w:val="auto"/>
        <w:rPr>
          <w:rFonts w:ascii="Verdana" w:hAnsi="Verdana"/>
        </w:rPr>
      </w:pPr>
      <w:r w:rsidRPr="00E11990">
        <w:rPr>
          <w:rFonts w:ascii="Verdana" w:hAnsi="Verdana"/>
        </w:rPr>
        <w:t>Participar activamente en los procesos de formación y capacitación para el peligro biomecánico.</w:t>
      </w:r>
    </w:p>
    <w:p w14:paraId="024819E4" w14:textId="77777777" w:rsidR="00E11990" w:rsidRPr="00E11990" w:rsidRDefault="00E11990" w:rsidP="00E11990">
      <w:pPr>
        <w:pStyle w:val="Prrafodelista"/>
        <w:widowControl w:val="0"/>
        <w:numPr>
          <w:ilvl w:val="0"/>
          <w:numId w:val="20"/>
        </w:numPr>
        <w:tabs>
          <w:tab w:val="left" w:pos="1020"/>
          <w:tab w:val="left" w:pos="1021"/>
        </w:tabs>
        <w:suppressAutoHyphens w:val="0"/>
        <w:autoSpaceDE w:val="0"/>
        <w:spacing w:before="4" w:line="278" w:lineRule="auto"/>
        <w:ind w:right="371"/>
        <w:jc w:val="both"/>
        <w:textAlignment w:val="auto"/>
        <w:rPr>
          <w:rFonts w:ascii="Verdana" w:hAnsi="Verdana"/>
        </w:rPr>
      </w:pPr>
      <w:r w:rsidRPr="00E11990">
        <w:rPr>
          <w:rFonts w:ascii="Verdana" w:hAnsi="Verdana"/>
        </w:rPr>
        <w:t xml:space="preserve">Cumplir con las normas o procedimientos para </w:t>
      </w:r>
      <w:r w:rsidRPr="00E11990">
        <w:rPr>
          <w:rFonts w:ascii="Verdana" w:hAnsi="Verdana"/>
          <w:spacing w:val="-3"/>
        </w:rPr>
        <w:t xml:space="preserve">la </w:t>
      </w:r>
      <w:r w:rsidRPr="00E11990">
        <w:rPr>
          <w:rFonts w:ascii="Verdana" w:hAnsi="Verdana"/>
        </w:rPr>
        <w:t>prevención del peligro biomecánico.</w:t>
      </w:r>
    </w:p>
    <w:p w14:paraId="2315F64E" w14:textId="77777777" w:rsidR="00E11990" w:rsidRPr="00E11990" w:rsidRDefault="00E11990" w:rsidP="00E11990">
      <w:pPr>
        <w:pStyle w:val="Ttulo2"/>
        <w:keepLines w:val="0"/>
        <w:numPr>
          <w:ilvl w:val="0"/>
          <w:numId w:val="31"/>
        </w:numPr>
        <w:suppressAutoHyphens/>
        <w:autoSpaceDN w:val="0"/>
        <w:spacing w:before="240" w:after="60"/>
        <w:jc w:val="both"/>
        <w:textAlignment w:val="baseline"/>
        <w:rPr>
          <w:rFonts w:ascii="Verdana" w:eastAsia="Calibri" w:hAnsi="Verdana" w:cs="Calibri"/>
          <w:b/>
          <w:bCs/>
          <w:i/>
          <w:iCs/>
          <w:color w:val="auto"/>
          <w:sz w:val="22"/>
          <w:szCs w:val="22"/>
        </w:rPr>
      </w:pPr>
      <w:r w:rsidRPr="00E11990">
        <w:rPr>
          <w:rFonts w:ascii="Verdana" w:hAnsi="Verdana" w:cs="Arial"/>
          <w:color w:val="auto"/>
          <w:sz w:val="22"/>
          <w:szCs w:val="22"/>
        </w:rPr>
        <w:t xml:space="preserve"> </w:t>
      </w:r>
      <w:bookmarkStart w:id="50" w:name="_Toc41255992"/>
      <w:r w:rsidRPr="00E11990">
        <w:rPr>
          <w:rFonts w:ascii="Verdana" w:hAnsi="Verdana" w:cs="Arial"/>
          <w:b/>
          <w:color w:val="auto"/>
          <w:sz w:val="22"/>
          <w:szCs w:val="22"/>
        </w:rPr>
        <w:t xml:space="preserve">Desarrollo Del Programa: </w:t>
      </w:r>
      <w:r w:rsidRPr="00E11990">
        <w:rPr>
          <w:rFonts w:ascii="Verdana" w:eastAsia="Calibri" w:hAnsi="Verdana" w:cs="Calibri"/>
          <w:b/>
          <w:color w:val="auto"/>
          <w:sz w:val="22"/>
          <w:szCs w:val="22"/>
        </w:rPr>
        <w:t>Este documento se realizará siguiendo el ciclo     PHVA en donde:</w:t>
      </w:r>
      <w:bookmarkEnd w:id="50"/>
    </w:p>
    <w:p w14:paraId="1C96C3D7" w14:textId="77777777" w:rsidR="00E11990" w:rsidRPr="00E11990" w:rsidRDefault="00E11990" w:rsidP="00E11990">
      <w:pPr>
        <w:rPr>
          <w:rFonts w:ascii="Verdana" w:eastAsia="Calibri" w:hAnsi="Verdana"/>
          <w:sz w:val="22"/>
          <w:szCs w:val="22"/>
          <w:lang w:eastAsia="es-CO"/>
        </w:rPr>
      </w:pPr>
    </w:p>
    <w:p w14:paraId="6458EC88" w14:textId="77777777" w:rsidR="00E11990" w:rsidRPr="0081768D" w:rsidRDefault="00E11990" w:rsidP="00E11990">
      <w:pPr>
        <w:pStyle w:val="Ttulo1"/>
        <w:keepNext w:val="0"/>
        <w:keepLines w:val="0"/>
        <w:widowControl w:val="0"/>
        <w:numPr>
          <w:ilvl w:val="0"/>
          <w:numId w:val="24"/>
        </w:numPr>
        <w:tabs>
          <w:tab w:val="left" w:pos="1021"/>
        </w:tabs>
        <w:autoSpaceDE w:val="0"/>
        <w:autoSpaceDN w:val="0"/>
        <w:spacing w:before="0"/>
        <w:jc w:val="both"/>
        <w:rPr>
          <w:rFonts w:ascii="Verdana" w:hAnsi="Verdana" w:cs="Arial"/>
          <w:b/>
          <w:bCs/>
          <w:iCs/>
          <w:color w:val="auto"/>
          <w:sz w:val="22"/>
          <w:szCs w:val="22"/>
          <w:lang w:eastAsia="es-CO"/>
        </w:rPr>
      </w:pPr>
      <w:bookmarkStart w:id="51" w:name="_Toc41255993"/>
      <w:r w:rsidRPr="0081768D">
        <w:rPr>
          <w:rFonts w:ascii="Verdana" w:hAnsi="Verdana" w:cs="Arial"/>
          <w:b/>
          <w:bCs/>
          <w:iCs/>
          <w:color w:val="auto"/>
          <w:sz w:val="22"/>
          <w:szCs w:val="22"/>
          <w:lang w:eastAsia="es-CO"/>
        </w:rPr>
        <w:t>FASE DE PLANEAR</w:t>
      </w:r>
      <w:bookmarkEnd w:id="51"/>
    </w:p>
    <w:p w14:paraId="4276F692" w14:textId="77777777" w:rsidR="00E11990" w:rsidRPr="00E11990" w:rsidRDefault="00E11990" w:rsidP="00E11990">
      <w:pPr>
        <w:pStyle w:val="Textoindependiente"/>
        <w:spacing w:before="204"/>
        <w:ind w:left="300"/>
        <w:jc w:val="both"/>
        <w:rPr>
          <w:rFonts w:ascii="Verdana" w:hAnsi="Verdana"/>
          <w:sz w:val="22"/>
          <w:szCs w:val="22"/>
        </w:rPr>
      </w:pPr>
      <w:r w:rsidRPr="00E11990">
        <w:rPr>
          <w:rFonts w:ascii="Verdana" w:hAnsi="Verdana"/>
          <w:sz w:val="22"/>
          <w:szCs w:val="22"/>
        </w:rPr>
        <w:t>Para esta fase se tendrán en cuenta los siguientes documentos:</w:t>
      </w:r>
    </w:p>
    <w:p w14:paraId="68DE1EB8" w14:textId="77777777" w:rsidR="00E11990" w:rsidRPr="00E11990" w:rsidRDefault="00E11990" w:rsidP="00E11990">
      <w:pPr>
        <w:pStyle w:val="Prrafodelista"/>
        <w:widowControl w:val="0"/>
        <w:numPr>
          <w:ilvl w:val="0"/>
          <w:numId w:val="23"/>
        </w:numPr>
        <w:tabs>
          <w:tab w:val="left" w:pos="461"/>
        </w:tabs>
        <w:suppressAutoHyphens w:val="0"/>
        <w:autoSpaceDE w:val="0"/>
        <w:spacing w:before="199" w:line="276" w:lineRule="auto"/>
        <w:ind w:left="426" w:right="353" w:hanging="126"/>
        <w:jc w:val="both"/>
        <w:textAlignment w:val="auto"/>
        <w:rPr>
          <w:rFonts w:ascii="Verdana" w:hAnsi="Verdana"/>
        </w:rPr>
      </w:pPr>
      <w:r w:rsidRPr="00E11990">
        <w:rPr>
          <w:rFonts w:ascii="Verdana" w:hAnsi="Verdana"/>
        </w:rPr>
        <w:t xml:space="preserve">Antes de iniciar </w:t>
      </w:r>
      <w:r w:rsidRPr="00E11990">
        <w:rPr>
          <w:rFonts w:ascii="Verdana" w:hAnsi="Verdana"/>
          <w:spacing w:val="2"/>
        </w:rPr>
        <w:t xml:space="preserve">el </w:t>
      </w:r>
      <w:r w:rsidRPr="00E11990">
        <w:rPr>
          <w:rFonts w:ascii="Verdana" w:hAnsi="Verdana"/>
        </w:rPr>
        <w:t xml:space="preserve">desarrollo del PVE para </w:t>
      </w:r>
      <w:r w:rsidRPr="00E11990">
        <w:rPr>
          <w:rFonts w:ascii="Verdana" w:hAnsi="Verdana"/>
          <w:spacing w:val="-3"/>
        </w:rPr>
        <w:t xml:space="preserve">la </w:t>
      </w:r>
      <w:r w:rsidRPr="00E11990">
        <w:rPr>
          <w:rFonts w:ascii="Verdana" w:hAnsi="Verdana"/>
        </w:rPr>
        <w:t xml:space="preserve">prevención de los Desórdenes </w:t>
      </w:r>
      <w:bookmarkStart w:id="52" w:name="_GoBack"/>
      <w:bookmarkEnd w:id="52"/>
      <w:r w:rsidRPr="00E11990">
        <w:rPr>
          <w:rFonts w:ascii="Verdana" w:hAnsi="Verdana"/>
        </w:rPr>
        <w:t xml:space="preserve">Músculo- Esqueléticos (DME), se tendrá en cuenta </w:t>
      </w:r>
      <w:r w:rsidRPr="00E11990">
        <w:rPr>
          <w:rFonts w:ascii="Verdana" w:hAnsi="Verdana"/>
          <w:spacing w:val="-3"/>
        </w:rPr>
        <w:t xml:space="preserve">la </w:t>
      </w:r>
      <w:r w:rsidRPr="00E11990">
        <w:rPr>
          <w:rFonts w:ascii="Verdana" w:hAnsi="Verdana"/>
        </w:rPr>
        <w:t xml:space="preserve">voluntad de </w:t>
      </w:r>
      <w:r w:rsidRPr="00E11990">
        <w:rPr>
          <w:rFonts w:ascii="Verdana" w:hAnsi="Verdana"/>
          <w:spacing w:val="-3"/>
        </w:rPr>
        <w:t xml:space="preserve">la </w:t>
      </w:r>
      <w:r w:rsidRPr="00E11990">
        <w:rPr>
          <w:rFonts w:ascii="Verdana" w:hAnsi="Verdana"/>
        </w:rPr>
        <w:t xml:space="preserve">empresa para su realización y </w:t>
      </w:r>
      <w:r w:rsidRPr="00E11990">
        <w:rPr>
          <w:rFonts w:ascii="Verdana" w:hAnsi="Verdana"/>
          <w:spacing w:val="-3"/>
        </w:rPr>
        <w:t xml:space="preserve">la </w:t>
      </w:r>
      <w:r w:rsidRPr="00E11990">
        <w:rPr>
          <w:rFonts w:ascii="Verdana" w:hAnsi="Verdana"/>
        </w:rPr>
        <w:t>definición de responsables y</w:t>
      </w:r>
      <w:r w:rsidRPr="00E11990">
        <w:rPr>
          <w:rFonts w:ascii="Verdana" w:hAnsi="Verdana"/>
          <w:spacing w:val="-2"/>
        </w:rPr>
        <w:t xml:space="preserve"> </w:t>
      </w:r>
      <w:r w:rsidRPr="00E11990">
        <w:rPr>
          <w:rFonts w:ascii="Verdana" w:hAnsi="Verdana"/>
        </w:rPr>
        <w:t>responsabilidades.</w:t>
      </w:r>
    </w:p>
    <w:p w14:paraId="2C4D7753" w14:textId="77777777" w:rsidR="00E11990" w:rsidRPr="00E11990" w:rsidRDefault="00E11990" w:rsidP="00E11990">
      <w:pPr>
        <w:widowControl w:val="0"/>
        <w:tabs>
          <w:tab w:val="left" w:pos="433"/>
        </w:tabs>
        <w:autoSpaceDE w:val="0"/>
        <w:spacing w:before="159" w:line="278" w:lineRule="auto"/>
        <w:ind w:left="300" w:right="360"/>
        <w:jc w:val="both"/>
        <w:rPr>
          <w:rFonts w:ascii="Verdana" w:hAnsi="Verdana"/>
          <w:sz w:val="22"/>
          <w:szCs w:val="22"/>
        </w:rPr>
      </w:pPr>
      <w:r w:rsidRPr="00E11990">
        <w:rPr>
          <w:rFonts w:ascii="Verdana" w:hAnsi="Verdana"/>
          <w:sz w:val="22"/>
          <w:szCs w:val="22"/>
        </w:rPr>
        <w:t xml:space="preserve">-Informe de condiciones de salud y </w:t>
      </w:r>
      <w:r w:rsidRPr="00E11990">
        <w:rPr>
          <w:rFonts w:ascii="Verdana" w:hAnsi="Verdana"/>
          <w:spacing w:val="2"/>
          <w:sz w:val="22"/>
          <w:szCs w:val="22"/>
        </w:rPr>
        <w:t xml:space="preserve">el </w:t>
      </w:r>
      <w:r w:rsidRPr="00E11990">
        <w:rPr>
          <w:rFonts w:ascii="Verdana" w:hAnsi="Verdana"/>
          <w:sz w:val="22"/>
          <w:szCs w:val="22"/>
        </w:rPr>
        <w:t>perfil sociodemográfico: Diagnóstico de condiciones de salud enero</w:t>
      </w:r>
      <w:r w:rsidRPr="00E11990">
        <w:rPr>
          <w:rFonts w:ascii="Verdana" w:hAnsi="Verdana"/>
          <w:spacing w:val="-1"/>
          <w:sz w:val="22"/>
          <w:szCs w:val="22"/>
        </w:rPr>
        <w:t xml:space="preserve"> </w:t>
      </w:r>
      <w:r w:rsidRPr="00E11990">
        <w:rPr>
          <w:rFonts w:ascii="Verdana" w:hAnsi="Verdana"/>
          <w:sz w:val="22"/>
          <w:szCs w:val="22"/>
        </w:rPr>
        <w:t>2020</w:t>
      </w:r>
    </w:p>
    <w:p w14:paraId="32E77602" w14:textId="77777777" w:rsidR="00E11990" w:rsidRPr="00E11990" w:rsidRDefault="00E11990" w:rsidP="00E11990">
      <w:pPr>
        <w:pStyle w:val="Textoindependiente"/>
        <w:spacing w:before="158" w:line="276" w:lineRule="auto"/>
        <w:ind w:left="300" w:right="369"/>
        <w:jc w:val="both"/>
        <w:rPr>
          <w:rFonts w:ascii="Verdana" w:hAnsi="Verdana"/>
          <w:sz w:val="22"/>
          <w:szCs w:val="22"/>
        </w:rPr>
      </w:pPr>
      <w:r w:rsidRPr="00E11990">
        <w:rPr>
          <w:rFonts w:ascii="Verdana" w:hAnsi="Verdana"/>
          <w:sz w:val="22"/>
          <w:szCs w:val="22"/>
        </w:rPr>
        <w:t>- La distribución por tipo de examen indica que el 83% de la población valorada corresponde a exámenes de Periódico, el 12% a la población que se realizó examen de Ingreso seguido del 3% corresponde a examen de Egreso y finalmente con el 1% corresponde a examen Pos incapacidad y Reubicación Laboral.</w:t>
      </w:r>
    </w:p>
    <w:p w14:paraId="74A6EFCF" w14:textId="77777777" w:rsidR="00E11990" w:rsidRPr="00E11990" w:rsidRDefault="00E11990" w:rsidP="00E11990">
      <w:pPr>
        <w:pStyle w:val="Textoindependiente"/>
        <w:spacing w:before="156" w:line="276" w:lineRule="auto"/>
        <w:ind w:left="300" w:right="360"/>
        <w:jc w:val="both"/>
        <w:rPr>
          <w:rFonts w:ascii="Verdana" w:hAnsi="Verdana"/>
          <w:sz w:val="22"/>
          <w:szCs w:val="22"/>
        </w:rPr>
      </w:pPr>
      <w:r w:rsidRPr="00E11990">
        <w:rPr>
          <w:rFonts w:ascii="Verdana" w:hAnsi="Verdana"/>
          <w:sz w:val="22"/>
          <w:szCs w:val="22"/>
        </w:rPr>
        <w:t>Se encontró un rango de edad comprendido entre los 30 años a mayores de 55 años. Donde se indica que la población entre los 30 a 35 años con el 56%, seguido de la población de los 45 a 55 años con el 30%, y finalmente con el 14% corresponde a edades mayores de 55 años. Esto permite pensar que se trata de una población predominantemente joven y que los hallazgos patológicos serán dados conforme a las características propias de la edad de este grupo etario dentro de la población general del país.</w:t>
      </w:r>
    </w:p>
    <w:p w14:paraId="434AC42C" w14:textId="77777777" w:rsidR="00E11990" w:rsidRPr="00E11990" w:rsidRDefault="00E11990" w:rsidP="00E11990">
      <w:pPr>
        <w:pStyle w:val="Textoindependiente"/>
        <w:spacing w:before="156" w:line="276" w:lineRule="auto"/>
        <w:ind w:left="300" w:right="360"/>
        <w:jc w:val="both"/>
        <w:rPr>
          <w:rFonts w:ascii="Verdana" w:hAnsi="Verdana"/>
          <w:sz w:val="22"/>
          <w:szCs w:val="22"/>
        </w:rPr>
      </w:pPr>
      <w:r w:rsidRPr="00E11990">
        <w:rPr>
          <w:rFonts w:ascii="Verdana" w:hAnsi="Verdana"/>
          <w:sz w:val="22"/>
          <w:szCs w:val="22"/>
        </w:rPr>
        <w:t xml:space="preserve">En </w:t>
      </w:r>
      <w:r w:rsidRPr="00E11990">
        <w:rPr>
          <w:rFonts w:ascii="Verdana" w:hAnsi="Verdana"/>
          <w:spacing w:val="-3"/>
          <w:sz w:val="22"/>
          <w:szCs w:val="22"/>
        </w:rPr>
        <w:t xml:space="preserve">la </w:t>
      </w:r>
      <w:r w:rsidRPr="00E11990">
        <w:rPr>
          <w:rFonts w:ascii="Verdana" w:hAnsi="Verdana"/>
          <w:sz w:val="22"/>
          <w:szCs w:val="22"/>
        </w:rPr>
        <w:t xml:space="preserve">población valorada se encontró que el 38% tienen estudios de especialización, seguidos de un 25% con estudios universitarios, </w:t>
      </w:r>
      <w:r w:rsidRPr="00E11990">
        <w:rPr>
          <w:rFonts w:ascii="Verdana" w:hAnsi="Verdana"/>
          <w:spacing w:val="2"/>
          <w:sz w:val="22"/>
          <w:szCs w:val="22"/>
        </w:rPr>
        <w:t xml:space="preserve">el </w:t>
      </w:r>
      <w:r w:rsidRPr="00E11990">
        <w:rPr>
          <w:rFonts w:ascii="Verdana" w:hAnsi="Verdana"/>
          <w:sz w:val="22"/>
          <w:szCs w:val="22"/>
        </w:rPr>
        <w:t xml:space="preserve">13% corresponde a técnico; con el 12% tienes estudios secundarios y finalmente con el 2% corresponde tecnólogo. Dichos hallazgos se correlacionan con el tipo de cargo y funciones a desempeñar dentro de </w:t>
      </w:r>
      <w:r w:rsidRPr="00E11990">
        <w:rPr>
          <w:rFonts w:ascii="Verdana" w:hAnsi="Verdana"/>
          <w:spacing w:val="-3"/>
          <w:sz w:val="22"/>
          <w:szCs w:val="22"/>
        </w:rPr>
        <w:t>la</w:t>
      </w:r>
      <w:r w:rsidRPr="00E11990">
        <w:rPr>
          <w:rFonts w:ascii="Verdana" w:hAnsi="Verdana"/>
          <w:spacing w:val="55"/>
          <w:sz w:val="22"/>
          <w:szCs w:val="22"/>
        </w:rPr>
        <w:t xml:space="preserve"> </w:t>
      </w:r>
      <w:r w:rsidRPr="00E11990">
        <w:rPr>
          <w:rFonts w:ascii="Verdana" w:hAnsi="Verdana"/>
          <w:sz w:val="22"/>
          <w:szCs w:val="22"/>
        </w:rPr>
        <w:t>empresa. Esta distribución por nivel educativo tiene influencia en el estado de salud y</w:t>
      </w:r>
      <w:r w:rsidRPr="00E11990">
        <w:rPr>
          <w:rFonts w:ascii="Verdana" w:hAnsi="Verdana"/>
          <w:spacing w:val="-27"/>
          <w:sz w:val="22"/>
          <w:szCs w:val="22"/>
        </w:rPr>
        <w:t xml:space="preserve"> </w:t>
      </w:r>
      <w:r w:rsidRPr="00E11990">
        <w:rPr>
          <w:rFonts w:ascii="Verdana" w:hAnsi="Verdana"/>
          <w:sz w:val="22"/>
          <w:szCs w:val="22"/>
        </w:rPr>
        <w:t>más específicamente en la percepción de la enfermedad, el auto cuidado (estilo de vida saludable) y la adherencia a los tratamientos.</w:t>
      </w:r>
    </w:p>
    <w:p w14:paraId="26549C16" w14:textId="77777777" w:rsidR="00E11990" w:rsidRPr="00E11990" w:rsidRDefault="00E11990" w:rsidP="00E11990">
      <w:pPr>
        <w:pStyle w:val="Textoindependiente"/>
        <w:spacing w:before="156" w:line="276" w:lineRule="auto"/>
        <w:ind w:left="300" w:right="360"/>
        <w:jc w:val="both"/>
        <w:rPr>
          <w:rFonts w:ascii="Verdana" w:hAnsi="Verdana"/>
          <w:sz w:val="22"/>
          <w:szCs w:val="22"/>
        </w:rPr>
      </w:pPr>
      <w:r w:rsidRPr="00E11990">
        <w:rPr>
          <w:rFonts w:ascii="Verdana" w:hAnsi="Verdana"/>
          <w:sz w:val="22"/>
          <w:szCs w:val="22"/>
        </w:rPr>
        <w:t>Se evidencia que de los pacientes atendidos en consulta médica ocupacional el 37% de la población analizada son casados, el 36% son solteros; con el 21% viven en unión libre con el 5% son separados y finalmente con el 1% son viudos. El hecho de que un alto porcentaje de la población se encuentra en soltería (36%), se asocia con las estadísticas generales de la población colombiana.</w:t>
      </w:r>
    </w:p>
    <w:p w14:paraId="16F4B224" w14:textId="77777777" w:rsidR="00E11990" w:rsidRPr="00E11990" w:rsidRDefault="00E11990" w:rsidP="00E11990">
      <w:pPr>
        <w:pStyle w:val="Textoindependiente"/>
        <w:spacing w:before="156" w:line="276" w:lineRule="auto"/>
        <w:ind w:left="300" w:right="360"/>
        <w:jc w:val="both"/>
        <w:rPr>
          <w:rFonts w:ascii="Verdana" w:hAnsi="Verdana"/>
          <w:sz w:val="22"/>
          <w:szCs w:val="22"/>
        </w:rPr>
      </w:pPr>
      <w:r w:rsidRPr="00E11990">
        <w:rPr>
          <w:rFonts w:ascii="Verdana" w:hAnsi="Verdana"/>
          <w:sz w:val="22"/>
          <w:szCs w:val="22"/>
        </w:rPr>
        <w:t xml:space="preserve">Se observa que </w:t>
      </w:r>
      <w:r w:rsidRPr="00E11990">
        <w:rPr>
          <w:rFonts w:ascii="Verdana" w:hAnsi="Verdana"/>
          <w:spacing w:val="-3"/>
          <w:sz w:val="22"/>
          <w:szCs w:val="22"/>
        </w:rPr>
        <w:t xml:space="preserve">la </w:t>
      </w:r>
      <w:r w:rsidRPr="00E11990">
        <w:rPr>
          <w:rFonts w:ascii="Verdana" w:hAnsi="Verdana"/>
          <w:sz w:val="22"/>
          <w:szCs w:val="22"/>
        </w:rPr>
        <w:t xml:space="preserve">mayoría de población de nuestro estudio se encuentra viviendo en un estrato Socioeconómico 3 (37%); en un estrato 4 se evidencian el (33%) de </w:t>
      </w:r>
      <w:r w:rsidRPr="00E11990">
        <w:rPr>
          <w:rFonts w:ascii="Verdana" w:hAnsi="Verdana"/>
          <w:spacing w:val="-3"/>
          <w:sz w:val="22"/>
          <w:szCs w:val="22"/>
        </w:rPr>
        <w:t xml:space="preserve">la </w:t>
      </w:r>
      <w:r w:rsidRPr="00E11990">
        <w:rPr>
          <w:rFonts w:ascii="Verdana" w:hAnsi="Verdana"/>
          <w:sz w:val="22"/>
          <w:szCs w:val="22"/>
        </w:rPr>
        <w:t xml:space="preserve">población con estrato 2 con el (17%) con estrato 5 con el (12%) y finalmente en estrato 6 con el (1%) del total de </w:t>
      </w:r>
      <w:r w:rsidRPr="00E11990">
        <w:rPr>
          <w:rFonts w:ascii="Verdana" w:hAnsi="Verdana"/>
          <w:spacing w:val="-3"/>
          <w:sz w:val="22"/>
          <w:szCs w:val="22"/>
        </w:rPr>
        <w:t>la</w:t>
      </w:r>
      <w:r w:rsidRPr="00E11990">
        <w:rPr>
          <w:rFonts w:ascii="Verdana" w:hAnsi="Verdana"/>
          <w:spacing w:val="-10"/>
          <w:sz w:val="22"/>
          <w:szCs w:val="22"/>
        </w:rPr>
        <w:t xml:space="preserve"> </w:t>
      </w:r>
      <w:r w:rsidRPr="00E11990">
        <w:rPr>
          <w:rFonts w:ascii="Verdana" w:hAnsi="Verdana"/>
          <w:sz w:val="22"/>
          <w:szCs w:val="22"/>
        </w:rPr>
        <w:t>población.</w:t>
      </w:r>
    </w:p>
    <w:p w14:paraId="4462C0C1" w14:textId="77777777" w:rsidR="00E11990" w:rsidRPr="00E11990" w:rsidRDefault="00E11990" w:rsidP="00E11990">
      <w:pPr>
        <w:pStyle w:val="Textoindependiente"/>
        <w:spacing w:before="158" w:line="276" w:lineRule="auto"/>
        <w:ind w:left="300" w:right="362"/>
        <w:jc w:val="both"/>
        <w:rPr>
          <w:rFonts w:ascii="Verdana" w:hAnsi="Verdana"/>
          <w:sz w:val="22"/>
          <w:szCs w:val="22"/>
        </w:rPr>
      </w:pPr>
      <w:r w:rsidRPr="00E11990">
        <w:rPr>
          <w:rFonts w:ascii="Verdana" w:hAnsi="Verdana"/>
          <w:sz w:val="22"/>
          <w:szCs w:val="22"/>
        </w:rPr>
        <w:t xml:space="preserve">Se encontró a 35 trabajadores con cargos de profesional; 16 con cargos de auxiliares. Entre otros como se puede evidenciar en </w:t>
      </w:r>
      <w:r w:rsidRPr="00E11990">
        <w:rPr>
          <w:rFonts w:ascii="Verdana" w:hAnsi="Verdana"/>
          <w:spacing w:val="-3"/>
          <w:sz w:val="22"/>
          <w:szCs w:val="22"/>
        </w:rPr>
        <w:t xml:space="preserve">la </w:t>
      </w:r>
      <w:r w:rsidRPr="00E11990">
        <w:rPr>
          <w:rFonts w:ascii="Verdana" w:hAnsi="Verdana"/>
          <w:sz w:val="22"/>
          <w:szCs w:val="22"/>
        </w:rPr>
        <w:t xml:space="preserve">siguiente tabla y gráfica. Se sugiere realizar programas dirigidos a </w:t>
      </w:r>
      <w:r w:rsidRPr="00E11990">
        <w:rPr>
          <w:rFonts w:ascii="Verdana" w:hAnsi="Verdana"/>
          <w:spacing w:val="-3"/>
          <w:sz w:val="22"/>
          <w:szCs w:val="22"/>
        </w:rPr>
        <w:t xml:space="preserve">la </w:t>
      </w:r>
      <w:r w:rsidRPr="00E11990">
        <w:rPr>
          <w:rFonts w:ascii="Verdana" w:hAnsi="Verdana"/>
          <w:sz w:val="22"/>
          <w:szCs w:val="22"/>
        </w:rPr>
        <w:t>prevención de lesiones por exposición a riesgos inherentes a sus funciones que fomenten el autocuidado en el trabajo como higiene de posturas y ejercicios de estiramiento para prevención de lesiones osteomusculares.</w:t>
      </w:r>
    </w:p>
    <w:p w14:paraId="1B89965D" w14:textId="77777777" w:rsidR="00E11990" w:rsidRPr="00E11990" w:rsidRDefault="00E11990" w:rsidP="00E11990">
      <w:pPr>
        <w:pStyle w:val="Textoindependiente"/>
        <w:spacing w:before="161" w:line="276" w:lineRule="auto"/>
        <w:ind w:left="300" w:right="353"/>
        <w:jc w:val="both"/>
        <w:rPr>
          <w:rFonts w:ascii="Verdana" w:hAnsi="Verdana"/>
          <w:sz w:val="22"/>
          <w:szCs w:val="22"/>
        </w:rPr>
      </w:pPr>
      <w:r w:rsidRPr="00E11990">
        <w:rPr>
          <w:rFonts w:ascii="Verdana" w:hAnsi="Verdana"/>
          <w:sz w:val="22"/>
          <w:szCs w:val="22"/>
        </w:rPr>
        <w:t xml:space="preserve">De igual manera fomentar </w:t>
      </w:r>
      <w:r w:rsidRPr="00E11990">
        <w:rPr>
          <w:rFonts w:ascii="Verdana" w:hAnsi="Verdana"/>
          <w:spacing w:val="-3"/>
          <w:sz w:val="22"/>
          <w:szCs w:val="22"/>
        </w:rPr>
        <w:t xml:space="preserve">la </w:t>
      </w:r>
      <w:r w:rsidRPr="00E11990">
        <w:rPr>
          <w:rFonts w:ascii="Verdana" w:hAnsi="Verdana"/>
          <w:sz w:val="22"/>
          <w:szCs w:val="22"/>
        </w:rPr>
        <w:t xml:space="preserve">detección de riesgos y medidas de control para </w:t>
      </w:r>
      <w:r w:rsidRPr="00E11990">
        <w:rPr>
          <w:rFonts w:ascii="Verdana" w:hAnsi="Verdana"/>
          <w:spacing w:val="-3"/>
          <w:sz w:val="22"/>
          <w:szCs w:val="22"/>
        </w:rPr>
        <w:t xml:space="preserve">la </w:t>
      </w:r>
      <w:r w:rsidRPr="00E11990">
        <w:rPr>
          <w:rFonts w:ascii="Verdana" w:hAnsi="Verdana"/>
          <w:sz w:val="22"/>
          <w:szCs w:val="22"/>
        </w:rPr>
        <w:t xml:space="preserve">prevención de accidentes de trabajo y proteger </w:t>
      </w:r>
      <w:r w:rsidRPr="00E11990">
        <w:rPr>
          <w:rFonts w:ascii="Verdana" w:hAnsi="Verdana"/>
          <w:spacing w:val="-3"/>
          <w:sz w:val="22"/>
          <w:szCs w:val="22"/>
        </w:rPr>
        <w:t xml:space="preserve">la </w:t>
      </w:r>
      <w:r w:rsidRPr="00E11990">
        <w:rPr>
          <w:rFonts w:ascii="Verdana" w:hAnsi="Verdana"/>
          <w:sz w:val="22"/>
          <w:szCs w:val="22"/>
        </w:rPr>
        <w:t xml:space="preserve">salud y </w:t>
      </w:r>
      <w:r w:rsidRPr="00E11990">
        <w:rPr>
          <w:rFonts w:ascii="Verdana" w:hAnsi="Verdana"/>
          <w:spacing w:val="-3"/>
          <w:sz w:val="22"/>
          <w:szCs w:val="22"/>
        </w:rPr>
        <w:t xml:space="preserve">la </w:t>
      </w:r>
      <w:r w:rsidRPr="00E11990">
        <w:rPr>
          <w:rFonts w:ascii="Verdana" w:hAnsi="Verdana"/>
          <w:sz w:val="22"/>
          <w:szCs w:val="22"/>
        </w:rPr>
        <w:t xml:space="preserve">calidad de vida del personal que labora en </w:t>
      </w:r>
      <w:r w:rsidRPr="00E11990">
        <w:rPr>
          <w:rFonts w:ascii="Verdana" w:hAnsi="Verdana"/>
          <w:spacing w:val="-3"/>
          <w:sz w:val="22"/>
          <w:szCs w:val="22"/>
        </w:rPr>
        <w:t xml:space="preserve">la </w:t>
      </w:r>
      <w:r w:rsidRPr="00E11990">
        <w:rPr>
          <w:rFonts w:ascii="Verdana" w:hAnsi="Verdana"/>
          <w:sz w:val="22"/>
          <w:szCs w:val="22"/>
        </w:rPr>
        <w:t xml:space="preserve">empresa. Dato obtenido de </w:t>
      </w:r>
      <w:r w:rsidRPr="00E11990">
        <w:rPr>
          <w:rFonts w:ascii="Verdana" w:hAnsi="Verdana"/>
          <w:spacing w:val="-3"/>
          <w:sz w:val="22"/>
          <w:szCs w:val="22"/>
        </w:rPr>
        <w:t xml:space="preserve">la </w:t>
      </w:r>
      <w:r w:rsidRPr="00E11990">
        <w:rPr>
          <w:rFonts w:ascii="Verdana" w:hAnsi="Verdana"/>
          <w:sz w:val="22"/>
          <w:szCs w:val="22"/>
        </w:rPr>
        <w:t xml:space="preserve">información suministrada por los trabajadores en el momento de </w:t>
      </w:r>
      <w:r w:rsidRPr="00E11990">
        <w:rPr>
          <w:rFonts w:ascii="Verdana" w:hAnsi="Verdana"/>
          <w:spacing w:val="-3"/>
          <w:sz w:val="22"/>
          <w:szCs w:val="22"/>
        </w:rPr>
        <w:t xml:space="preserve">la </w:t>
      </w:r>
      <w:r w:rsidRPr="00E11990">
        <w:rPr>
          <w:rFonts w:ascii="Verdana" w:hAnsi="Verdana"/>
          <w:sz w:val="22"/>
          <w:szCs w:val="22"/>
        </w:rPr>
        <w:t>evaluación</w:t>
      </w:r>
      <w:r w:rsidRPr="00E11990">
        <w:rPr>
          <w:rFonts w:ascii="Verdana" w:hAnsi="Verdana"/>
          <w:spacing w:val="-5"/>
          <w:sz w:val="22"/>
          <w:szCs w:val="22"/>
        </w:rPr>
        <w:t xml:space="preserve"> </w:t>
      </w:r>
      <w:r w:rsidRPr="00E11990">
        <w:rPr>
          <w:rFonts w:ascii="Verdana" w:hAnsi="Verdana"/>
          <w:sz w:val="22"/>
          <w:szCs w:val="22"/>
        </w:rPr>
        <w:t>médica.</w:t>
      </w:r>
    </w:p>
    <w:p w14:paraId="085A36FE" w14:textId="77777777" w:rsidR="00E11990" w:rsidRPr="00E11990" w:rsidRDefault="00E11990" w:rsidP="00E11990">
      <w:pPr>
        <w:pStyle w:val="Ttulo1"/>
        <w:spacing w:before="158"/>
        <w:ind w:left="300"/>
        <w:jc w:val="both"/>
        <w:rPr>
          <w:rFonts w:ascii="Verdana" w:hAnsi="Verdana"/>
          <w:b/>
          <w:i/>
          <w:color w:val="auto"/>
          <w:sz w:val="22"/>
          <w:szCs w:val="22"/>
        </w:rPr>
      </w:pPr>
      <w:bookmarkStart w:id="53" w:name="_Toc41255994"/>
      <w:r w:rsidRPr="00E11990">
        <w:rPr>
          <w:rFonts w:ascii="Verdana" w:hAnsi="Verdana"/>
          <w:b/>
          <w:i/>
          <w:color w:val="auto"/>
          <w:sz w:val="22"/>
          <w:szCs w:val="22"/>
        </w:rPr>
        <w:t>ESTILOS DE VIDA:</w:t>
      </w:r>
      <w:bookmarkEnd w:id="53"/>
    </w:p>
    <w:p w14:paraId="07FC7383" w14:textId="77777777" w:rsidR="00E11990" w:rsidRPr="00E11990" w:rsidRDefault="00E11990" w:rsidP="00E11990">
      <w:pPr>
        <w:pStyle w:val="Textoindependiente"/>
        <w:spacing w:before="203" w:line="276" w:lineRule="auto"/>
        <w:ind w:left="300" w:right="366"/>
        <w:jc w:val="both"/>
        <w:rPr>
          <w:rFonts w:ascii="Verdana" w:hAnsi="Verdana"/>
          <w:sz w:val="22"/>
          <w:szCs w:val="22"/>
        </w:rPr>
      </w:pPr>
      <w:r w:rsidRPr="00E11990">
        <w:rPr>
          <w:rFonts w:ascii="Verdana" w:hAnsi="Verdana"/>
          <w:sz w:val="22"/>
          <w:szCs w:val="22"/>
        </w:rPr>
        <w:t xml:space="preserve">En cuanto al consumo de licor, se tiene que el 87% de </w:t>
      </w:r>
      <w:r w:rsidRPr="00E11990">
        <w:rPr>
          <w:rFonts w:ascii="Verdana" w:hAnsi="Verdana"/>
          <w:spacing w:val="-3"/>
          <w:sz w:val="22"/>
          <w:szCs w:val="22"/>
        </w:rPr>
        <w:t xml:space="preserve">la </w:t>
      </w:r>
      <w:r w:rsidRPr="00E11990">
        <w:rPr>
          <w:rFonts w:ascii="Verdana" w:hAnsi="Verdana"/>
          <w:sz w:val="22"/>
          <w:szCs w:val="22"/>
        </w:rPr>
        <w:t xml:space="preserve">población vista no consume, y el 13% restante refiere consumir licor en forma esporádica o social. </w:t>
      </w:r>
      <w:r w:rsidRPr="00E11990">
        <w:rPr>
          <w:rFonts w:ascii="Verdana" w:hAnsi="Verdana"/>
          <w:spacing w:val="2"/>
          <w:sz w:val="22"/>
          <w:szCs w:val="22"/>
        </w:rPr>
        <w:t xml:space="preserve">El </w:t>
      </w:r>
      <w:r w:rsidRPr="00E11990">
        <w:rPr>
          <w:rFonts w:ascii="Verdana" w:hAnsi="Verdana"/>
          <w:sz w:val="22"/>
          <w:szCs w:val="22"/>
        </w:rPr>
        <w:t xml:space="preserve">consumo de licor se considera un importante factor de morbilidad de </w:t>
      </w:r>
      <w:r w:rsidRPr="00E11990">
        <w:rPr>
          <w:rFonts w:ascii="Verdana" w:hAnsi="Verdana"/>
          <w:spacing w:val="-3"/>
          <w:sz w:val="22"/>
          <w:szCs w:val="22"/>
        </w:rPr>
        <w:t xml:space="preserve">la </w:t>
      </w:r>
      <w:r w:rsidRPr="00E11990">
        <w:rPr>
          <w:rFonts w:ascii="Verdana" w:hAnsi="Verdana"/>
          <w:sz w:val="22"/>
          <w:szCs w:val="22"/>
        </w:rPr>
        <w:t xml:space="preserve">población trabajadora y </w:t>
      </w:r>
      <w:r w:rsidRPr="00E11990">
        <w:rPr>
          <w:rFonts w:ascii="Verdana" w:hAnsi="Verdana"/>
          <w:spacing w:val="-3"/>
          <w:sz w:val="22"/>
          <w:szCs w:val="22"/>
        </w:rPr>
        <w:t xml:space="preserve">la </w:t>
      </w:r>
      <w:r w:rsidRPr="00E11990">
        <w:rPr>
          <w:rFonts w:ascii="Verdana" w:hAnsi="Verdana"/>
          <w:sz w:val="22"/>
          <w:szCs w:val="22"/>
        </w:rPr>
        <w:t>baja proporción encontrada estimula a seguir en intervención y capacitación para evitar su consumo con el fin de mantener bajo el riesgo de</w:t>
      </w:r>
      <w:r w:rsidRPr="00E11990">
        <w:rPr>
          <w:rFonts w:ascii="Verdana" w:hAnsi="Verdana"/>
          <w:spacing w:val="-17"/>
          <w:sz w:val="22"/>
          <w:szCs w:val="22"/>
        </w:rPr>
        <w:t xml:space="preserve"> </w:t>
      </w:r>
      <w:r w:rsidRPr="00E11990">
        <w:rPr>
          <w:rFonts w:ascii="Verdana" w:hAnsi="Verdana"/>
          <w:sz w:val="22"/>
          <w:szCs w:val="22"/>
        </w:rPr>
        <w:t>accidentalidad.</w:t>
      </w:r>
    </w:p>
    <w:p w14:paraId="7AE815C5" w14:textId="77777777" w:rsidR="00E11990" w:rsidRPr="00E11990" w:rsidRDefault="00E11990" w:rsidP="00E11990">
      <w:pPr>
        <w:pStyle w:val="Textoindependiente"/>
        <w:spacing w:before="158" w:line="276" w:lineRule="auto"/>
        <w:ind w:left="300" w:right="368"/>
        <w:jc w:val="both"/>
        <w:rPr>
          <w:rFonts w:ascii="Verdana" w:hAnsi="Verdana"/>
          <w:sz w:val="22"/>
          <w:szCs w:val="22"/>
        </w:rPr>
      </w:pPr>
      <w:r w:rsidRPr="00E11990">
        <w:rPr>
          <w:rFonts w:ascii="Verdana" w:hAnsi="Verdana"/>
          <w:sz w:val="22"/>
          <w:szCs w:val="22"/>
        </w:rPr>
        <w:t xml:space="preserve"> Se tiene que el 85% de la población analizada no presenta adherencia a este reconocido factor de riesgo cardiovascular y así mismo fuerte productor de carcinomas, lo cual refleja la importancia de promover actividades de capacitación para controlar tal hábito y evitar la contaminación del medio ambiente de trabajo.</w:t>
      </w:r>
    </w:p>
    <w:p w14:paraId="349814B6" w14:textId="77777777" w:rsidR="00E11990" w:rsidRPr="00E11990" w:rsidRDefault="00E11990" w:rsidP="00E11990">
      <w:pPr>
        <w:pStyle w:val="Textoindependiente"/>
        <w:spacing w:before="161" w:line="276" w:lineRule="auto"/>
        <w:ind w:left="300" w:right="363"/>
        <w:jc w:val="both"/>
        <w:rPr>
          <w:rFonts w:ascii="Verdana" w:hAnsi="Verdana"/>
          <w:sz w:val="22"/>
          <w:szCs w:val="22"/>
        </w:rPr>
      </w:pPr>
      <w:r w:rsidRPr="00E11990">
        <w:rPr>
          <w:rFonts w:ascii="Verdana" w:hAnsi="Verdana"/>
          <w:sz w:val="22"/>
          <w:szCs w:val="22"/>
        </w:rPr>
        <w:t>. El 72% de la población refiere que no práctica ejercicio, y el 28% restante si realiza, se recomienda incentivar a los trabajadores a realizar ejercicio con regularidad para prevenir enfermedades cardiovasculares, alteraciones del peso y patologías asociadas al estrés, como parte del programa de estilos de vida trabajo saludable, disminuir los riesgos osteomusculares.</w:t>
      </w:r>
    </w:p>
    <w:p w14:paraId="495F648E" w14:textId="77777777" w:rsidR="00E11990" w:rsidRPr="00E11990" w:rsidRDefault="00E11990" w:rsidP="00E11990">
      <w:pPr>
        <w:pStyle w:val="Textoindependiente"/>
        <w:spacing w:before="161" w:line="276" w:lineRule="auto"/>
        <w:ind w:right="363"/>
        <w:jc w:val="both"/>
        <w:rPr>
          <w:rFonts w:ascii="Verdana" w:hAnsi="Verdana"/>
          <w:sz w:val="22"/>
          <w:szCs w:val="22"/>
        </w:rPr>
      </w:pPr>
    </w:p>
    <w:p w14:paraId="6BA17EA4" w14:textId="77777777" w:rsidR="00E11990" w:rsidRPr="00E11990" w:rsidRDefault="00E11990" w:rsidP="00E11990">
      <w:pPr>
        <w:pStyle w:val="Ttulo1"/>
        <w:spacing w:before="158"/>
        <w:ind w:left="300"/>
        <w:jc w:val="both"/>
        <w:rPr>
          <w:rFonts w:ascii="Verdana" w:hAnsi="Verdana"/>
          <w:b/>
          <w:i/>
          <w:color w:val="auto"/>
          <w:sz w:val="22"/>
          <w:szCs w:val="22"/>
        </w:rPr>
      </w:pPr>
      <w:bookmarkStart w:id="54" w:name="_Toc41255995"/>
      <w:r w:rsidRPr="00E11990">
        <w:rPr>
          <w:rFonts w:ascii="Verdana" w:hAnsi="Verdana"/>
          <w:b/>
          <w:i/>
          <w:color w:val="auto"/>
          <w:sz w:val="22"/>
          <w:szCs w:val="22"/>
        </w:rPr>
        <w:t>RESULTADOS EXÁMENES:</w:t>
      </w:r>
      <w:bookmarkEnd w:id="54"/>
    </w:p>
    <w:p w14:paraId="2D84385D" w14:textId="5F9EB4E8" w:rsidR="00E11990" w:rsidRPr="00E11990" w:rsidRDefault="00E11990" w:rsidP="00E11990">
      <w:pPr>
        <w:pStyle w:val="Prrafodelista"/>
        <w:widowControl w:val="0"/>
        <w:numPr>
          <w:ilvl w:val="0"/>
          <w:numId w:val="25"/>
        </w:numPr>
        <w:tabs>
          <w:tab w:val="left" w:pos="1021"/>
        </w:tabs>
        <w:suppressAutoHyphens w:val="0"/>
        <w:autoSpaceDE w:val="0"/>
        <w:spacing w:before="203"/>
        <w:jc w:val="both"/>
        <w:textAlignment w:val="auto"/>
        <w:rPr>
          <w:rFonts w:ascii="Verdana" w:hAnsi="Verdana"/>
          <w:b/>
          <w:i/>
        </w:rPr>
      </w:pPr>
      <w:r w:rsidRPr="00E11990">
        <w:rPr>
          <w:rFonts w:ascii="Verdana" w:hAnsi="Verdana"/>
          <w:b/>
          <w:i/>
        </w:rPr>
        <w:t>Ingresos</w:t>
      </w:r>
    </w:p>
    <w:p w14:paraId="44731915" w14:textId="3890B96F" w:rsidR="00E11990" w:rsidRPr="00E11990" w:rsidRDefault="00E11990" w:rsidP="00E11990">
      <w:pPr>
        <w:rPr>
          <w:rFonts w:ascii="Verdana" w:hAnsi="Verdana"/>
          <w:sz w:val="22"/>
          <w:szCs w:val="22"/>
          <w:lang w:eastAsia="es-CO"/>
        </w:rPr>
      </w:pPr>
    </w:p>
    <w:p w14:paraId="0E96178B" w14:textId="2F4B6391" w:rsidR="00E11990" w:rsidRPr="00E11990" w:rsidRDefault="00E11990" w:rsidP="00E11990">
      <w:pPr>
        <w:rPr>
          <w:rFonts w:ascii="Verdana" w:hAnsi="Verdana"/>
          <w:sz w:val="22"/>
          <w:szCs w:val="22"/>
          <w:lang w:eastAsia="es-CO"/>
        </w:rPr>
      </w:pPr>
    </w:p>
    <w:p w14:paraId="2F11EBF7" w14:textId="543F08F7" w:rsidR="00E11990" w:rsidRPr="00E11990" w:rsidRDefault="00E11990" w:rsidP="00E11990">
      <w:pPr>
        <w:rPr>
          <w:rFonts w:ascii="Verdana" w:hAnsi="Verdana"/>
          <w:sz w:val="22"/>
          <w:szCs w:val="22"/>
          <w:lang w:eastAsia="es-CO"/>
        </w:rPr>
      </w:pPr>
    </w:p>
    <w:p w14:paraId="5D962C9C" w14:textId="668F03C4" w:rsidR="00E11990" w:rsidRPr="00E11990" w:rsidRDefault="0081768D" w:rsidP="00E11990">
      <w:pPr>
        <w:rPr>
          <w:rFonts w:ascii="Verdana" w:hAnsi="Verdana"/>
          <w:sz w:val="22"/>
          <w:szCs w:val="22"/>
          <w:lang w:eastAsia="es-CO"/>
        </w:rPr>
      </w:pPr>
      <w:r w:rsidRPr="00E11990">
        <w:rPr>
          <w:rFonts w:ascii="Verdana" w:hAnsi="Verdana"/>
          <w:noProof/>
          <w:lang w:eastAsia="es-CO"/>
        </w:rPr>
        <w:drawing>
          <wp:anchor distT="0" distB="0" distL="114300" distR="114300" simplePos="0" relativeHeight="251661312" behindDoc="1" locked="0" layoutInCell="1" allowOverlap="1" wp14:anchorId="17C0576B" wp14:editId="1FFC4DC1">
            <wp:simplePos x="0" y="0"/>
            <wp:positionH relativeFrom="margin">
              <wp:posOffset>672465</wp:posOffset>
            </wp:positionH>
            <wp:positionV relativeFrom="paragraph">
              <wp:posOffset>13970</wp:posOffset>
            </wp:positionV>
            <wp:extent cx="3650114" cy="3083468"/>
            <wp:effectExtent l="76200" t="76200" r="140970" b="136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2710" cy="30856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53A3A41" w14:textId="77777777" w:rsidR="00E11990" w:rsidRPr="00E11990" w:rsidRDefault="00E11990" w:rsidP="00E11990">
      <w:pPr>
        <w:rPr>
          <w:rFonts w:ascii="Verdana" w:hAnsi="Verdana"/>
          <w:sz w:val="22"/>
          <w:szCs w:val="22"/>
          <w:lang w:eastAsia="es-CO"/>
        </w:rPr>
      </w:pPr>
    </w:p>
    <w:p w14:paraId="05D9CACD" w14:textId="77777777" w:rsidR="00E11990" w:rsidRPr="00E11990" w:rsidRDefault="00E11990" w:rsidP="00E11990">
      <w:pPr>
        <w:rPr>
          <w:rFonts w:ascii="Verdana" w:hAnsi="Verdana"/>
          <w:sz w:val="22"/>
          <w:szCs w:val="22"/>
          <w:lang w:eastAsia="es-CO"/>
        </w:rPr>
      </w:pPr>
    </w:p>
    <w:p w14:paraId="0F45BF44" w14:textId="77777777" w:rsidR="00E11990" w:rsidRPr="00E11990" w:rsidRDefault="00E11990" w:rsidP="00E11990">
      <w:pPr>
        <w:tabs>
          <w:tab w:val="left" w:pos="2065"/>
        </w:tabs>
        <w:rPr>
          <w:rFonts w:ascii="Verdana" w:hAnsi="Verdana"/>
          <w:sz w:val="22"/>
          <w:szCs w:val="22"/>
          <w:lang w:eastAsia="es-CO"/>
        </w:rPr>
      </w:pPr>
      <w:r w:rsidRPr="00E11990">
        <w:rPr>
          <w:rFonts w:ascii="Verdana" w:hAnsi="Verdana"/>
          <w:sz w:val="22"/>
          <w:szCs w:val="22"/>
          <w:lang w:eastAsia="es-CO"/>
        </w:rPr>
        <w:tab/>
      </w:r>
    </w:p>
    <w:p w14:paraId="01C74E4D" w14:textId="77777777" w:rsidR="00E11990" w:rsidRPr="00E11990" w:rsidRDefault="00E11990" w:rsidP="00E11990">
      <w:pPr>
        <w:pStyle w:val="Textoindependiente"/>
        <w:ind w:left="2482"/>
        <w:jc w:val="both"/>
        <w:rPr>
          <w:rFonts w:ascii="Verdana" w:hAnsi="Verdana"/>
          <w:sz w:val="22"/>
          <w:szCs w:val="22"/>
        </w:rPr>
      </w:pPr>
    </w:p>
    <w:p w14:paraId="56139519" w14:textId="77777777" w:rsidR="00E11990" w:rsidRPr="00E11990" w:rsidRDefault="00E11990" w:rsidP="00E11990">
      <w:pPr>
        <w:pStyle w:val="Textoindependiente"/>
        <w:ind w:left="2482"/>
        <w:jc w:val="both"/>
        <w:rPr>
          <w:rFonts w:ascii="Verdana" w:hAnsi="Verdana"/>
          <w:sz w:val="22"/>
          <w:szCs w:val="22"/>
        </w:rPr>
      </w:pPr>
    </w:p>
    <w:p w14:paraId="484BB19B" w14:textId="77777777" w:rsidR="00E11990" w:rsidRPr="00E11990" w:rsidRDefault="00E11990" w:rsidP="00E11990">
      <w:pPr>
        <w:pStyle w:val="Textoindependiente"/>
        <w:ind w:left="2482"/>
        <w:jc w:val="both"/>
        <w:rPr>
          <w:rFonts w:ascii="Verdana" w:hAnsi="Verdana"/>
          <w:sz w:val="22"/>
          <w:szCs w:val="22"/>
        </w:rPr>
      </w:pPr>
    </w:p>
    <w:p w14:paraId="1AE969C4" w14:textId="77777777" w:rsidR="00E11990" w:rsidRPr="00E11990" w:rsidRDefault="00E11990" w:rsidP="00E11990">
      <w:pPr>
        <w:pStyle w:val="Textoindependiente"/>
        <w:ind w:left="2482"/>
        <w:jc w:val="both"/>
        <w:rPr>
          <w:rFonts w:ascii="Verdana" w:hAnsi="Verdana"/>
          <w:sz w:val="22"/>
          <w:szCs w:val="22"/>
        </w:rPr>
      </w:pPr>
    </w:p>
    <w:p w14:paraId="078B519C" w14:textId="77777777" w:rsidR="00E11990" w:rsidRPr="00E11990" w:rsidRDefault="00E11990" w:rsidP="00E11990">
      <w:pPr>
        <w:pStyle w:val="Textoindependiente"/>
        <w:ind w:left="2482"/>
        <w:jc w:val="both"/>
        <w:rPr>
          <w:rFonts w:ascii="Verdana" w:hAnsi="Verdana"/>
          <w:sz w:val="22"/>
          <w:szCs w:val="22"/>
        </w:rPr>
      </w:pPr>
    </w:p>
    <w:p w14:paraId="06C67324" w14:textId="77777777" w:rsidR="00E11990" w:rsidRPr="00E11990" w:rsidRDefault="00E11990" w:rsidP="00E11990">
      <w:pPr>
        <w:pStyle w:val="Textoindependiente"/>
        <w:ind w:left="2482"/>
        <w:jc w:val="both"/>
        <w:rPr>
          <w:rFonts w:ascii="Verdana" w:hAnsi="Verdana"/>
          <w:sz w:val="22"/>
          <w:szCs w:val="22"/>
        </w:rPr>
      </w:pPr>
    </w:p>
    <w:p w14:paraId="063BD8AA" w14:textId="77777777" w:rsidR="00E11990" w:rsidRPr="00E11990" w:rsidRDefault="00E11990" w:rsidP="00E11990">
      <w:pPr>
        <w:pStyle w:val="Textoindependiente"/>
        <w:ind w:left="2482"/>
        <w:jc w:val="both"/>
        <w:rPr>
          <w:rFonts w:ascii="Verdana" w:hAnsi="Verdana"/>
          <w:sz w:val="22"/>
          <w:szCs w:val="22"/>
        </w:rPr>
      </w:pPr>
    </w:p>
    <w:p w14:paraId="40F3A828" w14:textId="77777777" w:rsidR="00E11990" w:rsidRPr="00E11990" w:rsidRDefault="00E11990" w:rsidP="00E11990">
      <w:pPr>
        <w:pStyle w:val="Textoindependiente"/>
        <w:ind w:left="2482"/>
        <w:jc w:val="both"/>
        <w:rPr>
          <w:rFonts w:ascii="Verdana" w:hAnsi="Verdana"/>
          <w:sz w:val="22"/>
          <w:szCs w:val="22"/>
        </w:rPr>
      </w:pPr>
    </w:p>
    <w:p w14:paraId="5E86DB6C" w14:textId="77777777" w:rsidR="00E11990" w:rsidRPr="00E11990" w:rsidRDefault="00E11990" w:rsidP="00E11990">
      <w:pPr>
        <w:pStyle w:val="Textoindependiente"/>
        <w:ind w:left="2482"/>
        <w:jc w:val="both"/>
        <w:rPr>
          <w:rFonts w:ascii="Verdana" w:hAnsi="Verdana"/>
          <w:sz w:val="22"/>
          <w:szCs w:val="22"/>
        </w:rPr>
      </w:pPr>
    </w:p>
    <w:p w14:paraId="769CB6B7" w14:textId="77777777" w:rsidR="00E11990" w:rsidRPr="00E11990" w:rsidRDefault="00E11990" w:rsidP="00E11990">
      <w:pPr>
        <w:pStyle w:val="Textoindependiente"/>
        <w:jc w:val="center"/>
        <w:rPr>
          <w:rFonts w:ascii="Verdana" w:hAnsi="Verdana"/>
          <w:sz w:val="22"/>
          <w:szCs w:val="22"/>
        </w:rPr>
      </w:pPr>
      <w:r w:rsidRPr="00E11990">
        <w:rPr>
          <w:rFonts w:ascii="Verdana" w:hAnsi="Verdana"/>
          <w:noProof/>
          <w:sz w:val="22"/>
          <w:szCs w:val="22"/>
          <w:lang w:eastAsia="es-CO"/>
        </w:rPr>
        <w:drawing>
          <wp:inline distT="0" distB="0" distL="0" distR="0" wp14:anchorId="471F2999" wp14:editId="1E99B4B8">
            <wp:extent cx="3813493" cy="3676650"/>
            <wp:effectExtent l="76200" t="76200" r="130175" b="13335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3822747" cy="36855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1A8DAD" w14:textId="77777777" w:rsidR="00E11990" w:rsidRPr="00E11990" w:rsidRDefault="00E11990" w:rsidP="00E11990">
      <w:pPr>
        <w:tabs>
          <w:tab w:val="left" w:pos="3340"/>
        </w:tabs>
        <w:jc w:val="both"/>
        <w:rPr>
          <w:rFonts w:ascii="Verdana" w:hAnsi="Verdana"/>
          <w:sz w:val="22"/>
          <w:szCs w:val="22"/>
        </w:rPr>
      </w:pPr>
      <w:r w:rsidRPr="00E11990">
        <w:rPr>
          <w:rFonts w:ascii="Verdana" w:hAnsi="Verdana"/>
          <w:sz w:val="22"/>
          <w:szCs w:val="22"/>
          <w:lang w:val="es-ES" w:bidi="es-ES"/>
        </w:rPr>
        <w:tab/>
      </w:r>
      <w:r w:rsidRPr="00E11990">
        <w:rPr>
          <w:rFonts w:ascii="Verdana" w:hAnsi="Verdana"/>
          <w:noProof/>
          <w:sz w:val="22"/>
          <w:szCs w:val="22"/>
          <w:lang w:eastAsia="es-CO"/>
        </w:rPr>
        <w:drawing>
          <wp:anchor distT="0" distB="0" distL="0" distR="0" simplePos="0" relativeHeight="251659264" behindDoc="0" locked="0" layoutInCell="1" allowOverlap="1" wp14:anchorId="39117E00" wp14:editId="3AB7CF6A">
            <wp:simplePos x="0" y="0"/>
            <wp:positionH relativeFrom="page">
              <wp:posOffset>2306177</wp:posOffset>
            </wp:positionH>
            <wp:positionV relativeFrom="paragraph">
              <wp:posOffset>107222</wp:posOffset>
            </wp:positionV>
            <wp:extent cx="2915054" cy="3729037"/>
            <wp:effectExtent l="76200" t="76200" r="133350" b="13843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5054" cy="37290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6BA2827" w14:textId="77777777" w:rsidR="00E11990" w:rsidRPr="00E11990" w:rsidRDefault="00E11990" w:rsidP="00E11990">
      <w:pPr>
        <w:jc w:val="center"/>
        <w:rPr>
          <w:rFonts w:ascii="Verdana" w:hAnsi="Verdana"/>
          <w:sz w:val="22"/>
          <w:szCs w:val="22"/>
        </w:rPr>
      </w:pPr>
    </w:p>
    <w:p w14:paraId="7EA30ED8" w14:textId="77777777" w:rsidR="00E11990" w:rsidRPr="00E11990" w:rsidRDefault="00E11990" w:rsidP="00E11990">
      <w:pPr>
        <w:pStyle w:val="Prrafodelista"/>
        <w:widowControl w:val="0"/>
        <w:numPr>
          <w:ilvl w:val="0"/>
          <w:numId w:val="25"/>
        </w:numPr>
        <w:tabs>
          <w:tab w:val="left" w:pos="1021"/>
        </w:tabs>
        <w:suppressAutoHyphens w:val="0"/>
        <w:autoSpaceDE w:val="0"/>
        <w:spacing w:before="74"/>
        <w:jc w:val="both"/>
        <w:textAlignment w:val="auto"/>
        <w:rPr>
          <w:rFonts w:ascii="Verdana" w:hAnsi="Verdana"/>
          <w:b/>
          <w:i/>
        </w:rPr>
      </w:pPr>
      <w:r w:rsidRPr="00E11990">
        <w:rPr>
          <w:rFonts w:ascii="Verdana" w:hAnsi="Verdana"/>
          <w:b/>
          <w:i/>
        </w:rPr>
        <w:t>Periódicos:</w:t>
      </w:r>
    </w:p>
    <w:p w14:paraId="507D7AE4" w14:textId="77777777" w:rsidR="00E11990" w:rsidRPr="00E11990" w:rsidRDefault="00E11990" w:rsidP="00E11990">
      <w:pPr>
        <w:jc w:val="both"/>
        <w:rPr>
          <w:rFonts w:ascii="Verdana" w:hAnsi="Verdana"/>
          <w:sz w:val="22"/>
          <w:szCs w:val="22"/>
        </w:rPr>
      </w:pPr>
    </w:p>
    <w:p w14:paraId="78E05192" w14:textId="77777777" w:rsidR="00E11990" w:rsidRPr="00E11990" w:rsidRDefault="00E11990" w:rsidP="00E11990">
      <w:pPr>
        <w:pStyle w:val="Prrafodelista"/>
        <w:widowControl w:val="0"/>
        <w:numPr>
          <w:ilvl w:val="0"/>
          <w:numId w:val="23"/>
        </w:numPr>
        <w:tabs>
          <w:tab w:val="left" w:pos="457"/>
        </w:tabs>
        <w:suppressAutoHyphens w:val="0"/>
        <w:autoSpaceDE w:val="0"/>
        <w:spacing w:before="188" w:line="276" w:lineRule="auto"/>
        <w:ind w:left="426" w:right="353" w:hanging="142"/>
        <w:jc w:val="both"/>
        <w:textAlignment w:val="auto"/>
        <w:rPr>
          <w:rFonts w:ascii="Verdana" w:hAnsi="Verdana"/>
        </w:rPr>
      </w:pPr>
      <w:r w:rsidRPr="00E11990">
        <w:rPr>
          <w:rFonts w:ascii="Verdana" w:hAnsi="Verdana"/>
          <w:b/>
          <w:i/>
        </w:rPr>
        <w:t>Matriz de Identificación de peligros, valoración de riesgo y determinación de controles:</w:t>
      </w:r>
      <w:r w:rsidRPr="00E11990">
        <w:rPr>
          <w:rFonts w:ascii="Verdana" w:hAnsi="Verdana"/>
        </w:rPr>
        <w:t xml:space="preserve"> Especialmente los factores de riesgo catalogados como medio y alto. (Se toma como referencia </w:t>
      </w:r>
      <w:r w:rsidRPr="00E11990">
        <w:rPr>
          <w:rFonts w:ascii="Verdana" w:hAnsi="Verdana"/>
          <w:spacing w:val="-3"/>
        </w:rPr>
        <w:t xml:space="preserve">la </w:t>
      </w:r>
      <w:r w:rsidRPr="00E11990">
        <w:rPr>
          <w:rFonts w:ascii="Verdana" w:hAnsi="Verdana"/>
        </w:rPr>
        <w:t>matriz de junio de</w:t>
      </w:r>
      <w:r w:rsidRPr="00E11990">
        <w:rPr>
          <w:rFonts w:ascii="Verdana" w:hAnsi="Verdana"/>
          <w:spacing w:val="-2"/>
        </w:rPr>
        <w:t xml:space="preserve"> </w:t>
      </w:r>
      <w:r w:rsidRPr="00E11990">
        <w:rPr>
          <w:rFonts w:ascii="Verdana" w:hAnsi="Verdana"/>
        </w:rPr>
        <w:t>2.019)</w:t>
      </w:r>
    </w:p>
    <w:p w14:paraId="50A63896" w14:textId="77777777" w:rsidR="00E11990" w:rsidRPr="00E11990" w:rsidRDefault="00E11990" w:rsidP="00E11990">
      <w:pPr>
        <w:pStyle w:val="Prrafodelista"/>
        <w:widowControl w:val="0"/>
        <w:numPr>
          <w:ilvl w:val="0"/>
          <w:numId w:val="23"/>
        </w:numPr>
        <w:tabs>
          <w:tab w:val="left" w:pos="449"/>
        </w:tabs>
        <w:suppressAutoHyphens w:val="0"/>
        <w:autoSpaceDE w:val="0"/>
        <w:spacing w:before="160" w:line="276" w:lineRule="auto"/>
        <w:ind w:left="426" w:right="357" w:hanging="126"/>
        <w:jc w:val="both"/>
        <w:textAlignment w:val="auto"/>
        <w:rPr>
          <w:rFonts w:ascii="Verdana" w:hAnsi="Verdana"/>
        </w:rPr>
      </w:pPr>
      <w:r w:rsidRPr="00E11990">
        <w:rPr>
          <w:rFonts w:ascii="Verdana" w:hAnsi="Verdana"/>
          <w:b/>
          <w:i/>
        </w:rPr>
        <w:t>Análisis de indicadores de</w:t>
      </w:r>
      <w:r w:rsidRPr="00E11990">
        <w:rPr>
          <w:rFonts w:ascii="Verdana" w:hAnsi="Verdana"/>
          <w:b/>
        </w:rPr>
        <w:t>:</w:t>
      </w:r>
      <w:r w:rsidRPr="00E11990">
        <w:rPr>
          <w:rFonts w:ascii="Verdana" w:hAnsi="Verdana"/>
        </w:rPr>
        <w:t xml:space="preserve"> Ausentismo, incidencia y prevalencia de enfermedad laboral por Desórdenes Músculo-Esqueléticos (DME). De los dos últimos años. (información reportada en la Suite Visión Empresarial).</w:t>
      </w:r>
    </w:p>
    <w:p w14:paraId="13D5B7B9" w14:textId="77777777" w:rsidR="00E11990" w:rsidRPr="00E11990" w:rsidRDefault="00E11990" w:rsidP="00E11990">
      <w:pPr>
        <w:pStyle w:val="Prrafodelista"/>
        <w:widowControl w:val="0"/>
        <w:numPr>
          <w:ilvl w:val="0"/>
          <w:numId w:val="23"/>
        </w:numPr>
        <w:tabs>
          <w:tab w:val="left" w:pos="433"/>
        </w:tabs>
        <w:suppressAutoHyphens w:val="0"/>
        <w:autoSpaceDE w:val="0"/>
        <w:spacing w:before="159"/>
        <w:ind w:left="432" w:hanging="133"/>
        <w:jc w:val="both"/>
        <w:textAlignment w:val="auto"/>
        <w:rPr>
          <w:rFonts w:ascii="Verdana" w:hAnsi="Verdana"/>
        </w:rPr>
      </w:pPr>
      <w:r w:rsidRPr="00E11990">
        <w:rPr>
          <w:rFonts w:ascii="Verdana" w:hAnsi="Verdana"/>
          <w:b/>
          <w:i/>
        </w:rPr>
        <w:t>Matriz de requisitos legales</w:t>
      </w:r>
      <w:r w:rsidRPr="00E11990">
        <w:rPr>
          <w:rFonts w:ascii="Verdana" w:hAnsi="Verdana"/>
        </w:rPr>
        <w:t xml:space="preserve"> aplicables a </w:t>
      </w:r>
      <w:r w:rsidRPr="00E11990">
        <w:rPr>
          <w:rFonts w:ascii="Verdana" w:hAnsi="Verdana"/>
          <w:spacing w:val="-3"/>
        </w:rPr>
        <w:t>la</w:t>
      </w:r>
      <w:r w:rsidRPr="00E11990">
        <w:rPr>
          <w:rFonts w:ascii="Verdana" w:hAnsi="Verdana"/>
          <w:spacing w:val="2"/>
        </w:rPr>
        <w:t xml:space="preserve"> </w:t>
      </w:r>
      <w:r w:rsidRPr="00E11990">
        <w:rPr>
          <w:rFonts w:ascii="Verdana" w:hAnsi="Verdana"/>
        </w:rPr>
        <w:t>empresa.</w:t>
      </w:r>
    </w:p>
    <w:p w14:paraId="08F5F6E6" w14:textId="77777777" w:rsidR="00E11990" w:rsidRPr="00E11990" w:rsidRDefault="00E11990" w:rsidP="00E11990">
      <w:pPr>
        <w:pStyle w:val="Prrafodelista"/>
        <w:widowControl w:val="0"/>
        <w:numPr>
          <w:ilvl w:val="0"/>
          <w:numId w:val="23"/>
        </w:numPr>
        <w:tabs>
          <w:tab w:val="left" w:pos="449"/>
        </w:tabs>
        <w:suppressAutoHyphens w:val="0"/>
        <w:autoSpaceDE w:val="0"/>
        <w:spacing w:before="199" w:line="273" w:lineRule="auto"/>
        <w:ind w:left="426" w:right="370" w:hanging="126"/>
        <w:jc w:val="both"/>
        <w:textAlignment w:val="auto"/>
        <w:rPr>
          <w:rFonts w:ascii="Verdana" w:hAnsi="Verdana"/>
        </w:rPr>
      </w:pPr>
      <w:r w:rsidRPr="00E11990">
        <w:rPr>
          <w:rFonts w:ascii="Verdana" w:hAnsi="Verdana"/>
        </w:rPr>
        <w:t xml:space="preserve">Y el diseño, </w:t>
      </w:r>
      <w:r w:rsidRPr="00E11990">
        <w:rPr>
          <w:rFonts w:ascii="Verdana" w:hAnsi="Verdana"/>
          <w:spacing w:val="-3"/>
        </w:rPr>
        <w:t xml:space="preserve">la </w:t>
      </w:r>
      <w:r w:rsidRPr="00E11990">
        <w:rPr>
          <w:rFonts w:ascii="Verdana" w:hAnsi="Verdana"/>
        </w:rPr>
        <w:t xml:space="preserve">implementación y </w:t>
      </w:r>
      <w:r w:rsidRPr="00E11990">
        <w:rPr>
          <w:rFonts w:ascii="Verdana" w:hAnsi="Verdana"/>
          <w:spacing w:val="-3"/>
        </w:rPr>
        <w:t xml:space="preserve">la </w:t>
      </w:r>
      <w:r w:rsidRPr="00E11990">
        <w:rPr>
          <w:rFonts w:ascii="Verdana" w:hAnsi="Verdana"/>
        </w:rPr>
        <w:t>evaluación del Plan anual de trabajo, el cronograma de capacitaciones y el plan anual de</w:t>
      </w:r>
      <w:r w:rsidRPr="00E11990">
        <w:rPr>
          <w:rFonts w:ascii="Verdana" w:hAnsi="Verdana"/>
          <w:spacing w:val="-14"/>
        </w:rPr>
        <w:t xml:space="preserve"> </w:t>
      </w:r>
      <w:r w:rsidRPr="00E11990">
        <w:rPr>
          <w:rFonts w:ascii="Verdana" w:hAnsi="Verdana"/>
        </w:rPr>
        <w:t>adquisiciones.</w:t>
      </w:r>
    </w:p>
    <w:p w14:paraId="5F0D7BFE" w14:textId="77777777" w:rsidR="00E11990" w:rsidRPr="00E11990" w:rsidRDefault="00E11990" w:rsidP="00E11990">
      <w:pPr>
        <w:pStyle w:val="Textoindependiente"/>
        <w:spacing w:before="163" w:line="276" w:lineRule="auto"/>
        <w:ind w:left="300" w:right="372"/>
        <w:jc w:val="both"/>
        <w:rPr>
          <w:rFonts w:ascii="Verdana" w:hAnsi="Verdana"/>
          <w:sz w:val="22"/>
          <w:szCs w:val="22"/>
        </w:rPr>
      </w:pPr>
      <w:r w:rsidRPr="00E11990">
        <w:rPr>
          <w:rFonts w:ascii="Verdana" w:hAnsi="Verdana"/>
          <w:sz w:val="22"/>
          <w:szCs w:val="22"/>
        </w:rPr>
        <w:t>Estos documentos se revisan y analizan para iniciar con el Programa de vigilancia epidemiológica para la prevención de Desórdenes Músculo-Esqueléticos (DME).</w:t>
      </w:r>
    </w:p>
    <w:p w14:paraId="235AA015" w14:textId="77777777" w:rsidR="00E11990" w:rsidRPr="00E11990" w:rsidRDefault="00E11990" w:rsidP="00E11990">
      <w:pPr>
        <w:pStyle w:val="Textoindependiente"/>
        <w:spacing w:before="163" w:line="276" w:lineRule="auto"/>
        <w:ind w:left="300" w:right="372"/>
        <w:jc w:val="both"/>
        <w:rPr>
          <w:rFonts w:ascii="Verdana" w:hAnsi="Verdana"/>
          <w:sz w:val="22"/>
          <w:szCs w:val="22"/>
        </w:rPr>
      </w:pPr>
    </w:p>
    <w:p w14:paraId="66BC132D" w14:textId="77777777" w:rsidR="00E11990" w:rsidRPr="00E11990" w:rsidRDefault="00E11990" w:rsidP="00E11990">
      <w:pPr>
        <w:pStyle w:val="Textoindependiente"/>
        <w:spacing w:before="163" w:line="276" w:lineRule="auto"/>
        <w:ind w:left="300" w:right="362"/>
        <w:jc w:val="both"/>
        <w:rPr>
          <w:rFonts w:ascii="Verdana" w:hAnsi="Verdana"/>
          <w:sz w:val="22"/>
          <w:szCs w:val="22"/>
        </w:rPr>
      </w:pPr>
      <w:r w:rsidRPr="00E11990">
        <w:rPr>
          <w:rFonts w:ascii="Verdana" w:hAnsi="Verdana"/>
          <w:noProof/>
          <w:sz w:val="22"/>
          <w:szCs w:val="22"/>
          <w:lang w:eastAsia="es-CO"/>
        </w:rPr>
        <w:drawing>
          <wp:anchor distT="0" distB="0" distL="0" distR="0" simplePos="0" relativeHeight="251660288" behindDoc="0" locked="0" layoutInCell="1" allowOverlap="1" wp14:anchorId="0DDEDA2D" wp14:editId="2B35B41E">
            <wp:simplePos x="0" y="0"/>
            <wp:positionH relativeFrom="page">
              <wp:posOffset>2695575</wp:posOffset>
            </wp:positionH>
            <wp:positionV relativeFrom="paragraph">
              <wp:posOffset>1270</wp:posOffset>
            </wp:positionV>
            <wp:extent cx="2983865" cy="2524125"/>
            <wp:effectExtent l="76200" t="76200" r="140335" b="142875"/>
            <wp:wrapTopAndBottom/>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2983865" cy="2524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838A579" w14:textId="77777777" w:rsidR="00E11990" w:rsidRPr="00E11990" w:rsidRDefault="00E11990" w:rsidP="00E11990">
      <w:pPr>
        <w:pStyle w:val="Textoindependiente"/>
        <w:spacing w:before="163" w:line="276" w:lineRule="auto"/>
        <w:ind w:left="300" w:right="362"/>
        <w:jc w:val="both"/>
        <w:rPr>
          <w:rFonts w:ascii="Verdana" w:hAnsi="Verdana"/>
          <w:sz w:val="22"/>
          <w:szCs w:val="22"/>
        </w:rPr>
      </w:pPr>
      <w:r w:rsidRPr="00E11990">
        <w:rPr>
          <w:rFonts w:ascii="Verdana" w:hAnsi="Verdana"/>
          <w:sz w:val="22"/>
          <w:szCs w:val="22"/>
        </w:rPr>
        <w:t xml:space="preserve">En </w:t>
      </w:r>
      <w:r w:rsidRPr="00E11990">
        <w:rPr>
          <w:rFonts w:ascii="Verdana" w:hAnsi="Verdana"/>
          <w:spacing w:val="-3"/>
          <w:sz w:val="22"/>
          <w:szCs w:val="22"/>
        </w:rPr>
        <w:t xml:space="preserve">la </w:t>
      </w:r>
      <w:r w:rsidRPr="00E11990">
        <w:rPr>
          <w:rFonts w:ascii="Verdana" w:hAnsi="Verdana"/>
          <w:sz w:val="22"/>
          <w:szCs w:val="22"/>
        </w:rPr>
        <w:t xml:space="preserve">matriz de Peligros, valoración de riesgos y determinación de controles última versión, se evidencia </w:t>
      </w:r>
      <w:r w:rsidRPr="00E11990">
        <w:rPr>
          <w:rFonts w:ascii="Verdana" w:hAnsi="Verdana"/>
          <w:spacing w:val="-3"/>
          <w:sz w:val="22"/>
          <w:szCs w:val="22"/>
        </w:rPr>
        <w:t xml:space="preserve">la </w:t>
      </w:r>
      <w:r w:rsidRPr="00E11990">
        <w:rPr>
          <w:rFonts w:ascii="Verdana" w:hAnsi="Verdana"/>
          <w:sz w:val="22"/>
          <w:szCs w:val="22"/>
        </w:rPr>
        <w:t xml:space="preserve">exposición al factor de riesgo biomecánico en los trabajadores de planta y contratista de </w:t>
      </w:r>
      <w:r w:rsidRPr="00E11990">
        <w:rPr>
          <w:rFonts w:ascii="Verdana" w:hAnsi="Verdana"/>
          <w:spacing w:val="-3"/>
          <w:sz w:val="22"/>
          <w:szCs w:val="22"/>
        </w:rPr>
        <w:t xml:space="preserve">la </w:t>
      </w:r>
      <w:r w:rsidRPr="00E11990">
        <w:rPr>
          <w:rFonts w:ascii="Verdana" w:hAnsi="Verdana"/>
          <w:sz w:val="22"/>
          <w:szCs w:val="22"/>
        </w:rPr>
        <w:t xml:space="preserve">entidad, de allí </w:t>
      </w:r>
      <w:r w:rsidRPr="00E11990">
        <w:rPr>
          <w:rFonts w:ascii="Verdana" w:hAnsi="Verdana"/>
          <w:spacing w:val="-3"/>
          <w:sz w:val="22"/>
          <w:szCs w:val="22"/>
        </w:rPr>
        <w:t xml:space="preserve">la </w:t>
      </w:r>
      <w:r w:rsidRPr="00E11990">
        <w:rPr>
          <w:rFonts w:ascii="Verdana" w:hAnsi="Verdana"/>
          <w:sz w:val="22"/>
          <w:szCs w:val="22"/>
        </w:rPr>
        <w:t>importancia de hacer estrategias de intervención.</w:t>
      </w:r>
    </w:p>
    <w:p w14:paraId="10310407" w14:textId="77777777" w:rsidR="00E11990" w:rsidRPr="00E11990" w:rsidRDefault="00E11990" w:rsidP="00E11990">
      <w:pPr>
        <w:pStyle w:val="Textoindependiente"/>
        <w:spacing w:before="157" w:line="276" w:lineRule="auto"/>
        <w:ind w:left="300" w:right="374"/>
        <w:jc w:val="both"/>
        <w:rPr>
          <w:rFonts w:ascii="Verdana" w:hAnsi="Verdana"/>
          <w:sz w:val="22"/>
          <w:szCs w:val="22"/>
        </w:rPr>
      </w:pPr>
      <w:r w:rsidRPr="00E11990">
        <w:rPr>
          <w:rFonts w:ascii="Verdana" w:hAnsi="Verdana"/>
          <w:sz w:val="22"/>
          <w:szCs w:val="22"/>
        </w:rPr>
        <w:t>Así mismo, la empresa a través de sus estadísticas anuales, muestra un comportamiento de cero (0) para incidencia y prevalencia de enfermedades laborales calificadas.</w:t>
      </w:r>
    </w:p>
    <w:p w14:paraId="437437B1" w14:textId="77777777" w:rsidR="00E11990" w:rsidRPr="00E11990" w:rsidRDefault="00E11990" w:rsidP="00E11990">
      <w:pPr>
        <w:pStyle w:val="Textoindependiente"/>
        <w:spacing w:before="162" w:line="276" w:lineRule="auto"/>
        <w:ind w:left="300" w:right="365"/>
        <w:jc w:val="both"/>
        <w:rPr>
          <w:rFonts w:ascii="Verdana" w:hAnsi="Verdana"/>
          <w:sz w:val="22"/>
          <w:szCs w:val="22"/>
        </w:rPr>
      </w:pPr>
      <w:r w:rsidRPr="00E11990">
        <w:rPr>
          <w:rFonts w:ascii="Verdana" w:hAnsi="Verdana"/>
          <w:sz w:val="22"/>
          <w:szCs w:val="22"/>
        </w:rPr>
        <w:t xml:space="preserve">Dentro de las recomendaciones emitidas en el informe de condiciones de salud, también se observa </w:t>
      </w:r>
      <w:r w:rsidRPr="00E11990">
        <w:rPr>
          <w:rFonts w:ascii="Verdana" w:hAnsi="Verdana"/>
          <w:spacing w:val="-3"/>
          <w:sz w:val="22"/>
          <w:szCs w:val="22"/>
        </w:rPr>
        <w:t xml:space="preserve">la </w:t>
      </w:r>
      <w:r w:rsidRPr="00E11990">
        <w:rPr>
          <w:rFonts w:ascii="Verdana" w:hAnsi="Verdana"/>
          <w:sz w:val="22"/>
          <w:szCs w:val="22"/>
        </w:rPr>
        <w:t>indicación de vigilancia epidemiológica para enfermedades osteomusculares.</w:t>
      </w:r>
    </w:p>
    <w:p w14:paraId="5C894F26" w14:textId="77777777" w:rsidR="00E11990" w:rsidRPr="00E11990" w:rsidRDefault="00E11990" w:rsidP="00E11990">
      <w:pPr>
        <w:pStyle w:val="Textoindependiente"/>
        <w:spacing w:before="162" w:line="276" w:lineRule="auto"/>
        <w:ind w:left="300" w:right="365"/>
        <w:jc w:val="both"/>
        <w:rPr>
          <w:rFonts w:ascii="Verdana" w:hAnsi="Verdana"/>
          <w:sz w:val="22"/>
          <w:szCs w:val="22"/>
        </w:rPr>
      </w:pPr>
      <w:r w:rsidRPr="00E11990">
        <w:rPr>
          <w:rFonts w:ascii="Verdana" w:hAnsi="Verdana"/>
          <w:sz w:val="22"/>
          <w:szCs w:val="22"/>
        </w:rPr>
        <w:t>Aquí se organiza, actualiza el plan de trabajo y cronograma de capacitaciones para el año 2020 contemplando actividades de promoción y prevención, actividades para trabajadores con sintomatología asociada a los DME´s y recomendaciones para trabajadores caso (Aunque en este momento no los hay).</w:t>
      </w:r>
    </w:p>
    <w:p w14:paraId="1AAE5A72" w14:textId="77777777" w:rsidR="00E11990" w:rsidRPr="00E11990" w:rsidRDefault="00E11990" w:rsidP="00E11990">
      <w:pPr>
        <w:pStyle w:val="Textoindependiente"/>
        <w:spacing w:before="162" w:line="273" w:lineRule="auto"/>
        <w:ind w:left="300" w:right="358"/>
        <w:jc w:val="both"/>
        <w:rPr>
          <w:rFonts w:ascii="Verdana" w:hAnsi="Verdana"/>
          <w:sz w:val="22"/>
          <w:szCs w:val="22"/>
        </w:rPr>
      </w:pPr>
      <w:r w:rsidRPr="00E11990">
        <w:rPr>
          <w:rFonts w:ascii="Verdana" w:hAnsi="Verdana"/>
          <w:sz w:val="22"/>
          <w:szCs w:val="22"/>
        </w:rPr>
        <w:t>Así mismo, se organiza, revisa y aprueba el plan anual de adquisiciones para el año 2020 incluyendo las actividades mencionadas.</w:t>
      </w:r>
    </w:p>
    <w:p w14:paraId="2DD081A3" w14:textId="77777777" w:rsidR="00E11990" w:rsidRPr="00E11990" w:rsidRDefault="00E11990" w:rsidP="00E11990">
      <w:pPr>
        <w:pStyle w:val="Textoindependiente"/>
        <w:spacing w:before="8"/>
        <w:jc w:val="both"/>
        <w:rPr>
          <w:rFonts w:ascii="Verdana" w:hAnsi="Verdana"/>
          <w:sz w:val="22"/>
          <w:szCs w:val="22"/>
        </w:rPr>
      </w:pPr>
    </w:p>
    <w:p w14:paraId="330A02DD" w14:textId="77777777" w:rsidR="00E11990" w:rsidRPr="00E11990" w:rsidRDefault="00E11990" w:rsidP="00E11990">
      <w:pPr>
        <w:pStyle w:val="Textoindependiente"/>
        <w:ind w:left="300" w:right="362"/>
        <w:jc w:val="both"/>
        <w:rPr>
          <w:rFonts w:ascii="Verdana" w:hAnsi="Verdana"/>
          <w:sz w:val="22"/>
          <w:szCs w:val="22"/>
        </w:rPr>
      </w:pPr>
      <w:r w:rsidRPr="00E11990">
        <w:rPr>
          <w:rFonts w:ascii="Verdana" w:hAnsi="Verdana"/>
          <w:sz w:val="22"/>
          <w:szCs w:val="22"/>
        </w:rPr>
        <w:t>A través de la encuesta de morbilidad sentida se identificaron 21 casos por grupo de exposición similar GES por DME para los funcionarios de la entidad. (Recomendaciones para trabajadores caso (Aunque en este momento no los hay).</w:t>
      </w:r>
    </w:p>
    <w:p w14:paraId="221C980D" w14:textId="77777777" w:rsidR="00E11990" w:rsidRPr="00E11990" w:rsidRDefault="00E11990" w:rsidP="00E11990">
      <w:pPr>
        <w:pStyle w:val="Textoindependiente"/>
        <w:jc w:val="both"/>
        <w:rPr>
          <w:rFonts w:ascii="Verdana" w:hAnsi="Verdana"/>
          <w:sz w:val="22"/>
          <w:szCs w:val="22"/>
        </w:rPr>
      </w:pPr>
    </w:p>
    <w:p w14:paraId="3E01F44D" w14:textId="77777777" w:rsidR="00E11990" w:rsidRPr="00E11990" w:rsidRDefault="00E11990" w:rsidP="00E11990">
      <w:pPr>
        <w:pStyle w:val="Ttulo1"/>
        <w:keepNext w:val="0"/>
        <w:keepLines w:val="0"/>
        <w:widowControl w:val="0"/>
        <w:numPr>
          <w:ilvl w:val="1"/>
          <w:numId w:val="23"/>
        </w:numPr>
        <w:tabs>
          <w:tab w:val="left" w:pos="1021"/>
        </w:tabs>
        <w:autoSpaceDE w:val="0"/>
        <w:autoSpaceDN w:val="0"/>
        <w:spacing w:before="0"/>
        <w:ind w:left="787"/>
        <w:rPr>
          <w:rFonts w:ascii="Verdana" w:hAnsi="Verdana"/>
          <w:b/>
          <w:i/>
          <w:color w:val="auto"/>
          <w:sz w:val="22"/>
          <w:szCs w:val="22"/>
        </w:rPr>
      </w:pPr>
      <w:bookmarkStart w:id="55" w:name="_Toc41255996"/>
      <w:r w:rsidRPr="00E11990">
        <w:rPr>
          <w:rFonts w:ascii="Verdana" w:hAnsi="Verdana"/>
          <w:b/>
          <w:i/>
          <w:color w:val="auto"/>
          <w:sz w:val="22"/>
          <w:szCs w:val="22"/>
        </w:rPr>
        <w:t>FASE DE</w:t>
      </w:r>
      <w:r w:rsidRPr="00E11990">
        <w:rPr>
          <w:rFonts w:ascii="Verdana" w:hAnsi="Verdana"/>
          <w:b/>
          <w:i/>
          <w:color w:val="auto"/>
          <w:spacing w:val="-1"/>
          <w:sz w:val="22"/>
          <w:szCs w:val="22"/>
        </w:rPr>
        <w:t xml:space="preserve"> </w:t>
      </w:r>
      <w:r w:rsidRPr="00E11990">
        <w:rPr>
          <w:rFonts w:ascii="Verdana" w:hAnsi="Verdana"/>
          <w:b/>
          <w:i/>
          <w:color w:val="auto"/>
          <w:sz w:val="22"/>
          <w:szCs w:val="22"/>
        </w:rPr>
        <w:t>HACER</w:t>
      </w:r>
      <w:bookmarkEnd w:id="55"/>
    </w:p>
    <w:p w14:paraId="6C06160C" w14:textId="77777777" w:rsidR="00E11990" w:rsidRPr="00E11990" w:rsidRDefault="00E11990" w:rsidP="00E11990">
      <w:pPr>
        <w:pStyle w:val="Textoindependiente"/>
        <w:spacing w:before="203" w:line="276" w:lineRule="auto"/>
        <w:ind w:left="300" w:right="424"/>
        <w:jc w:val="both"/>
        <w:rPr>
          <w:rFonts w:ascii="Verdana" w:hAnsi="Verdana"/>
          <w:sz w:val="22"/>
          <w:szCs w:val="22"/>
        </w:rPr>
      </w:pPr>
      <w:r w:rsidRPr="00E11990">
        <w:rPr>
          <w:rFonts w:ascii="Verdana" w:hAnsi="Verdana"/>
          <w:sz w:val="22"/>
          <w:szCs w:val="22"/>
        </w:rPr>
        <w:t xml:space="preserve">En esta fase se desarrollará propiamente el PVE para </w:t>
      </w:r>
      <w:r w:rsidRPr="00E11990">
        <w:rPr>
          <w:rFonts w:ascii="Verdana" w:hAnsi="Verdana"/>
          <w:spacing w:val="-3"/>
          <w:sz w:val="22"/>
          <w:szCs w:val="22"/>
        </w:rPr>
        <w:t xml:space="preserve">la </w:t>
      </w:r>
      <w:r w:rsidRPr="00E11990">
        <w:rPr>
          <w:rFonts w:ascii="Verdana" w:hAnsi="Verdana"/>
          <w:sz w:val="22"/>
          <w:szCs w:val="22"/>
        </w:rPr>
        <w:t xml:space="preserve">prevención de los DME. </w:t>
      </w:r>
    </w:p>
    <w:p w14:paraId="4088AFAA" w14:textId="77777777" w:rsidR="00E11990" w:rsidRPr="00E11990" w:rsidRDefault="00E11990" w:rsidP="00E11990">
      <w:pPr>
        <w:pStyle w:val="Textoindependiente"/>
        <w:spacing w:before="203" w:line="276" w:lineRule="auto"/>
        <w:ind w:left="300" w:right="424"/>
        <w:jc w:val="both"/>
        <w:rPr>
          <w:rFonts w:ascii="Verdana" w:hAnsi="Verdana"/>
          <w:sz w:val="22"/>
          <w:szCs w:val="22"/>
        </w:rPr>
      </w:pPr>
      <w:r w:rsidRPr="00E11990">
        <w:rPr>
          <w:rFonts w:ascii="Verdana" w:hAnsi="Verdana"/>
          <w:sz w:val="22"/>
          <w:szCs w:val="22"/>
        </w:rPr>
        <w:t>Se contemplan entre otras actividades y programas las siguientes:</w:t>
      </w:r>
    </w:p>
    <w:p w14:paraId="56C7D669" w14:textId="77777777" w:rsidR="00E11990" w:rsidRPr="00E11990" w:rsidRDefault="00E11990" w:rsidP="00E11990">
      <w:pPr>
        <w:pStyle w:val="Textoindependiente"/>
        <w:spacing w:before="203" w:line="276" w:lineRule="auto"/>
        <w:ind w:left="300" w:right="424"/>
        <w:jc w:val="both"/>
        <w:rPr>
          <w:rFonts w:ascii="Verdana" w:hAnsi="Verdana"/>
          <w:sz w:val="22"/>
          <w:szCs w:val="22"/>
        </w:rPr>
      </w:pPr>
    </w:p>
    <w:p w14:paraId="4B796930" w14:textId="77777777" w:rsidR="00E11990" w:rsidRPr="00E11990" w:rsidRDefault="00E11990" w:rsidP="00E11990">
      <w:pPr>
        <w:pStyle w:val="Prrafodelista"/>
        <w:widowControl w:val="0"/>
        <w:numPr>
          <w:ilvl w:val="0"/>
          <w:numId w:val="23"/>
        </w:numPr>
        <w:tabs>
          <w:tab w:val="left" w:pos="597"/>
        </w:tabs>
        <w:suppressAutoHyphens w:val="0"/>
        <w:autoSpaceDE w:val="0"/>
        <w:spacing w:before="5" w:line="276" w:lineRule="auto"/>
        <w:ind w:right="358" w:firstLine="0"/>
        <w:jc w:val="both"/>
        <w:textAlignment w:val="auto"/>
        <w:rPr>
          <w:rFonts w:ascii="Verdana" w:hAnsi="Verdana"/>
        </w:rPr>
      </w:pPr>
      <w:r w:rsidRPr="00E11990">
        <w:rPr>
          <w:rFonts w:ascii="Verdana" w:hAnsi="Verdana"/>
        </w:rPr>
        <w:t xml:space="preserve">Evaluaciones médicas ocupacionales periódicas con énfasis en el sistema osteomuscular para sus trabajadores, estas evaluaciones se encuentran descritas en el perfil de cargo de </w:t>
      </w:r>
      <w:r w:rsidRPr="00E11990">
        <w:rPr>
          <w:rFonts w:ascii="Verdana" w:hAnsi="Verdana"/>
          <w:spacing w:val="-3"/>
        </w:rPr>
        <w:t xml:space="preserve">la </w:t>
      </w:r>
      <w:r w:rsidRPr="00E11990">
        <w:rPr>
          <w:rFonts w:ascii="Verdana" w:hAnsi="Verdana"/>
        </w:rPr>
        <w:t xml:space="preserve">entidad. (La periodicidad de estas evaluaciones será de un año, y se desarrollarán de acuerdo a </w:t>
      </w:r>
      <w:r w:rsidRPr="00E11990">
        <w:rPr>
          <w:rFonts w:ascii="Verdana" w:hAnsi="Verdana"/>
          <w:spacing w:val="-3"/>
        </w:rPr>
        <w:t xml:space="preserve">lo </w:t>
      </w:r>
      <w:r w:rsidRPr="00E11990">
        <w:rPr>
          <w:rFonts w:ascii="Verdana" w:hAnsi="Verdana"/>
        </w:rPr>
        <w:t xml:space="preserve">establecido en los perfiles de cargo de </w:t>
      </w:r>
      <w:r w:rsidRPr="00E11990">
        <w:rPr>
          <w:rFonts w:ascii="Verdana" w:hAnsi="Verdana"/>
          <w:spacing w:val="-3"/>
        </w:rPr>
        <w:t>la</w:t>
      </w:r>
      <w:r w:rsidRPr="00E11990">
        <w:rPr>
          <w:rFonts w:ascii="Verdana" w:hAnsi="Verdana"/>
          <w:spacing w:val="-4"/>
        </w:rPr>
        <w:t xml:space="preserve"> </w:t>
      </w:r>
      <w:r w:rsidRPr="00E11990">
        <w:rPr>
          <w:rFonts w:ascii="Verdana" w:hAnsi="Verdana"/>
        </w:rPr>
        <w:t>entidad).</w:t>
      </w:r>
    </w:p>
    <w:p w14:paraId="0BC5379F" w14:textId="77777777" w:rsidR="00E11990" w:rsidRPr="00E11990" w:rsidRDefault="00E11990" w:rsidP="00E11990">
      <w:pPr>
        <w:pStyle w:val="Prrafodelista"/>
        <w:widowControl w:val="0"/>
        <w:numPr>
          <w:ilvl w:val="0"/>
          <w:numId w:val="23"/>
        </w:numPr>
        <w:tabs>
          <w:tab w:val="left" w:pos="457"/>
        </w:tabs>
        <w:suppressAutoHyphens w:val="0"/>
        <w:autoSpaceDE w:val="0"/>
        <w:spacing w:before="160" w:line="276" w:lineRule="auto"/>
        <w:ind w:right="373" w:firstLine="0"/>
        <w:jc w:val="both"/>
        <w:textAlignment w:val="auto"/>
        <w:rPr>
          <w:rFonts w:ascii="Verdana" w:hAnsi="Verdana" w:cs="Arial"/>
        </w:rPr>
      </w:pPr>
      <w:r w:rsidRPr="00E11990">
        <w:rPr>
          <w:rFonts w:ascii="Verdana" w:hAnsi="Verdana"/>
        </w:rPr>
        <w:t xml:space="preserve">La realización de inspecciones de seguridad con énfasis biomecánico, el cumplimiento de las recomendaciones. Estas recomendaciones pueden contemplarse en el plan de mejora de </w:t>
      </w:r>
      <w:r w:rsidRPr="00E11990">
        <w:rPr>
          <w:rFonts w:ascii="Verdana" w:hAnsi="Verdana"/>
          <w:spacing w:val="-3"/>
        </w:rPr>
        <w:t>la</w:t>
      </w:r>
      <w:r w:rsidRPr="00E11990">
        <w:rPr>
          <w:rFonts w:ascii="Verdana" w:hAnsi="Verdana"/>
          <w:spacing w:val="-1"/>
        </w:rPr>
        <w:t xml:space="preserve"> </w:t>
      </w:r>
      <w:r w:rsidRPr="00E11990">
        <w:rPr>
          <w:rFonts w:ascii="Verdana" w:hAnsi="Verdana"/>
        </w:rPr>
        <w:t>entidad.</w:t>
      </w:r>
    </w:p>
    <w:p w14:paraId="27F398CB" w14:textId="77777777" w:rsidR="00E11990" w:rsidRPr="00E11990" w:rsidRDefault="00E11990" w:rsidP="00E11990">
      <w:pPr>
        <w:pStyle w:val="Prrafodelista"/>
        <w:widowControl w:val="0"/>
        <w:numPr>
          <w:ilvl w:val="0"/>
          <w:numId w:val="23"/>
        </w:numPr>
        <w:tabs>
          <w:tab w:val="left" w:pos="457"/>
        </w:tabs>
        <w:suppressAutoHyphens w:val="0"/>
        <w:autoSpaceDE w:val="0"/>
        <w:spacing w:before="160" w:line="276" w:lineRule="auto"/>
        <w:ind w:right="373" w:firstLine="0"/>
        <w:jc w:val="both"/>
        <w:textAlignment w:val="auto"/>
        <w:rPr>
          <w:rFonts w:ascii="Verdana" w:hAnsi="Verdana" w:cs="Arial"/>
        </w:rPr>
      </w:pPr>
      <w:r w:rsidRPr="00E11990">
        <w:rPr>
          <w:rFonts w:ascii="Verdana" w:hAnsi="Verdana"/>
        </w:rPr>
        <w:t xml:space="preserve">Ejecución del plan de trabajo anual y </w:t>
      </w:r>
      <w:r w:rsidRPr="00E11990">
        <w:rPr>
          <w:rFonts w:ascii="Verdana" w:hAnsi="Verdana"/>
          <w:spacing w:val="2"/>
        </w:rPr>
        <w:t xml:space="preserve">el </w:t>
      </w:r>
      <w:r w:rsidRPr="00E11990">
        <w:rPr>
          <w:rFonts w:ascii="Verdana" w:hAnsi="Verdana"/>
        </w:rPr>
        <w:t xml:space="preserve">cronograma de capacitación para </w:t>
      </w:r>
      <w:r w:rsidRPr="00E11990">
        <w:rPr>
          <w:rFonts w:ascii="Verdana" w:hAnsi="Verdana"/>
          <w:spacing w:val="-3"/>
        </w:rPr>
        <w:t>la</w:t>
      </w:r>
      <w:r w:rsidRPr="00E11990">
        <w:rPr>
          <w:rFonts w:ascii="Verdana" w:hAnsi="Verdana"/>
          <w:spacing w:val="-28"/>
        </w:rPr>
        <w:t xml:space="preserve"> </w:t>
      </w:r>
      <w:r w:rsidRPr="00E11990">
        <w:rPr>
          <w:rFonts w:ascii="Verdana" w:hAnsi="Verdana"/>
        </w:rPr>
        <w:t>vigencia</w:t>
      </w:r>
    </w:p>
    <w:p w14:paraId="473968E8" w14:textId="77777777" w:rsidR="00E11990" w:rsidRPr="00E11990" w:rsidRDefault="00E11990" w:rsidP="00E11990">
      <w:pPr>
        <w:pStyle w:val="Textoindependiente"/>
        <w:spacing w:before="3"/>
        <w:rPr>
          <w:rFonts w:ascii="Verdana" w:hAnsi="Verdana"/>
          <w:sz w:val="22"/>
          <w:szCs w:val="22"/>
        </w:rPr>
      </w:pPr>
    </w:p>
    <w:p w14:paraId="007A58DD" w14:textId="77777777" w:rsidR="00E11990" w:rsidRPr="00E11990" w:rsidRDefault="00E11990" w:rsidP="00E11990">
      <w:pPr>
        <w:pStyle w:val="Ttulo1"/>
        <w:keepNext w:val="0"/>
        <w:keepLines w:val="0"/>
        <w:widowControl w:val="0"/>
        <w:numPr>
          <w:ilvl w:val="1"/>
          <w:numId w:val="23"/>
        </w:numPr>
        <w:tabs>
          <w:tab w:val="left" w:pos="1021"/>
        </w:tabs>
        <w:autoSpaceDE w:val="0"/>
        <w:autoSpaceDN w:val="0"/>
        <w:spacing w:before="0"/>
        <w:ind w:left="787"/>
        <w:rPr>
          <w:rFonts w:ascii="Verdana" w:hAnsi="Verdana"/>
          <w:color w:val="auto"/>
          <w:sz w:val="22"/>
          <w:szCs w:val="22"/>
        </w:rPr>
      </w:pPr>
      <w:bookmarkStart w:id="56" w:name="_Toc41255997"/>
      <w:r w:rsidRPr="00E11990">
        <w:rPr>
          <w:rFonts w:ascii="Verdana" w:hAnsi="Verdana"/>
          <w:b/>
          <w:i/>
          <w:color w:val="auto"/>
          <w:sz w:val="22"/>
          <w:szCs w:val="22"/>
        </w:rPr>
        <w:t>FASE DE VERIFICACIÓN</w:t>
      </w:r>
      <w:bookmarkEnd w:id="56"/>
    </w:p>
    <w:p w14:paraId="70AFBBD2" w14:textId="77777777" w:rsidR="00E11990" w:rsidRPr="00E11990" w:rsidRDefault="00E11990" w:rsidP="00E11990">
      <w:pPr>
        <w:pStyle w:val="Textoindependiente"/>
        <w:spacing w:before="200" w:line="276" w:lineRule="auto"/>
        <w:ind w:left="300" w:right="367"/>
        <w:jc w:val="both"/>
        <w:rPr>
          <w:rFonts w:ascii="Verdana" w:hAnsi="Verdana"/>
          <w:sz w:val="22"/>
          <w:szCs w:val="22"/>
        </w:rPr>
      </w:pPr>
      <w:r w:rsidRPr="00E11990">
        <w:rPr>
          <w:rFonts w:ascii="Verdana" w:hAnsi="Verdana"/>
          <w:sz w:val="22"/>
          <w:szCs w:val="22"/>
        </w:rPr>
        <w:t>En esta fase se revisará y analizará la intervención realizada por la empresa en función de la prevención de los Desórdenes Músculo-Esqueléticos es:</w:t>
      </w:r>
    </w:p>
    <w:p w14:paraId="20C56792" w14:textId="77777777" w:rsidR="00E11990" w:rsidRPr="00E11990" w:rsidRDefault="00E11990" w:rsidP="00E11990">
      <w:pPr>
        <w:pStyle w:val="Prrafodelista"/>
        <w:widowControl w:val="0"/>
        <w:numPr>
          <w:ilvl w:val="0"/>
          <w:numId w:val="26"/>
        </w:numPr>
        <w:tabs>
          <w:tab w:val="left" w:pos="1020"/>
          <w:tab w:val="left" w:pos="1021"/>
        </w:tabs>
        <w:suppressAutoHyphens w:val="0"/>
        <w:autoSpaceDE w:val="0"/>
        <w:spacing w:before="161" w:line="276" w:lineRule="auto"/>
        <w:ind w:right="360"/>
        <w:textAlignment w:val="auto"/>
        <w:rPr>
          <w:rFonts w:ascii="Verdana" w:hAnsi="Verdana"/>
        </w:rPr>
      </w:pPr>
      <w:r w:rsidRPr="00E11990">
        <w:rPr>
          <w:rFonts w:ascii="Verdana" w:hAnsi="Verdana"/>
        </w:rPr>
        <w:t xml:space="preserve">Ejecución del plan de trabajo anual y el cronograma de capacitación para </w:t>
      </w:r>
      <w:r w:rsidRPr="00E11990">
        <w:rPr>
          <w:rFonts w:ascii="Verdana" w:hAnsi="Verdana"/>
          <w:spacing w:val="-3"/>
        </w:rPr>
        <w:t xml:space="preserve">la </w:t>
      </w:r>
      <w:r w:rsidRPr="00E11990">
        <w:rPr>
          <w:rFonts w:ascii="Verdana" w:hAnsi="Verdana"/>
        </w:rPr>
        <w:t>vigencia con su respectivo análisis de indicadores de cumplimiento y</w:t>
      </w:r>
      <w:r w:rsidRPr="00E11990">
        <w:rPr>
          <w:rFonts w:ascii="Verdana" w:hAnsi="Verdana"/>
          <w:spacing w:val="-25"/>
        </w:rPr>
        <w:t xml:space="preserve"> </w:t>
      </w:r>
      <w:r w:rsidRPr="00E11990">
        <w:rPr>
          <w:rFonts w:ascii="Verdana" w:hAnsi="Verdana"/>
        </w:rPr>
        <w:t>cobertura.</w:t>
      </w:r>
    </w:p>
    <w:p w14:paraId="502309DB" w14:textId="77777777" w:rsidR="00E11990" w:rsidRPr="00E11990" w:rsidRDefault="00E11990" w:rsidP="00E11990">
      <w:pPr>
        <w:pStyle w:val="Prrafodelista"/>
        <w:widowControl w:val="0"/>
        <w:numPr>
          <w:ilvl w:val="0"/>
          <w:numId w:val="26"/>
        </w:numPr>
        <w:tabs>
          <w:tab w:val="left" w:pos="1020"/>
          <w:tab w:val="left" w:pos="1021"/>
        </w:tabs>
        <w:suppressAutoHyphens w:val="0"/>
        <w:autoSpaceDE w:val="0"/>
        <w:spacing w:line="276" w:lineRule="auto"/>
        <w:ind w:right="368"/>
        <w:textAlignment w:val="auto"/>
        <w:rPr>
          <w:rFonts w:ascii="Verdana" w:hAnsi="Verdana"/>
        </w:rPr>
      </w:pPr>
      <w:r w:rsidRPr="00E11990">
        <w:rPr>
          <w:rFonts w:ascii="Verdana" w:hAnsi="Verdana"/>
        </w:rPr>
        <w:t>Análisis de los indicadores de ausentismo, incidencia y prevalencia de enfermedad laboral.</w:t>
      </w:r>
    </w:p>
    <w:p w14:paraId="6B3DEAC7" w14:textId="77777777" w:rsidR="00E11990" w:rsidRPr="00E11990" w:rsidRDefault="00E11990" w:rsidP="00E11990">
      <w:pPr>
        <w:pStyle w:val="Prrafodelista"/>
        <w:widowControl w:val="0"/>
        <w:numPr>
          <w:ilvl w:val="0"/>
          <w:numId w:val="26"/>
        </w:numPr>
        <w:tabs>
          <w:tab w:val="left" w:pos="1020"/>
          <w:tab w:val="left" w:pos="1021"/>
        </w:tabs>
        <w:suppressAutoHyphens w:val="0"/>
        <w:autoSpaceDE w:val="0"/>
        <w:spacing w:before="1"/>
        <w:textAlignment w:val="auto"/>
        <w:rPr>
          <w:rFonts w:ascii="Verdana" w:hAnsi="Verdana"/>
        </w:rPr>
      </w:pPr>
      <w:r w:rsidRPr="00E11990">
        <w:rPr>
          <w:rFonts w:ascii="Verdana" w:hAnsi="Verdana"/>
        </w:rPr>
        <w:t>Revisión del desarrollo del</w:t>
      </w:r>
      <w:r w:rsidRPr="00E11990">
        <w:rPr>
          <w:rFonts w:ascii="Verdana" w:hAnsi="Verdana"/>
          <w:spacing w:val="-13"/>
        </w:rPr>
        <w:t xml:space="preserve"> </w:t>
      </w:r>
      <w:r w:rsidRPr="00E11990">
        <w:rPr>
          <w:rFonts w:ascii="Verdana" w:hAnsi="Verdana"/>
        </w:rPr>
        <w:t>PVE.</w:t>
      </w:r>
    </w:p>
    <w:p w14:paraId="4164B46D" w14:textId="77777777" w:rsidR="00E11990" w:rsidRPr="00E11990" w:rsidRDefault="00E11990" w:rsidP="00E11990">
      <w:pPr>
        <w:pStyle w:val="Textoindependiente"/>
        <w:spacing w:before="199" w:line="276" w:lineRule="auto"/>
        <w:ind w:left="300" w:right="366"/>
        <w:jc w:val="both"/>
        <w:rPr>
          <w:rFonts w:ascii="Verdana" w:hAnsi="Verdana"/>
          <w:sz w:val="22"/>
          <w:szCs w:val="22"/>
        </w:rPr>
      </w:pPr>
      <w:r w:rsidRPr="00E11990">
        <w:rPr>
          <w:rFonts w:ascii="Verdana" w:hAnsi="Verdana"/>
          <w:sz w:val="22"/>
          <w:szCs w:val="22"/>
        </w:rPr>
        <w:t>De acuerdo a los resultados obtenidos, se considera la remisión de trabajadores a su EPS para manejo, esto será apoyado por el médico ocupacional que realice las valoraciones médicas ocupacionales, pues aquí también se consideran factores de carácter individual tales como: Edad, sexo, peso, IMC, antecedentes médicos, antecedentes traumáticos, hábitos, etc.</w:t>
      </w:r>
    </w:p>
    <w:p w14:paraId="4F6A953C" w14:textId="77777777" w:rsidR="00E11990" w:rsidRPr="00E11990" w:rsidRDefault="00E11990" w:rsidP="00E11990">
      <w:pPr>
        <w:pStyle w:val="Textoindependiente"/>
        <w:spacing w:before="154" w:line="280" w:lineRule="auto"/>
        <w:ind w:left="300" w:right="370"/>
        <w:jc w:val="both"/>
        <w:rPr>
          <w:rFonts w:ascii="Verdana" w:hAnsi="Verdana"/>
          <w:sz w:val="22"/>
          <w:szCs w:val="22"/>
        </w:rPr>
      </w:pPr>
      <w:r w:rsidRPr="00E11990">
        <w:rPr>
          <w:rFonts w:ascii="Verdana" w:hAnsi="Verdana"/>
          <w:b/>
          <w:sz w:val="22"/>
          <w:szCs w:val="22"/>
        </w:rPr>
        <w:t xml:space="preserve">Nota: </w:t>
      </w:r>
      <w:r w:rsidRPr="00E11990">
        <w:rPr>
          <w:rFonts w:ascii="Verdana" w:hAnsi="Verdana"/>
          <w:sz w:val="22"/>
          <w:szCs w:val="22"/>
        </w:rPr>
        <w:t>Entre las fases de hacer y de verificar, se considerarán las personas que harán parte del PVE para la prevención de Desórdenes Músculo-Esqueléticos será:</w:t>
      </w:r>
    </w:p>
    <w:p w14:paraId="46EBFE41" w14:textId="77777777" w:rsidR="00E11990" w:rsidRPr="00E11990" w:rsidRDefault="00E11990" w:rsidP="00E11990">
      <w:pPr>
        <w:jc w:val="both"/>
        <w:rPr>
          <w:rFonts w:ascii="Verdana" w:hAnsi="Verdana" w:cs="Arial"/>
          <w:sz w:val="22"/>
          <w:szCs w:val="22"/>
        </w:rPr>
      </w:pPr>
    </w:p>
    <w:p w14:paraId="6685ED2F" w14:textId="77777777" w:rsidR="00E11990" w:rsidRPr="00E11990" w:rsidRDefault="00E11990" w:rsidP="00E11990">
      <w:pPr>
        <w:pStyle w:val="Prrafodelista"/>
        <w:widowControl w:val="0"/>
        <w:numPr>
          <w:ilvl w:val="0"/>
          <w:numId w:val="27"/>
        </w:numPr>
        <w:tabs>
          <w:tab w:val="left" w:pos="1021"/>
        </w:tabs>
        <w:suppressAutoHyphens w:val="0"/>
        <w:autoSpaceDE w:val="0"/>
        <w:spacing w:before="70" w:line="280" w:lineRule="auto"/>
        <w:ind w:right="357"/>
        <w:jc w:val="both"/>
        <w:textAlignment w:val="auto"/>
        <w:rPr>
          <w:rFonts w:ascii="Verdana" w:hAnsi="Verdana"/>
        </w:rPr>
      </w:pPr>
      <w:r w:rsidRPr="00E11990">
        <w:rPr>
          <w:rFonts w:ascii="Verdana" w:hAnsi="Verdana"/>
          <w:b/>
        </w:rPr>
        <w:t>Caso Confirmado o con patologías por DME de origen común o laboral</w:t>
      </w:r>
      <w:r w:rsidRPr="00E11990">
        <w:rPr>
          <w:rFonts w:ascii="Verdana" w:hAnsi="Verdana"/>
        </w:rPr>
        <w:t>: Persona que ya tiene una enfermedad por Desorden</w:t>
      </w:r>
      <w:r w:rsidRPr="00E11990">
        <w:rPr>
          <w:rFonts w:ascii="Verdana" w:hAnsi="Verdana"/>
          <w:spacing w:val="-10"/>
        </w:rPr>
        <w:t xml:space="preserve"> </w:t>
      </w:r>
      <w:r w:rsidRPr="00E11990">
        <w:rPr>
          <w:rFonts w:ascii="Verdana" w:hAnsi="Verdana"/>
        </w:rPr>
        <w:t>Músculo-Esquelético</w:t>
      </w:r>
    </w:p>
    <w:p w14:paraId="3AE921A8" w14:textId="77777777" w:rsidR="00E11990" w:rsidRPr="00E11990" w:rsidRDefault="00E11990" w:rsidP="00E11990">
      <w:pPr>
        <w:pStyle w:val="Prrafodelista"/>
        <w:widowControl w:val="0"/>
        <w:numPr>
          <w:ilvl w:val="0"/>
          <w:numId w:val="27"/>
        </w:numPr>
        <w:tabs>
          <w:tab w:val="left" w:pos="1021"/>
        </w:tabs>
        <w:suppressAutoHyphens w:val="0"/>
        <w:autoSpaceDE w:val="0"/>
        <w:spacing w:line="276" w:lineRule="auto"/>
        <w:ind w:right="358"/>
        <w:jc w:val="both"/>
        <w:textAlignment w:val="auto"/>
        <w:rPr>
          <w:rFonts w:ascii="Verdana" w:hAnsi="Verdana"/>
        </w:rPr>
      </w:pPr>
      <w:r w:rsidRPr="00E11990">
        <w:rPr>
          <w:rFonts w:ascii="Verdana" w:hAnsi="Verdana"/>
          <w:b/>
        </w:rPr>
        <w:t>Caso Sospechoso o con sintomatología asociada a DME´s</w:t>
      </w:r>
      <w:r w:rsidRPr="00E11990">
        <w:rPr>
          <w:rFonts w:ascii="Verdana" w:hAnsi="Verdana"/>
        </w:rPr>
        <w:t>: Persona que se encuentra en tratamiento médico o terapéutico por sintomatología asociada con enfermedades por Desórdenes</w:t>
      </w:r>
      <w:r w:rsidRPr="00E11990">
        <w:rPr>
          <w:rFonts w:ascii="Verdana" w:hAnsi="Verdana"/>
          <w:spacing w:val="-9"/>
        </w:rPr>
        <w:t xml:space="preserve"> </w:t>
      </w:r>
      <w:r w:rsidRPr="00E11990">
        <w:rPr>
          <w:rFonts w:ascii="Verdana" w:hAnsi="Verdana"/>
        </w:rPr>
        <w:t>Músculo-Esqueléticos.</w:t>
      </w:r>
    </w:p>
    <w:p w14:paraId="1CBCEDFE" w14:textId="77777777" w:rsidR="00E11990" w:rsidRPr="00E11990" w:rsidRDefault="00E11990" w:rsidP="00E11990">
      <w:pPr>
        <w:pStyle w:val="Prrafodelista"/>
        <w:widowControl w:val="0"/>
        <w:numPr>
          <w:ilvl w:val="0"/>
          <w:numId w:val="27"/>
        </w:numPr>
        <w:tabs>
          <w:tab w:val="left" w:pos="1021"/>
        </w:tabs>
        <w:suppressAutoHyphens w:val="0"/>
        <w:autoSpaceDE w:val="0"/>
        <w:spacing w:line="280" w:lineRule="auto"/>
        <w:ind w:right="364"/>
        <w:jc w:val="both"/>
        <w:textAlignment w:val="auto"/>
        <w:rPr>
          <w:rFonts w:ascii="Verdana" w:hAnsi="Verdana"/>
        </w:rPr>
      </w:pPr>
      <w:r w:rsidRPr="00E11990">
        <w:rPr>
          <w:rFonts w:ascii="Verdana" w:hAnsi="Verdana"/>
          <w:b/>
        </w:rPr>
        <w:t>Sin síntomas</w:t>
      </w:r>
      <w:r w:rsidRPr="00E11990">
        <w:rPr>
          <w:rFonts w:ascii="Verdana" w:hAnsi="Verdana"/>
        </w:rPr>
        <w:t>: Persona que en el momento no presenta ni refiere síntomas asociados con enfermedades por Desórdenes</w:t>
      </w:r>
      <w:r w:rsidRPr="00E11990">
        <w:rPr>
          <w:rFonts w:ascii="Verdana" w:hAnsi="Verdana"/>
          <w:spacing w:val="-18"/>
        </w:rPr>
        <w:t xml:space="preserve"> </w:t>
      </w:r>
      <w:r w:rsidRPr="00E11990">
        <w:rPr>
          <w:rFonts w:ascii="Verdana" w:hAnsi="Verdana"/>
        </w:rPr>
        <w:t>Músculo-Esqueléticos.</w:t>
      </w:r>
    </w:p>
    <w:p w14:paraId="1702F973" w14:textId="77777777" w:rsidR="00E11990" w:rsidRPr="00E11990" w:rsidRDefault="00E11990" w:rsidP="00E11990">
      <w:pPr>
        <w:jc w:val="both"/>
        <w:rPr>
          <w:rFonts w:ascii="Verdana" w:hAnsi="Verdana" w:cs="Arial"/>
          <w:sz w:val="22"/>
          <w:szCs w:val="22"/>
        </w:rPr>
      </w:pPr>
    </w:p>
    <w:p w14:paraId="682871E3" w14:textId="77777777" w:rsidR="00E11990" w:rsidRPr="00E11990" w:rsidRDefault="00E11990" w:rsidP="00E11990">
      <w:pPr>
        <w:pStyle w:val="Ttulo1"/>
        <w:keepNext w:val="0"/>
        <w:keepLines w:val="0"/>
        <w:widowControl w:val="0"/>
        <w:numPr>
          <w:ilvl w:val="1"/>
          <w:numId w:val="23"/>
        </w:numPr>
        <w:tabs>
          <w:tab w:val="left" w:pos="1021"/>
        </w:tabs>
        <w:autoSpaceDE w:val="0"/>
        <w:autoSpaceDN w:val="0"/>
        <w:spacing w:before="0"/>
        <w:ind w:left="787"/>
        <w:rPr>
          <w:rFonts w:ascii="Verdana" w:hAnsi="Verdana"/>
          <w:b/>
          <w:i/>
          <w:color w:val="auto"/>
          <w:sz w:val="22"/>
          <w:szCs w:val="22"/>
        </w:rPr>
      </w:pPr>
      <w:bookmarkStart w:id="57" w:name="_Toc41255998"/>
      <w:r w:rsidRPr="00E11990">
        <w:rPr>
          <w:rFonts w:ascii="Verdana" w:hAnsi="Verdana"/>
          <w:b/>
          <w:i/>
          <w:color w:val="auto"/>
          <w:sz w:val="22"/>
          <w:szCs w:val="22"/>
        </w:rPr>
        <w:t>FASE DE</w:t>
      </w:r>
      <w:r w:rsidRPr="00E11990">
        <w:rPr>
          <w:rFonts w:ascii="Verdana" w:hAnsi="Verdana"/>
          <w:b/>
          <w:i/>
          <w:color w:val="auto"/>
          <w:spacing w:val="2"/>
          <w:sz w:val="22"/>
          <w:szCs w:val="22"/>
        </w:rPr>
        <w:t xml:space="preserve"> </w:t>
      </w:r>
      <w:r w:rsidRPr="00E11990">
        <w:rPr>
          <w:rFonts w:ascii="Verdana" w:hAnsi="Verdana"/>
          <w:b/>
          <w:i/>
          <w:color w:val="auto"/>
          <w:sz w:val="22"/>
          <w:szCs w:val="22"/>
        </w:rPr>
        <w:t>ACTUACIÓN</w:t>
      </w:r>
      <w:bookmarkEnd w:id="57"/>
    </w:p>
    <w:p w14:paraId="72A60BBF" w14:textId="77777777" w:rsidR="00E11990" w:rsidRPr="00E11990" w:rsidRDefault="00E11990" w:rsidP="00E11990">
      <w:pPr>
        <w:pStyle w:val="Textoindependiente"/>
        <w:rPr>
          <w:rFonts w:ascii="Verdana" w:hAnsi="Verdana"/>
          <w:b/>
          <w:sz w:val="22"/>
          <w:szCs w:val="22"/>
        </w:rPr>
      </w:pPr>
    </w:p>
    <w:p w14:paraId="671D8902" w14:textId="77777777" w:rsidR="00E11990" w:rsidRPr="00E11990" w:rsidRDefault="00E11990" w:rsidP="00E11990">
      <w:pPr>
        <w:pStyle w:val="Textoindependiente"/>
        <w:spacing w:line="273" w:lineRule="auto"/>
        <w:ind w:left="300"/>
        <w:rPr>
          <w:rFonts w:ascii="Verdana" w:hAnsi="Verdana"/>
          <w:sz w:val="22"/>
          <w:szCs w:val="22"/>
        </w:rPr>
      </w:pPr>
      <w:r w:rsidRPr="00E11990">
        <w:rPr>
          <w:rFonts w:ascii="Verdana" w:hAnsi="Verdana"/>
          <w:sz w:val="22"/>
          <w:szCs w:val="22"/>
        </w:rPr>
        <w:t>En esta fase se realizarán los ajustes pertinentes de acuerdo al desarrollo del PVE para la prevención de los DME según correspondan:</w:t>
      </w:r>
    </w:p>
    <w:p w14:paraId="731DFDD8" w14:textId="77777777" w:rsidR="00E11990" w:rsidRPr="00E11990" w:rsidRDefault="00E11990" w:rsidP="00E11990">
      <w:pPr>
        <w:pStyle w:val="Textoindependiente"/>
        <w:rPr>
          <w:rFonts w:ascii="Verdana" w:hAnsi="Verdana"/>
          <w:sz w:val="22"/>
          <w:szCs w:val="22"/>
        </w:rPr>
      </w:pPr>
    </w:p>
    <w:p w14:paraId="60A04BCA" w14:textId="77777777" w:rsidR="00E11990" w:rsidRPr="00E11990" w:rsidRDefault="00E11990" w:rsidP="00E11990">
      <w:pPr>
        <w:pStyle w:val="Prrafodelista"/>
        <w:widowControl w:val="0"/>
        <w:numPr>
          <w:ilvl w:val="0"/>
          <w:numId w:val="26"/>
        </w:numPr>
        <w:tabs>
          <w:tab w:val="left" w:pos="1021"/>
        </w:tabs>
        <w:suppressAutoHyphens w:val="0"/>
        <w:autoSpaceDE w:val="0"/>
        <w:spacing w:line="273" w:lineRule="auto"/>
        <w:ind w:right="367"/>
        <w:jc w:val="both"/>
        <w:textAlignment w:val="auto"/>
        <w:rPr>
          <w:rFonts w:ascii="Verdana" w:hAnsi="Verdana"/>
        </w:rPr>
      </w:pPr>
      <w:r w:rsidRPr="00E11990">
        <w:rPr>
          <w:rFonts w:ascii="Verdana" w:hAnsi="Verdana"/>
        </w:rPr>
        <w:t>Propuesta de planes de mejora, acciones preventivas y/o correctivas y su respectivo</w:t>
      </w:r>
      <w:r w:rsidRPr="00E11990">
        <w:rPr>
          <w:rFonts w:ascii="Verdana" w:hAnsi="Verdana"/>
          <w:spacing w:val="-5"/>
        </w:rPr>
        <w:t xml:space="preserve"> </w:t>
      </w:r>
      <w:r w:rsidRPr="00E11990">
        <w:rPr>
          <w:rFonts w:ascii="Verdana" w:hAnsi="Verdana"/>
        </w:rPr>
        <w:t>cumplimiento.</w:t>
      </w:r>
    </w:p>
    <w:p w14:paraId="00887C33" w14:textId="77777777" w:rsidR="00E11990" w:rsidRPr="00E11990" w:rsidRDefault="00E11990" w:rsidP="00E11990">
      <w:pPr>
        <w:pStyle w:val="Prrafodelista"/>
        <w:widowControl w:val="0"/>
        <w:numPr>
          <w:ilvl w:val="0"/>
          <w:numId w:val="26"/>
        </w:numPr>
        <w:tabs>
          <w:tab w:val="left" w:pos="1021"/>
        </w:tabs>
        <w:suppressAutoHyphens w:val="0"/>
        <w:autoSpaceDE w:val="0"/>
        <w:spacing w:before="3" w:line="278" w:lineRule="auto"/>
        <w:ind w:right="360"/>
        <w:jc w:val="both"/>
        <w:textAlignment w:val="auto"/>
        <w:rPr>
          <w:rFonts w:ascii="Verdana" w:hAnsi="Verdana"/>
        </w:rPr>
      </w:pPr>
      <w:r w:rsidRPr="00E11990">
        <w:rPr>
          <w:rFonts w:ascii="Verdana" w:hAnsi="Verdana"/>
        </w:rPr>
        <w:t xml:space="preserve">Dentro de </w:t>
      </w:r>
      <w:r w:rsidRPr="00E11990">
        <w:rPr>
          <w:rFonts w:ascii="Verdana" w:hAnsi="Verdana"/>
          <w:spacing w:val="-3"/>
        </w:rPr>
        <w:t xml:space="preserve">la </w:t>
      </w:r>
      <w:r w:rsidRPr="00E11990">
        <w:rPr>
          <w:rFonts w:ascii="Verdana" w:hAnsi="Verdana"/>
        </w:rPr>
        <w:t xml:space="preserve">fase de actuación se estableció en el plan anual de adquisiciones </w:t>
      </w:r>
      <w:r w:rsidRPr="00E11990">
        <w:rPr>
          <w:rFonts w:ascii="Verdana" w:hAnsi="Verdana"/>
          <w:spacing w:val="-3"/>
        </w:rPr>
        <w:t xml:space="preserve">la </w:t>
      </w:r>
      <w:r w:rsidRPr="00E11990">
        <w:rPr>
          <w:rFonts w:ascii="Verdana" w:hAnsi="Verdana"/>
        </w:rPr>
        <w:t>compra de Elementos y aditamentos ergonómicos de acuerdo a los resultados de las inspecciones de puesto de</w:t>
      </w:r>
      <w:r w:rsidRPr="00E11990">
        <w:rPr>
          <w:rFonts w:ascii="Verdana" w:hAnsi="Verdana"/>
          <w:spacing w:val="-2"/>
        </w:rPr>
        <w:t xml:space="preserve"> </w:t>
      </w:r>
      <w:r w:rsidRPr="00E11990">
        <w:rPr>
          <w:rFonts w:ascii="Verdana" w:hAnsi="Verdana"/>
        </w:rPr>
        <w:t>trabajo.</w:t>
      </w:r>
    </w:p>
    <w:p w14:paraId="0F114EA7" w14:textId="77777777" w:rsidR="00E11990" w:rsidRPr="00E11990" w:rsidRDefault="00E11990" w:rsidP="00E11990">
      <w:pPr>
        <w:pStyle w:val="Textoindependiente"/>
        <w:spacing w:before="152" w:line="276" w:lineRule="auto"/>
        <w:ind w:left="300" w:right="438"/>
        <w:rPr>
          <w:rFonts w:ascii="Verdana" w:hAnsi="Verdana"/>
          <w:sz w:val="22"/>
          <w:szCs w:val="22"/>
        </w:rPr>
      </w:pPr>
      <w:r w:rsidRPr="00E11990">
        <w:rPr>
          <w:rFonts w:ascii="Verdana" w:hAnsi="Verdana"/>
          <w:sz w:val="22"/>
          <w:szCs w:val="22"/>
        </w:rPr>
        <w:t xml:space="preserve">Se indican a continuación algunas recomendaciones para </w:t>
      </w:r>
      <w:r w:rsidRPr="00E11990">
        <w:rPr>
          <w:rFonts w:ascii="Verdana" w:hAnsi="Verdana"/>
          <w:spacing w:val="-3"/>
          <w:sz w:val="22"/>
          <w:szCs w:val="22"/>
        </w:rPr>
        <w:t xml:space="preserve">la </w:t>
      </w:r>
      <w:r w:rsidRPr="00E11990">
        <w:rPr>
          <w:rFonts w:ascii="Verdana" w:hAnsi="Verdana"/>
          <w:sz w:val="22"/>
          <w:szCs w:val="22"/>
        </w:rPr>
        <w:t xml:space="preserve">implementación del Programa de vigilancia epidemiológica para </w:t>
      </w:r>
      <w:r w:rsidRPr="00E11990">
        <w:rPr>
          <w:rFonts w:ascii="Verdana" w:hAnsi="Verdana"/>
          <w:spacing w:val="-3"/>
          <w:sz w:val="22"/>
          <w:szCs w:val="22"/>
        </w:rPr>
        <w:t xml:space="preserve">la </w:t>
      </w:r>
      <w:r w:rsidRPr="00E11990">
        <w:rPr>
          <w:rFonts w:ascii="Verdana" w:hAnsi="Verdana"/>
          <w:sz w:val="22"/>
          <w:szCs w:val="22"/>
        </w:rPr>
        <w:t>prevención de los</w:t>
      </w:r>
      <w:r w:rsidRPr="00E11990">
        <w:rPr>
          <w:rFonts w:ascii="Verdana" w:hAnsi="Verdana"/>
          <w:spacing w:val="-7"/>
          <w:sz w:val="22"/>
          <w:szCs w:val="22"/>
        </w:rPr>
        <w:t xml:space="preserve"> </w:t>
      </w:r>
      <w:r w:rsidRPr="00E11990">
        <w:rPr>
          <w:rFonts w:ascii="Verdana" w:hAnsi="Verdana"/>
          <w:sz w:val="22"/>
          <w:szCs w:val="22"/>
        </w:rPr>
        <w:t>DME´s.</w:t>
      </w:r>
    </w:p>
    <w:p w14:paraId="260310E5" w14:textId="77777777" w:rsidR="00E11990" w:rsidRPr="00E11990" w:rsidRDefault="00E11990" w:rsidP="00E11990">
      <w:pPr>
        <w:pStyle w:val="Textoindependiente"/>
        <w:spacing w:before="162"/>
        <w:ind w:left="300"/>
        <w:rPr>
          <w:rFonts w:ascii="Verdana" w:hAnsi="Verdana"/>
          <w:sz w:val="22"/>
          <w:szCs w:val="22"/>
        </w:rPr>
      </w:pPr>
      <w:r w:rsidRPr="00E11990">
        <w:rPr>
          <w:rFonts w:ascii="Verdana" w:hAnsi="Verdana"/>
          <w:sz w:val="22"/>
          <w:szCs w:val="22"/>
        </w:rPr>
        <w:t>Dentro de las acciones propuestas se encuentran:</w:t>
      </w:r>
    </w:p>
    <w:p w14:paraId="5EABF752" w14:textId="77777777" w:rsidR="00E11990" w:rsidRPr="00E11990" w:rsidRDefault="00E11990" w:rsidP="00E11990">
      <w:pPr>
        <w:pStyle w:val="Textoindependiente"/>
        <w:rPr>
          <w:rFonts w:ascii="Verdana" w:hAnsi="Verdana"/>
          <w:sz w:val="22"/>
          <w:szCs w:val="22"/>
        </w:rPr>
      </w:pPr>
    </w:p>
    <w:p w14:paraId="063BE9FC" w14:textId="77777777" w:rsidR="00E11990" w:rsidRPr="00E11990" w:rsidRDefault="00E11990" w:rsidP="00E11990">
      <w:pPr>
        <w:pStyle w:val="Prrafodelista"/>
        <w:widowControl w:val="0"/>
        <w:numPr>
          <w:ilvl w:val="0"/>
          <w:numId w:val="28"/>
        </w:numPr>
        <w:tabs>
          <w:tab w:val="left" w:pos="1021"/>
        </w:tabs>
        <w:suppressAutoHyphens w:val="0"/>
        <w:autoSpaceDE w:val="0"/>
        <w:spacing w:line="278" w:lineRule="auto"/>
        <w:ind w:right="357"/>
        <w:jc w:val="both"/>
        <w:textAlignment w:val="auto"/>
        <w:rPr>
          <w:rFonts w:ascii="Verdana" w:hAnsi="Verdana"/>
        </w:rPr>
      </w:pPr>
      <w:r w:rsidRPr="00E11990">
        <w:rPr>
          <w:rFonts w:ascii="Verdana" w:hAnsi="Verdana"/>
          <w:b/>
        </w:rPr>
        <w:t xml:space="preserve">Actividades de promoción y prevención en salud: </w:t>
      </w:r>
      <w:r w:rsidRPr="00E11990">
        <w:rPr>
          <w:rFonts w:ascii="Verdana" w:hAnsi="Verdana"/>
        </w:rPr>
        <w:t xml:space="preserve">estas actividades se desarrollan con el fin de evitar </w:t>
      </w:r>
      <w:r w:rsidRPr="00E11990">
        <w:rPr>
          <w:rFonts w:ascii="Verdana" w:hAnsi="Verdana"/>
          <w:spacing w:val="-3"/>
        </w:rPr>
        <w:t xml:space="preserve">la </w:t>
      </w:r>
      <w:r w:rsidRPr="00E11990">
        <w:rPr>
          <w:rFonts w:ascii="Verdana" w:hAnsi="Verdana"/>
        </w:rPr>
        <w:t xml:space="preserve">aparición de </w:t>
      </w:r>
      <w:r w:rsidRPr="00E11990">
        <w:rPr>
          <w:rFonts w:ascii="Verdana" w:hAnsi="Verdana"/>
          <w:spacing w:val="-3"/>
        </w:rPr>
        <w:t xml:space="preserve">la </w:t>
      </w:r>
      <w:r w:rsidRPr="00E11990">
        <w:rPr>
          <w:rFonts w:ascii="Verdana" w:hAnsi="Verdana"/>
        </w:rPr>
        <w:t xml:space="preserve">sintomatología en personas sanas o de disminuir </w:t>
      </w:r>
      <w:r w:rsidRPr="00E11990">
        <w:rPr>
          <w:rFonts w:ascii="Verdana" w:hAnsi="Verdana"/>
          <w:spacing w:val="-3"/>
        </w:rPr>
        <w:t xml:space="preserve">la </w:t>
      </w:r>
      <w:r w:rsidRPr="00E11990">
        <w:rPr>
          <w:rFonts w:ascii="Verdana" w:hAnsi="Verdana"/>
        </w:rPr>
        <w:t xml:space="preserve">sintomatología en aquellas personas que apenas </w:t>
      </w:r>
      <w:r w:rsidRPr="00E11990">
        <w:rPr>
          <w:rFonts w:ascii="Verdana" w:hAnsi="Verdana"/>
          <w:spacing w:val="-3"/>
        </w:rPr>
        <w:t xml:space="preserve">la </w:t>
      </w:r>
      <w:r w:rsidRPr="00E11990">
        <w:rPr>
          <w:rFonts w:ascii="Verdana" w:hAnsi="Verdana"/>
        </w:rPr>
        <w:t>refieren. Dentro de ellas</w:t>
      </w:r>
      <w:r w:rsidRPr="00E11990">
        <w:rPr>
          <w:rFonts w:ascii="Verdana" w:hAnsi="Verdana"/>
          <w:spacing w:val="-5"/>
        </w:rPr>
        <w:t xml:space="preserve"> </w:t>
      </w:r>
      <w:r w:rsidRPr="00E11990">
        <w:rPr>
          <w:rFonts w:ascii="Verdana" w:hAnsi="Verdana"/>
        </w:rPr>
        <w:t>encontramos:</w:t>
      </w:r>
    </w:p>
    <w:p w14:paraId="438C149B" w14:textId="77777777" w:rsidR="00E11990" w:rsidRPr="00E11990" w:rsidRDefault="00E11990" w:rsidP="00E11990">
      <w:pPr>
        <w:pStyle w:val="Textoindependiente"/>
        <w:spacing w:line="278" w:lineRule="auto"/>
        <w:ind w:left="1021" w:right="360"/>
        <w:jc w:val="both"/>
        <w:rPr>
          <w:rFonts w:ascii="Verdana" w:hAnsi="Verdana"/>
          <w:b/>
          <w:sz w:val="22"/>
          <w:szCs w:val="22"/>
        </w:rPr>
      </w:pPr>
    </w:p>
    <w:p w14:paraId="6FFF50A7" w14:textId="77777777" w:rsidR="00E11990" w:rsidRPr="00E11990" w:rsidRDefault="00E11990" w:rsidP="00E11990">
      <w:pPr>
        <w:pStyle w:val="Textoindependiente"/>
        <w:spacing w:line="278" w:lineRule="auto"/>
        <w:ind w:left="1021" w:right="360"/>
        <w:jc w:val="both"/>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Realización de pausas activas o gimnasia laboral: Se deben plantear actividades lúdicas, coordinadas, dirigidas. Trabajar por segmentos corporales, incluir objetivos, justificación, población a quien estará dirigida, indicadores y sus respectivos análisis.</w:t>
      </w:r>
    </w:p>
    <w:p w14:paraId="30C60869" w14:textId="77777777" w:rsidR="00E11990" w:rsidRPr="00E11990" w:rsidRDefault="00E11990" w:rsidP="00E11990">
      <w:pPr>
        <w:pStyle w:val="Textoindependiente"/>
        <w:spacing w:line="278" w:lineRule="auto"/>
        <w:ind w:left="1021" w:right="360"/>
        <w:jc w:val="both"/>
        <w:rPr>
          <w:rFonts w:ascii="Verdana" w:hAnsi="Verdana"/>
          <w:sz w:val="22"/>
          <w:szCs w:val="22"/>
        </w:rPr>
      </w:pPr>
    </w:p>
    <w:p w14:paraId="383D73CB" w14:textId="77777777" w:rsidR="00E11990" w:rsidRPr="00E11990" w:rsidRDefault="00E11990" w:rsidP="00E11990">
      <w:pPr>
        <w:pStyle w:val="Textoindependiente"/>
        <w:spacing w:line="244" w:lineRule="exact"/>
        <w:ind w:left="1021"/>
        <w:jc w:val="both"/>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Capacitaciones en Higiene Postural, adecuación de puestos de trabajo</w:t>
      </w:r>
    </w:p>
    <w:p w14:paraId="28900FCF" w14:textId="77777777" w:rsidR="00E11990" w:rsidRPr="00E11990" w:rsidRDefault="00E11990" w:rsidP="00E11990">
      <w:pPr>
        <w:pStyle w:val="Textoindependiente"/>
        <w:spacing w:before="39"/>
        <w:ind w:left="1021"/>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Capacitación en Estilos de vida y trabajo saludable</w:t>
      </w:r>
    </w:p>
    <w:p w14:paraId="39BB429B" w14:textId="77777777" w:rsidR="00E11990" w:rsidRPr="00E11990" w:rsidRDefault="00E11990" w:rsidP="00E11990">
      <w:pPr>
        <w:pStyle w:val="Textoindependiente"/>
        <w:spacing w:before="35"/>
        <w:ind w:left="1021"/>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Capacitación para el ajuste de sus puestos de trabajo</w:t>
      </w:r>
    </w:p>
    <w:p w14:paraId="5FF6F5F2" w14:textId="77777777" w:rsidR="00E11990" w:rsidRPr="00E11990" w:rsidRDefault="00E11990" w:rsidP="00E11990">
      <w:pPr>
        <w:pStyle w:val="Textoindependiente"/>
        <w:spacing w:before="39"/>
        <w:ind w:left="1021"/>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Pausas visuales</w:t>
      </w:r>
    </w:p>
    <w:p w14:paraId="20462340" w14:textId="77777777" w:rsidR="00E11990" w:rsidRPr="00E11990" w:rsidRDefault="00E11990" w:rsidP="00E11990">
      <w:pPr>
        <w:pStyle w:val="Textoindependiente"/>
        <w:spacing w:before="39"/>
        <w:ind w:left="1021"/>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Aplicación de la encuesta de morbilidad sentida</w:t>
      </w:r>
    </w:p>
    <w:p w14:paraId="3DC31C07" w14:textId="77777777" w:rsidR="00E11990" w:rsidRPr="00E11990" w:rsidRDefault="00E11990" w:rsidP="00E11990">
      <w:pPr>
        <w:pStyle w:val="Textoindependiente"/>
        <w:spacing w:before="40"/>
        <w:ind w:left="1021"/>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Comportamiento seguro</w:t>
      </w:r>
    </w:p>
    <w:p w14:paraId="011700DA"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r w:rsidRPr="00E11990">
        <w:rPr>
          <w:rFonts w:ascii="Verdana" w:hAnsi="Verdana"/>
          <w:b/>
          <w:sz w:val="22"/>
          <w:szCs w:val="22"/>
        </w:rPr>
        <w:t xml:space="preserve">. </w:t>
      </w:r>
      <w:r w:rsidRPr="00E11990">
        <w:rPr>
          <w:rFonts w:ascii="Verdana" w:hAnsi="Verdana"/>
          <w:sz w:val="22"/>
          <w:szCs w:val="22"/>
        </w:rPr>
        <w:t>Actividades de Promoción y Prevención para el Trabajo en casa tales como: Boletines informativos, acompañamiento ubicación de implementos de trabajo, realización de periodos de recuperación y/o pausas Activas.</w:t>
      </w:r>
    </w:p>
    <w:p w14:paraId="6A886989"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0E458B69" w14:textId="77777777" w:rsidR="00E11990" w:rsidRPr="00E11990" w:rsidRDefault="00E11990" w:rsidP="00E11990">
      <w:pPr>
        <w:pStyle w:val="Prrafodelista"/>
        <w:widowControl w:val="0"/>
        <w:numPr>
          <w:ilvl w:val="0"/>
          <w:numId w:val="28"/>
        </w:numPr>
        <w:tabs>
          <w:tab w:val="left" w:pos="1021"/>
        </w:tabs>
        <w:suppressAutoHyphens w:val="0"/>
        <w:autoSpaceDE w:val="0"/>
        <w:spacing w:before="93" w:line="276" w:lineRule="auto"/>
        <w:ind w:right="357"/>
        <w:jc w:val="both"/>
        <w:textAlignment w:val="auto"/>
        <w:rPr>
          <w:rFonts w:ascii="Verdana" w:hAnsi="Verdana"/>
        </w:rPr>
      </w:pPr>
      <w:r w:rsidRPr="00E11990">
        <w:rPr>
          <w:rFonts w:ascii="Verdana" w:hAnsi="Verdana"/>
          <w:b/>
        </w:rPr>
        <w:t>Actividades de intervención personas sintomáticas</w:t>
      </w:r>
      <w:r w:rsidRPr="00E11990">
        <w:rPr>
          <w:rFonts w:ascii="Verdana" w:hAnsi="Verdana"/>
        </w:rPr>
        <w:t xml:space="preserve">: Estas actividades estarán dirigidas a personas que se encuentren refiriendo sintomatología osteomuscular (Por resultado de </w:t>
      </w:r>
      <w:r w:rsidRPr="00E11990">
        <w:rPr>
          <w:rFonts w:ascii="Verdana" w:hAnsi="Verdana"/>
          <w:spacing w:val="-3"/>
        </w:rPr>
        <w:t xml:space="preserve">la </w:t>
      </w:r>
      <w:r w:rsidRPr="00E11990">
        <w:rPr>
          <w:rFonts w:ascii="Verdana" w:hAnsi="Verdana"/>
        </w:rPr>
        <w:t>encuesta de morbilidad sentida, por conceptos médicos). Se incluyen:</w:t>
      </w:r>
    </w:p>
    <w:p w14:paraId="1D01E389" w14:textId="77777777" w:rsidR="00E11990" w:rsidRPr="00E11990" w:rsidRDefault="00E11990" w:rsidP="00E11990">
      <w:pPr>
        <w:widowControl w:val="0"/>
        <w:tabs>
          <w:tab w:val="left" w:pos="1021"/>
        </w:tabs>
        <w:autoSpaceDE w:val="0"/>
        <w:spacing w:before="93" w:line="276" w:lineRule="auto"/>
        <w:ind w:left="660" w:right="357"/>
        <w:jc w:val="both"/>
        <w:rPr>
          <w:rFonts w:ascii="Verdana" w:hAnsi="Verdana"/>
          <w:sz w:val="22"/>
          <w:szCs w:val="22"/>
        </w:rPr>
      </w:pPr>
    </w:p>
    <w:p w14:paraId="6C82AE92" w14:textId="77777777" w:rsidR="00E11990" w:rsidRPr="00E11990" w:rsidRDefault="00E11990" w:rsidP="00E11990">
      <w:pPr>
        <w:pStyle w:val="Textoindependiente"/>
        <w:spacing w:before="5" w:line="276" w:lineRule="auto"/>
        <w:ind w:left="1134" w:right="141" w:hanging="113"/>
        <w:rPr>
          <w:rFonts w:ascii="Verdana" w:hAnsi="Verdana"/>
          <w:sz w:val="22"/>
          <w:szCs w:val="22"/>
        </w:rPr>
      </w:pPr>
      <w:r w:rsidRPr="00E11990">
        <w:rPr>
          <w:rFonts w:ascii="Verdana" w:hAnsi="Verdana"/>
          <w:sz w:val="22"/>
          <w:szCs w:val="22"/>
        </w:rPr>
        <w:t>. Inspección de puestos de trabajo y cumplimiento en las recomendaciones dadas por los profesionales a cargo.</w:t>
      </w:r>
    </w:p>
    <w:p w14:paraId="6C7012E5" w14:textId="77777777" w:rsidR="00E11990" w:rsidRPr="00E11990" w:rsidRDefault="00E11990" w:rsidP="00E11990">
      <w:pPr>
        <w:pStyle w:val="Textoindependiente"/>
        <w:spacing w:line="251" w:lineRule="exact"/>
        <w:ind w:left="1021"/>
        <w:rPr>
          <w:rFonts w:ascii="Verdana" w:hAnsi="Verdana"/>
          <w:sz w:val="22"/>
          <w:szCs w:val="22"/>
        </w:rPr>
      </w:pPr>
      <w:r w:rsidRPr="00E11990">
        <w:rPr>
          <w:rFonts w:ascii="Verdana" w:hAnsi="Verdana"/>
          <w:sz w:val="22"/>
          <w:szCs w:val="22"/>
        </w:rPr>
        <w:t>. Pausas activas dirigidas en función de la sintomatología referida.</w:t>
      </w:r>
    </w:p>
    <w:p w14:paraId="2291BEC6" w14:textId="77777777" w:rsidR="00E11990" w:rsidRPr="00E11990" w:rsidRDefault="00E11990" w:rsidP="00E11990">
      <w:pPr>
        <w:pStyle w:val="Textoindependiente"/>
        <w:spacing w:before="39"/>
        <w:ind w:left="1021"/>
        <w:rPr>
          <w:rFonts w:ascii="Verdana" w:hAnsi="Verdana"/>
          <w:sz w:val="22"/>
          <w:szCs w:val="22"/>
        </w:rPr>
      </w:pPr>
      <w:r w:rsidRPr="00E11990">
        <w:rPr>
          <w:rFonts w:ascii="Verdana" w:hAnsi="Verdana"/>
          <w:sz w:val="22"/>
          <w:szCs w:val="22"/>
        </w:rPr>
        <w:t>. Escuelas: De espalda o de miembros superiores.</w:t>
      </w:r>
    </w:p>
    <w:p w14:paraId="4C5074D7" w14:textId="77777777" w:rsidR="00E11990" w:rsidRPr="00E11990" w:rsidRDefault="00E11990" w:rsidP="00E11990">
      <w:pPr>
        <w:pStyle w:val="Textoindependiente"/>
        <w:spacing w:before="39" w:line="276" w:lineRule="auto"/>
        <w:ind w:left="1134" w:hanging="141"/>
        <w:rPr>
          <w:rFonts w:ascii="Verdana" w:hAnsi="Verdana"/>
          <w:sz w:val="22"/>
          <w:szCs w:val="22"/>
        </w:rPr>
      </w:pPr>
      <w:r w:rsidRPr="00E11990">
        <w:rPr>
          <w:rFonts w:ascii="Verdana" w:hAnsi="Verdana"/>
          <w:sz w:val="22"/>
          <w:szCs w:val="22"/>
        </w:rPr>
        <w:t>. Acompañamiento en estilos de vida y hábitos: Como control de peso, cigarrillo, alcohol o drogas.</w:t>
      </w:r>
    </w:p>
    <w:p w14:paraId="459F3DD0" w14:textId="77777777" w:rsidR="00E11990" w:rsidRPr="00E11990" w:rsidRDefault="00E11990" w:rsidP="00E11990">
      <w:pPr>
        <w:pStyle w:val="Textoindependiente"/>
        <w:spacing w:before="4"/>
        <w:rPr>
          <w:rFonts w:ascii="Verdana" w:hAnsi="Verdana"/>
          <w:sz w:val="22"/>
          <w:szCs w:val="22"/>
        </w:rPr>
      </w:pPr>
    </w:p>
    <w:p w14:paraId="09132903" w14:textId="77777777" w:rsidR="00E11990" w:rsidRPr="00E11990" w:rsidRDefault="00E11990" w:rsidP="00E11990">
      <w:pPr>
        <w:pStyle w:val="Prrafodelista"/>
        <w:widowControl w:val="0"/>
        <w:numPr>
          <w:ilvl w:val="0"/>
          <w:numId w:val="28"/>
        </w:numPr>
        <w:tabs>
          <w:tab w:val="left" w:pos="1021"/>
        </w:tabs>
        <w:suppressAutoHyphens w:val="0"/>
        <w:autoSpaceDE w:val="0"/>
        <w:spacing w:line="276" w:lineRule="auto"/>
        <w:ind w:right="358"/>
        <w:jc w:val="both"/>
        <w:textAlignment w:val="auto"/>
        <w:rPr>
          <w:rFonts w:ascii="Verdana" w:hAnsi="Verdana"/>
        </w:rPr>
      </w:pPr>
      <w:r w:rsidRPr="00E11990">
        <w:rPr>
          <w:rFonts w:ascii="Verdana" w:hAnsi="Verdana"/>
          <w:b/>
        </w:rPr>
        <w:t xml:space="preserve">Actividades para </w:t>
      </w:r>
      <w:r w:rsidRPr="00E11990">
        <w:rPr>
          <w:rFonts w:ascii="Verdana" w:hAnsi="Verdana"/>
          <w:b/>
          <w:spacing w:val="-3"/>
        </w:rPr>
        <w:t xml:space="preserve">la </w:t>
      </w:r>
      <w:r w:rsidRPr="00E11990">
        <w:rPr>
          <w:rFonts w:ascii="Verdana" w:hAnsi="Verdana"/>
          <w:b/>
        </w:rPr>
        <w:t>intervención de casos confirmados</w:t>
      </w:r>
      <w:r w:rsidRPr="00E11990">
        <w:rPr>
          <w:rFonts w:ascii="Verdana" w:hAnsi="Verdana"/>
        </w:rPr>
        <w:t xml:space="preserve">: Seguimiento a las recomendaciones emitidas por médico y terapeuta tratante (De </w:t>
      </w:r>
      <w:r w:rsidRPr="00E11990">
        <w:rPr>
          <w:rFonts w:ascii="Verdana" w:hAnsi="Verdana"/>
          <w:spacing w:val="-3"/>
        </w:rPr>
        <w:t xml:space="preserve">la </w:t>
      </w:r>
      <w:r w:rsidRPr="00E11990">
        <w:rPr>
          <w:rFonts w:ascii="Verdana" w:hAnsi="Verdana"/>
        </w:rPr>
        <w:t xml:space="preserve">EPS o de </w:t>
      </w:r>
      <w:r w:rsidRPr="00E11990">
        <w:rPr>
          <w:rFonts w:ascii="Verdana" w:hAnsi="Verdana"/>
          <w:spacing w:val="-3"/>
        </w:rPr>
        <w:t xml:space="preserve">la </w:t>
      </w:r>
      <w:r w:rsidRPr="00E11990">
        <w:rPr>
          <w:rFonts w:ascii="Verdana" w:hAnsi="Verdana"/>
        </w:rPr>
        <w:t>ARL según</w:t>
      </w:r>
      <w:r w:rsidRPr="00E11990">
        <w:rPr>
          <w:rFonts w:ascii="Verdana" w:hAnsi="Verdana"/>
          <w:spacing w:val="-1"/>
        </w:rPr>
        <w:t xml:space="preserve"> </w:t>
      </w:r>
      <w:r w:rsidRPr="00E11990">
        <w:rPr>
          <w:rFonts w:ascii="Verdana" w:hAnsi="Verdana"/>
        </w:rPr>
        <w:t>corresponda).</w:t>
      </w:r>
    </w:p>
    <w:p w14:paraId="3F190067" w14:textId="77777777" w:rsidR="00E11990" w:rsidRPr="00E11990" w:rsidRDefault="00E11990" w:rsidP="00E11990">
      <w:pPr>
        <w:pStyle w:val="Textoindependiente"/>
        <w:spacing w:before="3" w:line="278" w:lineRule="auto"/>
        <w:ind w:left="1021" w:right="368"/>
        <w:jc w:val="both"/>
        <w:rPr>
          <w:rFonts w:ascii="Verdana" w:hAnsi="Verdana"/>
          <w:sz w:val="22"/>
          <w:szCs w:val="22"/>
        </w:rPr>
      </w:pPr>
      <w:r w:rsidRPr="00E11990">
        <w:rPr>
          <w:rFonts w:ascii="Verdana" w:hAnsi="Verdana"/>
          <w:sz w:val="22"/>
          <w:szCs w:val="22"/>
        </w:rPr>
        <w:t>. Verificación de las recomendaciones emitidas en las inspecciones ergonómicas de puestos de trabajo.</w:t>
      </w:r>
    </w:p>
    <w:p w14:paraId="3D313E9E" w14:textId="77777777" w:rsidR="00E11990" w:rsidRPr="00E11990" w:rsidRDefault="00E11990" w:rsidP="00E11990">
      <w:pPr>
        <w:pStyle w:val="Textoindependiente"/>
        <w:spacing w:line="278" w:lineRule="auto"/>
        <w:ind w:left="1021" w:right="368"/>
        <w:jc w:val="both"/>
        <w:rPr>
          <w:rFonts w:ascii="Verdana" w:hAnsi="Verdana"/>
          <w:sz w:val="22"/>
          <w:szCs w:val="22"/>
        </w:rPr>
      </w:pPr>
      <w:r w:rsidRPr="00E11990">
        <w:rPr>
          <w:rFonts w:ascii="Verdana" w:hAnsi="Verdana"/>
          <w:sz w:val="22"/>
          <w:szCs w:val="22"/>
        </w:rPr>
        <w:t>. Acompañamiento en la realización de ejercicios sugeridos por médico y terapeuta tratante. (A modo de pausa activa).</w:t>
      </w:r>
    </w:p>
    <w:p w14:paraId="253C0D04" w14:textId="77777777" w:rsidR="00E11990" w:rsidRPr="00E11990" w:rsidRDefault="00E11990" w:rsidP="00E11990">
      <w:pPr>
        <w:pStyle w:val="Textoindependiente"/>
        <w:spacing w:before="163" w:line="276" w:lineRule="auto"/>
        <w:ind w:left="300" w:right="438"/>
        <w:rPr>
          <w:rFonts w:ascii="Verdana" w:hAnsi="Verdana"/>
          <w:sz w:val="22"/>
          <w:szCs w:val="22"/>
        </w:rPr>
      </w:pPr>
      <w:r w:rsidRPr="00E11990">
        <w:rPr>
          <w:rFonts w:ascii="Verdana" w:hAnsi="Verdana"/>
          <w:b/>
          <w:sz w:val="22"/>
          <w:szCs w:val="22"/>
        </w:rPr>
        <w:t xml:space="preserve">Nota: </w:t>
      </w:r>
      <w:r w:rsidRPr="00E11990">
        <w:rPr>
          <w:rFonts w:ascii="Verdana" w:hAnsi="Verdana"/>
          <w:sz w:val="22"/>
          <w:szCs w:val="22"/>
        </w:rPr>
        <w:t>En todas las fases se acompañará del examen médico ocupacional según corresponda.</w:t>
      </w:r>
    </w:p>
    <w:p w14:paraId="0BCC0F39" w14:textId="77777777" w:rsidR="00E11990" w:rsidRPr="00E11990" w:rsidRDefault="00E11990" w:rsidP="00E11990">
      <w:pPr>
        <w:pStyle w:val="Textoindependiente"/>
        <w:spacing w:before="163" w:line="276" w:lineRule="auto"/>
        <w:ind w:left="300" w:right="438"/>
        <w:rPr>
          <w:rFonts w:ascii="Verdana" w:hAnsi="Verdana"/>
          <w:sz w:val="22"/>
          <w:szCs w:val="22"/>
        </w:rPr>
      </w:pPr>
      <w:r w:rsidRPr="00E11990">
        <w:rPr>
          <w:rFonts w:ascii="Verdana" w:hAnsi="Verdana"/>
          <w:noProof/>
          <w:sz w:val="22"/>
          <w:szCs w:val="22"/>
          <w:lang w:eastAsia="es-CO"/>
        </w:rPr>
        <w:drawing>
          <wp:anchor distT="0" distB="0" distL="114300" distR="114300" simplePos="0" relativeHeight="251662336" behindDoc="1" locked="0" layoutInCell="1" allowOverlap="1" wp14:anchorId="632D3B7F" wp14:editId="6CA1097E">
            <wp:simplePos x="0" y="0"/>
            <wp:positionH relativeFrom="margin">
              <wp:align>center</wp:align>
            </wp:positionH>
            <wp:positionV relativeFrom="paragraph">
              <wp:posOffset>111125</wp:posOffset>
            </wp:positionV>
            <wp:extent cx="4775791" cy="3152775"/>
            <wp:effectExtent l="76200" t="76200" r="139700" b="123825"/>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75791" cy="3152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E70BD19" w14:textId="77777777" w:rsidR="00E11990" w:rsidRPr="00E11990" w:rsidRDefault="00E11990" w:rsidP="00E11990">
      <w:pPr>
        <w:pStyle w:val="Textoindependiente"/>
        <w:spacing w:before="35" w:line="278" w:lineRule="auto"/>
        <w:ind w:right="362"/>
        <w:jc w:val="both"/>
        <w:rPr>
          <w:rFonts w:ascii="Verdana" w:hAnsi="Verdana"/>
          <w:sz w:val="22"/>
          <w:szCs w:val="22"/>
        </w:rPr>
      </w:pPr>
    </w:p>
    <w:p w14:paraId="3613352F"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19EC2265"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12F039C3"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24E4A2BE"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72440FA3"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3818DE65"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2D189E09"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247394D7"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0121C038"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06D7DC18"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22233D98"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p>
    <w:p w14:paraId="3CFEAA07" w14:textId="77777777" w:rsidR="00E11990" w:rsidRPr="00E11990" w:rsidRDefault="00E11990" w:rsidP="00E11990">
      <w:pPr>
        <w:pStyle w:val="Textoindependiente"/>
        <w:spacing w:before="35" w:line="278" w:lineRule="auto"/>
        <w:ind w:right="362"/>
        <w:jc w:val="both"/>
        <w:rPr>
          <w:rFonts w:ascii="Verdana" w:hAnsi="Verdana"/>
          <w:b/>
          <w:i/>
          <w:sz w:val="22"/>
          <w:szCs w:val="22"/>
        </w:rPr>
      </w:pPr>
      <w:r w:rsidRPr="00E11990">
        <w:rPr>
          <w:rFonts w:ascii="Verdana" w:hAnsi="Verdana"/>
          <w:b/>
          <w:i/>
          <w:sz w:val="22"/>
          <w:szCs w:val="22"/>
        </w:rPr>
        <w:t>Elaborado por: Evalúa Salud IPS- Dra. Laura Verge</w:t>
      </w:r>
    </w:p>
    <w:p w14:paraId="10CD9A69" w14:textId="77777777" w:rsidR="00E11990" w:rsidRPr="00E11990" w:rsidRDefault="00E11990" w:rsidP="00E11990">
      <w:pPr>
        <w:pStyle w:val="Textoindependiente"/>
        <w:spacing w:before="35" w:line="278" w:lineRule="auto"/>
        <w:ind w:left="1021" w:right="362"/>
        <w:jc w:val="both"/>
        <w:rPr>
          <w:rFonts w:ascii="Verdana" w:hAnsi="Verdana"/>
          <w:sz w:val="22"/>
          <w:szCs w:val="22"/>
        </w:rPr>
      </w:pPr>
      <w:r w:rsidRPr="00E11990">
        <w:rPr>
          <w:rFonts w:ascii="Verdana" w:hAnsi="Verdana"/>
          <w:noProof/>
          <w:sz w:val="22"/>
          <w:szCs w:val="22"/>
          <w:lang w:eastAsia="es-CO"/>
        </w:rPr>
        <w:drawing>
          <wp:inline distT="0" distB="0" distL="0" distR="0" wp14:anchorId="7D896716" wp14:editId="23376D9B">
            <wp:extent cx="5040336" cy="5513832"/>
            <wp:effectExtent l="76200" t="76200" r="141605" b="125095"/>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5040336" cy="55138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716726" w14:textId="77777777" w:rsidR="00E11990" w:rsidRPr="00E11990" w:rsidRDefault="00E11990" w:rsidP="00E11990">
      <w:pPr>
        <w:pStyle w:val="Textoindependiente"/>
        <w:spacing w:before="35" w:line="278" w:lineRule="auto"/>
        <w:ind w:left="1021" w:right="362"/>
        <w:jc w:val="both"/>
        <w:rPr>
          <w:rFonts w:ascii="Verdana" w:hAnsi="Verdana"/>
          <w:b/>
          <w:i/>
          <w:sz w:val="22"/>
          <w:szCs w:val="22"/>
        </w:rPr>
      </w:pPr>
      <w:r w:rsidRPr="00E11990">
        <w:rPr>
          <w:rFonts w:ascii="Verdana" w:hAnsi="Verdana"/>
          <w:b/>
          <w:i/>
          <w:sz w:val="22"/>
          <w:szCs w:val="22"/>
        </w:rPr>
        <w:t>Elaborado por: Evalúa Salud IPS- Dra. Laura Vergel</w:t>
      </w:r>
    </w:p>
    <w:p w14:paraId="71B3767D" w14:textId="77777777" w:rsidR="00E11990" w:rsidRPr="00E11990" w:rsidRDefault="00E11990" w:rsidP="00E11990">
      <w:pPr>
        <w:pStyle w:val="Ttulo1"/>
        <w:keepNext w:val="0"/>
        <w:keepLines w:val="0"/>
        <w:widowControl w:val="0"/>
        <w:numPr>
          <w:ilvl w:val="0"/>
          <w:numId w:val="29"/>
        </w:numPr>
        <w:tabs>
          <w:tab w:val="left" w:pos="545"/>
        </w:tabs>
        <w:autoSpaceDE w:val="0"/>
        <w:autoSpaceDN w:val="0"/>
        <w:spacing w:before="93"/>
        <w:rPr>
          <w:rFonts w:ascii="Verdana" w:hAnsi="Verdana"/>
          <w:b/>
          <w:i/>
          <w:color w:val="auto"/>
          <w:sz w:val="22"/>
          <w:szCs w:val="22"/>
        </w:rPr>
      </w:pPr>
      <w:bookmarkStart w:id="58" w:name="_Toc41255999"/>
      <w:r w:rsidRPr="00E11990">
        <w:rPr>
          <w:rFonts w:ascii="Verdana" w:hAnsi="Verdana"/>
          <w:b/>
          <w:i/>
          <w:color w:val="auto"/>
          <w:sz w:val="22"/>
          <w:szCs w:val="22"/>
        </w:rPr>
        <w:t>Indicadores</w:t>
      </w:r>
      <w:bookmarkEnd w:id="58"/>
    </w:p>
    <w:p w14:paraId="0CD57D5E" w14:textId="77777777" w:rsidR="00E11990" w:rsidRPr="00E11990" w:rsidRDefault="00E11990" w:rsidP="00E11990">
      <w:pPr>
        <w:pStyle w:val="Textoindependiente"/>
        <w:spacing w:line="273" w:lineRule="auto"/>
        <w:rPr>
          <w:rFonts w:ascii="Verdana" w:hAnsi="Verdana"/>
          <w:b/>
          <w:sz w:val="22"/>
          <w:szCs w:val="22"/>
        </w:rPr>
      </w:pPr>
    </w:p>
    <w:p w14:paraId="75373E9C" w14:textId="77777777" w:rsidR="00E11990" w:rsidRPr="00E11990" w:rsidRDefault="00E11990" w:rsidP="00E11990">
      <w:pPr>
        <w:pStyle w:val="Textoindependiente"/>
        <w:spacing w:line="273" w:lineRule="auto"/>
        <w:rPr>
          <w:rFonts w:ascii="Verdana" w:hAnsi="Verdana"/>
          <w:sz w:val="22"/>
          <w:szCs w:val="22"/>
        </w:rPr>
      </w:pPr>
      <w:r w:rsidRPr="00E11990">
        <w:rPr>
          <w:rFonts w:ascii="Verdana" w:hAnsi="Verdana"/>
          <w:sz w:val="22"/>
          <w:szCs w:val="22"/>
        </w:rPr>
        <w:t>A continuación, se presentan los indicadores que permiten evaluar el desarrollo del Programa de vigilancia epidemiológica para la prevención del peligro biomecánico.</w:t>
      </w:r>
    </w:p>
    <w:p w14:paraId="6369E11A" w14:textId="6F8287C8" w:rsidR="00E11990" w:rsidRDefault="00E11990" w:rsidP="00E11990">
      <w:pPr>
        <w:pStyle w:val="Textoindependiente"/>
        <w:spacing w:before="163" w:line="276" w:lineRule="auto"/>
        <w:ind w:right="353"/>
        <w:jc w:val="both"/>
        <w:rPr>
          <w:rFonts w:ascii="Verdana" w:hAnsi="Verdana"/>
          <w:sz w:val="22"/>
          <w:szCs w:val="22"/>
        </w:rPr>
      </w:pPr>
      <w:r w:rsidRPr="00E11990">
        <w:rPr>
          <w:rFonts w:ascii="Verdana" w:hAnsi="Verdana"/>
          <w:sz w:val="22"/>
          <w:szCs w:val="22"/>
        </w:rPr>
        <w:t>Se resalta que además de los indicadores mencionados en la normatividad, se consideran entre otros: Indicadores de cobertura, que permiten medir a cuántas personas llegan las actividades programadas. Indicador de Cumplimiento, que permite medir cuántas actividades y programas se desarrollaron de acuerdo a lo pactado en el plan de trabajo y en el cronograma de capacitación.</w:t>
      </w:r>
    </w:p>
    <w:p w14:paraId="6FED9B27" w14:textId="77777777" w:rsidR="00E11990" w:rsidRPr="00E11990" w:rsidRDefault="00E11990" w:rsidP="00E11990">
      <w:pPr>
        <w:pStyle w:val="Textoindependiente"/>
        <w:spacing w:before="162"/>
        <w:ind w:left="300"/>
        <w:rPr>
          <w:rFonts w:ascii="Verdana" w:hAnsi="Verdana"/>
          <w:sz w:val="22"/>
          <w:szCs w:val="22"/>
        </w:rPr>
      </w:pPr>
      <w:r w:rsidRPr="00E11990">
        <w:rPr>
          <w:rFonts w:ascii="Verdana" w:hAnsi="Verdana"/>
          <w:sz w:val="22"/>
          <w:szCs w:val="22"/>
        </w:rPr>
        <w:t>Relación de Indicadores:</w:t>
      </w:r>
    </w:p>
    <w:p w14:paraId="096618EA" w14:textId="77777777" w:rsidR="00E11990" w:rsidRPr="00E11990" w:rsidRDefault="00E11990" w:rsidP="0081768D">
      <w:pPr>
        <w:pStyle w:val="Ttulo1"/>
        <w:keepNext w:val="0"/>
        <w:keepLines w:val="0"/>
        <w:widowControl w:val="0"/>
        <w:numPr>
          <w:ilvl w:val="2"/>
          <w:numId w:val="29"/>
        </w:numPr>
        <w:tabs>
          <w:tab w:val="left" w:pos="284"/>
        </w:tabs>
        <w:autoSpaceDE w:val="0"/>
        <w:autoSpaceDN w:val="0"/>
        <w:spacing w:before="196"/>
        <w:ind w:hanging="1741"/>
        <w:rPr>
          <w:rFonts w:ascii="Verdana" w:hAnsi="Verdana"/>
          <w:b/>
          <w:color w:val="auto"/>
          <w:sz w:val="22"/>
          <w:szCs w:val="22"/>
        </w:rPr>
      </w:pPr>
      <w:bookmarkStart w:id="59" w:name="_Toc41256000"/>
      <w:r w:rsidRPr="00E11990">
        <w:rPr>
          <w:rFonts w:ascii="Verdana" w:hAnsi="Verdana"/>
          <w:b/>
          <w:color w:val="auto"/>
          <w:sz w:val="22"/>
          <w:szCs w:val="22"/>
        </w:rPr>
        <w:t>Indicadores de</w:t>
      </w:r>
      <w:r w:rsidRPr="00E11990">
        <w:rPr>
          <w:rFonts w:ascii="Verdana" w:hAnsi="Verdana"/>
          <w:b/>
          <w:color w:val="auto"/>
          <w:spacing w:val="-1"/>
          <w:sz w:val="22"/>
          <w:szCs w:val="22"/>
        </w:rPr>
        <w:t xml:space="preserve"> </w:t>
      </w:r>
      <w:r w:rsidRPr="00E11990">
        <w:rPr>
          <w:rFonts w:ascii="Verdana" w:hAnsi="Verdana"/>
          <w:b/>
          <w:color w:val="auto"/>
          <w:sz w:val="22"/>
          <w:szCs w:val="22"/>
        </w:rPr>
        <w:t>Cobertura</w:t>
      </w:r>
      <w:bookmarkEnd w:id="59"/>
    </w:p>
    <w:p w14:paraId="2CD6724B" w14:textId="77777777" w:rsidR="00E11990" w:rsidRPr="00E11990" w:rsidRDefault="00E11990" w:rsidP="0081768D">
      <w:pPr>
        <w:pStyle w:val="Textoindependiente"/>
        <w:tabs>
          <w:tab w:val="left" w:pos="284"/>
        </w:tabs>
        <w:spacing w:before="7"/>
        <w:ind w:hanging="1741"/>
        <w:rPr>
          <w:rFonts w:ascii="Verdana" w:hAnsi="Verdana"/>
          <w:b/>
          <w:sz w:val="22"/>
          <w:szCs w:val="22"/>
        </w:rPr>
      </w:pPr>
    </w:p>
    <w:p w14:paraId="39EB844F" w14:textId="77777777" w:rsidR="00E11990" w:rsidRPr="00E11990" w:rsidRDefault="00E11990" w:rsidP="0081768D">
      <w:pPr>
        <w:pStyle w:val="Prrafodelista"/>
        <w:widowControl w:val="0"/>
        <w:numPr>
          <w:ilvl w:val="3"/>
          <w:numId w:val="29"/>
        </w:numPr>
        <w:tabs>
          <w:tab w:val="left" w:pos="284"/>
          <w:tab w:val="left" w:pos="2101"/>
        </w:tabs>
        <w:suppressAutoHyphens w:val="0"/>
        <w:autoSpaceDE w:val="0"/>
        <w:spacing w:line="273" w:lineRule="auto"/>
        <w:ind w:right="357" w:hanging="1741"/>
        <w:textAlignment w:val="auto"/>
        <w:rPr>
          <w:rFonts w:ascii="Verdana" w:hAnsi="Verdana"/>
        </w:rPr>
      </w:pPr>
      <w:r w:rsidRPr="00E11990">
        <w:rPr>
          <w:rFonts w:ascii="Verdana" w:hAnsi="Verdana"/>
        </w:rPr>
        <w:t>de trabajadores capacitados / N. de trabajadores existentes en el periodo evaluado por capacitar *</w:t>
      </w:r>
      <w:r w:rsidRPr="00E11990">
        <w:rPr>
          <w:rFonts w:ascii="Verdana" w:hAnsi="Verdana"/>
          <w:spacing w:val="-6"/>
        </w:rPr>
        <w:t xml:space="preserve"> </w:t>
      </w:r>
      <w:r w:rsidRPr="00E11990">
        <w:rPr>
          <w:rFonts w:ascii="Verdana" w:hAnsi="Verdana"/>
        </w:rPr>
        <w:t>100</w:t>
      </w:r>
    </w:p>
    <w:p w14:paraId="1B3F951B" w14:textId="77777777" w:rsidR="00E11990" w:rsidRPr="00E11990" w:rsidRDefault="00E11990" w:rsidP="0081768D">
      <w:pPr>
        <w:pStyle w:val="Textoindependiente"/>
        <w:tabs>
          <w:tab w:val="left" w:pos="284"/>
        </w:tabs>
        <w:spacing w:before="6"/>
        <w:ind w:hanging="1741"/>
        <w:rPr>
          <w:rFonts w:ascii="Verdana" w:hAnsi="Verdana"/>
          <w:sz w:val="22"/>
          <w:szCs w:val="22"/>
        </w:rPr>
      </w:pPr>
    </w:p>
    <w:p w14:paraId="7147EE71" w14:textId="77777777" w:rsidR="00E11990" w:rsidRPr="00E11990" w:rsidRDefault="00E11990" w:rsidP="0081768D">
      <w:pPr>
        <w:pStyle w:val="Ttulo1"/>
        <w:keepNext w:val="0"/>
        <w:keepLines w:val="0"/>
        <w:widowControl w:val="0"/>
        <w:numPr>
          <w:ilvl w:val="2"/>
          <w:numId w:val="29"/>
        </w:numPr>
        <w:tabs>
          <w:tab w:val="left" w:pos="284"/>
        </w:tabs>
        <w:autoSpaceDE w:val="0"/>
        <w:autoSpaceDN w:val="0"/>
        <w:spacing w:before="0"/>
        <w:ind w:hanging="1741"/>
        <w:rPr>
          <w:rFonts w:ascii="Verdana" w:hAnsi="Verdana"/>
          <w:b/>
          <w:color w:val="auto"/>
          <w:sz w:val="22"/>
          <w:szCs w:val="22"/>
        </w:rPr>
      </w:pPr>
      <w:bookmarkStart w:id="60" w:name="_Toc41256001"/>
      <w:r w:rsidRPr="00E11990">
        <w:rPr>
          <w:rFonts w:ascii="Verdana" w:hAnsi="Verdana"/>
          <w:b/>
          <w:color w:val="auto"/>
          <w:sz w:val="22"/>
          <w:szCs w:val="22"/>
        </w:rPr>
        <w:t>Indicadores de</w:t>
      </w:r>
      <w:r w:rsidRPr="00E11990">
        <w:rPr>
          <w:rFonts w:ascii="Verdana" w:hAnsi="Verdana"/>
          <w:b/>
          <w:color w:val="auto"/>
          <w:spacing w:val="-1"/>
          <w:sz w:val="22"/>
          <w:szCs w:val="22"/>
        </w:rPr>
        <w:t xml:space="preserve"> </w:t>
      </w:r>
      <w:r w:rsidRPr="00E11990">
        <w:rPr>
          <w:rFonts w:ascii="Verdana" w:hAnsi="Verdana"/>
          <w:b/>
          <w:color w:val="auto"/>
          <w:sz w:val="22"/>
          <w:szCs w:val="22"/>
        </w:rPr>
        <w:t>cumplimiento</w:t>
      </w:r>
      <w:bookmarkEnd w:id="60"/>
    </w:p>
    <w:p w14:paraId="6F9369BF" w14:textId="77777777" w:rsidR="00E11990" w:rsidRPr="00E11990" w:rsidRDefault="00E11990" w:rsidP="0081768D">
      <w:pPr>
        <w:pStyle w:val="Textoindependiente"/>
        <w:tabs>
          <w:tab w:val="left" w:pos="284"/>
        </w:tabs>
        <w:spacing w:before="7"/>
        <w:ind w:hanging="1741"/>
        <w:rPr>
          <w:rFonts w:ascii="Verdana" w:hAnsi="Verdana"/>
          <w:b/>
          <w:sz w:val="22"/>
          <w:szCs w:val="22"/>
        </w:rPr>
      </w:pPr>
    </w:p>
    <w:p w14:paraId="054CB89B" w14:textId="77777777" w:rsidR="00E11990" w:rsidRPr="00E11990" w:rsidRDefault="00E11990" w:rsidP="0081768D">
      <w:pPr>
        <w:pStyle w:val="Textoindependiente"/>
        <w:tabs>
          <w:tab w:val="left" w:pos="284"/>
        </w:tabs>
        <w:ind w:left="1741" w:hanging="1741"/>
        <w:rPr>
          <w:rFonts w:ascii="Verdana" w:hAnsi="Verdana"/>
          <w:sz w:val="22"/>
          <w:szCs w:val="22"/>
        </w:rPr>
      </w:pPr>
      <w:r w:rsidRPr="00E11990">
        <w:rPr>
          <w:rFonts w:ascii="Verdana" w:hAnsi="Verdana"/>
          <w:sz w:val="22"/>
          <w:szCs w:val="22"/>
        </w:rPr>
        <w:t>N. de actividades realizadas / N. de actividades programadas * 100</w:t>
      </w:r>
    </w:p>
    <w:p w14:paraId="6B52BB4B" w14:textId="77777777" w:rsidR="00E11990" w:rsidRPr="00E11990" w:rsidRDefault="00E11990" w:rsidP="00E11990">
      <w:pPr>
        <w:pStyle w:val="Textoindependiente"/>
        <w:ind w:left="1741"/>
        <w:rPr>
          <w:rFonts w:ascii="Verdana" w:hAnsi="Verdana"/>
          <w:sz w:val="22"/>
          <w:szCs w:val="22"/>
        </w:rPr>
      </w:pPr>
    </w:p>
    <w:p w14:paraId="5FE813CC" w14:textId="2EFE4778" w:rsidR="00E11990" w:rsidRPr="00E11990" w:rsidRDefault="00E11990" w:rsidP="00E11990">
      <w:pPr>
        <w:pStyle w:val="Textoindependiente"/>
        <w:spacing w:before="163" w:line="276" w:lineRule="auto"/>
        <w:ind w:right="353"/>
        <w:jc w:val="both"/>
        <w:rPr>
          <w:rFonts w:ascii="Verdana" w:hAnsi="Verdana"/>
          <w:sz w:val="22"/>
          <w:szCs w:val="22"/>
        </w:rPr>
      </w:pPr>
      <w:r w:rsidRPr="00E11990">
        <w:rPr>
          <w:rFonts w:ascii="Verdana" w:hAnsi="Verdana"/>
          <w:sz w:val="22"/>
          <w:szCs w:val="22"/>
        </w:rPr>
        <w:t xml:space="preserve">Los indicadores del PVE-DME se encuentran dentro de las actividades </w:t>
      </w:r>
      <w:r w:rsidR="0081768D" w:rsidRPr="00E11990">
        <w:rPr>
          <w:rFonts w:ascii="Verdana" w:hAnsi="Verdana"/>
          <w:sz w:val="22"/>
          <w:szCs w:val="22"/>
        </w:rPr>
        <w:t>del plan</w:t>
      </w:r>
      <w:r w:rsidRPr="00E11990">
        <w:rPr>
          <w:rFonts w:ascii="Verdana" w:hAnsi="Verdana"/>
          <w:sz w:val="22"/>
          <w:szCs w:val="22"/>
        </w:rPr>
        <w:t xml:space="preserve"> anual de trabajo y el programa de capacitaciones del SGSST, los cuales son reportados a través de la plataforma SUITE VISION EMPRESARIAL de la entidad. </w:t>
      </w:r>
    </w:p>
    <w:p w14:paraId="3C4503E1" w14:textId="77777777" w:rsidR="00E11990" w:rsidRPr="00E11990" w:rsidRDefault="00E11990" w:rsidP="00E11990">
      <w:pPr>
        <w:pStyle w:val="Textoindependiente"/>
        <w:spacing w:before="163" w:line="276" w:lineRule="auto"/>
        <w:ind w:right="353"/>
        <w:jc w:val="both"/>
        <w:rPr>
          <w:rFonts w:ascii="Verdana" w:hAnsi="Verdana"/>
          <w:sz w:val="22"/>
          <w:szCs w:val="22"/>
        </w:rPr>
      </w:pPr>
      <w:r w:rsidRPr="00E11990">
        <w:rPr>
          <w:rFonts w:ascii="Verdana" w:hAnsi="Verdana"/>
          <w:sz w:val="22"/>
          <w:szCs w:val="22"/>
        </w:rPr>
        <w:t>Hasta la fecha, no se han calificado enfermedades laborales por Desórdenes Músculo- Esqueléticos (Información suministrada por la empresa).</w:t>
      </w:r>
    </w:p>
    <w:p w14:paraId="3EB2B2EB" w14:textId="77777777" w:rsidR="00E11990" w:rsidRPr="00E11990" w:rsidRDefault="00E11990" w:rsidP="00E11990">
      <w:pPr>
        <w:pStyle w:val="Textoindependiente"/>
        <w:spacing w:before="163" w:line="276" w:lineRule="auto"/>
        <w:ind w:right="353"/>
        <w:jc w:val="both"/>
        <w:rPr>
          <w:rFonts w:ascii="Verdana" w:hAnsi="Verdana"/>
          <w:sz w:val="22"/>
          <w:szCs w:val="22"/>
        </w:rPr>
      </w:pPr>
      <w:r w:rsidRPr="00E11990">
        <w:rPr>
          <w:rFonts w:ascii="Verdana" w:hAnsi="Verdana"/>
          <w:sz w:val="22"/>
          <w:szCs w:val="22"/>
        </w:rPr>
        <w:t>Durante el año 2.019 y el primer trimestre del año 2.020 no se tienen incidencia y prevalencia de enfermedad laboral (Información suministrada por la empresa).</w:t>
      </w:r>
    </w:p>
    <w:p w14:paraId="6886B597" w14:textId="77777777" w:rsidR="00E11990" w:rsidRPr="00E11990" w:rsidRDefault="00E11990" w:rsidP="00E11990">
      <w:pPr>
        <w:pStyle w:val="Textoindependiente"/>
        <w:spacing w:before="163" w:line="276" w:lineRule="auto"/>
        <w:ind w:right="353"/>
        <w:jc w:val="both"/>
        <w:rPr>
          <w:rFonts w:ascii="Verdana" w:hAnsi="Verdana"/>
          <w:sz w:val="22"/>
          <w:szCs w:val="22"/>
        </w:rPr>
      </w:pPr>
      <w:r w:rsidRPr="00E11990">
        <w:rPr>
          <w:rFonts w:ascii="Verdana" w:hAnsi="Verdana"/>
          <w:sz w:val="22"/>
          <w:szCs w:val="22"/>
        </w:rPr>
        <w:t>Se resalta la importancia de realizar la medición de los indicadores y tratar de identificar en el ausentismo, aquellos que se presentan con relación a factores de tipo osteomuscular.</w:t>
      </w:r>
    </w:p>
    <w:p w14:paraId="12F141FE" w14:textId="77777777" w:rsidR="00E11990" w:rsidRPr="00E11990" w:rsidRDefault="00E11990" w:rsidP="00E11990">
      <w:pPr>
        <w:spacing w:after="200" w:line="276" w:lineRule="auto"/>
        <w:rPr>
          <w:rFonts w:ascii="Verdana" w:eastAsia="Arial" w:hAnsi="Verdana" w:cs="Arial"/>
          <w:sz w:val="22"/>
          <w:szCs w:val="22"/>
          <w:lang w:val="es-ES" w:bidi="es-ES"/>
        </w:rPr>
      </w:pPr>
      <w:r w:rsidRPr="00E11990">
        <w:rPr>
          <w:rFonts w:ascii="Verdana" w:hAnsi="Verdana"/>
          <w:sz w:val="22"/>
          <w:szCs w:val="22"/>
        </w:rPr>
        <w:br w:type="page"/>
      </w:r>
    </w:p>
    <w:p w14:paraId="01379474" w14:textId="77777777" w:rsidR="00E11990" w:rsidRPr="0081768D" w:rsidRDefault="00E11990" w:rsidP="00E11990">
      <w:pPr>
        <w:pStyle w:val="Ttulo1"/>
        <w:keepLines w:val="0"/>
        <w:numPr>
          <w:ilvl w:val="0"/>
          <w:numId w:val="29"/>
        </w:numPr>
        <w:suppressAutoHyphens/>
        <w:autoSpaceDN w:val="0"/>
        <w:spacing w:before="70"/>
        <w:ind w:right="792"/>
        <w:jc w:val="center"/>
        <w:textAlignment w:val="baseline"/>
        <w:rPr>
          <w:rFonts w:ascii="Verdana" w:hAnsi="Verdana"/>
          <w:b/>
          <w:color w:val="auto"/>
          <w:sz w:val="22"/>
          <w:szCs w:val="22"/>
        </w:rPr>
      </w:pPr>
      <w:bookmarkStart w:id="61" w:name="_Toc41256002"/>
      <w:r w:rsidRPr="0081768D">
        <w:rPr>
          <w:rFonts w:ascii="Verdana" w:hAnsi="Verdana"/>
          <w:b/>
          <w:color w:val="auto"/>
          <w:sz w:val="22"/>
          <w:szCs w:val="22"/>
        </w:rPr>
        <w:t>Bibliografía</w:t>
      </w:r>
      <w:bookmarkEnd w:id="61"/>
    </w:p>
    <w:p w14:paraId="4C46C71C" w14:textId="77777777" w:rsidR="00E11990" w:rsidRPr="00E11990" w:rsidRDefault="00E11990" w:rsidP="00E11990">
      <w:pPr>
        <w:pStyle w:val="Textoindependiente"/>
        <w:rPr>
          <w:rFonts w:ascii="Verdana" w:hAnsi="Verdana"/>
          <w:b/>
          <w:sz w:val="22"/>
          <w:szCs w:val="22"/>
        </w:rPr>
      </w:pPr>
    </w:p>
    <w:p w14:paraId="52515404" w14:textId="77777777" w:rsidR="00E11990" w:rsidRPr="0081768D" w:rsidRDefault="00E11990" w:rsidP="0081768D">
      <w:pPr>
        <w:pStyle w:val="Prrafodelista"/>
        <w:widowControl w:val="0"/>
        <w:numPr>
          <w:ilvl w:val="0"/>
          <w:numId w:val="30"/>
        </w:numPr>
        <w:tabs>
          <w:tab w:val="left" w:pos="426"/>
          <w:tab w:val="left" w:pos="8833"/>
        </w:tabs>
        <w:suppressAutoHyphens w:val="0"/>
        <w:autoSpaceDE w:val="0"/>
        <w:spacing w:before="1" w:line="273" w:lineRule="auto"/>
        <w:ind w:left="142" w:right="355" w:hanging="142"/>
        <w:jc w:val="both"/>
        <w:textAlignment w:val="auto"/>
        <w:rPr>
          <w:rFonts w:ascii="Verdana" w:hAnsi="Verdana"/>
        </w:rPr>
      </w:pPr>
      <w:r w:rsidRPr="0081768D">
        <w:rPr>
          <w:rFonts w:ascii="Verdana" w:hAnsi="Verdana"/>
        </w:rPr>
        <w:t xml:space="preserve">Ordoñez C., Gómez E., Calvo A. Desórdenes músculo esqueléticos relacionados con el trabajo. Musculoskeletal disorders related to work (2.016) Disponible </w:t>
      </w:r>
      <w:r w:rsidRPr="0081768D">
        <w:rPr>
          <w:rFonts w:ascii="Verdana" w:hAnsi="Verdana"/>
          <w:spacing w:val="-6"/>
        </w:rPr>
        <w:t>en:</w:t>
      </w:r>
    </w:p>
    <w:p w14:paraId="1510F067" w14:textId="77777777" w:rsidR="00E11990" w:rsidRPr="0081768D" w:rsidRDefault="00A33922" w:rsidP="0081768D">
      <w:pPr>
        <w:pStyle w:val="Textoindependiente"/>
        <w:tabs>
          <w:tab w:val="left" w:pos="426"/>
        </w:tabs>
        <w:spacing w:before="5"/>
        <w:ind w:left="142" w:hanging="142"/>
        <w:jc w:val="both"/>
        <w:rPr>
          <w:rFonts w:ascii="Verdana" w:hAnsi="Verdana"/>
          <w:sz w:val="22"/>
          <w:szCs w:val="22"/>
        </w:rPr>
      </w:pPr>
      <w:hyperlink r:id="rId17">
        <w:r w:rsidR="00E11990" w:rsidRPr="0081768D">
          <w:rPr>
            <w:rFonts w:ascii="Verdana" w:hAnsi="Verdana"/>
            <w:sz w:val="22"/>
            <w:szCs w:val="22"/>
            <w:u w:val="single" w:color="0462C1"/>
          </w:rPr>
          <w:t>http://revistasojs.unilibrecali.edu.co/index.php/rcso/article/view/307/534</w:t>
        </w:r>
      </w:hyperlink>
      <w:r w:rsidR="00E11990" w:rsidRPr="0081768D">
        <w:rPr>
          <w:rFonts w:ascii="Verdana" w:hAnsi="Verdana"/>
          <w:sz w:val="22"/>
          <w:szCs w:val="22"/>
        </w:rPr>
        <w:t xml:space="preserve">.     07    </w:t>
      </w:r>
      <w:r w:rsidR="00E11990" w:rsidRPr="0081768D">
        <w:rPr>
          <w:rFonts w:ascii="Verdana" w:hAnsi="Verdana"/>
          <w:spacing w:val="3"/>
          <w:sz w:val="22"/>
          <w:szCs w:val="22"/>
        </w:rPr>
        <w:t xml:space="preserve"> </w:t>
      </w:r>
      <w:r w:rsidR="00E11990" w:rsidRPr="0081768D">
        <w:rPr>
          <w:rFonts w:ascii="Verdana" w:hAnsi="Verdana"/>
          <w:sz w:val="22"/>
          <w:szCs w:val="22"/>
        </w:rPr>
        <w:t>de</w:t>
      </w:r>
    </w:p>
    <w:p w14:paraId="45E355D1" w14:textId="77777777" w:rsidR="00E11990" w:rsidRPr="0081768D" w:rsidRDefault="00E11990" w:rsidP="0081768D">
      <w:pPr>
        <w:pStyle w:val="Textoindependiente"/>
        <w:tabs>
          <w:tab w:val="left" w:pos="426"/>
        </w:tabs>
        <w:spacing w:before="39"/>
        <w:ind w:left="142" w:hanging="142"/>
        <w:jc w:val="both"/>
        <w:rPr>
          <w:rFonts w:ascii="Verdana" w:hAnsi="Verdana"/>
          <w:sz w:val="22"/>
          <w:szCs w:val="22"/>
        </w:rPr>
      </w:pPr>
      <w:r w:rsidRPr="0081768D">
        <w:rPr>
          <w:rFonts w:ascii="Verdana" w:hAnsi="Verdana"/>
          <w:sz w:val="22"/>
          <w:szCs w:val="22"/>
        </w:rPr>
        <w:t>mayo de 2.020.</w:t>
      </w:r>
    </w:p>
    <w:p w14:paraId="3D6007D2" w14:textId="77777777" w:rsidR="00E11990" w:rsidRPr="0081768D" w:rsidRDefault="00E11990" w:rsidP="0081768D">
      <w:pPr>
        <w:pStyle w:val="Prrafodelista"/>
        <w:widowControl w:val="0"/>
        <w:numPr>
          <w:ilvl w:val="0"/>
          <w:numId w:val="30"/>
        </w:numPr>
        <w:tabs>
          <w:tab w:val="left" w:pos="426"/>
        </w:tabs>
        <w:suppressAutoHyphens w:val="0"/>
        <w:autoSpaceDE w:val="0"/>
        <w:spacing w:before="39" w:line="276" w:lineRule="auto"/>
        <w:ind w:left="142" w:right="362" w:hanging="142"/>
        <w:jc w:val="both"/>
        <w:textAlignment w:val="auto"/>
        <w:rPr>
          <w:rFonts w:ascii="Verdana" w:hAnsi="Verdana"/>
        </w:rPr>
      </w:pPr>
      <w:r w:rsidRPr="0081768D">
        <w:rPr>
          <w:rFonts w:ascii="Verdana" w:hAnsi="Verdana"/>
        </w:rPr>
        <w:t xml:space="preserve">Marín M., Cañon A., Bermúdez L., Diseño de un programa de vigilancia epidemiológica para desórdenes Músculo-esqueléticos de miembro superior y columna en </w:t>
      </w:r>
      <w:r w:rsidRPr="0081768D">
        <w:rPr>
          <w:rFonts w:ascii="Verdana" w:hAnsi="Verdana"/>
          <w:spacing w:val="-3"/>
        </w:rPr>
        <w:t xml:space="preserve">la </w:t>
      </w:r>
      <w:r w:rsidRPr="0081768D">
        <w:rPr>
          <w:rFonts w:ascii="Verdana" w:hAnsi="Verdana"/>
        </w:rPr>
        <w:t>empresa Compañía de Jesús (Bogotá D.C.) (2.015) Disponible:</w:t>
      </w:r>
      <w:hyperlink r:id="rId18">
        <w:r w:rsidRPr="0081768D">
          <w:rPr>
            <w:rFonts w:ascii="Verdana" w:hAnsi="Verdana"/>
            <w:u w:val="single" w:color="0462C1"/>
          </w:rPr>
          <w:t xml:space="preserve"> http://repository.udistrital.edu.co/bitstream/11349/3897/1/Ca%C3%B1%C3%B3nLa</w:t>
        </w:r>
      </w:hyperlink>
      <w:hyperlink r:id="rId19">
        <w:r w:rsidRPr="0081768D">
          <w:rPr>
            <w:rFonts w:ascii="Verdana" w:hAnsi="Verdana"/>
            <w:u w:val="single" w:color="0462C1"/>
          </w:rPr>
          <w:t xml:space="preserve"> raPaolaAstrid2016.pdf</w:t>
        </w:r>
      </w:hyperlink>
      <w:r w:rsidRPr="0081768D">
        <w:rPr>
          <w:rFonts w:ascii="Verdana" w:hAnsi="Verdana"/>
        </w:rPr>
        <w:t>. 05 de mayo de</w:t>
      </w:r>
      <w:r w:rsidRPr="0081768D">
        <w:rPr>
          <w:rFonts w:ascii="Verdana" w:hAnsi="Verdana"/>
          <w:spacing w:val="-4"/>
        </w:rPr>
        <w:t xml:space="preserve"> </w:t>
      </w:r>
      <w:r w:rsidRPr="0081768D">
        <w:rPr>
          <w:rFonts w:ascii="Verdana" w:hAnsi="Verdana"/>
        </w:rPr>
        <w:t>2.020</w:t>
      </w:r>
    </w:p>
    <w:p w14:paraId="2818D56A" w14:textId="77777777" w:rsidR="00E11990" w:rsidRPr="0081768D" w:rsidRDefault="00E11990" w:rsidP="0081768D">
      <w:pPr>
        <w:pStyle w:val="Prrafodelista"/>
        <w:widowControl w:val="0"/>
        <w:numPr>
          <w:ilvl w:val="0"/>
          <w:numId w:val="30"/>
        </w:numPr>
        <w:tabs>
          <w:tab w:val="left" w:pos="426"/>
        </w:tabs>
        <w:suppressAutoHyphens w:val="0"/>
        <w:autoSpaceDE w:val="0"/>
        <w:spacing w:line="251" w:lineRule="exact"/>
        <w:ind w:left="142" w:hanging="142"/>
        <w:jc w:val="both"/>
        <w:textAlignment w:val="auto"/>
        <w:rPr>
          <w:rFonts w:ascii="Verdana" w:hAnsi="Verdana"/>
        </w:rPr>
      </w:pPr>
      <w:r w:rsidRPr="0081768D">
        <w:rPr>
          <w:rFonts w:ascii="Verdana" w:hAnsi="Verdana"/>
        </w:rPr>
        <w:t xml:space="preserve">Estrada J. Ergonomía Básica. Edición de </w:t>
      </w:r>
      <w:r w:rsidRPr="0081768D">
        <w:rPr>
          <w:rFonts w:ascii="Verdana" w:hAnsi="Verdana"/>
          <w:spacing w:val="-3"/>
        </w:rPr>
        <w:t xml:space="preserve">la </w:t>
      </w:r>
      <w:r w:rsidRPr="0081768D">
        <w:rPr>
          <w:rFonts w:ascii="Verdana" w:hAnsi="Verdana"/>
        </w:rPr>
        <w:t>U. (2.015) pág.</w:t>
      </w:r>
      <w:r w:rsidRPr="0081768D">
        <w:rPr>
          <w:rFonts w:ascii="Verdana" w:hAnsi="Verdana"/>
          <w:spacing w:val="-10"/>
        </w:rPr>
        <w:t xml:space="preserve"> </w:t>
      </w:r>
      <w:r w:rsidRPr="0081768D">
        <w:rPr>
          <w:rFonts w:ascii="Verdana" w:hAnsi="Verdana"/>
        </w:rPr>
        <w:t>19</w:t>
      </w:r>
    </w:p>
    <w:p w14:paraId="5BBFF9FB" w14:textId="77777777" w:rsidR="00E11990" w:rsidRPr="0081768D" w:rsidRDefault="00E11990" w:rsidP="0081768D">
      <w:pPr>
        <w:pStyle w:val="Prrafodelista"/>
        <w:widowControl w:val="0"/>
        <w:numPr>
          <w:ilvl w:val="0"/>
          <w:numId w:val="30"/>
        </w:numPr>
        <w:tabs>
          <w:tab w:val="left" w:pos="426"/>
          <w:tab w:val="left" w:pos="5073"/>
          <w:tab w:val="left" w:pos="8829"/>
        </w:tabs>
        <w:suppressAutoHyphens w:val="0"/>
        <w:autoSpaceDE w:val="0"/>
        <w:spacing w:before="39" w:line="276" w:lineRule="auto"/>
        <w:ind w:left="142" w:right="359" w:hanging="142"/>
        <w:jc w:val="both"/>
        <w:textAlignment w:val="auto"/>
        <w:rPr>
          <w:rFonts w:ascii="Verdana" w:hAnsi="Verdana"/>
        </w:rPr>
      </w:pPr>
      <w:r w:rsidRPr="0081768D">
        <w:rPr>
          <w:rFonts w:ascii="Verdana" w:hAnsi="Verdana"/>
        </w:rPr>
        <w:t xml:space="preserve">Gestión del Talento Humano. Programa de Vigilancia epidemiológica en riesgo Biomecánico. Disponible </w:t>
      </w:r>
      <w:r w:rsidRPr="0081768D">
        <w:rPr>
          <w:rFonts w:ascii="Verdana" w:hAnsi="Verdana"/>
          <w:spacing w:val="-6"/>
        </w:rPr>
        <w:t>en:</w:t>
      </w:r>
      <w:hyperlink r:id="rId20">
        <w:r w:rsidRPr="0081768D">
          <w:rPr>
            <w:rFonts w:ascii="Verdana" w:hAnsi="Verdana"/>
            <w:spacing w:val="-6"/>
            <w:u w:val="single" w:color="0462C1"/>
          </w:rPr>
          <w:t xml:space="preserve"> </w:t>
        </w:r>
        <w:r w:rsidRPr="0081768D">
          <w:rPr>
            <w:rFonts w:ascii="Verdana" w:hAnsi="Verdana"/>
            <w:u w:val="single" w:color="0462C1"/>
          </w:rPr>
          <w:t>http://www.minvivienda.gov.co/ProcesosCorporativos/GTH-P-20%20%20SST-</w:t>
        </w:r>
      </w:hyperlink>
      <w:hyperlink r:id="rId21">
        <w:r w:rsidRPr="0081768D">
          <w:rPr>
            <w:rFonts w:ascii="Verdana" w:hAnsi="Verdana"/>
            <w:u w:val="single" w:color="0462C1"/>
          </w:rPr>
          <w:t xml:space="preserve"> Programa%20de%20vigilancia%20epidemiologica%20en%20riesgo%20biomecani</w:t>
        </w:r>
      </w:hyperlink>
      <w:hyperlink r:id="rId22">
        <w:r w:rsidRPr="0081768D">
          <w:rPr>
            <w:rFonts w:ascii="Verdana" w:hAnsi="Verdana"/>
            <w:u w:val="single" w:color="0462C1"/>
          </w:rPr>
          <w:t xml:space="preserve"> co%202.0.pdf</w:t>
        </w:r>
        <w:r w:rsidRPr="0081768D">
          <w:rPr>
            <w:rFonts w:ascii="Verdana" w:hAnsi="Verdana"/>
          </w:rPr>
          <w:t xml:space="preserve"> </w:t>
        </w:r>
      </w:hyperlink>
      <w:r w:rsidRPr="0081768D">
        <w:rPr>
          <w:rFonts w:ascii="Verdana" w:hAnsi="Verdana"/>
        </w:rPr>
        <w:t>05 de mayo de</w:t>
      </w:r>
      <w:r w:rsidRPr="0081768D">
        <w:rPr>
          <w:rFonts w:ascii="Verdana" w:hAnsi="Verdana"/>
          <w:spacing w:val="-10"/>
        </w:rPr>
        <w:t xml:space="preserve"> </w:t>
      </w:r>
      <w:r w:rsidRPr="0081768D">
        <w:rPr>
          <w:rFonts w:ascii="Verdana" w:hAnsi="Verdana"/>
        </w:rPr>
        <w:t>2.020</w:t>
      </w:r>
    </w:p>
    <w:p w14:paraId="6EE5EE0B" w14:textId="77777777" w:rsidR="00E11990" w:rsidRPr="0081768D" w:rsidRDefault="00E11990" w:rsidP="0081768D">
      <w:pPr>
        <w:pStyle w:val="Prrafodelista"/>
        <w:widowControl w:val="0"/>
        <w:numPr>
          <w:ilvl w:val="0"/>
          <w:numId w:val="30"/>
        </w:numPr>
        <w:tabs>
          <w:tab w:val="left" w:pos="426"/>
        </w:tabs>
        <w:suppressAutoHyphens w:val="0"/>
        <w:autoSpaceDE w:val="0"/>
        <w:spacing w:before="2" w:line="276" w:lineRule="auto"/>
        <w:ind w:left="142" w:right="357" w:hanging="142"/>
        <w:jc w:val="both"/>
        <w:textAlignment w:val="auto"/>
        <w:rPr>
          <w:rFonts w:ascii="Verdana" w:hAnsi="Verdana"/>
        </w:rPr>
      </w:pPr>
      <w:r w:rsidRPr="0081768D">
        <w:rPr>
          <w:rFonts w:ascii="Verdana" w:hAnsi="Verdana"/>
        </w:rPr>
        <w:t xml:space="preserve">Ministerio de </w:t>
      </w:r>
      <w:r w:rsidRPr="0081768D">
        <w:rPr>
          <w:rFonts w:ascii="Verdana" w:hAnsi="Verdana"/>
          <w:spacing w:val="-3"/>
        </w:rPr>
        <w:t xml:space="preserve">la </w:t>
      </w:r>
      <w:r w:rsidRPr="0081768D">
        <w:rPr>
          <w:rFonts w:ascii="Verdana" w:hAnsi="Verdana"/>
        </w:rPr>
        <w:t xml:space="preserve">Protección Social (2.006). Guía de Atención Integral Basada en </w:t>
      </w:r>
      <w:r w:rsidRPr="0081768D">
        <w:rPr>
          <w:rFonts w:ascii="Verdana" w:hAnsi="Verdana"/>
          <w:spacing w:val="-3"/>
        </w:rPr>
        <w:t xml:space="preserve">la </w:t>
      </w:r>
      <w:r w:rsidRPr="0081768D">
        <w:rPr>
          <w:rFonts w:ascii="Verdana" w:hAnsi="Verdana"/>
        </w:rPr>
        <w:t>Evidencia para Desórdenes Musculo-esqueléticos (DME) relacionados con Movimientos Repetitivos de Miembros Superiores (Síndrome de Túnel Carpiano, Epicondilitis y Enfermedad de De Quervain (GATI- DME). Disponible:</w:t>
      </w:r>
      <w:hyperlink r:id="rId23">
        <w:r w:rsidRPr="0081768D">
          <w:rPr>
            <w:rFonts w:ascii="Verdana" w:hAnsi="Verdana"/>
            <w:u w:val="single" w:color="0462C1"/>
          </w:rPr>
          <w:t xml:space="preserve"> https://www.epssura.com/guias/guias_mmss.pdf</w:t>
        </w:r>
      </w:hyperlink>
      <w:r w:rsidRPr="0081768D">
        <w:rPr>
          <w:rFonts w:ascii="Verdana" w:hAnsi="Verdana"/>
        </w:rPr>
        <w:t>. Internet 04 de mayo de</w:t>
      </w:r>
      <w:r w:rsidRPr="0081768D">
        <w:rPr>
          <w:rFonts w:ascii="Verdana" w:hAnsi="Verdana"/>
          <w:spacing w:val="-24"/>
        </w:rPr>
        <w:t xml:space="preserve"> </w:t>
      </w:r>
      <w:r w:rsidRPr="0081768D">
        <w:rPr>
          <w:rFonts w:ascii="Verdana" w:hAnsi="Verdana"/>
        </w:rPr>
        <w:t>2.020.</w:t>
      </w:r>
    </w:p>
    <w:p w14:paraId="05EA105D" w14:textId="77777777" w:rsidR="00E11990" w:rsidRPr="0081768D" w:rsidRDefault="00E11990" w:rsidP="0081768D">
      <w:pPr>
        <w:pStyle w:val="Prrafodelista"/>
        <w:widowControl w:val="0"/>
        <w:numPr>
          <w:ilvl w:val="0"/>
          <w:numId w:val="30"/>
        </w:numPr>
        <w:tabs>
          <w:tab w:val="left" w:pos="426"/>
          <w:tab w:val="left" w:pos="8833"/>
        </w:tabs>
        <w:suppressAutoHyphens w:val="0"/>
        <w:autoSpaceDE w:val="0"/>
        <w:spacing w:line="278" w:lineRule="auto"/>
        <w:ind w:left="142" w:right="355" w:hanging="142"/>
        <w:jc w:val="both"/>
        <w:textAlignment w:val="auto"/>
        <w:rPr>
          <w:rFonts w:ascii="Verdana" w:hAnsi="Verdana"/>
        </w:rPr>
      </w:pPr>
      <w:r w:rsidRPr="0081768D">
        <w:rPr>
          <w:rFonts w:ascii="Verdana" w:hAnsi="Verdana"/>
        </w:rPr>
        <w:t xml:space="preserve">Ministerio de Trabajo (2.015). Decreto Único Reglamentario del sector trabajo. Disponible </w:t>
      </w:r>
      <w:r w:rsidRPr="0081768D">
        <w:rPr>
          <w:rFonts w:ascii="Verdana" w:hAnsi="Verdana"/>
          <w:spacing w:val="-6"/>
        </w:rPr>
        <w:t>en:</w:t>
      </w:r>
    </w:p>
    <w:p w14:paraId="7F8276B4" w14:textId="77777777" w:rsidR="00E11990" w:rsidRPr="0081768D" w:rsidRDefault="00A33922" w:rsidP="0081768D">
      <w:pPr>
        <w:pStyle w:val="Textoindependiente"/>
        <w:tabs>
          <w:tab w:val="left" w:pos="426"/>
        </w:tabs>
        <w:spacing w:line="276" w:lineRule="auto"/>
        <w:ind w:left="142" w:right="438" w:hanging="142"/>
        <w:jc w:val="both"/>
        <w:rPr>
          <w:rFonts w:ascii="Verdana" w:hAnsi="Verdana"/>
          <w:sz w:val="22"/>
          <w:szCs w:val="22"/>
        </w:rPr>
      </w:pPr>
      <w:hyperlink r:id="rId24">
        <w:r w:rsidR="00E11990" w:rsidRPr="0081768D">
          <w:rPr>
            <w:rFonts w:ascii="Verdana" w:hAnsi="Verdana"/>
            <w:sz w:val="22"/>
            <w:szCs w:val="22"/>
            <w:u w:val="single" w:color="0462C1"/>
          </w:rPr>
          <w:t>https://www.mintrabajo.gov.co/documents/20147/0/DUR+Sector+Trabajo+Actualiz</w:t>
        </w:r>
      </w:hyperlink>
      <w:r w:rsidR="00E11990" w:rsidRPr="0081768D">
        <w:rPr>
          <w:rFonts w:ascii="Verdana" w:hAnsi="Verdana"/>
          <w:sz w:val="22"/>
          <w:szCs w:val="22"/>
        </w:rPr>
        <w:t xml:space="preserve"> </w:t>
      </w:r>
      <w:hyperlink r:id="rId25">
        <w:r w:rsidR="00E11990" w:rsidRPr="0081768D">
          <w:rPr>
            <w:rFonts w:ascii="Verdana" w:hAnsi="Verdana"/>
            <w:sz w:val="22"/>
            <w:szCs w:val="22"/>
            <w:u w:val="single" w:color="0462C1"/>
          </w:rPr>
          <w:t>ado+a+15+de+abril++de+2016.pdf/a32b1dcf-7a4e-8a37-ac16-c121928719c8</w:t>
        </w:r>
      </w:hyperlink>
      <w:r w:rsidR="00E11990" w:rsidRPr="0081768D">
        <w:rPr>
          <w:rFonts w:ascii="Verdana" w:hAnsi="Verdana"/>
          <w:sz w:val="22"/>
          <w:szCs w:val="22"/>
        </w:rPr>
        <w:t>.</w:t>
      </w:r>
    </w:p>
    <w:p w14:paraId="4B10DD10" w14:textId="77777777" w:rsidR="00E11990" w:rsidRPr="0081768D" w:rsidRDefault="00E11990" w:rsidP="0081768D">
      <w:pPr>
        <w:pStyle w:val="Textoindependiente"/>
        <w:tabs>
          <w:tab w:val="left" w:pos="426"/>
        </w:tabs>
        <w:spacing w:line="251" w:lineRule="exact"/>
        <w:ind w:left="142" w:hanging="142"/>
        <w:jc w:val="both"/>
        <w:rPr>
          <w:rFonts w:ascii="Verdana" w:hAnsi="Verdana"/>
          <w:sz w:val="22"/>
          <w:szCs w:val="22"/>
        </w:rPr>
      </w:pPr>
      <w:r w:rsidRPr="0081768D">
        <w:rPr>
          <w:rFonts w:ascii="Verdana" w:hAnsi="Verdana"/>
          <w:sz w:val="22"/>
          <w:szCs w:val="22"/>
        </w:rPr>
        <w:t>Internet: 04 de mayo de 2.020.</w:t>
      </w:r>
    </w:p>
    <w:p w14:paraId="60FD8A73" w14:textId="77777777" w:rsidR="00E11990" w:rsidRPr="0081768D" w:rsidRDefault="00E11990" w:rsidP="0081768D">
      <w:pPr>
        <w:pStyle w:val="Prrafodelista"/>
        <w:widowControl w:val="0"/>
        <w:numPr>
          <w:ilvl w:val="0"/>
          <w:numId w:val="30"/>
        </w:numPr>
        <w:tabs>
          <w:tab w:val="left" w:pos="426"/>
          <w:tab w:val="left" w:pos="8833"/>
        </w:tabs>
        <w:suppressAutoHyphens w:val="0"/>
        <w:autoSpaceDE w:val="0"/>
        <w:spacing w:before="34" w:line="276" w:lineRule="auto"/>
        <w:ind w:left="142" w:right="355" w:hanging="142"/>
        <w:jc w:val="both"/>
        <w:textAlignment w:val="auto"/>
        <w:rPr>
          <w:rFonts w:ascii="Verdana" w:hAnsi="Verdana"/>
        </w:rPr>
      </w:pPr>
      <w:r w:rsidRPr="0081768D">
        <w:rPr>
          <w:rFonts w:ascii="Verdana" w:hAnsi="Verdana"/>
        </w:rPr>
        <w:t xml:space="preserve">]Congreso de </w:t>
      </w:r>
      <w:r w:rsidRPr="0081768D">
        <w:rPr>
          <w:rFonts w:ascii="Verdana" w:hAnsi="Verdana"/>
          <w:spacing w:val="-3"/>
        </w:rPr>
        <w:t xml:space="preserve">la </w:t>
      </w:r>
      <w:r w:rsidRPr="0081768D">
        <w:rPr>
          <w:rFonts w:ascii="Verdana" w:hAnsi="Verdana"/>
        </w:rPr>
        <w:t xml:space="preserve">República (2.012). Por </w:t>
      </w:r>
      <w:r w:rsidRPr="0081768D">
        <w:rPr>
          <w:rFonts w:ascii="Verdana" w:hAnsi="Verdana"/>
          <w:spacing w:val="-3"/>
        </w:rPr>
        <w:t xml:space="preserve">la </w:t>
      </w:r>
      <w:r w:rsidRPr="0081768D">
        <w:rPr>
          <w:rFonts w:ascii="Verdana" w:hAnsi="Verdana"/>
        </w:rPr>
        <w:t xml:space="preserve">cual se modifica el Sistema de riesgos laborales y se dictan otras disposiciones en materia de salud ocupacional. Disponible </w:t>
      </w:r>
      <w:r w:rsidRPr="0081768D">
        <w:rPr>
          <w:rFonts w:ascii="Verdana" w:hAnsi="Verdana"/>
          <w:spacing w:val="-6"/>
        </w:rPr>
        <w:t>en:</w:t>
      </w:r>
    </w:p>
    <w:p w14:paraId="79B53D3C" w14:textId="77777777" w:rsidR="00E11990" w:rsidRPr="0081768D" w:rsidRDefault="00A33922" w:rsidP="0081768D">
      <w:pPr>
        <w:pStyle w:val="Textoindependiente"/>
        <w:tabs>
          <w:tab w:val="left" w:pos="426"/>
        </w:tabs>
        <w:spacing w:line="276" w:lineRule="auto"/>
        <w:ind w:left="142" w:right="893" w:hanging="142"/>
        <w:jc w:val="both"/>
        <w:rPr>
          <w:rFonts w:ascii="Verdana" w:hAnsi="Verdana"/>
          <w:sz w:val="22"/>
          <w:szCs w:val="22"/>
        </w:rPr>
      </w:pPr>
      <w:hyperlink r:id="rId26">
        <w:r w:rsidR="00E11990" w:rsidRPr="0081768D">
          <w:rPr>
            <w:rFonts w:ascii="Verdana" w:hAnsi="Verdana"/>
            <w:sz w:val="22"/>
            <w:szCs w:val="22"/>
            <w:u w:val="single" w:color="0462C1"/>
          </w:rPr>
          <w:t>https://www.minsalud.gov.co/sites/rid/Lists/BibliotecaDigital/RIDE/DE/DIJ/Ley-</w:t>
        </w:r>
      </w:hyperlink>
      <w:r w:rsidR="00E11990" w:rsidRPr="0081768D">
        <w:rPr>
          <w:rFonts w:ascii="Verdana" w:hAnsi="Verdana"/>
          <w:sz w:val="22"/>
          <w:szCs w:val="22"/>
        </w:rPr>
        <w:t xml:space="preserve"> </w:t>
      </w:r>
      <w:hyperlink r:id="rId27">
        <w:r w:rsidR="00E11990" w:rsidRPr="0081768D">
          <w:rPr>
            <w:rFonts w:ascii="Verdana" w:hAnsi="Verdana"/>
            <w:sz w:val="22"/>
            <w:szCs w:val="22"/>
            <w:u w:val="single" w:color="0462C1"/>
          </w:rPr>
          <w:t>1562-de-2012.pdf</w:t>
        </w:r>
      </w:hyperlink>
      <w:r w:rsidR="00E11990" w:rsidRPr="0081768D">
        <w:rPr>
          <w:rFonts w:ascii="Verdana" w:hAnsi="Verdana"/>
          <w:sz w:val="22"/>
          <w:szCs w:val="22"/>
        </w:rPr>
        <w:t>. Internet 04 de mayo de 2.020.</w:t>
      </w:r>
    </w:p>
    <w:p w14:paraId="38FB105F" w14:textId="77777777" w:rsidR="00E11990" w:rsidRPr="0081768D" w:rsidRDefault="00E11990" w:rsidP="0081768D">
      <w:pPr>
        <w:pStyle w:val="Prrafodelista"/>
        <w:widowControl w:val="0"/>
        <w:numPr>
          <w:ilvl w:val="0"/>
          <w:numId w:val="30"/>
        </w:numPr>
        <w:tabs>
          <w:tab w:val="left" w:pos="426"/>
        </w:tabs>
        <w:suppressAutoHyphens w:val="0"/>
        <w:autoSpaceDE w:val="0"/>
        <w:spacing w:before="2" w:line="276" w:lineRule="auto"/>
        <w:ind w:left="142" w:right="362" w:hanging="142"/>
        <w:jc w:val="both"/>
        <w:textAlignment w:val="auto"/>
        <w:rPr>
          <w:rFonts w:ascii="Verdana" w:hAnsi="Verdana"/>
        </w:rPr>
      </w:pPr>
      <w:r w:rsidRPr="0081768D">
        <w:rPr>
          <w:rFonts w:ascii="Verdana" w:hAnsi="Verdana"/>
        </w:rPr>
        <w:t xml:space="preserve">Ministerio del Trabajo (2.019). Por </w:t>
      </w:r>
      <w:r w:rsidRPr="0081768D">
        <w:rPr>
          <w:rFonts w:ascii="Verdana" w:hAnsi="Verdana"/>
          <w:spacing w:val="-3"/>
        </w:rPr>
        <w:t xml:space="preserve">la </w:t>
      </w:r>
      <w:r w:rsidRPr="0081768D">
        <w:rPr>
          <w:rFonts w:ascii="Verdana" w:hAnsi="Verdana"/>
        </w:rPr>
        <w:t xml:space="preserve">cual se definen los estándares mínimos del Sistema de Gestión de </w:t>
      </w:r>
      <w:r w:rsidRPr="0081768D">
        <w:rPr>
          <w:rFonts w:ascii="Verdana" w:hAnsi="Verdana"/>
          <w:spacing w:val="-3"/>
        </w:rPr>
        <w:t xml:space="preserve">la </w:t>
      </w:r>
      <w:r w:rsidRPr="0081768D">
        <w:rPr>
          <w:rFonts w:ascii="Verdana" w:hAnsi="Verdana"/>
        </w:rPr>
        <w:t>seguridad y Salud en el Trabajo SG-SST. Disponible en:</w:t>
      </w:r>
      <w:hyperlink r:id="rId28">
        <w:r w:rsidRPr="0081768D">
          <w:rPr>
            <w:rFonts w:ascii="Verdana" w:hAnsi="Verdana"/>
            <w:u w:val="single" w:color="0462C1"/>
          </w:rPr>
          <w:t xml:space="preserve"> https://www.arlsura.com/files/Resolucion_0312_de_2019_Estandares_Minimos.pdf</w:t>
        </w:r>
      </w:hyperlink>
      <w:r w:rsidRPr="0081768D">
        <w:rPr>
          <w:rFonts w:ascii="Verdana" w:hAnsi="Verdana"/>
        </w:rPr>
        <w:t xml:space="preserve"> Internet: 04 de mayo de</w:t>
      </w:r>
      <w:r w:rsidRPr="0081768D">
        <w:rPr>
          <w:rFonts w:ascii="Verdana" w:hAnsi="Verdana"/>
          <w:spacing w:val="-8"/>
        </w:rPr>
        <w:t xml:space="preserve"> </w:t>
      </w:r>
      <w:r w:rsidRPr="0081768D">
        <w:rPr>
          <w:rFonts w:ascii="Verdana" w:hAnsi="Verdana"/>
        </w:rPr>
        <w:t>2.020.</w:t>
      </w:r>
    </w:p>
    <w:p w14:paraId="12AFE3CE" w14:textId="1424BF56" w:rsidR="00E11990" w:rsidRPr="0081768D" w:rsidRDefault="00E11990" w:rsidP="0081768D">
      <w:pPr>
        <w:pStyle w:val="Prrafodelista"/>
        <w:widowControl w:val="0"/>
        <w:numPr>
          <w:ilvl w:val="0"/>
          <w:numId w:val="30"/>
        </w:numPr>
        <w:tabs>
          <w:tab w:val="left" w:pos="426"/>
        </w:tabs>
        <w:suppressAutoHyphens w:val="0"/>
        <w:autoSpaceDE w:val="0"/>
        <w:spacing w:before="35" w:line="278" w:lineRule="auto"/>
        <w:ind w:left="142" w:right="362" w:hanging="142"/>
        <w:jc w:val="both"/>
        <w:textAlignment w:val="auto"/>
        <w:rPr>
          <w:rFonts w:ascii="Verdana" w:hAnsi="Verdana" w:cs="Arial"/>
          <w:lang w:val="es-ES"/>
        </w:rPr>
      </w:pPr>
      <w:r w:rsidRPr="0081768D">
        <w:rPr>
          <w:rFonts w:ascii="Verdana" w:hAnsi="Verdana"/>
        </w:rPr>
        <w:t xml:space="preserve">Zambrano </w:t>
      </w:r>
      <w:r w:rsidRPr="0081768D">
        <w:rPr>
          <w:rFonts w:ascii="Verdana" w:hAnsi="Verdana"/>
          <w:spacing w:val="-2"/>
        </w:rPr>
        <w:t xml:space="preserve">M., </w:t>
      </w:r>
      <w:r w:rsidRPr="0081768D">
        <w:rPr>
          <w:rFonts w:ascii="Verdana" w:hAnsi="Verdana"/>
        </w:rPr>
        <w:t xml:space="preserve">Rueda </w:t>
      </w:r>
      <w:r w:rsidRPr="0081768D">
        <w:rPr>
          <w:rFonts w:ascii="Verdana" w:hAnsi="Verdana"/>
          <w:spacing w:val="-2"/>
        </w:rPr>
        <w:t xml:space="preserve">M., </w:t>
      </w:r>
      <w:r w:rsidRPr="0081768D">
        <w:rPr>
          <w:rFonts w:ascii="Verdana" w:hAnsi="Verdana"/>
        </w:rPr>
        <w:t xml:space="preserve">Manual de Ergonomía y Seguridad. Segunda Edición, editorial Alfaomega (2.018) </w:t>
      </w:r>
      <w:r w:rsidR="0081768D" w:rsidRPr="0081768D">
        <w:rPr>
          <w:rFonts w:ascii="Verdana" w:hAnsi="Verdana"/>
        </w:rPr>
        <w:t>Pág.</w:t>
      </w:r>
      <w:r w:rsidRPr="0081768D">
        <w:rPr>
          <w:rFonts w:ascii="Verdana" w:hAnsi="Verdana"/>
          <w:spacing w:val="-11"/>
        </w:rPr>
        <w:t xml:space="preserve"> </w:t>
      </w:r>
      <w:r w:rsidRPr="0081768D">
        <w:rPr>
          <w:rFonts w:ascii="Verdana" w:hAnsi="Verdana"/>
        </w:rPr>
        <w:t>52.</w:t>
      </w:r>
    </w:p>
    <w:p w14:paraId="40406675" w14:textId="4E6EC821" w:rsidR="00E11990" w:rsidRPr="0081768D" w:rsidRDefault="00E11990" w:rsidP="0081768D">
      <w:pPr>
        <w:spacing w:after="200" w:line="276" w:lineRule="auto"/>
        <w:jc w:val="both"/>
        <w:rPr>
          <w:rFonts w:ascii="Verdana" w:hAnsi="Verdana"/>
          <w:b/>
          <w:i/>
          <w:sz w:val="22"/>
          <w:szCs w:val="22"/>
        </w:rPr>
      </w:pPr>
      <w:bookmarkStart w:id="62" w:name="_Toc41256003"/>
    </w:p>
    <w:p w14:paraId="0B008271" w14:textId="77777777" w:rsidR="0081768D" w:rsidRDefault="0081768D" w:rsidP="00E11990">
      <w:pPr>
        <w:spacing w:after="200" w:line="276" w:lineRule="auto"/>
        <w:rPr>
          <w:rFonts w:ascii="Verdana" w:hAnsi="Verdana"/>
          <w:b/>
          <w:i/>
          <w:sz w:val="22"/>
          <w:szCs w:val="22"/>
        </w:rPr>
      </w:pPr>
    </w:p>
    <w:p w14:paraId="2E810518" w14:textId="5AB7AF09" w:rsidR="00E11990" w:rsidRPr="00E11990" w:rsidRDefault="00E11990" w:rsidP="0081768D">
      <w:pPr>
        <w:spacing w:after="200" w:line="276" w:lineRule="auto"/>
        <w:rPr>
          <w:rFonts w:ascii="Verdana" w:hAnsi="Verdana"/>
          <w:b/>
          <w:sz w:val="22"/>
          <w:szCs w:val="22"/>
        </w:rPr>
      </w:pPr>
      <w:r w:rsidRPr="00E11990">
        <w:rPr>
          <w:rFonts w:ascii="Verdana" w:hAnsi="Verdana"/>
          <w:b/>
          <w:i/>
          <w:sz w:val="22"/>
          <w:szCs w:val="22"/>
        </w:rPr>
        <w:t>Anexos</w:t>
      </w:r>
      <w:bookmarkEnd w:id="62"/>
    </w:p>
    <w:p w14:paraId="26AD37B9" w14:textId="77777777" w:rsidR="00E11990" w:rsidRPr="00E11990" w:rsidRDefault="00E11990" w:rsidP="00E11990">
      <w:pPr>
        <w:pStyle w:val="Prrafodelista"/>
        <w:widowControl w:val="0"/>
        <w:numPr>
          <w:ilvl w:val="0"/>
          <w:numId w:val="32"/>
        </w:numPr>
        <w:tabs>
          <w:tab w:val="left" w:pos="1021"/>
        </w:tabs>
        <w:suppressAutoHyphens w:val="0"/>
        <w:autoSpaceDE w:val="0"/>
        <w:spacing w:before="1"/>
        <w:textAlignment w:val="auto"/>
        <w:rPr>
          <w:rFonts w:ascii="Verdana" w:hAnsi="Verdana"/>
        </w:rPr>
      </w:pPr>
      <w:r w:rsidRPr="00E11990">
        <w:rPr>
          <w:rFonts w:ascii="Verdana" w:hAnsi="Verdana"/>
        </w:rPr>
        <w:t>Encuesta de Morbilidad</w:t>
      </w:r>
      <w:r w:rsidRPr="00E11990">
        <w:rPr>
          <w:rFonts w:ascii="Verdana" w:hAnsi="Verdana"/>
          <w:spacing w:val="-1"/>
        </w:rPr>
        <w:t xml:space="preserve"> </w:t>
      </w:r>
      <w:r w:rsidRPr="00E11990">
        <w:rPr>
          <w:rFonts w:ascii="Verdana" w:hAnsi="Verdana"/>
        </w:rPr>
        <w:t>sentida</w:t>
      </w:r>
    </w:p>
    <w:p w14:paraId="5E3F6B0E" w14:textId="77777777" w:rsidR="00E11990" w:rsidRPr="00E11990" w:rsidRDefault="00E11990" w:rsidP="00E11990">
      <w:pPr>
        <w:pStyle w:val="Prrafodelista"/>
        <w:widowControl w:val="0"/>
        <w:numPr>
          <w:ilvl w:val="0"/>
          <w:numId w:val="32"/>
        </w:numPr>
        <w:tabs>
          <w:tab w:val="left" w:pos="1021"/>
        </w:tabs>
        <w:suppressAutoHyphens w:val="0"/>
        <w:autoSpaceDE w:val="0"/>
        <w:spacing w:before="39"/>
        <w:textAlignment w:val="auto"/>
        <w:rPr>
          <w:rFonts w:ascii="Verdana" w:hAnsi="Verdana"/>
        </w:rPr>
      </w:pPr>
      <w:r w:rsidRPr="00E11990">
        <w:rPr>
          <w:rFonts w:ascii="Verdana" w:hAnsi="Verdana"/>
        </w:rPr>
        <w:t>Informe de condiciones de</w:t>
      </w:r>
      <w:r w:rsidRPr="00E11990">
        <w:rPr>
          <w:rFonts w:ascii="Verdana" w:hAnsi="Verdana"/>
          <w:spacing w:val="-1"/>
        </w:rPr>
        <w:t xml:space="preserve"> </w:t>
      </w:r>
      <w:r w:rsidRPr="00E11990">
        <w:rPr>
          <w:rFonts w:ascii="Verdana" w:hAnsi="Verdana"/>
        </w:rPr>
        <w:t>salud</w:t>
      </w:r>
    </w:p>
    <w:p w14:paraId="41FAD06D" w14:textId="77777777" w:rsidR="00E11990" w:rsidRPr="00E11990" w:rsidRDefault="00E11990" w:rsidP="00E11990">
      <w:pPr>
        <w:pStyle w:val="Prrafodelista"/>
        <w:widowControl w:val="0"/>
        <w:numPr>
          <w:ilvl w:val="0"/>
          <w:numId w:val="32"/>
        </w:numPr>
        <w:tabs>
          <w:tab w:val="left" w:pos="1021"/>
        </w:tabs>
        <w:suppressAutoHyphens w:val="0"/>
        <w:autoSpaceDE w:val="0"/>
        <w:spacing w:before="35"/>
        <w:textAlignment w:val="auto"/>
        <w:rPr>
          <w:rFonts w:ascii="Verdana" w:hAnsi="Verdana"/>
        </w:rPr>
      </w:pPr>
      <w:r w:rsidRPr="00E11990">
        <w:rPr>
          <w:rFonts w:ascii="Verdana" w:hAnsi="Verdana"/>
        </w:rPr>
        <w:t>Perfil de</w:t>
      </w:r>
      <w:r w:rsidRPr="00E11990">
        <w:rPr>
          <w:rFonts w:ascii="Verdana" w:hAnsi="Verdana"/>
          <w:spacing w:val="-3"/>
        </w:rPr>
        <w:t xml:space="preserve"> </w:t>
      </w:r>
      <w:r w:rsidRPr="00E11990">
        <w:rPr>
          <w:rFonts w:ascii="Verdana" w:hAnsi="Verdana"/>
        </w:rPr>
        <w:t>cargos</w:t>
      </w:r>
    </w:p>
    <w:p w14:paraId="4E1AC55B" w14:textId="77777777" w:rsidR="00E11990" w:rsidRPr="00E11990" w:rsidRDefault="00E11990" w:rsidP="00E11990">
      <w:pPr>
        <w:pStyle w:val="Prrafodelista"/>
        <w:widowControl w:val="0"/>
        <w:numPr>
          <w:ilvl w:val="0"/>
          <w:numId w:val="32"/>
        </w:numPr>
        <w:tabs>
          <w:tab w:val="left" w:pos="1021"/>
        </w:tabs>
        <w:suppressAutoHyphens w:val="0"/>
        <w:autoSpaceDE w:val="0"/>
        <w:spacing w:before="39" w:line="276" w:lineRule="auto"/>
        <w:ind w:right="358"/>
        <w:textAlignment w:val="auto"/>
        <w:rPr>
          <w:rFonts w:ascii="Verdana" w:hAnsi="Verdana"/>
        </w:rPr>
      </w:pPr>
      <w:r w:rsidRPr="00E11990">
        <w:rPr>
          <w:rFonts w:ascii="Verdana" w:hAnsi="Verdana"/>
        </w:rPr>
        <w:t>Matriz de identificación de peligros, valoración de riesgos y determinación de controles</w:t>
      </w:r>
    </w:p>
    <w:p w14:paraId="74121324" w14:textId="77777777" w:rsidR="00E11990" w:rsidRPr="00E11990" w:rsidRDefault="00E11990" w:rsidP="00E11990">
      <w:pPr>
        <w:pStyle w:val="Prrafodelista"/>
        <w:widowControl w:val="0"/>
        <w:numPr>
          <w:ilvl w:val="0"/>
          <w:numId w:val="32"/>
        </w:numPr>
        <w:tabs>
          <w:tab w:val="left" w:pos="1021"/>
        </w:tabs>
        <w:suppressAutoHyphens w:val="0"/>
        <w:autoSpaceDE w:val="0"/>
        <w:spacing w:before="2"/>
        <w:textAlignment w:val="auto"/>
        <w:rPr>
          <w:rFonts w:ascii="Verdana" w:hAnsi="Verdana"/>
        </w:rPr>
      </w:pPr>
      <w:r w:rsidRPr="00E11990">
        <w:rPr>
          <w:rFonts w:ascii="Verdana" w:hAnsi="Verdana"/>
        </w:rPr>
        <w:t>Matriz de requisitos legales</w:t>
      </w:r>
      <w:r w:rsidRPr="00E11990">
        <w:rPr>
          <w:rFonts w:ascii="Verdana" w:hAnsi="Verdana"/>
          <w:spacing w:val="-5"/>
        </w:rPr>
        <w:t xml:space="preserve"> </w:t>
      </w:r>
      <w:r w:rsidRPr="00E11990">
        <w:rPr>
          <w:rFonts w:ascii="Verdana" w:hAnsi="Verdana"/>
        </w:rPr>
        <w:t>aplicables</w:t>
      </w:r>
    </w:p>
    <w:p w14:paraId="7475392C" w14:textId="77777777" w:rsidR="00E11990" w:rsidRPr="00E11990" w:rsidRDefault="00E11990" w:rsidP="00E11990">
      <w:pPr>
        <w:pStyle w:val="Prrafodelista"/>
        <w:widowControl w:val="0"/>
        <w:numPr>
          <w:ilvl w:val="0"/>
          <w:numId w:val="32"/>
        </w:numPr>
        <w:tabs>
          <w:tab w:val="left" w:pos="1021"/>
          <w:tab w:val="left" w:pos="2435"/>
          <w:tab w:val="left" w:pos="2959"/>
          <w:tab w:val="left" w:pos="4269"/>
          <w:tab w:val="left" w:pos="5728"/>
          <w:tab w:val="left" w:pos="7138"/>
          <w:tab w:val="left" w:pos="7734"/>
        </w:tabs>
        <w:suppressAutoHyphens w:val="0"/>
        <w:autoSpaceDE w:val="0"/>
        <w:spacing w:before="35" w:line="276" w:lineRule="auto"/>
        <w:ind w:right="358"/>
        <w:textAlignment w:val="auto"/>
        <w:rPr>
          <w:rFonts w:ascii="Verdana" w:hAnsi="Verdana"/>
        </w:rPr>
      </w:pPr>
      <w:r w:rsidRPr="00E11990">
        <w:rPr>
          <w:rFonts w:ascii="Verdana" w:hAnsi="Verdana"/>
        </w:rPr>
        <w:t>Indicadores</w:t>
      </w:r>
      <w:r w:rsidRPr="00E11990">
        <w:rPr>
          <w:rFonts w:ascii="Verdana" w:hAnsi="Verdana"/>
        </w:rPr>
        <w:tab/>
        <w:t>de</w:t>
      </w:r>
      <w:r w:rsidRPr="00E11990">
        <w:rPr>
          <w:rFonts w:ascii="Verdana" w:hAnsi="Verdana"/>
        </w:rPr>
        <w:tab/>
        <w:t>incidencia,</w:t>
      </w:r>
      <w:r w:rsidRPr="00E11990">
        <w:rPr>
          <w:rFonts w:ascii="Verdana" w:hAnsi="Verdana"/>
        </w:rPr>
        <w:tab/>
        <w:t>prevalencia,</w:t>
      </w:r>
      <w:r w:rsidRPr="00E11990">
        <w:rPr>
          <w:rFonts w:ascii="Verdana" w:hAnsi="Verdana"/>
        </w:rPr>
        <w:tab/>
        <w:t>ausentismo</w:t>
      </w:r>
      <w:r w:rsidRPr="00E11990">
        <w:rPr>
          <w:rFonts w:ascii="Verdana" w:hAnsi="Verdana"/>
        </w:rPr>
        <w:tab/>
        <w:t xml:space="preserve">por </w:t>
      </w:r>
      <w:r w:rsidRPr="00E11990">
        <w:rPr>
          <w:rFonts w:ascii="Verdana" w:hAnsi="Verdana"/>
          <w:spacing w:val="-1"/>
        </w:rPr>
        <w:t xml:space="preserve">enfermedades </w:t>
      </w:r>
      <w:r w:rsidRPr="00E11990">
        <w:rPr>
          <w:rFonts w:ascii="Verdana" w:hAnsi="Verdana"/>
        </w:rPr>
        <w:t>osteomusculares y los indicadores de cobertura y de</w:t>
      </w:r>
      <w:r w:rsidRPr="00E11990">
        <w:rPr>
          <w:rFonts w:ascii="Verdana" w:hAnsi="Verdana"/>
          <w:spacing w:val="-13"/>
        </w:rPr>
        <w:t xml:space="preserve"> </w:t>
      </w:r>
      <w:r w:rsidRPr="00E11990">
        <w:rPr>
          <w:rFonts w:ascii="Verdana" w:hAnsi="Verdana"/>
        </w:rPr>
        <w:t>cumplimiento.</w:t>
      </w:r>
    </w:p>
    <w:p w14:paraId="501F38CE" w14:textId="77777777" w:rsidR="00E11990" w:rsidRPr="00E11990" w:rsidRDefault="00E11990" w:rsidP="00E11990">
      <w:pPr>
        <w:pStyle w:val="Prrafodelista"/>
        <w:widowControl w:val="0"/>
        <w:numPr>
          <w:ilvl w:val="0"/>
          <w:numId w:val="32"/>
        </w:numPr>
        <w:tabs>
          <w:tab w:val="left" w:pos="1021"/>
        </w:tabs>
        <w:suppressAutoHyphens w:val="0"/>
        <w:autoSpaceDE w:val="0"/>
        <w:spacing w:before="3"/>
        <w:textAlignment w:val="auto"/>
        <w:rPr>
          <w:rFonts w:ascii="Verdana" w:hAnsi="Verdana"/>
        </w:rPr>
      </w:pPr>
      <w:r w:rsidRPr="00E11990">
        <w:rPr>
          <w:rFonts w:ascii="Verdana" w:hAnsi="Verdana"/>
        </w:rPr>
        <w:t>Inspecciones ergonómicas de puestos de</w:t>
      </w:r>
      <w:r w:rsidRPr="00E11990">
        <w:rPr>
          <w:rFonts w:ascii="Verdana" w:hAnsi="Verdana"/>
          <w:spacing w:val="-10"/>
        </w:rPr>
        <w:t xml:space="preserve"> </w:t>
      </w:r>
      <w:r w:rsidRPr="00E11990">
        <w:rPr>
          <w:rFonts w:ascii="Verdana" w:hAnsi="Verdana"/>
        </w:rPr>
        <w:t>trabajo</w:t>
      </w:r>
    </w:p>
    <w:p w14:paraId="58D31F5C" w14:textId="77777777" w:rsidR="00E11990" w:rsidRPr="00E11990" w:rsidRDefault="00E11990" w:rsidP="00E11990">
      <w:pPr>
        <w:pStyle w:val="Prrafodelista"/>
        <w:widowControl w:val="0"/>
        <w:numPr>
          <w:ilvl w:val="0"/>
          <w:numId w:val="32"/>
        </w:numPr>
        <w:tabs>
          <w:tab w:val="left" w:pos="1021"/>
        </w:tabs>
        <w:suppressAutoHyphens w:val="0"/>
        <w:autoSpaceDE w:val="0"/>
        <w:spacing w:before="39"/>
        <w:textAlignment w:val="auto"/>
        <w:rPr>
          <w:rFonts w:ascii="Verdana" w:hAnsi="Verdana"/>
        </w:rPr>
      </w:pPr>
      <w:r w:rsidRPr="00E11990">
        <w:rPr>
          <w:rFonts w:ascii="Verdana" w:hAnsi="Verdana"/>
        </w:rPr>
        <w:t>Plan de trabajo</w:t>
      </w:r>
      <w:r w:rsidRPr="00E11990">
        <w:rPr>
          <w:rFonts w:ascii="Verdana" w:hAnsi="Verdana"/>
          <w:spacing w:val="-1"/>
        </w:rPr>
        <w:t xml:space="preserve"> </w:t>
      </w:r>
      <w:r w:rsidRPr="00E11990">
        <w:rPr>
          <w:rFonts w:ascii="Verdana" w:hAnsi="Verdana"/>
        </w:rPr>
        <w:t>anual</w:t>
      </w:r>
    </w:p>
    <w:p w14:paraId="3666F52C" w14:textId="77777777" w:rsidR="00E11990" w:rsidRPr="00E11990" w:rsidRDefault="00E11990" w:rsidP="00E11990">
      <w:pPr>
        <w:pStyle w:val="Prrafodelista"/>
        <w:widowControl w:val="0"/>
        <w:numPr>
          <w:ilvl w:val="0"/>
          <w:numId w:val="32"/>
        </w:numPr>
        <w:tabs>
          <w:tab w:val="left" w:pos="1021"/>
        </w:tabs>
        <w:suppressAutoHyphens w:val="0"/>
        <w:autoSpaceDE w:val="0"/>
        <w:spacing w:before="35"/>
        <w:textAlignment w:val="auto"/>
        <w:rPr>
          <w:rFonts w:ascii="Verdana" w:hAnsi="Verdana"/>
        </w:rPr>
      </w:pPr>
      <w:r w:rsidRPr="00E11990">
        <w:rPr>
          <w:rFonts w:ascii="Verdana" w:hAnsi="Verdana"/>
        </w:rPr>
        <w:t>Cronograma de capacitaciones</w:t>
      </w:r>
      <w:r w:rsidRPr="00E11990">
        <w:rPr>
          <w:rFonts w:ascii="Verdana" w:hAnsi="Verdana"/>
          <w:spacing w:val="-1"/>
        </w:rPr>
        <w:t xml:space="preserve"> </w:t>
      </w:r>
      <w:r w:rsidRPr="00E11990">
        <w:rPr>
          <w:rFonts w:ascii="Verdana" w:hAnsi="Verdana"/>
        </w:rPr>
        <w:t>anual</w:t>
      </w:r>
    </w:p>
    <w:p w14:paraId="26D87047" w14:textId="77777777" w:rsidR="00E11990" w:rsidRPr="00E11990" w:rsidRDefault="00E11990" w:rsidP="00E11990">
      <w:pPr>
        <w:pStyle w:val="Prrafodelista"/>
        <w:widowControl w:val="0"/>
        <w:numPr>
          <w:ilvl w:val="0"/>
          <w:numId w:val="32"/>
        </w:numPr>
        <w:tabs>
          <w:tab w:val="left" w:pos="1021"/>
        </w:tabs>
        <w:suppressAutoHyphens w:val="0"/>
        <w:autoSpaceDE w:val="0"/>
        <w:spacing w:before="39"/>
        <w:textAlignment w:val="auto"/>
        <w:rPr>
          <w:rFonts w:ascii="Verdana" w:hAnsi="Verdana"/>
        </w:rPr>
      </w:pPr>
      <w:r w:rsidRPr="00E11990">
        <w:rPr>
          <w:rFonts w:ascii="Verdana" w:hAnsi="Verdana"/>
        </w:rPr>
        <w:t>Plan anual de</w:t>
      </w:r>
      <w:r w:rsidRPr="00E11990">
        <w:rPr>
          <w:rFonts w:ascii="Verdana" w:hAnsi="Verdana"/>
          <w:spacing w:val="-7"/>
        </w:rPr>
        <w:t xml:space="preserve"> </w:t>
      </w:r>
      <w:r w:rsidRPr="00E11990">
        <w:rPr>
          <w:rFonts w:ascii="Verdana" w:hAnsi="Verdana"/>
        </w:rPr>
        <w:t>adquisiciones</w:t>
      </w:r>
    </w:p>
    <w:p w14:paraId="58581EB8" w14:textId="77777777" w:rsidR="00E11990" w:rsidRPr="00E11990" w:rsidRDefault="00E11990" w:rsidP="00E11990">
      <w:pPr>
        <w:pStyle w:val="Prrafodelista"/>
        <w:widowControl w:val="0"/>
        <w:numPr>
          <w:ilvl w:val="0"/>
          <w:numId w:val="32"/>
        </w:numPr>
        <w:tabs>
          <w:tab w:val="left" w:pos="1021"/>
        </w:tabs>
        <w:suppressAutoHyphens w:val="0"/>
        <w:autoSpaceDE w:val="0"/>
        <w:spacing w:before="39"/>
        <w:textAlignment w:val="auto"/>
        <w:rPr>
          <w:rFonts w:ascii="Verdana" w:hAnsi="Verdana"/>
        </w:rPr>
      </w:pPr>
      <w:r w:rsidRPr="00E11990">
        <w:rPr>
          <w:rFonts w:ascii="Verdana" w:hAnsi="Verdana"/>
        </w:rPr>
        <w:t>Registros de asistencia a</w:t>
      </w:r>
      <w:r w:rsidRPr="00E11990">
        <w:rPr>
          <w:rFonts w:ascii="Verdana" w:hAnsi="Verdana"/>
          <w:spacing w:val="-1"/>
        </w:rPr>
        <w:t xml:space="preserve"> </w:t>
      </w:r>
      <w:r w:rsidRPr="00E11990">
        <w:rPr>
          <w:rFonts w:ascii="Verdana" w:hAnsi="Verdana"/>
        </w:rPr>
        <w:t>eventos</w:t>
      </w:r>
    </w:p>
    <w:p w14:paraId="479F6B42" w14:textId="77777777" w:rsidR="00E11990" w:rsidRPr="00E11990" w:rsidRDefault="00E11990" w:rsidP="00E11990">
      <w:pPr>
        <w:widowControl w:val="0"/>
        <w:tabs>
          <w:tab w:val="left" w:pos="1020"/>
          <w:tab w:val="left" w:pos="1021"/>
        </w:tabs>
        <w:autoSpaceDE w:val="0"/>
        <w:spacing w:before="35" w:line="278" w:lineRule="auto"/>
        <w:ind w:right="362"/>
        <w:jc w:val="both"/>
        <w:rPr>
          <w:rFonts w:ascii="Verdana" w:hAnsi="Verdana" w:cs="Arial"/>
          <w:sz w:val="22"/>
          <w:szCs w:val="22"/>
          <w:lang w:val="es-ES"/>
        </w:rPr>
      </w:pPr>
    </w:p>
    <w:p w14:paraId="49E2AAD4" w14:textId="77777777" w:rsidR="00E11990" w:rsidRPr="00E11990" w:rsidRDefault="00E11990" w:rsidP="00E11990">
      <w:pPr>
        <w:rPr>
          <w:rFonts w:ascii="Verdana" w:hAnsi="Verdana"/>
          <w:sz w:val="22"/>
          <w:szCs w:val="22"/>
        </w:rPr>
      </w:pPr>
    </w:p>
    <w:p w14:paraId="5F768CD2" w14:textId="0CED9B6A" w:rsidR="001359AE" w:rsidRPr="00E11990" w:rsidRDefault="001359AE" w:rsidP="00742D20">
      <w:pPr>
        <w:rPr>
          <w:rFonts w:ascii="Verdana" w:hAnsi="Verdana"/>
          <w:sz w:val="22"/>
          <w:szCs w:val="22"/>
        </w:rPr>
      </w:pPr>
    </w:p>
    <w:sectPr w:rsidR="001359AE" w:rsidRPr="00E11990" w:rsidSect="00137E8A">
      <w:headerReference w:type="default" r:id="rId29"/>
      <w:footerReference w:type="default" r:id="rId3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5173A" w14:textId="77777777" w:rsidR="008F044D" w:rsidRDefault="008F044D" w:rsidP="008B51F5">
      <w:r>
        <w:separator/>
      </w:r>
    </w:p>
  </w:endnote>
  <w:endnote w:type="continuationSeparator" w:id="0">
    <w:p w14:paraId="305EC804" w14:textId="77777777" w:rsidR="008F044D" w:rsidRDefault="008F044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tserrat">
    <w:altName w:val="Calibri"/>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D8330E0"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F20EA06"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A33922" w:rsidRPr="00A33922">
      <w:rPr>
        <w:rFonts w:ascii="Montserrat" w:hAnsi="Montserrat"/>
        <w:noProof/>
        <w:sz w:val="14"/>
        <w:lang w:val="es-ES"/>
      </w:rPr>
      <w:t>18</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A33922" w:rsidRPr="00A33922">
      <w:rPr>
        <w:rFonts w:ascii="Montserrat" w:hAnsi="Montserrat"/>
        <w:noProof/>
        <w:sz w:val="14"/>
        <w:lang w:val="es-ES"/>
      </w:rPr>
      <w:t>18</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3E6A7851"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E11990" w:rsidRPr="00E11990">
                            <w:rPr>
                              <w:rFonts w:ascii="Verdana" w:hAnsi="Verdana" w:cs="Arial"/>
                              <w:b/>
                              <w:bCs/>
                              <w:color w:val="595959" w:themeColor="text1" w:themeTint="A6"/>
                              <w:kern w:val="24"/>
                              <w:sz w:val="12"/>
                              <w:szCs w:val="14"/>
                            </w:rPr>
                            <w:t>PROG-GTH-310-005</w:t>
                          </w:r>
                        </w:p>
                        <w:p w14:paraId="0A6EE982" w14:textId="6A0CF477"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A33922">
                            <w:rPr>
                              <w:rFonts w:ascii="Verdana" w:hAnsi="Verdana" w:cs="Arial"/>
                              <w:bCs/>
                              <w:color w:val="595959" w:themeColor="text1" w:themeTint="A6"/>
                              <w:kern w:val="24"/>
                              <w:sz w:val="12"/>
                              <w:szCs w:val="14"/>
                            </w:rPr>
                            <w:t>24</w:t>
                          </w:r>
                          <w:r w:rsidR="00E11990">
                            <w:rPr>
                              <w:rFonts w:ascii="Verdana" w:hAnsi="Verdana" w:cs="Arial"/>
                              <w:bCs/>
                              <w:color w:val="595959" w:themeColor="text1" w:themeTint="A6"/>
                              <w:kern w:val="24"/>
                              <w:sz w:val="12"/>
                              <w:szCs w:val="14"/>
                            </w:rPr>
                            <w:t>/10/2024</w:t>
                          </w:r>
                        </w:p>
                        <w:p w14:paraId="248A6BCD" w14:textId="0019154E" w:rsidR="00392618" w:rsidRPr="00E11990" w:rsidRDefault="00E11990" w:rsidP="00E11990">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3E6A7851"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E11990" w:rsidRPr="00E11990">
                      <w:rPr>
                        <w:rFonts w:ascii="Verdana" w:hAnsi="Verdana" w:cs="Arial"/>
                        <w:b/>
                        <w:bCs/>
                        <w:color w:val="595959" w:themeColor="text1" w:themeTint="A6"/>
                        <w:kern w:val="24"/>
                        <w:sz w:val="12"/>
                        <w:szCs w:val="14"/>
                      </w:rPr>
                      <w:t>PROG-GTH-310-005</w:t>
                    </w:r>
                  </w:p>
                  <w:p w14:paraId="0A6EE982" w14:textId="6A0CF477"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A33922">
                      <w:rPr>
                        <w:rFonts w:ascii="Verdana" w:hAnsi="Verdana" w:cs="Arial"/>
                        <w:bCs/>
                        <w:color w:val="595959" w:themeColor="text1" w:themeTint="A6"/>
                        <w:kern w:val="24"/>
                        <w:sz w:val="12"/>
                        <w:szCs w:val="14"/>
                      </w:rPr>
                      <w:t>24</w:t>
                    </w:r>
                    <w:r w:rsidR="00E11990">
                      <w:rPr>
                        <w:rFonts w:ascii="Verdana" w:hAnsi="Verdana" w:cs="Arial"/>
                        <w:bCs/>
                        <w:color w:val="595959" w:themeColor="text1" w:themeTint="A6"/>
                        <w:kern w:val="24"/>
                        <w:sz w:val="12"/>
                        <w:szCs w:val="14"/>
                      </w:rPr>
                      <w:t>/10/2024</w:t>
                    </w:r>
                  </w:p>
                  <w:p w14:paraId="248A6BCD" w14:textId="0019154E" w:rsidR="00392618" w:rsidRPr="00E11990" w:rsidRDefault="00E11990" w:rsidP="00E11990">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04</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8FAE" w14:textId="77777777" w:rsidR="008F044D" w:rsidRDefault="008F044D" w:rsidP="008B51F5">
      <w:r>
        <w:separator/>
      </w:r>
    </w:p>
  </w:footnote>
  <w:footnote w:type="continuationSeparator" w:id="0">
    <w:p w14:paraId="4148AB10" w14:textId="77777777" w:rsidR="008F044D" w:rsidRDefault="008F044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0B9FFED" w:rsidR="000F5FD1" w:rsidRDefault="000F5FD1" w:rsidP="000F5FD1">
    <w:pPr>
      <w:pStyle w:val="Encabezado"/>
      <w:tabs>
        <w:tab w:val="clear" w:pos="4419"/>
        <w:tab w:val="clear" w:pos="8838"/>
        <w:tab w:val="left" w:pos="7275"/>
      </w:tabs>
      <w:ind w:left="-851"/>
      <w:jc w:val="right"/>
    </w:pPr>
  </w:p>
  <w:p w14:paraId="77032520" w14:textId="7E3376CD" w:rsidR="006D1FE4" w:rsidRDefault="00FA0BB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4508D4D">
              <wp:simplePos x="0" y="0"/>
              <wp:positionH relativeFrom="page">
                <wp:align>center</wp:align>
              </wp:positionH>
              <wp:positionV relativeFrom="paragraph">
                <wp:posOffset>12065</wp:posOffset>
              </wp:positionV>
              <wp:extent cx="4165600" cy="774700"/>
              <wp:effectExtent l="0" t="0" r="6350" b="6350"/>
              <wp:wrapNone/>
              <wp:docPr id="233" name="Cuadro de texto 233"/>
              <wp:cNvGraphicFramePr/>
              <a:graphic xmlns:a="http://schemas.openxmlformats.org/drawingml/2006/main">
                <a:graphicData uri="http://schemas.microsoft.com/office/word/2010/wordprocessingShape">
                  <wps:wsp>
                    <wps:cNvSpPr txBox="1"/>
                    <wps:spPr>
                      <a:xfrm>
                        <a:off x="0" y="0"/>
                        <a:ext cx="4165600" cy="77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7B8C8" w14:textId="77777777" w:rsidR="00E11990" w:rsidRPr="00767C2C" w:rsidRDefault="00E11990" w:rsidP="00E11990">
                          <w:pPr>
                            <w:tabs>
                              <w:tab w:val="left" w:pos="3495"/>
                            </w:tabs>
                            <w:jc w:val="center"/>
                            <w:rPr>
                              <w:rFonts w:ascii="Montserrat" w:hAnsi="Montserrat" w:cs="Arial"/>
                              <w:b/>
                              <w:sz w:val="20"/>
                              <w:szCs w:val="20"/>
                            </w:rPr>
                          </w:pPr>
                          <w:r w:rsidRPr="00767C2C">
                            <w:rPr>
                              <w:rFonts w:ascii="Montserrat" w:hAnsi="Montserrat" w:cs="Arial"/>
                              <w:b/>
                              <w:sz w:val="20"/>
                              <w:szCs w:val="20"/>
                            </w:rPr>
                            <w:t xml:space="preserve">PROGRAMA DE VIGILANCIA EPIDEMILOGICA PARA LA </w:t>
                          </w:r>
                        </w:p>
                        <w:p w14:paraId="7AA8B296" w14:textId="77777777" w:rsidR="00E11990" w:rsidRPr="00767C2C" w:rsidRDefault="00E11990" w:rsidP="00E11990">
                          <w:pPr>
                            <w:tabs>
                              <w:tab w:val="left" w:pos="3495"/>
                            </w:tabs>
                            <w:jc w:val="center"/>
                            <w:rPr>
                              <w:rFonts w:ascii="Montserrat" w:hAnsi="Montserrat" w:cs="Arial"/>
                              <w:b/>
                              <w:sz w:val="20"/>
                              <w:szCs w:val="20"/>
                            </w:rPr>
                          </w:pPr>
                          <w:r w:rsidRPr="00767C2C">
                            <w:rPr>
                              <w:rFonts w:ascii="Montserrat" w:hAnsi="Montserrat" w:cs="Arial"/>
                              <w:b/>
                              <w:sz w:val="20"/>
                              <w:szCs w:val="20"/>
                            </w:rPr>
                            <w:t>PREVENCION DE DESORDENES MUSCULO-ESQUELETICOS</w:t>
                          </w:r>
                        </w:p>
                        <w:p w14:paraId="34D80DD8" w14:textId="77777777" w:rsidR="00E11990" w:rsidRPr="00767C2C" w:rsidRDefault="00E11990" w:rsidP="00E11990">
                          <w:pPr>
                            <w:tabs>
                              <w:tab w:val="left" w:pos="3495"/>
                            </w:tabs>
                            <w:jc w:val="center"/>
                            <w:rPr>
                              <w:rFonts w:ascii="Montserrat" w:hAnsi="Montserrat" w:cs="Arial"/>
                              <w:b/>
                              <w:sz w:val="20"/>
                              <w:szCs w:val="20"/>
                            </w:rPr>
                          </w:pPr>
                          <w:r w:rsidRPr="00767C2C">
                            <w:rPr>
                              <w:rFonts w:ascii="Montserrat" w:hAnsi="Montserrat" w:cs="Arial"/>
                              <w:b/>
                              <w:sz w:val="20"/>
                              <w:szCs w:val="20"/>
                            </w:rPr>
                            <w:t xml:space="preserve"> (DME)</w:t>
                          </w:r>
                        </w:p>
                        <w:p w14:paraId="7F1FEAC5" w14:textId="71B1CBCD" w:rsidR="000F5FD1" w:rsidRPr="00FA0BB8" w:rsidRDefault="000F5FD1" w:rsidP="00D218F3">
                          <w:pPr>
                            <w:jc w:val="center"/>
                            <w:rPr>
                              <w:rFonts w:ascii="Verdana" w:hAnsi="Verdana"/>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95pt;width:328pt;height:61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" fillcolor="white [3201]" stroked="f" strokeweight=".5pt">
              <v:textbox>
                <w:txbxContent>
                  <w:p w14:paraId="5EE7B8C8" w14:textId="77777777" w:rsidR="00E11990" w:rsidRPr="00767C2C" w:rsidRDefault="00E11990" w:rsidP="00E11990">
                    <w:pPr>
                      <w:tabs>
                        <w:tab w:val="left" w:pos="3495"/>
                      </w:tabs>
                      <w:jc w:val="center"/>
                      <w:rPr>
                        <w:rFonts w:ascii="Montserrat" w:hAnsi="Montserrat" w:cs="Arial"/>
                        <w:b/>
                        <w:sz w:val="20"/>
                        <w:szCs w:val="20"/>
                      </w:rPr>
                    </w:pPr>
                    <w:r w:rsidRPr="00767C2C">
                      <w:rPr>
                        <w:rFonts w:ascii="Montserrat" w:hAnsi="Montserrat" w:cs="Arial"/>
                        <w:b/>
                        <w:sz w:val="20"/>
                        <w:szCs w:val="20"/>
                      </w:rPr>
                      <w:t xml:space="preserve">PROGRAMA DE VIGILANCIA EPIDEMILOGICA PARA LA </w:t>
                    </w:r>
                  </w:p>
                  <w:p w14:paraId="7AA8B296" w14:textId="77777777" w:rsidR="00E11990" w:rsidRPr="00767C2C" w:rsidRDefault="00E11990" w:rsidP="00E11990">
                    <w:pPr>
                      <w:tabs>
                        <w:tab w:val="left" w:pos="3495"/>
                      </w:tabs>
                      <w:jc w:val="center"/>
                      <w:rPr>
                        <w:rFonts w:ascii="Montserrat" w:hAnsi="Montserrat" w:cs="Arial"/>
                        <w:b/>
                        <w:sz w:val="20"/>
                        <w:szCs w:val="20"/>
                      </w:rPr>
                    </w:pPr>
                    <w:r w:rsidRPr="00767C2C">
                      <w:rPr>
                        <w:rFonts w:ascii="Montserrat" w:hAnsi="Montserrat" w:cs="Arial"/>
                        <w:b/>
                        <w:sz w:val="20"/>
                        <w:szCs w:val="20"/>
                      </w:rPr>
                      <w:t>PREVENCION DE DESORDENES MUSCULO-ESQUELETICOS</w:t>
                    </w:r>
                  </w:p>
                  <w:p w14:paraId="34D80DD8" w14:textId="77777777" w:rsidR="00E11990" w:rsidRPr="00767C2C" w:rsidRDefault="00E11990" w:rsidP="00E11990">
                    <w:pPr>
                      <w:tabs>
                        <w:tab w:val="left" w:pos="3495"/>
                      </w:tabs>
                      <w:jc w:val="center"/>
                      <w:rPr>
                        <w:rFonts w:ascii="Montserrat" w:hAnsi="Montserrat" w:cs="Arial"/>
                        <w:b/>
                        <w:sz w:val="20"/>
                        <w:szCs w:val="20"/>
                      </w:rPr>
                    </w:pPr>
                    <w:r w:rsidRPr="00767C2C">
                      <w:rPr>
                        <w:rFonts w:ascii="Montserrat" w:hAnsi="Montserrat" w:cs="Arial"/>
                        <w:b/>
                        <w:sz w:val="20"/>
                        <w:szCs w:val="20"/>
                      </w:rPr>
                      <w:t xml:space="preserve"> (DME)</w:t>
                    </w:r>
                  </w:p>
                  <w:p w14:paraId="7F1FEAC5" w14:textId="71B1CBCD" w:rsidR="000F5FD1" w:rsidRPr="00FA0BB8" w:rsidRDefault="000F5FD1" w:rsidP="00D218F3">
                    <w:pPr>
                      <w:jc w:val="center"/>
                      <w:rPr>
                        <w:rFonts w:ascii="Verdana" w:hAnsi="Verdana"/>
                        <w:b/>
                        <w:sz w:val="20"/>
                      </w:rPr>
                    </w:pPr>
                  </w:p>
                </w:txbxContent>
              </v:textbox>
              <w10:wrap anchorx="page"/>
            </v:shape>
          </w:pict>
        </mc:Fallback>
      </mc:AlternateContent>
    </w:r>
  </w:p>
  <w:p w14:paraId="79F1788B" w14:textId="40A7BE11"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D77F2"/>
    <w:multiLevelType w:val="multilevel"/>
    <w:tmpl w:val="1F3A7D38"/>
    <w:lvl w:ilvl="0">
      <w:start w:val="1"/>
      <w:numFmt w:val="decimal"/>
      <w:lvlText w:val="%1."/>
      <w:lvlJc w:val="left"/>
      <w:pPr>
        <w:ind w:left="720"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BAC0396"/>
    <w:multiLevelType w:val="hybridMultilevel"/>
    <w:tmpl w:val="CCB267EE"/>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 w15:restartNumberingAfterBreak="0">
    <w:nsid w:val="0BD04D8E"/>
    <w:multiLevelType w:val="hybridMultilevel"/>
    <w:tmpl w:val="076C1C8A"/>
    <w:lvl w:ilvl="0" w:tplc="41F25562">
      <w:numFmt w:val="bullet"/>
      <w:lvlText w:val="-"/>
      <w:lvlJc w:val="left"/>
      <w:pPr>
        <w:ind w:left="1021" w:hanging="361"/>
      </w:pPr>
      <w:rPr>
        <w:rFonts w:ascii="Arial" w:eastAsia="Arial" w:hAnsi="Arial" w:cs="Arial" w:hint="default"/>
        <w:spacing w:val="-29"/>
        <w:w w:val="99"/>
        <w:sz w:val="22"/>
        <w:szCs w:val="22"/>
        <w:lang w:val="es-ES" w:eastAsia="es-ES" w:bidi="es-ES"/>
      </w:rPr>
    </w:lvl>
    <w:lvl w:ilvl="1" w:tplc="2C7A9D28">
      <w:numFmt w:val="bullet"/>
      <w:lvlText w:val="•"/>
      <w:lvlJc w:val="left"/>
      <w:pPr>
        <w:ind w:left="1868" w:hanging="361"/>
      </w:pPr>
      <w:rPr>
        <w:rFonts w:hint="default"/>
        <w:lang w:val="es-ES" w:eastAsia="es-ES" w:bidi="es-ES"/>
      </w:rPr>
    </w:lvl>
    <w:lvl w:ilvl="2" w:tplc="70AE548C">
      <w:numFmt w:val="bullet"/>
      <w:lvlText w:val="•"/>
      <w:lvlJc w:val="left"/>
      <w:pPr>
        <w:ind w:left="2716" w:hanging="361"/>
      </w:pPr>
      <w:rPr>
        <w:rFonts w:hint="default"/>
        <w:lang w:val="es-ES" w:eastAsia="es-ES" w:bidi="es-ES"/>
      </w:rPr>
    </w:lvl>
    <w:lvl w:ilvl="3" w:tplc="04220826">
      <w:numFmt w:val="bullet"/>
      <w:lvlText w:val="•"/>
      <w:lvlJc w:val="left"/>
      <w:pPr>
        <w:ind w:left="3564" w:hanging="361"/>
      </w:pPr>
      <w:rPr>
        <w:rFonts w:hint="default"/>
        <w:lang w:val="es-ES" w:eastAsia="es-ES" w:bidi="es-ES"/>
      </w:rPr>
    </w:lvl>
    <w:lvl w:ilvl="4" w:tplc="0456CCF2">
      <w:numFmt w:val="bullet"/>
      <w:lvlText w:val="•"/>
      <w:lvlJc w:val="left"/>
      <w:pPr>
        <w:ind w:left="4412" w:hanging="361"/>
      </w:pPr>
      <w:rPr>
        <w:rFonts w:hint="default"/>
        <w:lang w:val="es-ES" w:eastAsia="es-ES" w:bidi="es-ES"/>
      </w:rPr>
    </w:lvl>
    <w:lvl w:ilvl="5" w:tplc="1BAE2EDA">
      <w:numFmt w:val="bullet"/>
      <w:lvlText w:val="•"/>
      <w:lvlJc w:val="left"/>
      <w:pPr>
        <w:ind w:left="5260" w:hanging="361"/>
      </w:pPr>
      <w:rPr>
        <w:rFonts w:hint="default"/>
        <w:lang w:val="es-ES" w:eastAsia="es-ES" w:bidi="es-ES"/>
      </w:rPr>
    </w:lvl>
    <w:lvl w:ilvl="6" w:tplc="A82A0504">
      <w:numFmt w:val="bullet"/>
      <w:lvlText w:val="•"/>
      <w:lvlJc w:val="left"/>
      <w:pPr>
        <w:ind w:left="6108" w:hanging="361"/>
      </w:pPr>
      <w:rPr>
        <w:rFonts w:hint="default"/>
        <w:lang w:val="es-ES" w:eastAsia="es-ES" w:bidi="es-ES"/>
      </w:rPr>
    </w:lvl>
    <w:lvl w:ilvl="7" w:tplc="BFCA501E">
      <w:numFmt w:val="bullet"/>
      <w:lvlText w:val="•"/>
      <w:lvlJc w:val="left"/>
      <w:pPr>
        <w:ind w:left="6956" w:hanging="361"/>
      </w:pPr>
      <w:rPr>
        <w:rFonts w:hint="default"/>
        <w:lang w:val="es-ES" w:eastAsia="es-ES" w:bidi="es-ES"/>
      </w:rPr>
    </w:lvl>
    <w:lvl w:ilvl="8" w:tplc="26FE2932">
      <w:numFmt w:val="bullet"/>
      <w:lvlText w:val="•"/>
      <w:lvlJc w:val="left"/>
      <w:pPr>
        <w:ind w:left="7804" w:hanging="361"/>
      </w:pPr>
      <w:rPr>
        <w:rFonts w:hint="default"/>
        <w:lang w:val="es-ES" w:eastAsia="es-ES" w:bidi="es-ES"/>
      </w:rPr>
    </w:lvl>
  </w:abstractNum>
  <w:abstractNum w:abstractNumId="4"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5"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6D47C8"/>
    <w:multiLevelType w:val="hybridMultilevel"/>
    <w:tmpl w:val="17F201DC"/>
    <w:lvl w:ilvl="0" w:tplc="DACC7ED0">
      <w:start w:val="1"/>
      <w:numFmt w:val="decimal"/>
      <w:lvlText w:val="%1."/>
      <w:lvlJc w:val="left"/>
      <w:pPr>
        <w:ind w:left="1021" w:hanging="361"/>
      </w:pPr>
      <w:rPr>
        <w:rFonts w:ascii="Bookman Old Style" w:eastAsia="Arial" w:hAnsi="Bookman Old Style" w:cs="Arial" w:hint="default"/>
        <w:spacing w:val="-8"/>
        <w:w w:val="99"/>
        <w:sz w:val="22"/>
        <w:szCs w:val="22"/>
        <w:lang w:val="es-ES" w:eastAsia="es-ES" w:bidi="es-ES"/>
      </w:rPr>
    </w:lvl>
    <w:lvl w:ilvl="1" w:tplc="FB98A168">
      <w:numFmt w:val="bullet"/>
      <w:lvlText w:val="•"/>
      <w:lvlJc w:val="left"/>
      <w:pPr>
        <w:ind w:left="1868" w:hanging="361"/>
      </w:pPr>
      <w:rPr>
        <w:rFonts w:hint="default"/>
        <w:lang w:val="es-ES" w:eastAsia="es-ES" w:bidi="es-ES"/>
      </w:rPr>
    </w:lvl>
    <w:lvl w:ilvl="2" w:tplc="C3ECBF7C">
      <w:numFmt w:val="bullet"/>
      <w:lvlText w:val="•"/>
      <w:lvlJc w:val="left"/>
      <w:pPr>
        <w:ind w:left="2716" w:hanging="361"/>
      </w:pPr>
      <w:rPr>
        <w:rFonts w:hint="default"/>
        <w:lang w:val="es-ES" w:eastAsia="es-ES" w:bidi="es-ES"/>
      </w:rPr>
    </w:lvl>
    <w:lvl w:ilvl="3" w:tplc="8EAE3812">
      <w:numFmt w:val="bullet"/>
      <w:lvlText w:val="•"/>
      <w:lvlJc w:val="left"/>
      <w:pPr>
        <w:ind w:left="3564" w:hanging="361"/>
      </w:pPr>
      <w:rPr>
        <w:rFonts w:hint="default"/>
        <w:lang w:val="es-ES" w:eastAsia="es-ES" w:bidi="es-ES"/>
      </w:rPr>
    </w:lvl>
    <w:lvl w:ilvl="4" w:tplc="9E14EFFC">
      <w:numFmt w:val="bullet"/>
      <w:lvlText w:val="•"/>
      <w:lvlJc w:val="left"/>
      <w:pPr>
        <w:ind w:left="4412" w:hanging="361"/>
      </w:pPr>
      <w:rPr>
        <w:rFonts w:hint="default"/>
        <w:lang w:val="es-ES" w:eastAsia="es-ES" w:bidi="es-ES"/>
      </w:rPr>
    </w:lvl>
    <w:lvl w:ilvl="5" w:tplc="43F6BAE8">
      <w:numFmt w:val="bullet"/>
      <w:lvlText w:val="•"/>
      <w:lvlJc w:val="left"/>
      <w:pPr>
        <w:ind w:left="5260" w:hanging="361"/>
      </w:pPr>
      <w:rPr>
        <w:rFonts w:hint="default"/>
        <w:lang w:val="es-ES" w:eastAsia="es-ES" w:bidi="es-ES"/>
      </w:rPr>
    </w:lvl>
    <w:lvl w:ilvl="6" w:tplc="D1AAF96A">
      <w:numFmt w:val="bullet"/>
      <w:lvlText w:val="•"/>
      <w:lvlJc w:val="left"/>
      <w:pPr>
        <w:ind w:left="6108" w:hanging="361"/>
      </w:pPr>
      <w:rPr>
        <w:rFonts w:hint="default"/>
        <w:lang w:val="es-ES" w:eastAsia="es-ES" w:bidi="es-ES"/>
      </w:rPr>
    </w:lvl>
    <w:lvl w:ilvl="7" w:tplc="DC903A60">
      <w:numFmt w:val="bullet"/>
      <w:lvlText w:val="•"/>
      <w:lvlJc w:val="left"/>
      <w:pPr>
        <w:ind w:left="6956" w:hanging="361"/>
      </w:pPr>
      <w:rPr>
        <w:rFonts w:hint="default"/>
        <w:lang w:val="es-ES" w:eastAsia="es-ES" w:bidi="es-ES"/>
      </w:rPr>
    </w:lvl>
    <w:lvl w:ilvl="8" w:tplc="002E3A3A">
      <w:numFmt w:val="bullet"/>
      <w:lvlText w:val="•"/>
      <w:lvlJc w:val="left"/>
      <w:pPr>
        <w:ind w:left="7804" w:hanging="361"/>
      </w:pPr>
      <w:rPr>
        <w:rFonts w:hint="default"/>
        <w:lang w:val="es-ES" w:eastAsia="es-ES" w:bidi="es-ES"/>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A9546A"/>
    <w:multiLevelType w:val="hybridMultilevel"/>
    <w:tmpl w:val="37844CFE"/>
    <w:lvl w:ilvl="0" w:tplc="40462F82">
      <w:numFmt w:val="bullet"/>
      <w:lvlText w:val="-"/>
      <w:lvlJc w:val="left"/>
      <w:pPr>
        <w:ind w:left="300" w:hanging="160"/>
      </w:pPr>
      <w:rPr>
        <w:rFonts w:ascii="Arial" w:eastAsia="Arial" w:hAnsi="Arial" w:cs="Arial" w:hint="default"/>
        <w:w w:val="99"/>
        <w:sz w:val="22"/>
        <w:szCs w:val="22"/>
        <w:lang w:val="es-ES" w:eastAsia="es-ES" w:bidi="es-ES"/>
      </w:rPr>
    </w:lvl>
    <w:lvl w:ilvl="1" w:tplc="13087676">
      <w:numFmt w:val="bullet"/>
      <w:lvlText w:val=""/>
      <w:lvlJc w:val="left"/>
      <w:pPr>
        <w:ind w:left="1021" w:hanging="361"/>
      </w:pPr>
      <w:rPr>
        <w:rFonts w:ascii="Wingdings" w:eastAsia="Wingdings" w:hAnsi="Wingdings" w:cs="Wingdings" w:hint="default"/>
        <w:w w:val="100"/>
        <w:sz w:val="22"/>
        <w:szCs w:val="22"/>
        <w:lang w:val="es-ES" w:eastAsia="es-ES" w:bidi="es-ES"/>
      </w:rPr>
    </w:lvl>
    <w:lvl w:ilvl="2" w:tplc="284EB05A">
      <w:numFmt w:val="bullet"/>
      <w:lvlText w:val="•"/>
      <w:lvlJc w:val="left"/>
      <w:pPr>
        <w:ind w:left="1962" w:hanging="361"/>
      </w:pPr>
      <w:rPr>
        <w:rFonts w:hint="default"/>
        <w:lang w:val="es-ES" w:eastAsia="es-ES" w:bidi="es-ES"/>
      </w:rPr>
    </w:lvl>
    <w:lvl w:ilvl="3" w:tplc="024A4982">
      <w:numFmt w:val="bullet"/>
      <w:lvlText w:val="•"/>
      <w:lvlJc w:val="left"/>
      <w:pPr>
        <w:ind w:left="2904" w:hanging="361"/>
      </w:pPr>
      <w:rPr>
        <w:rFonts w:hint="default"/>
        <w:lang w:val="es-ES" w:eastAsia="es-ES" w:bidi="es-ES"/>
      </w:rPr>
    </w:lvl>
    <w:lvl w:ilvl="4" w:tplc="8500F00A">
      <w:numFmt w:val="bullet"/>
      <w:lvlText w:val="•"/>
      <w:lvlJc w:val="left"/>
      <w:pPr>
        <w:ind w:left="3846" w:hanging="361"/>
      </w:pPr>
      <w:rPr>
        <w:rFonts w:hint="default"/>
        <w:lang w:val="es-ES" w:eastAsia="es-ES" w:bidi="es-ES"/>
      </w:rPr>
    </w:lvl>
    <w:lvl w:ilvl="5" w:tplc="34504DE4">
      <w:numFmt w:val="bullet"/>
      <w:lvlText w:val="•"/>
      <w:lvlJc w:val="left"/>
      <w:pPr>
        <w:ind w:left="4788" w:hanging="361"/>
      </w:pPr>
      <w:rPr>
        <w:rFonts w:hint="default"/>
        <w:lang w:val="es-ES" w:eastAsia="es-ES" w:bidi="es-ES"/>
      </w:rPr>
    </w:lvl>
    <w:lvl w:ilvl="6" w:tplc="B5AAB9E4">
      <w:numFmt w:val="bullet"/>
      <w:lvlText w:val="•"/>
      <w:lvlJc w:val="left"/>
      <w:pPr>
        <w:ind w:left="5731" w:hanging="361"/>
      </w:pPr>
      <w:rPr>
        <w:rFonts w:hint="default"/>
        <w:lang w:val="es-ES" w:eastAsia="es-ES" w:bidi="es-ES"/>
      </w:rPr>
    </w:lvl>
    <w:lvl w:ilvl="7" w:tplc="DF6A706A">
      <w:numFmt w:val="bullet"/>
      <w:lvlText w:val="•"/>
      <w:lvlJc w:val="left"/>
      <w:pPr>
        <w:ind w:left="6673" w:hanging="361"/>
      </w:pPr>
      <w:rPr>
        <w:rFonts w:hint="default"/>
        <w:lang w:val="es-ES" w:eastAsia="es-ES" w:bidi="es-ES"/>
      </w:rPr>
    </w:lvl>
    <w:lvl w:ilvl="8" w:tplc="3190E9B8">
      <w:numFmt w:val="bullet"/>
      <w:lvlText w:val="•"/>
      <w:lvlJc w:val="left"/>
      <w:pPr>
        <w:ind w:left="7615" w:hanging="361"/>
      </w:pPr>
      <w:rPr>
        <w:rFonts w:hint="default"/>
        <w:lang w:val="es-ES" w:eastAsia="es-ES" w:bidi="es-ES"/>
      </w:rPr>
    </w:lvl>
  </w:abstractNum>
  <w:abstractNum w:abstractNumId="10" w15:restartNumberingAfterBreak="0">
    <w:nsid w:val="2C4A3B82"/>
    <w:multiLevelType w:val="hybridMultilevel"/>
    <w:tmpl w:val="35B85B1E"/>
    <w:lvl w:ilvl="0" w:tplc="ED3E13E2">
      <w:numFmt w:val="bullet"/>
      <w:lvlText w:val="-"/>
      <w:lvlJc w:val="left"/>
      <w:pPr>
        <w:ind w:left="1021" w:hanging="361"/>
      </w:pPr>
      <w:rPr>
        <w:rFonts w:ascii="Arial" w:eastAsia="Arial" w:hAnsi="Arial" w:cs="Arial" w:hint="default"/>
        <w:spacing w:val="-5"/>
        <w:w w:val="99"/>
        <w:sz w:val="22"/>
        <w:szCs w:val="22"/>
        <w:lang w:val="es-ES" w:eastAsia="es-ES" w:bidi="es-ES"/>
      </w:rPr>
    </w:lvl>
    <w:lvl w:ilvl="1" w:tplc="44B8ABA2">
      <w:numFmt w:val="bullet"/>
      <w:lvlText w:val="•"/>
      <w:lvlJc w:val="left"/>
      <w:pPr>
        <w:ind w:left="1868" w:hanging="361"/>
      </w:pPr>
      <w:rPr>
        <w:rFonts w:hint="default"/>
        <w:lang w:val="es-ES" w:eastAsia="es-ES" w:bidi="es-ES"/>
      </w:rPr>
    </w:lvl>
    <w:lvl w:ilvl="2" w:tplc="F7BEF9F4">
      <w:numFmt w:val="bullet"/>
      <w:lvlText w:val="•"/>
      <w:lvlJc w:val="left"/>
      <w:pPr>
        <w:ind w:left="2716" w:hanging="361"/>
      </w:pPr>
      <w:rPr>
        <w:rFonts w:hint="default"/>
        <w:lang w:val="es-ES" w:eastAsia="es-ES" w:bidi="es-ES"/>
      </w:rPr>
    </w:lvl>
    <w:lvl w:ilvl="3" w:tplc="BAF6E30C">
      <w:numFmt w:val="bullet"/>
      <w:lvlText w:val="•"/>
      <w:lvlJc w:val="left"/>
      <w:pPr>
        <w:ind w:left="3564" w:hanging="361"/>
      </w:pPr>
      <w:rPr>
        <w:rFonts w:hint="default"/>
        <w:lang w:val="es-ES" w:eastAsia="es-ES" w:bidi="es-ES"/>
      </w:rPr>
    </w:lvl>
    <w:lvl w:ilvl="4" w:tplc="F5BE24E2">
      <w:numFmt w:val="bullet"/>
      <w:lvlText w:val="•"/>
      <w:lvlJc w:val="left"/>
      <w:pPr>
        <w:ind w:left="4412" w:hanging="361"/>
      </w:pPr>
      <w:rPr>
        <w:rFonts w:hint="default"/>
        <w:lang w:val="es-ES" w:eastAsia="es-ES" w:bidi="es-ES"/>
      </w:rPr>
    </w:lvl>
    <w:lvl w:ilvl="5" w:tplc="4CE6AC6E">
      <w:numFmt w:val="bullet"/>
      <w:lvlText w:val="•"/>
      <w:lvlJc w:val="left"/>
      <w:pPr>
        <w:ind w:left="5260" w:hanging="361"/>
      </w:pPr>
      <w:rPr>
        <w:rFonts w:hint="default"/>
        <w:lang w:val="es-ES" w:eastAsia="es-ES" w:bidi="es-ES"/>
      </w:rPr>
    </w:lvl>
    <w:lvl w:ilvl="6" w:tplc="98C2D356">
      <w:numFmt w:val="bullet"/>
      <w:lvlText w:val="•"/>
      <w:lvlJc w:val="left"/>
      <w:pPr>
        <w:ind w:left="6108" w:hanging="361"/>
      </w:pPr>
      <w:rPr>
        <w:rFonts w:hint="default"/>
        <w:lang w:val="es-ES" w:eastAsia="es-ES" w:bidi="es-ES"/>
      </w:rPr>
    </w:lvl>
    <w:lvl w:ilvl="7" w:tplc="39CA6CE4">
      <w:numFmt w:val="bullet"/>
      <w:lvlText w:val="•"/>
      <w:lvlJc w:val="left"/>
      <w:pPr>
        <w:ind w:left="6956" w:hanging="361"/>
      </w:pPr>
      <w:rPr>
        <w:rFonts w:hint="default"/>
        <w:lang w:val="es-ES" w:eastAsia="es-ES" w:bidi="es-ES"/>
      </w:rPr>
    </w:lvl>
    <w:lvl w:ilvl="8" w:tplc="F5AA181C">
      <w:numFmt w:val="bullet"/>
      <w:lvlText w:val="•"/>
      <w:lvlJc w:val="left"/>
      <w:pPr>
        <w:ind w:left="7804" w:hanging="361"/>
      </w:pPr>
      <w:rPr>
        <w:rFonts w:hint="default"/>
        <w:lang w:val="es-ES" w:eastAsia="es-ES" w:bidi="es-ES"/>
      </w:rPr>
    </w:lvl>
  </w:abstractNum>
  <w:abstractNum w:abstractNumId="11"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2"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83559E"/>
    <w:multiLevelType w:val="multilevel"/>
    <w:tmpl w:val="96547F96"/>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0166B6"/>
    <w:multiLevelType w:val="hybridMultilevel"/>
    <w:tmpl w:val="4EA2F292"/>
    <w:lvl w:ilvl="0" w:tplc="5338E128">
      <w:numFmt w:val="bullet"/>
      <w:lvlText w:val=""/>
      <w:lvlJc w:val="left"/>
      <w:pPr>
        <w:ind w:left="1021" w:hanging="361"/>
      </w:pPr>
      <w:rPr>
        <w:rFonts w:ascii="Wingdings" w:eastAsia="Wingdings" w:hAnsi="Wingdings" w:cs="Wingdings" w:hint="default"/>
        <w:w w:val="100"/>
        <w:sz w:val="22"/>
        <w:szCs w:val="22"/>
        <w:lang w:val="es-ES" w:eastAsia="es-ES" w:bidi="es-ES"/>
      </w:rPr>
    </w:lvl>
    <w:lvl w:ilvl="1" w:tplc="3BDE19EC">
      <w:numFmt w:val="bullet"/>
      <w:lvlText w:val="•"/>
      <w:lvlJc w:val="left"/>
      <w:pPr>
        <w:ind w:left="1868" w:hanging="361"/>
      </w:pPr>
      <w:rPr>
        <w:rFonts w:hint="default"/>
        <w:lang w:val="es-ES" w:eastAsia="es-ES" w:bidi="es-ES"/>
      </w:rPr>
    </w:lvl>
    <w:lvl w:ilvl="2" w:tplc="BBCC3990">
      <w:numFmt w:val="bullet"/>
      <w:lvlText w:val="•"/>
      <w:lvlJc w:val="left"/>
      <w:pPr>
        <w:ind w:left="2716" w:hanging="361"/>
      </w:pPr>
      <w:rPr>
        <w:rFonts w:hint="default"/>
        <w:lang w:val="es-ES" w:eastAsia="es-ES" w:bidi="es-ES"/>
      </w:rPr>
    </w:lvl>
    <w:lvl w:ilvl="3" w:tplc="97901F38">
      <w:numFmt w:val="bullet"/>
      <w:lvlText w:val="•"/>
      <w:lvlJc w:val="left"/>
      <w:pPr>
        <w:ind w:left="3564" w:hanging="361"/>
      </w:pPr>
      <w:rPr>
        <w:rFonts w:hint="default"/>
        <w:lang w:val="es-ES" w:eastAsia="es-ES" w:bidi="es-ES"/>
      </w:rPr>
    </w:lvl>
    <w:lvl w:ilvl="4" w:tplc="EC7E5C88">
      <w:numFmt w:val="bullet"/>
      <w:lvlText w:val="•"/>
      <w:lvlJc w:val="left"/>
      <w:pPr>
        <w:ind w:left="4412" w:hanging="361"/>
      </w:pPr>
      <w:rPr>
        <w:rFonts w:hint="default"/>
        <w:lang w:val="es-ES" w:eastAsia="es-ES" w:bidi="es-ES"/>
      </w:rPr>
    </w:lvl>
    <w:lvl w:ilvl="5" w:tplc="21F07C42">
      <w:numFmt w:val="bullet"/>
      <w:lvlText w:val="•"/>
      <w:lvlJc w:val="left"/>
      <w:pPr>
        <w:ind w:left="5260" w:hanging="361"/>
      </w:pPr>
      <w:rPr>
        <w:rFonts w:hint="default"/>
        <w:lang w:val="es-ES" w:eastAsia="es-ES" w:bidi="es-ES"/>
      </w:rPr>
    </w:lvl>
    <w:lvl w:ilvl="6" w:tplc="60EEE888">
      <w:numFmt w:val="bullet"/>
      <w:lvlText w:val="•"/>
      <w:lvlJc w:val="left"/>
      <w:pPr>
        <w:ind w:left="6108" w:hanging="361"/>
      </w:pPr>
      <w:rPr>
        <w:rFonts w:hint="default"/>
        <w:lang w:val="es-ES" w:eastAsia="es-ES" w:bidi="es-ES"/>
      </w:rPr>
    </w:lvl>
    <w:lvl w:ilvl="7" w:tplc="428C4358">
      <w:numFmt w:val="bullet"/>
      <w:lvlText w:val="•"/>
      <w:lvlJc w:val="left"/>
      <w:pPr>
        <w:ind w:left="6956" w:hanging="361"/>
      </w:pPr>
      <w:rPr>
        <w:rFonts w:hint="default"/>
        <w:lang w:val="es-ES" w:eastAsia="es-ES" w:bidi="es-ES"/>
      </w:rPr>
    </w:lvl>
    <w:lvl w:ilvl="8" w:tplc="FFF6053C">
      <w:numFmt w:val="bullet"/>
      <w:lvlText w:val="•"/>
      <w:lvlJc w:val="left"/>
      <w:pPr>
        <w:ind w:left="7804" w:hanging="361"/>
      </w:pPr>
      <w:rPr>
        <w:rFonts w:hint="default"/>
        <w:lang w:val="es-ES" w:eastAsia="es-ES" w:bidi="es-ES"/>
      </w:rPr>
    </w:lvl>
  </w:abstractNum>
  <w:abstractNum w:abstractNumId="17"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FC7F3C"/>
    <w:multiLevelType w:val="hybridMultilevel"/>
    <w:tmpl w:val="0AB2946E"/>
    <w:lvl w:ilvl="0" w:tplc="240A0001">
      <w:start w:val="1"/>
      <w:numFmt w:val="bullet"/>
      <w:lvlText w:val=""/>
      <w:lvlJc w:val="left"/>
      <w:pPr>
        <w:ind w:left="1020" w:hanging="360"/>
      </w:pPr>
      <w:rPr>
        <w:rFonts w:ascii="Symbol" w:hAnsi="Symbol" w:hint="default"/>
      </w:rPr>
    </w:lvl>
    <w:lvl w:ilvl="1" w:tplc="240A0003" w:tentative="1">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20" w15:restartNumberingAfterBreak="0">
    <w:nsid w:val="4B041477"/>
    <w:multiLevelType w:val="hybridMultilevel"/>
    <w:tmpl w:val="9064DA24"/>
    <w:lvl w:ilvl="0" w:tplc="1B18AFE6">
      <w:numFmt w:val="bullet"/>
      <w:lvlText w:val=""/>
      <w:lvlJc w:val="left"/>
      <w:pPr>
        <w:ind w:left="1021" w:hanging="361"/>
      </w:pPr>
      <w:rPr>
        <w:rFonts w:ascii="Wingdings" w:eastAsia="Wingdings" w:hAnsi="Wingdings" w:cs="Wingdings" w:hint="default"/>
        <w:w w:val="100"/>
        <w:sz w:val="22"/>
        <w:szCs w:val="22"/>
        <w:lang w:val="es-ES" w:eastAsia="es-ES" w:bidi="es-ES"/>
      </w:rPr>
    </w:lvl>
    <w:lvl w:ilvl="1" w:tplc="956E4656">
      <w:numFmt w:val="bullet"/>
      <w:lvlText w:val="•"/>
      <w:lvlJc w:val="left"/>
      <w:pPr>
        <w:ind w:left="1868" w:hanging="361"/>
      </w:pPr>
      <w:rPr>
        <w:rFonts w:hint="default"/>
        <w:lang w:val="es-ES" w:eastAsia="es-ES" w:bidi="es-ES"/>
      </w:rPr>
    </w:lvl>
    <w:lvl w:ilvl="2" w:tplc="B6DEE424">
      <w:numFmt w:val="bullet"/>
      <w:lvlText w:val="•"/>
      <w:lvlJc w:val="left"/>
      <w:pPr>
        <w:ind w:left="2716" w:hanging="361"/>
      </w:pPr>
      <w:rPr>
        <w:rFonts w:hint="default"/>
        <w:lang w:val="es-ES" w:eastAsia="es-ES" w:bidi="es-ES"/>
      </w:rPr>
    </w:lvl>
    <w:lvl w:ilvl="3" w:tplc="FA346342">
      <w:numFmt w:val="bullet"/>
      <w:lvlText w:val="•"/>
      <w:lvlJc w:val="left"/>
      <w:pPr>
        <w:ind w:left="3564" w:hanging="361"/>
      </w:pPr>
      <w:rPr>
        <w:rFonts w:hint="default"/>
        <w:lang w:val="es-ES" w:eastAsia="es-ES" w:bidi="es-ES"/>
      </w:rPr>
    </w:lvl>
    <w:lvl w:ilvl="4" w:tplc="69BE3EB0">
      <w:numFmt w:val="bullet"/>
      <w:lvlText w:val="•"/>
      <w:lvlJc w:val="left"/>
      <w:pPr>
        <w:ind w:left="4412" w:hanging="361"/>
      </w:pPr>
      <w:rPr>
        <w:rFonts w:hint="default"/>
        <w:lang w:val="es-ES" w:eastAsia="es-ES" w:bidi="es-ES"/>
      </w:rPr>
    </w:lvl>
    <w:lvl w:ilvl="5" w:tplc="3A540378">
      <w:numFmt w:val="bullet"/>
      <w:lvlText w:val="•"/>
      <w:lvlJc w:val="left"/>
      <w:pPr>
        <w:ind w:left="5260" w:hanging="361"/>
      </w:pPr>
      <w:rPr>
        <w:rFonts w:hint="default"/>
        <w:lang w:val="es-ES" w:eastAsia="es-ES" w:bidi="es-ES"/>
      </w:rPr>
    </w:lvl>
    <w:lvl w:ilvl="6" w:tplc="638A43E0">
      <w:numFmt w:val="bullet"/>
      <w:lvlText w:val="•"/>
      <w:lvlJc w:val="left"/>
      <w:pPr>
        <w:ind w:left="6108" w:hanging="361"/>
      </w:pPr>
      <w:rPr>
        <w:rFonts w:hint="default"/>
        <w:lang w:val="es-ES" w:eastAsia="es-ES" w:bidi="es-ES"/>
      </w:rPr>
    </w:lvl>
    <w:lvl w:ilvl="7" w:tplc="572A6E88">
      <w:numFmt w:val="bullet"/>
      <w:lvlText w:val="•"/>
      <w:lvlJc w:val="left"/>
      <w:pPr>
        <w:ind w:left="6956" w:hanging="361"/>
      </w:pPr>
      <w:rPr>
        <w:rFonts w:hint="default"/>
        <w:lang w:val="es-ES" w:eastAsia="es-ES" w:bidi="es-ES"/>
      </w:rPr>
    </w:lvl>
    <w:lvl w:ilvl="8" w:tplc="F28EF360">
      <w:numFmt w:val="bullet"/>
      <w:lvlText w:val="•"/>
      <w:lvlJc w:val="left"/>
      <w:pPr>
        <w:ind w:left="7804" w:hanging="361"/>
      </w:pPr>
      <w:rPr>
        <w:rFonts w:hint="default"/>
        <w:lang w:val="es-ES" w:eastAsia="es-ES" w:bidi="es-ES"/>
      </w:rPr>
    </w:lvl>
  </w:abstractNum>
  <w:abstractNum w:abstractNumId="21"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F8784A"/>
    <w:multiLevelType w:val="hybridMultilevel"/>
    <w:tmpl w:val="36640F0A"/>
    <w:lvl w:ilvl="0" w:tplc="5010DA10">
      <w:start w:val="1"/>
      <w:numFmt w:val="decimal"/>
      <w:lvlText w:val="%1."/>
      <w:lvlJc w:val="left"/>
      <w:pPr>
        <w:ind w:left="1021" w:hanging="361"/>
      </w:pPr>
      <w:rPr>
        <w:rFonts w:ascii="Montserrat" w:eastAsia="Arial" w:hAnsi="Montserrat" w:cs="Arial" w:hint="default"/>
        <w:b/>
        <w:spacing w:val="-8"/>
        <w:w w:val="99"/>
        <w:sz w:val="22"/>
        <w:szCs w:val="22"/>
        <w:lang w:val="es-ES" w:eastAsia="es-ES" w:bidi="es-ES"/>
      </w:rPr>
    </w:lvl>
    <w:lvl w:ilvl="1" w:tplc="7A104D6C">
      <w:numFmt w:val="bullet"/>
      <w:lvlText w:val="•"/>
      <w:lvlJc w:val="left"/>
      <w:pPr>
        <w:ind w:left="1868" w:hanging="361"/>
      </w:pPr>
      <w:rPr>
        <w:rFonts w:hint="default"/>
        <w:lang w:val="es-ES" w:eastAsia="es-ES" w:bidi="es-ES"/>
      </w:rPr>
    </w:lvl>
    <w:lvl w:ilvl="2" w:tplc="783614BE">
      <w:numFmt w:val="bullet"/>
      <w:lvlText w:val="•"/>
      <w:lvlJc w:val="left"/>
      <w:pPr>
        <w:ind w:left="2716" w:hanging="361"/>
      </w:pPr>
      <w:rPr>
        <w:rFonts w:hint="default"/>
        <w:lang w:val="es-ES" w:eastAsia="es-ES" w:bidi="es-ES"/>
      </w:rPr>
    </w:lvl>
    <w:lvl w:ilvl="3" w:tplc="4454B21E">
      <w:numFmt w:val="bullet"/>
      <w:lvlText w:val="•"/>
      <w:lvlJc w:val="left"/>
      <w:pPr>
        <w:ind w:left="3564" w:hanging="361"/>
      </w:pPr>
      <w:rPr>
        <w:rFonts w:hint="default"/>
        <w:lang w:val="es-ES" w:eastAsia="es-ES" w:bidi="es-ES"/>
      </w:rPr>
    </w:lvl>
    <w:lvl w:ilvl="4" w:tplc="BF325DA6">
      <w:numFmt w:val="bullet"/>
      <w:lvlText w:val="•"/>
      <w:lvlJc w:val="left"/>
      <w:pPr>
        <w:ind w:left="4412" w:hanging="361"/>
      </w:pPr>
      <w:rPr>
        <w:rFonts w:hint="default"/>
        <w:lang w:val="es-ES" w:eastAsia="es-ES" w:bidi="es-ES"/>
      </w:rPr>
    </w:lvl>
    <w:lvl w:ilvl="5" w:tplc="46E8AEC8">
      <w:numFmt w:val="bullet"/>
      <w:lvlText w:val="•"/>
      <w:lvlJc w:val="left"/>
      <w:pPr>
        <w:ind w:left="5260" w:hanging="361"/>
      </w:pPr>
      <w:rPr>
        <w:rFonts w:hint="default"/>
        <w:lang w:val="es-ES" w:eastAsia="es-ES" w:bidi="es-ES"/>
      </w:rPr>
    </w:lvl>
    <w:lvl w:ilvl="6" w:tplc="C7F6C324">
      <w:numFmt w:val="bullet"/>
      <w:lvlText w:val="•"/>
      <w:lvlJc w:val="left"/>
      <w:pPr>
        <w:ind w:left="6108" w:hanging="361"/>
      </w:pPr>
      <w:rPr>
        <w:rFonts w:hint="default"/>
        <w:lang w:val="es-ES" w:eastAsia="es-ES" w:bidi="es-ES"/>
      </w:rPr>
    </w:lvl>
    <w:lvl w:ilvl="7" w:tplc="F17E00CC">
      <w:numFmt w:val="bullet"/>
      <w:lvlText w:val="•"/>
      <w:lvlJc w:val="left"/>
      <w:pPr>
        <w:ind w:left="6956" w:hanging="361"/>
      </w:pPr>
      <w:rPr>
        <w:rFonts w:hint="default"/>
        <w:lang w:val="es-ES" w:eastAsia="es-ES" w:bidi="es-ES"/>
      </w:rPr>
    </w:lvl>
    <w:lvl w:ilvl="8" w:tplc="ECAC0D7C">
      <w:numFmt w:val="bullet"/>
      <w:lvlText w:val="•"/>
      <w:lvlJc w:val="left"/>
      <w:pPr>
        <w:ind w:left="7804" w:hanging="361"/>
      </w:pPr>
      <w:rPr>
        <w:rFonts w:hint="default"/>
        <w:lang w:val="es-ES" w:eastAsia="es-ES" w:bidi="es-ES"/>
      </w:rPr>
    </w:lvl>
  </w:abstractNum>
  <w:abstractNum w:abstractNumId="2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15:restartNumberingAfterBreak="0">
    <w:nsid w:val="607A069D"/>
    <w:multiLevelType w:val="hybridMultilevel"/>
    <w:tmpl w:val="7206CBCC"/>
    <w:lvl w:ilvl="0" w:tplc="E71CB6F0">
      <w:start w:val="7"/>
      <w:numFmt w:val="decimal"/>
      <w:lvlText w:val="%1."/>
      <w:lvlJc w:val="left"/>
      <w:pPr>
        <w:ind w:left="544" w:hanging="244"/>
      </w:pPr>
      <w:rPr>
        <w:rFonts w:ascii="Verdana" w:eastAsia="Arial" w:hAnsi="Verdana" w:cs="Arial" w:hint="default"/>
        <w:b/>
        <w:bCs/>
        <w:spacing w:val="0"/>
        <w:w w:val="99"/>
        <w:sz w:val="22"/>
        <w:szCs w:val="22"/>
        <w:lang w:val="es-ES" w:eastAsia="es-ES" w:bidi="es-ES"/>
      </w:rPr>
    </w:lvl>
    <w:lvl w:ilvl="1" w:tplc="BC80322E">
      <w:numFmt w:val="bullet"/>
      <w:lvlText w:val=""/>
      <w:lvlJc w:val="left"/>
      <w:pPr>
        <w:ind w:left="1021" w:hanging="361"/>
      </w:pPr>
      <w:rPr>
        <w:rFonts w:ascii="Wingdings" w:eastAsia="Wingdings" w:hAnsi="Wingdings" w:cs="Wingdings" w:hint="default"/>
        <w:w w:val="100"/>
        <w:sz w:val="22"/>
        <w:szCs w:val="22"/>
        <w:lang w:val="es-ES" w:eastAsia="es-ES" w:bidi="es-ES"/>
      </w:rPr>
    </w:lvl>
    <w:lvl w:ilvl="2" w:tplc="6D0E32EC">
      <w:numFmt w:val="bullet"/>
      <w:lvlText w:val=""/>
      <w:lvlJc w:val="left"/>
      <w:pPr>
        <w:ind w:left="1741" w:hanging="360"/>
      </w:pPr>
      <w:rPr>
        <w:rFonts w:ascii="Symbol" w:eastAsia="Symbol" w:hAnsi="Symbol" w:cs="Symbol" w:hint="default"/>
        <w:w w:val="100"/>
        <w:sz w:val="22"/>
        <w:szCs w:val="22"/>
        <w:lang w:val="es-ES" w:eastAsia="es-ES" w:bidi="es-ES"/>
      </w:rPr>
    </w:lvl>
    <w:lvl w:ilvl="3" w:tplc="10ACE002">
      <w:start w:val="14"/>
      <w:numFmt w:val="upperLetter"/>
      <w:lvlText w:val="%4."/>
      <w:lvlJc w:val="left"/>
      <w:pPr>
        <w:ind w:left="1741" w:hanging="360"/>
      </w:pPr>
      <w:rPr>
        <w:rFonts w:ascii="Arial" w:eastAsia="Arial" w:hAnsi="Arial" w:cs="Arial" w:hint="default"/>
        <w:w w:val="99"/>
        <w:sz w:val="22"/>
        <w:szCs w:val="22"/>
        <w:lang w:val="es-ES" w:eastAsia="es-ES" w:bidi="es-ES"/>
      </w:rPr>
    </w:lvl>
    <w:lvl w:ilvl="4" w:tplc="2B86FF1E">
      <w:numFmt w:val="bullet"/>
      <w:lvlText w:val="•"/>
      <w:lvlJc w:val="left"/>
      <w:pPr>
        <w:ind w:left="3088" w:hanging="360"/>
      </w:pPr>
      <w:rPr>
        <w:rFonts w:hint="default"/>
        <w:lang w:val="es-ES" w:eastAsia="es-ES" w:bidi="es-ES"/>
      </w:rPr>
    </w:lvl>
    <w:lvl w:ilvl="5" w:tplc="A476C1D0">
      <w:numFmt w:val="bullet"/>
      <w:lvlText w:val="•"/>
      <w:lvlJc w:val="left"/>
      <w:pPr>
        <w:ind w:left="4157" w:hanging="360"/>
      </w:pPr>
      <w:rPr>
        <w:rFonts w:hint="default"/>
        <w:lang w:val="es-ES" w:eastAsia="es-ES" w:bidi="es-ES"/>
      </w:rPr>
    </w:lvl>
    <w:lvl w:ilvl="6" w:tplc="CDE8CB98">
      <w:numFmt w:val="bullet"/>
      <w:lvlText w:val="•"/>
      <w:lvlJc w:val="left"/>
      <w:pPr>
        <w:ind w:left="5225" w:hanging="360"/>
      </w:pPr>
      <w:rPr>
        <w:rFonts w:hint="default"/>
        <w:lang w:val="es-ES" w:eastAsia="es-ES" w:bidi="es-ES"/>
      </w:rPr>
    </w:lvl>
    <w:lvl w:ilvl="7" w:tplc="07BAE9CE">
      <w:numFmt w:val="bullet"/>
      <w:lvlText w:val="•"/>
      <w:lvlJc w:val="left"/>
      <w:pPr>
        <w:ind w:left="6294" w:hanging="360"/>
      </w:pPr>
      <w:rPr>
        <w:rFonts w:hint="default"/>
        <w:lang w:val="es-ES" w:eastAsia="es-ES" w:bidi="es-ES"/>
      </w:rPr>
    </w:lvl>
    <w:lvl w:ilvl="8" w:tplc="2FC2A22C">
      <w:numFmt w:val="bullet"/>
      <w:lvlText w:val="•"/>
      <w:lvlJc w:val="left"/>
      <w:pPr>
        <w:ind w:left="7362" w:hanging="360"/>
      </w:pPr>
      <w:rPr>
        <w:rFonts w:hint="default"/>
        <w:lang w:val="es-ES" w:eastAsia="es-ES" w:bidi="es-ES"/>
      </w:rPr>
    </w:lvl>
  </w:abstractNum>
  <w:abstractNum w:abstractNumId="25"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C54D17"/>
    <w:multiLevelType w:val="hybridMultilevel"/>
    <w:tmpl w:val="5E4E6C1C"/>
    <w:lvl w:ilvl="0" w:tplc="D2909398">
      <w:numFmt w:val="bullet"/>
      <w:lvlText w:val="-"/>
      <w:lvlJc w:val="left"/>
      <w:pPr>
        <w:ind w:left="1021" w:hanging="361"/>
      </w:pPr>
      <w:rPr>
        <w:rFonts w:ascii="Arial" w:eastAsia="Arial" w:hAnsi="Arial" w:cs="Arial" w:hint="default"/>
        <w:spacing w:val="-32"/>
        <w:w w:val="99"/>
        <w:sz w:val="22"/>
        <w:szCs w:val="22"/>
        <w:lang w:val="es-ES" w:eastAsia="es-ES" w:bidi="es-ES"/>
      </w:rPr>
    </w:lvl>
    <w:lvl w:ilvl="1" w:tplc="AF780392">
      <w:numFmt w:val="bullet"/>
      <w:lvlText w:val="•"/>
      <w:lvlJc w:val="left"/>
      <w:pPr>
        <w:ind w:left="1868" w:hanging="361"/>
      </w:pPr>
      <w:rPr>
        <w:rFonts w:hint="default"/>
        <w:lang w:val="es-ES" w:eastAsia="es-ES" w:bidi="es-ES"/>
      </w:rPr>
    </w:lvl>
    <w:lvl w:ilvl="2" w:tplc="48F407A0">
      <w:numFmt w:val="bullet"/>
      <w:lvlText w:val="•"/>
      <w:lvlJc w:val="left"/>
      <w:pPr>
        <w:ind w:left="2716" w:hanging="361"/>
      </w:pPr>
      <w:rPr>
        <w:rFonts w:hint="default"/>
        <w:lang w:val="es-ES" w:eastAsia="es-ES" w:bidi="es-ES"/>
      </w:rPr>
    </w:lvl>
    <w:lvl w:ilvl="3" w:tplc="EFF0546E">
      <w:numFmt w:val="bullet"/>
      <w:lvlText w:val="•"/>
      <w:lvlJc w:val="left"/>
      <w:pPr>
        <w:ind w:left="3564" w:hanging="361"/>
      </w:pPr>
      <w:rPr>
        <w:rFonts w:hint="default"/>
        <w:lang w:val="es-ES" w:eastAsia="es-ES" w:bidi="es-ES"/>
      </w:rPr>
    </w:lvl>
    <w:lvl w:ilvl="4" w:tplc="86F83A32">
      <w:numFmt w:val="bullet"/>
      <w:lvlText w:val="•"/>
      <w:lvlJc w:val="left"/>
      <w:pPr>
        <w:ind w:left="4412" w:hanging="361"/>
      </w:pPr>
      <w:rPr>
        <w:rFonts w:hint="default"/>
        <w:lang w:val="es-ES" w:eastAsia="es-ES" w:bidi="es-ES"/>
      </w:rPr>
    </w:lvl>
    <w:lvl w:ilvl="5" w:tplc="E9F89556">
      <w:numFmt w:val="bullet"/>
      <w:lvlText w:val="•"/>
      <w:lvlJc w:val="left"/>
      <w:pPr>
        <w:ind w:left="5260" w:hanging="361"/>
      </w:pPr>
      <w:rPr>
        <w:rFonts w:hint="default"/>
        <w:lang w:val="es-ES" w:eastAsia="es-ES" w:bidi="es-ES"/>
      </w:rPr>
    </w:lvl>
    <w:lvl w:ilvl="6" w:tplc="B2EA371E">
      <w:numFmt w:val="bullet"/>
      <w:lvlText w:val="•"/>
      <w:lvlJc w:val="left"/>
      <w:pPr>
        <w:ind w:left="6108" w:hanging="361"/>
      </w:pPr>
      <w:rPr>
        <w:rFonts w:hint="default"/>
        <w:lang w:val="es-ES" w:eastAsia="es-ES" w:bidi="es-ES"/>
      </w:rPr>
    </w:lvl>
    <w:lvl w:ilvl="7" w:tplc="C358BC4E">
      <w:numFmt w:val="bullet"/>
      <w:lvlText w:val="•"/>
      <w:lvlJc w:val="left"/>
      <w:pPr>
        <w:ind w:left="6956" w:hanging="361"/>
      </w:pPr>
      <w:rPr>
        <w:rFonts w:hint="default"/>
        <w:lang w:val="es-ES" w:eastAsia="es-ES" w:bidi="es-ES"/>
      </w:rPr>
    </w:lvl>
    <w:lvl w:ilvl="8" w:tplc="A09C25FC">
      <w:numFmt w:val="bullet"/>
      <w:lvlText w:val="•"/>
      <w:lvlJc w:val="left"/>
      <w:pPr>
        <w:ind w:left="7804" w:hanging="361"/>
      </w:pPr>
      <w:rPr>
        <w:rFonts w:hint="default"/>
        <w:lang w:val="es-ES" w:eastAsia="es-ES" w:bidi="es-ES"/>
      </w:rPr>
    </w:lvl>
  </w:abstractNum>
  <w:abstractNum w:abstractNumId="28" w15:restartNumberingAfterBreak="0">
    <w:nsid w:val="6DAF19B9"/>
    <w:multiLevelType w:val="hybridMultilevel"/>
    <w:tmpl w:val="E8909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57B3238"/>
    <w:multiLevelType w:val="hybridMultilevel"/>
    <w:tmpl w:val="06B48170"/>
    <w:lvl w:ilvl="0" w:tplc="245A0440">
      <w:start w:val="5"/>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1" w15:restartNumberingAfterBreak="0">
    <w:nsid w:val="77234C02"/>
    <w:multiLevelType w:val="hybridMultilevel"/>
    <w:tmpl w:val="4D66D948"/>
    <w:lvl w:ilvl="0" w:tplc="5DCAAB7C">
      <w:numFmt w:val="bullet"/>
      <w:lvlText w:val=""/>
      <w:lvlJc w:val="left"/>
      <w:pPr>
        <w:ind w:left="1021" w:hanging="361"/>
      </w:pPr>
      <w:rPr>
        <w:rFonts w:ascii="Wingdings" w:eastAsia="Wingdings" w:hAnsi="Wingdings" w:cs="Wingdings" w:hint="default"/>
        <w:w w:val="100"/>
        <w:sz w:val="22"/>
        <w:szCs w:val="22"/>
        <w:lang w:val="es-ES" w:eastAsia="es-ES" w:bidi="es-ES"/>
      </w:rPr>
    </w:lvl>
    <w:lvl w:ilvl="1" w:tplc="4E06B302">
      <w:numFmt w:val="bullet"/>
      <w:lvlText w:val="•"/>
      <w:lvlJc w:val="left"/>
      <w:pPr>
        <w:ind w:left="1868" w:hanging="361"/>
      </w:pPr>
      <w:rPr>
        <w:rFonts w:hint="default"/>
        <w:lang w:val="es-ES" w:eastAsia="es-ES" w:bidi="es-ES"/>
      </w:rPr>
    </w:lvl>
    <w:lvl w:ilvl="2" w:tplc="08FE5EC8">
      <w:numFmt w:val="bullet"/>
      <w:lvlText w:val="•"/>
      <w:lvlJc w:val="left"/>
      <w:pPr>
        <w:ind w:left="2716" w:hanging="361"/>
      </w:pPr>
      <w:rPr>
        <w:rFonts w:hint="default"/>
        <w:lang w:val="es-ES" w:eastAsia="es-ES" w:bidi="es-ES"/>
      </w:rPr>
    </w:lvl>
    <w:lvl w:ilvl="3" w:tplc="97BCA420">
      <w:numFmt w:val="bullet"/>
      <w:lvlText w:val="•"/>
      <w:lvlJc w:val="left"/>
      <w:pPr>
        <w:ind w:left="3564" w:hanging="361"/>
      </w:pPr>
      <w:rPr>
        <w:rFonts w:hint="default"/>
        <w:lang w:val="es-ES" w:eastAsia="es-ES" w:bidi="es-ES"/>
      </w:rPr>
    </w:lvl>
    <w:lvl w:ilvl="4" w:tplc="066EF08E">
      <w:numFmt w:val="bullet"/>
      <w:lvlText w:val="•"/>
      <w:lvlJc w:val="left"/>
      <w:pPr>
        <w:ind w:left="4412" w:hanging="361"/>
      </w:pPr>
      <w:rPr>
        <w:rFonts w:hint="default"/>
        <w:lang w:val="es-ES" w:eastAsia="es-ES" w:bidi="es-ES"/>
      </w:rPr>
    </w:lvl>
    <w:lvl w:ilvl="5" w:tplc="4016FB1E">
      <w:numFmt w:val="bullet"/>
      <w:lvlText w:val="•"/>
      <w:lvlJc w:val="left"/>
      <w:pPr>
        <w:ind w:left="5260" w:hanging="361"/>
      </w:pPr>
      <w:rPr>
        <w:rFonts w:hint="default"/>
        <w:lang w:val="es-ES" w:eastAsia="es-ES" w:bidi="es-ES"/>
      </w:rPr>
    </w:lvl>
    <w:lvl w:ilvl="6" w:tplc="6032E336">
      <w:numFmt w:val="bullet"/>
      <w:lvlText w:val="•"/>
      <w:lvlJc w:val="left"/>
      <w:pPr>
        <w:ind w:left="6108" w:hanging="361"/>
      </w:pPr>
      <w:rPr>
        <w:rFonts w:hint="default"/>
        <w:lang w:val="es-ES" w:eastAsia="es-ES" w:bidi="es-ES"/>
      </w:rPr>
    </w:lvl>
    <w:lvl w:ilvl="7" w:tplc="3CBA19B6">
      <w:numFmt w:val="bullet"/>
      <w:lvlText w:val="•"/>
      <w:lvlJc w:val="left"/>
      <w:pPr>
        <w:ind w:left="6956" w:hanging="361"/>
      </w:pPr>
      <w:rPr>
        <w:rFonts w:hint="default"/>
        <w:lang w:val="es-ES" w:eastAsia="es-ES" w:bidi="es-ES"/>
      </w:rPr>
    </w:lvl>
    <w:lvl w:ilvl="8" w:tplc="DB26BAD2">
      <w:numFmt w:val="bullet"/>
      <w:lvlText w:val="•"/>
      <w:lvlJc w:val="left"/>
      <w:pPr>
        <w:ind w:left="7804" w:hanging="361"/>
      </w:pPr>
      <w:rPr>
        <w:rFonts w:hint="default"/>
        <w:lang w:val="es-ES" w:eastAsia="es-ES" w:bidi="es-ES"/>
      </w:rPr>
    </w:lvl>
  </w:abstractNum>
  <w:abstractNum w:abstractNumId="32"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33" w15:restartNumberingAfterBreak="0">
    <w:nsid w:val="79B86AC8"/>
    <w:multiLevelType w:val="hybridMultilevel"/>
    <w:tmpl w:val="7BBAEFFC"/>
    <w:lvl w:ilvl="0" w:tplc="256638E8">
      <w:numFmt w:val="bullet"/>
      <w:lvlText w:val=""/>
      <w:lvlJc w:val="left"/>
      <w:pPr>
        <w:ind w:left="1021" w:hanging="361"/>
      </w:pPr>
      <w:rPr>
        <w:rFonts w:ascii="Wingdings" w:eastAsia="Wingdings" w:hAnsi="Wingdings" w:cs="Wingdings" w:hint="default"/>
        <w:w w:val="100"/>
        <w:sz w:val="22"/>
        <w:szCs w:val="22"/>
        <w:lang w:val="es-ES" w:eastAsia="es-ES" w:bidi="es-ES"/>
      </w:rPr>
    </w:lvl>
    <w:lvl w:ilvl="1" w:tplc="7C265056">
      <w:numFmt w:val="bullet"/>
      <w:lvlText w:val="•"/>
      <w:lvlJc w:val="left"/>
      <w:pPr>
        <w:ind w:left="1868" w:hanging="361"/>
      </w:pPr>
      <w:rPr>
        <w:rFonts w:hint="default"/>
        <w:lang w:val="es-ES" w:eastAsia="es-ES" w:bidi="es-ES"/>
      </w:rPr>
    </w:lvl>
    <w:lvl w:ilvl="2" w:tplc="751A0890">
      <w:numFmt w:val="bullet"/>
      <w:lvlText w:val="•"/>
      <w:lvlJc w:val="left"/>
      <w:pPr>
        <w:ind w:left="2716" w:hanging="361"/>
      </w:pPr>
      <w:rPr>
        <w:rFonts w:hint="default"/>
        <w:lang w:val="es-ES" w:eastAsia="es-ES" w:bidi="es-ES"/>
      </w:rPr>
    </w:lvl>
    <w:lvl w:ilvl="3" w:tplc="DF02F8C6">
      <w:numFmt w:val="bullet"/>
      <w:lvlText w:val="•"/>
      <w:lvlJc w:val="left"/>
      <w:pPr>
        <w:ind w:left="3564" w:hanging="361"/>
      </w:pPr>
      <w:rPr>
        <w:rFonts w:hint="default"/>
        <w:lang w:val="es-ES" w:eastAsia="es-ES" w:bidi="es-ES"/>
      </w:rPr>
    </w:lvl>
    <w:lvl w:ilvl="4" w:tplc="53D81D48">
      <w:numFmt w:val="bullet"/>
      <w:lvlText w:val="•"/>
      <w:lvlJc w:val="left"/>
      <w:pPr>
        <w:ind w:left="4412" w:hanging="361"/>
      </w:pPr>
      <w:rPr>
        <w:rFonts w:hint="default"/>
        <w:lang w:val="es-ES" w:eastAsia="es-ES" w:bidi="es-ES"/>
      </w:rPr>
    </w:lvl>
    <w:lvl w:ilvl="5" w:tplc="92B0D028">
      <w:numFmt w:val="bullet"/>
      <w:lvlText w:val="•"/>
      <w:lvlJc w:val="left"/>
      <w:pPr>
        <w:ind w:left="5260" w:hanging="361"/>
      </w:pPr>
      <w:rPr>
        <w:rFonts w:hint="default"/>
        <w:lang w:val="es-ES" w:eastAsia="es-ES" w:bidi="es-ES"/>
      </w:rPr>
    </w:lvl>
    <w:lvl w:ilvl="6" w:tplc="1B40B03A">
      <w:numFmt w:val="bullet"/>
      <w:lvlText w:val="•"/>
      <w:lvlJc w:val="left"/>
      <w:pPr>
        <w:ind w:left="6108" w:hanging="361"/>
      </w:pPr>
      <w:rPr>
        <w:rFonts w:hint="default"/>
        <w:lang w:val="es-ES" w:eastAsia="es-ES" w:bidi="es-ES"/>
      </w:rPr>
    </w:lvl>
    <w:lvl w:ilvl="7" w:tplc="581A3C3C">
      <w:numFmt w:val="bullet"/>
      <w:lvlText w:val="•"/>
      <w:lvlJc w:val="left"/>
      <w:pPr>
        <w:ind w:left="6956" w:hanging="361"/>
      </w:pPr>
      <w:rPr>
        <w:rFonts w:hint="default"/>
        <w:lang w:val="es-ES" w:eastAsia="es-ES" w:bidi="es-ES"/>
      </w:rPr>
    </w:lvl>
    <w:lvl w:ilvl="8" w:tplc="4A749CEC">
      <w:numFmt w:val="bullet"/>
      <w:lvlText w:val="•"/>
      <w:lvlJc w:val="left"/>
      <w:pPr>
        <w:ind w:left="7804" w:hanging="361"/>
      </w:pPr>
      <w:rPr>
        <w:rFonts w:hint="default"/>
        <w:lang w:val="es-ES" w:eastAsia="es-ES" w:bidi="es-ES"/>
      </w:rPr>
    </w:lvl>
  </w:abstractNum>
  <w:num w:numId="1">
    <w:abstractNumId w:val="25"/>
  </w:num>
  <w:num w:numId="2">
    <w:abstractNumId w:val="5"/>
  </w:num>
  <w:num w:numId="3">
    <w:abstractNumId w:val="4"/>
  </w:num>
  <w:num w:numId="4">
    <w:abstractNumId w:val="23"/>
  </w:num>
  <w:num w:numId="5">
    <w:abstractNumId w:val="15"/>
  </w:num>
  <w:num w:numId="6">
    <w:abstractNumId w:val="6"/>
  </w:num>
  <w:num w:numId="7">
    <w:abstractNumId w:val="8"/>
  </w:num>
  <w:num w:numId="8">
    <w:abstractNumId w:val="21"/>
  </w:num>
  <w:num w:numId="9">
    <w:abstractNumId w:val="12"/>
  </w:num>
  <w:num w:numId="10">
    <w:abstractNumId w:val="32"/>
  </w:num>
  <w:num w:numId="11">
    <w:abstractNumId w:val="0"/>
  </w:num>
  <w:num w:numId="12">
    <w:abstractNumId w:val="1"/>
  </w:num>
  <w:num w:numId="13">
    <w:abstractNumId w:val="26"/>
  </w:num>
  <w:num w:numId="14">
    <w:abstractNumId w:val="18"/>
  </w:num>
  <w:num w:numId="15">
    <w:abstractNumId w:val="17"/>
  </w:num>
  <w:num w:numId="16">
    <w:abstractNumId w:val="11"/>
  </w:num>
  <w:num w:numId="17">
    <w:abstractNumId w:val="14"/>
  </w:num>
  <w:num w:numId="18">
    <w:abstractNumId w:val="30"/>
  </w:num>
  <w:num w:numId="19">
    <w:abstractNumId w:val="13"/>
  </w:num>
  <w:num w:numId="20">
    <w:abstractNumId w:val="3"/>
  </w:num>
  <w:num w:numId="21">
    <w:abstractNumId w:val="2"/>
  </w:num>
  <w:num w:numId="22">
    <w:abstractNumId w:val="16"/>
  </w:num>
  <w:num w:numId="23">
    <w:abstractNumId w:val="9"/>
  </w:num>
  <w:num w:numId="24">
    <w:abstractNumId w:val="33"/>
  </w:num>
  <w:num w:numId="25">
    <w:abstractNumId w:val="7"/>
  </w:num>
  <w:num w:numId="26">
    <w:abstractNumId w:val="10"/>
  </w:num>
  <w:num w:numId="27">
    <w:abstractNumId w:val="20"/>
  </w:num>
  <w:num w:numId="28">
    <w:abstractNumId w:val="31"/>
  </w:num>
  <w:num w:numId="29">
    <w:abstractNumId w:val="24"/>
  </w:num>
  <w:num w:numId="30">
    <w:abstractNumId w:val="27"/>
  </w:num>
  <w:num w:numId="31">
    <w:abstractNumId w:val="29"/>
  </w:num>
  <w:num w:numId="32">
    <w:abstractNumId w:val="22"/>
  </w:num>
  <w:num w:numId="33">
    <w:abstractNumId w:val="2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7CFC"/>
    <w:rsid w:val="001F1E8E"/>
    <w:rsid w:val="002364D2"/>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163C0"/>
    <w:rsid w:val="00624E1B"/>
    <w:rsid w:val="00635A9D"/>
    <w:rsid w:val="00691730"/>
    <w:rsid w:val="0069785C"/>
    <w:rsid w:val="006A0D58"/>
    <w:rsid w:val="006C2ED6"/>
    <w:rsid w:val="006D1FE4"/>
    <w:rsid w:val="006D4BAB"/>
    <w:rsid w:val="006E2693"/>
    <w:rsid w:val="00740CD4"/>
    <w:rsid w:val="00742D20"/>
    <w:rsid w:val="00752BBC"/>
    <w:rsid w:val="007B7197"/>
    <w:rsid w:val="007F02DE"/>
    <w:rsid w:val="0081768D"/>
    <w:rsid w:val="008A795A"/>
    <w:rsid w:val="008B3812"/>
    <w:rsid w:val="008B51F5"/>
    <w:rsid w:val="008D0C22"/>
    <w:rsid w:val="008F044D"/>
    <w:rsid w:val="00901B26"/>
    <w:rsid w:val="00950324"/>
    <w:rsid w:val="009821FB"/>
    <w:rsid w:val="009F5A2A"/>
    <w:rsid w:val="00A2048E"/>
    <w:rsid w:val="00A30CF1"/>
    <w:rsid w:val="00A33922"/>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11990"/>
    <w:rsid w:val="00E62C73"/>
    <w:rsid w:val="00EA2436"/>
    <w:rsid w:val="00F21F19"/>
    <w:rsid w:val="00FA0BB8"/>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FA0BB8"/>
    <w:pPr>
      <w:spacing w:after="120"/>
    </w:pPr>
  </w:style>
  <w:style w:type="character" w:customStyle="1" w:styleId="TextoindependienteCar">
    <w:name w:val="Texto independiente Car"/>
    <w:basedOn w:val="Fuentedeprrafopredeter"/>
    <w:link w:val="Textoindependiente"/>
    <w:uiPriority w:val="99"/>
    <w:semiHidden/>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FA0BB8"/>
    <w:pPr>
      <w:suppressAutoHyphens/>
      <w:autoSpaceDN w:val="0"/>
      <w:ind w:left="220"/>
      <w:textAlignment w:val="baseline"/>
    </w:pPr>
    <w:rPr>
      <w:rFonts w:ascii="Calibri" w:eastAsia="Calibri" w:hAnsi="Calibri" w:cs="Calibri"/>
      <w:sz w:val="22"/>
      <w:szCs w:val="22"/>
      <w:lang w:eastAsia="es-CO"/>
    </w:rPr>
  </w:style>
  <w:style w:type="paragraph" w:styleId="TDC1">
    <w:name w:val="toc 1"/>
    <w:basedOn w:val="Normal"/>
    <w:next w:val="Normal"/>
    <w:autoRedefine/>
    <w:uiPriority w:val="39"/>
    <w:semiHidden/>
    <w:unhideWhenUsed/>
    <w:rsid w:val="00E1199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repository.udistrital.edu.co/bitstream/11349/3897/1/Ca%C3%B1%C3%B3nLaraPaolaAstrid2016.pdf" TargetMode="External"/><Relationship Id="rId26" Type="http://schemas.openxmlformats.org/officeDocument/2006/relationships/hyperlink" Target="https://www.minsalud.gov.co/sites/rid/Lists/BibliotecaDigital/RIDE/DE/DIJ/Ley-1562-de-2012.pdf" TargetMode="External"/><Relationship Id="rId3" Type="http://schemas.openxmlformats.org/officeDocument/2006/relationships/customXml" Target="../customXml/item3.xml"/><Relationship Id="rId21" Type="http://schemas.openxmlformats.org/officeDocument/2006/relationships/hyperlink" Target="http://www.minvivienda.gov.co/ProcesosCorporativos/GTH-P-20%20%20SST-Programa%20de%20vigilancia%20epidemiologica%20en%20riesgo%20biomecanico%202.0.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revistasojs.unilibrecali.edu.co/index.php/rcso/article/view/307/534" TargetMode="External"/><Relationship Id="rId25" Type="http://schemas.openxmlformats.org/officeDocument/2006/relationships/hyperlink" Target="https://www.mintrabajo.gov.co/documents/20147/0/DUR%2BSector%2BTrabajo%2BActualizado%2Ba%2B15%2Bde%2Babril%2B%2Bde%2B2016.pdf/a32b1dcf-7a4e-8a37-ac16-c121928719c8"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minvivienda.gov.co/ProcesosCorporativos/GTH-P-20%20%20SST-Programa%20de%20vigilancia%20epidemiologica%20en%20riesgo%20biomecanico%202.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ntrabajo.gov.co/documents/20147/0/DUR%2BSector%2BTrabajo%2BActualizado%2Ba%2B15%2Bde%2Babril%2B%2Bde%2B2016.pdf/a32b1dcf-7a4e-8a37-ac16-c121928719c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epssura.com/guias/guias_mmss.pdf" TargetMode="External"/><Relationship Id="rId28" Type="http://schemas.openxmlformats.org/officeDocument/2006/relationships/hyperlink" Target="https://www.arlsura.com/files/Resolucion_0312_de_2019_Estandares_Minimos.pdf" TargetMode="External"/><Relationship Id="rId10" Type="http://schemas.openxmlformats.org/officeDocument/2006/relationships/endnotes" Target="endnotes.xml"/><Relationship Id="rId19" Type="http://schemas.openxmlformats.org/officeDocument/2006/relationships/hyperlink" Target="http://repository.udistrital.edu.co/bitstream/11349/3897/1/Ca%C3%B1%C3%B3nLaraPaolaAstrid2016.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minvivienda.gov.co/ProcesosCorporativos/GTH-P-20%20%20SST-Programa%20de%20vigilancia%20epidemiologica%20en%20riesgo%20biomecanico%202.0.pdf" TargetMode="External"/><Relationship Id="rId27" Type="http://schemas.openxmlformats.org/officeDocument/2006/relationships/hyperlink" Target="https://www.minsalud.gov.co/sites/rid/Lists/BibliotecaDigital/RIDE/DE/DIJ/Ley-1562-de-2012.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AA60-F733-4E1D-A3B2-0EAD3034E40D}">
  <ds:schemaRefs>
    <ds:schemaRef ds:uri="http://schemas.microsoft.com/sharepoint/v3/contenttype/forms"/>
  </ds:schemaRefs>
</ds:datastoreItem>
</file>

<file path=customXml/itemProps2.xml><?xml version="1.0" encoding="utf-8"?>
<ds:datastoreItem xmlns:ds="http://schemas.openxmlformats.org/officeDocument/2006/customXml" ds:itemID="{A58EC205-D72C-4634-98A6-2DC270F9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3512E-7583-44DE-A759-BD5B9FAF3545}">
  <ds:schemaRefs>
    <ds:schemaRef ds:uri="http://purl.org/dc/elements/1.1/"/>
    <ds:schemaRef ds:uri="http://schemas.openxmlformats.org/package/2006/metadata/core-properties"/>
    <ds:schemaRef ds:uri="http://purl.org/dc/terms/"/>
    <ds:schemaRef ds:uri="http://purl.org/dc/dcmitype/"/>
    <ds:schemaRef ds:uri="b49b89f4-0ed5-4482-97b6-569a6d01874a"/>
    <ds:schemaRef ds:uri="http://schemas.microsoft.com/office/2006/documentManagement/types"/>
    <ds:schemaRef ds:uri="1191a67e-9fca-4f62-a93e-e1762bfba193"/>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77A079A-A417-4917-8853-921C3ADD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4517</Words>
  <Characters>24846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2024-10-24T16:15:00Z</dcterms:created>
  <dcterms:modified xsi:type="dcterms:W3CDTF">2024-10-24T16:15:00Z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