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A8ABD" w14:textId="77777777" w:rsidR="00E875A9" w:rsidRDefault="00E875A9" w:rsidP="004747D9">
      <w:pPr>
        <w:pStyle w:val="Textoindependiente"/>
        <w:tabs>
          <w:tab w:val="left" w:pos="2730"/>
        </w:tabs>
        <w:spacing w:after="0"/>
        <w:rPr>
          <w:rFonts w:ascii="Verdana" w:eastAsia="Batang" w:hAnsi="Verdana" w:cs="Arial"/>
          <w:b/>
          <w:sz w:val="22"/>
          <w:szCs w:val="22"/>
        </w:rPr>
      </w:pPr>
    </w:p>
    <w:p w14:paraId="0139C7AB" w14:textId="7B9E8468" w:rsidR="004747D9" w:rsidRPr="004747D9" w:rsidRDefault="004747D9" w:rsidP="004747D9">
      <w:pPr>
        <w:pStyle w:val="Textoindependiente"/>
        <w:tabs>
          <w:tab w:val="left" w:pos="2730"/>
        </w:tabs>
        <w:spacing w:after="0"/>
        <w:rPr>
          <w:rFonts w:ascii="Verdana" w:eastAsia="Batang" w:hAnsi="Verdana" w:cs="Arial"/>
          <w:b/>
          <w:color w:val="002060"/>
          <w:sz w:val="22"/>
          <w:szCs w:val="22"/>
        </w:rPr>
      </w:pPr>
      <w:r w:rsidRPr="004747D9">
        <w:rPr>
          <w:rFonts w:ascii="Verdana" w:eastAsia="Batang" w:hAnsi="Verdana" w:cs="Arial"/>
          <w:b/>
          <w:sz w:val="22"/>
          <w:szCs w:val="22"/>
        </w:rPr>
        <w:t>Bogotá D.C.,</w:t>
      </w:r>
    </w:p>
    <w:p w14:paraId="20AD8B58" w14:textId="77777777" w:rsidR="004747D9" w:rsidRPr="004747D9" w:rsidRDefault="004747D9" w:rsidP="004747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jc w:val="both"/>
        <w:rPr>
          <w:rFonts w:ascii="Verdana" w:hAnsi="Verdana" w:cs="Arial"/>
          <w:sz w:val="22"/>
          <w:szCs w:val="22"/>
        </w:rPr>
      </w:pPr>
    </w:p>
    <w:p w14:paraId="3CC7667E" w14:textId="77777777" w:rsidR="004747D9" w:rsidRPr="004747D9" w:rsidRDefault="004747D9" w:rsidP="004747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jc w:val="both"/>
        <w:rPr>
          <w:rFonts w:ascii="Verdana" w:hAnsi="Verdana" w:cs="Arial"/>
          <w:sz w:val="22"/>
          <w:szCs w:val="22"/>
        </w:rPr>
      </w:pPr>
      <w:r w:rsidRPr="004747D9">
        <w:rPr>
          <w:rFonts w:ascii="Verdana" w:hAnsi="Verdana" w:cs="Arial"/>
          <w:sz w:val="22"/>
          <w:szCs w:val="22"/>
        </w:rPr>
        <w:tab/>
      </w:r>
      <w:r w:rsidRPr="004747D9">
        <w:rPr>
          <w:rFonts w:ascii="Verdana" w:hAnsi="Verdana" w:cs="Arial"/>
          <w:sz w:val="22"/>
          <w:szCs w:val="22"/>
        </w:rPr>
        <w:tab/>
      </w:r>
    </w:p>
    <w:p w14:paraId="48B3C59B" w14:textId="77777777" w:rsidR="004747D9" w:rsidRPr="004747D9" w:rsidRDefault="004747D9" w:rsidP="004747D9">
      <w:pPr>
        <w:jc w:val="both"/>
        <w:rPr>
          <w:rFonts w:ascii="Verdana" w:hAnsi="Verdana" w:cs="Arial"/>
          <w:bCs/>
          <w:sz w:val="22"/>
          <w:szCs w:val="22"/>
        </w:rPr>
      </w:pPr>
      <w:r w:rsidRPr="004747D9">
        <w:rPr>
          <w:rFonts w:ascii="Verdana" w:hAnsi="Verdana" w:cs="Arial"/>
          <w:bCs/>
          <w:sz w:val="22"/>
          <w:szCs w:val="22"/>
        </w:rPr>
        <w:t>Señores</w:t>
      </w:r>
    </w:p>
    <w:p w14:paraId="33B09497" w14:textId="77777777" w:rsidR="004747D9" w:rsidRPr="004747D9" w:rsidRDefault="004747D9" w:rsidP="004747D9">
      <w:pPr>
        <w:jc w:val="both"/>
        <w:rPr>
          <w:rFonts w:ascii="Verdana" w:hAnsi="Verdana" w:cs="Arial"/>
          <w:bCs/>
          <w:sz w:val="22"/>
          <w:szCs w:val="22"/>
        </w:rPr>
      </w:pPr>
      <w:r w:rsidRPr="004747D9">
        <w:rPr>
          <w:rFonts w:ascii="Verdana" w:hAnsi="Verdana" w:cs="Arial"/>
          <w:bCs/>
          <w:sz w:val="22"/>
          <w:szCs w:val="22"/>
        </w:rPr>
        <w:t>CAMARA DE COMERCIO</w:t>
      </w:r>
    </w:p>
    <w:p w14:paraId="1841310F" w14:textId="77777777" w:rsidR="004747D9" w:rsidRPr="004747D9" w:rsidRDefault="004747D9" w:rsidP="004747D9">
      <w:pPr>
        <w:jc w:val="both"/>
        <w:rPr>
          <w:rFonts w:ascii="Verdana" w:hAnsi="Verdana" w:cs="Arial"/>
          <w:color w:val="000000"/>
          <w:sz w:val="22"/>
          <w:szCs w:val="22"/>
          <w:lang w:eastAsia="es-CO"/>
        </w:rPr>
      </w:pPr>
      <w:r w:rsidRPr="004747D9">
        <w:rPr>
          <w:rFonts w:ascii="Verdana" w:hAnsi="Verdana" w:cs="Arial"/>
          <w:bCs/>
          <w:sz w:val="22"/>
          <w:szCs w:val="22"/>
        </w:rPr>
        <w:t>NIT. &lt;&lt;No. NIT&gt;&gt;</w:t>
      </w:r>
    </w:p>
    <w:p w14:paraId="1803DBE0" w14:textId="77777777" w:rsidR="004747D9" w:rsidRPr="004747D9" w:rsidRDefault="004747D9" w:rsidP="004747D9">
      <w:pPr>
        <w:jc w:val="both"/>
        <w:rPr>
          <w:rFonts w:ascii="Verdana" w:hAnsi="Verdana" w:cs="Arial"/>
          <w:bCs/>
          <w:sz w:val="22"/>
          <w:szCs w:val="22"/>
        </w:rPr>
      </w:pPr>
      <w:r w:rsidRPr="004747D9">
        <w:rPr>
          <w:rFonts w:ascii="Verdana" w:hAnsi="Verdana" w:cs="Arial"/>
          <w:bCs/>
          <w:sz w:val="22"/>
          <w:szCs w:val="22"/>
        </w:rPr>
        <w:t>Dirección: &lt;&lt;DIRECCION&gt;&gt;</w:t>
      </w:r>
    </w:p>
    <w:p w14:paraId="6716E887" w14:textId="77777777" w:rsidR="004747D9" w:rsidRPr="004747D9" w:rsidRDefault="004747D9" w:rsidP="004747D9">
      <w:pPr>
        <w:jc w:val="both"/>
        <w:rPr>
          <w:rFonts w:ascii="Verdana" w:hAnsi="Verdana" w:cs="Arial"/>
          <w:bCs/>
          <w:sz w:val="22"/>
          <w:szCs w:val="22"/>
        </w:rPr>
      </w:pPr>
      <w:r w:rsidRPr="004747D9">
        <w:rPr>
          <w:rFonts w:ascii="Verdana" w:hAnsi="Verdana" w:cs="Arial"/>
          <w:bCs/>
          <w:sz w:val="22"/>
          <w:szCs w:val="22"/>
        </w:rPr>
        <w:t xml:space="preserve">&lt;&lt;CIUDAD&gt;&gt;  </w:t>
      </w:r>
    </w:p>
    <w:p w14:paraId="74E3802C" w14:textId="77777777" w:rsidR="004747D9" w:rsidRPr="004747D9" w:rsidRDefault="004747D9" w:rsidP="004747D9">
      <w:pPr>
        <w:jc w:val="both"/>
        <w:rPr>
          <w:rFonts w:ascii="Verdana" w:hAnsi="Verdana" w:cs="Arial"/>
          <w:sz w:val="22"/>
          <w:szCs w:val="22"/>
        </w:rPr>
      </w:pPr>
    </w:p>
    <w:p w14:paraId="56B8FEDC" w14:textId="77777777" w:rsidR="004747D9" w:rsidRPr="004747D9" w:rsidRDefault="004747D9" w:rsidP="004747D9">
      <w:pPr>
        <w:jc w:val="both"/>
        <w:rPr>
          <w:rFonts w:ascii="Verdana" w:hAnsi="Verdana" w:cs="Arial"/>
          <w:sz w:val="22"/>
          <w:szCs w:val="22"/>
        </w:rPr>
      </w:pPr>
      <w:r w:rsidRPr="004747D9">
        <w:rPr>
          <w:rFonts w:ascii="Verdana" w:hAnsi="Verdana" w:cs="Arial"/>
          <w:sz w:val="22"/>
          <w:szCs w:val="22"/>
        </w:rPr>
        <w:t xml:space="preserve">Email: </w:t>
      </w:r>
      <w:r w:rsidRPr="004747D9">
        <w:rPr>
          <w:rFonts w:ascii="Verdana" w:hAnsi="Verdana" w:cs="Arial"/>
          <w:b/>
          <w:sz w:val="22"/>
          <w:szCs w:val="22"/>
        </w:rPr>
        <w:t>&lt;&lt;EMAIL&gt;&gt;</w:t>
      </w:r>
    </w:p>
    <w:p w14:paraId="121626E6" w14:textId="77777777" w:rsidR="004747D9" w:rsidRPr="004747D9" w:rsidRDefault="004747D9" w:rsidP="004747D9">
      <w:pPr>
        <w:jc w:val="both"/>
        <w:rPr>
          <w:rFonts w:ascii="Verdana" w:hAnsi="Verdana" w:cs="Arial"/>
          <w:sz w:val="22"/>
          <w:szCs w:val="22"/>
        </w:rPr>
      </w:pPr>
    </w:p>
    <w:p w14:paraId="76DF0B63" w14:textId="77777777" w:rsidR="004747D9" w:rsidRPr="004747D9" w:rsidRDefault="004747D9" w:rsidP="004747D9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8975" w:type="dxa"/>
        <w:jc w:val="center"/>
        <w:tblLook w:val="04A0" w:firstRow="1" w:lastRow="0" w:firstColumn="1" w:lastColumn="0" w:noHBand="0" w:noVBand="1"/>
      </w:tblPr>
      <w:tblGrid>
        <w:gridCol w:w="1225"/>
        <w:gridCol w:w="7750"/>
      </w:tblGrid>
      <w:tr w:rsidR="004747D9" w:rsidRPr="004747D9" w14:paraId="537AD421" w14:textId="77777777" w:rsidTr="00BE03BF">
        <w:trPr>
          <w:trHeight w:val="722"/>
          <w:jc w:val="center"/>
        </w:trPr>
        <w:tc>
          <w:tcPr>
            <w:tcW w:w="1225" w:type="dxa"/>
            <w:hideMark/>
          </w:tcPr>
          <w:p w14:paraId="65C4B9E4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b/>
                <w:iCs/>
                <w:sz w:val="22"/>
                <w:szCs w:val="22"/>
              </w:rPr>
            </w:pPr>
            <w:r w:rsidRPr="004747D9">
              <w:rPr>
                <w:rFonts w:ascii="Verdana" w:hAnsi="Verdana" w:cs="Arial"/>
                <w:b/>
                <w:iCs/>
                <w:sz w:val="22"/>
                <w:szCs w:val="22"/>
              </w:rPr>
              <w:t>Asunto:</w:t>
            </w:r>
          </w:p>
        </w:tc>
        <w:tc>
          <w:tcPr>
            <w:tcW w:w="7750" w:type="dxa"/>
          </w:tcPr>
          <w:p w14:paraId="471C5371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4747D9">
              <w:rPr>
                <w:rFonts w:ascii="Verdana" w:hAnsi="Verdana" w:cs="Arial"/>
                <w:iCs/>
                <w:sz w:val="22"/>
                <w:szCs w:val="22"/>
              </w:rPr>
              <w:t xml:space="preserve">Comunicación orden de embargo dentro del Proceso Cobro Coactivo N° &lt;&lt;No. PROCESO&gt;&gt; </w:t>
            </w:r>
          </w:p>
          <w:p w14:paraId="24B9FA4F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4747D9">
              <w:rPr>
                <w:rFonts w:ascii="Verdana" w:hAnsi="Verdana" w:cs="Arial"/>
                <w:sz w:val="22"/>
                <w:szCs w:val="22"/>
              </w:rPr>
              <w:t xml:space="preserve">contra &lt;&lt;RAZÓN SOCIAL&gt;&gt; identificada con NIT. No. </w:t>
            </w:r>
            <w:r w:rsidRPr="004747D9">
              <w:rPr>
                <w:rFonts w:ascii="Verdana" w:hAnsi="Verdana" w:cs="Arial"/>
                <w:bCs/>
                <w:sz w:val="22"/>
                <w:szCs w:val="22"/>
              </w:rPr>
              <w:t>&lt;&lt;No. NIT&gt;&gt;</w:t>
            </w:r>
          </w:p>
          <w:p w14:paraId="0DC45D87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4747D9">
              <w:rPr>
                <w:rFonts w:ascii="Verdana" w:hAnsi="Verdana" w:cs="Arial"/>
                <w:bCs/>
                <w:sz w:val="22"/>
                <w:szCs w:val="22"/>
              </w:rPr>
              <w:t xml:space="preserve">Representante Legal </w:t>
            </w:r>
          </w:p>
          <w:p w14:paraId="4144B9B1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747D9">
              <w:rPr>
                <w:rFonts w:ascii="Verdana" w:hAnsi="Verdana" w:cs="Arial"/>
                <w:bCs/>
                <w:sz w:val="22"/>
                <w:szCs w:val="22"/>
              </w:rPr>
              <w:t>Socios capitalistas</w:t>
            </w:r>
          </w:p>
          <w:p w14:paraId="0494973E" w14:textId="77777777" w:rsidR="004747D9" w:rsidRPr="004747D9" w:rsidRDefault="004747D9" w:rsidP="00BE03BF">
            <w:pPr>
              <w:spacing w:line="256" w:lineRule="auto"/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</w:tbl>
    <w:p w14:paraId="2A28CF14" w14:textId="77777777" w:rsidR="004747D9" w:rsidRPr="004747D9" w:rsidRDefault="004747D9" w:rsidP="004747D9">
      <w:pPr>
        <w:jc w:val="both"/>
        <w:rPr>
          <w:rFonts w:ascii="Verdana" w:hAnsi="Verdana" w:cs="Arial"/>
          <w:iCs/>
          <w:sz w:val="22"/>
          <w:szCs w:val="22"/>
        </w:rPr>
      </w:pPr>
      <w:r w:rsidRPr="004747D9">
        <w:rPr>
          <w:rFonts w:ascii="Verdana" w:hAnsi="Verdana" w:cs="Arial"/>
          <w:iCs/>
          <w:sz w:val="22"/>
          <w:szCs w:val="22"/>
        </w:rPr>
        <w:t>Respetados Señores:</w:t>
      </w:r>
    </w:p>
    <w:p w14:paraId="7A9D0AFA" w14:textId="77777777" w:rsidR="004747D9" w:rsidRPr="004747D9" w:rsidRDefault="004747D9" w:rsidP="004747D9">
      <w:pPr>
        <w:jc w:val="both"/>
        <w:rPr>
          <w:rFonts w:ascii="Verdana" w:hAnsi="Verdana" w:cs="Arial"/>
          <w:iCs/>
          <w:sz w:val="22"/>
          <w:szCs w:val="22"/>
        </w:rPr>
      </w:pPr>
    </w:p>
    <w:p w14:paraId="75BB1B6B" w14:textId="77777777" w:rsidR="004747D9" w:rsidRPr="004747D9" w:rsidRDefault="004747D9" w:rsidP="004747D9">
      <w:pPr>
        <w:jc w:val="both"/>
        <w:rPr>
          <w:rFonts w:ascii="Verdana" w:hAnsi="Verdana" w:cs="Arial"/>
          <w:iCs/>
          <w:sz w:val="22"/>
          <w:szCs w:val="22"/>
        </w:rPr>
      </w:pPr>
      <w:r w:rsidRPr="004747D9">
        <w:rPr>
          <w:rFonts w:ascii="Verdana" w:eastAsia="Times New Roman" w:hAnsi="Verdana" w:cs="Arial"/>
          <w:iCs/>
          <w:sz w:val="22"/>
          <w:szCs w:val="22"/>
          <w:lang w:eastAsia="es-ES"/>
        </w:rPr>
        <w:t>Mediante el presente escrito comunico a ustedes que este Despacho por medio de Resolución No. &lt;&lt;RESOLUCIÓN&gt;&gt; de fecha &lt;&lt;FECHA&gt;&gt; ordenó el EMBARGO de la razón social, cuotas o partes de interés social y demás derechos que el ejecutado de la referencia posee en la sociedad &lt;&lt;NOMBRE SOCIEDAD&gt;&gt;, identificada con NIT &lt;&lt;NIT&gt;&gt; y matrícula mercantil No. &lt;&lt;NÚMERO&gt;&gt;.</w:t>
      </w:r>
    </w:p>
    <w:p w14:paraId="2617C8CA" w14:textId="77777777" w:rsidR="004747D9" w:rsidRPr="004747D9" w:rsidRDefault="004747D9" w:rsidP="0047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left="-993" w:firstLine="426"/>
        <w:jc w:val="both"/>
        <w:rPr>
          <w:rFonts w:ascii="Verdana" w:hAnsi="Verdana" w:cs="Arial"/>
          <w:sz w:val="22"/>
          <w:szCs w:val="22"/>
        </w:rPr>
      </w:pPr>
    </w:p>
    <w:p w14:paraId="797EBD07" w14:textId="6ED8C338" w:rsidR="004747D9" w:rsidRPr="004747D9" w:rsidRDefault="004747D9" w:rsidP="004747D9">
      <w:pPr>
        <w:autoSpaceDE w:val="0"/>
        <w:adjustRightInd w:val="0"/>
        <w:jc w:val="both"/>
        <w:rPr>
          <w:rFonts w:ascii="Verdana" w:eastAsia="Times New Roman" w:hAnsi="Verdana" w:cs="Arial"/>
          <w:iCs/>
          <w:sz w:val="22"/>
          <w:szCs w:val="22"/>
          <w:lang w:eastAsia="es-ES"/>
        </w:rPr>
      </w:pPr>
      <w:r w:rsidRPr="004747D9">
        <w:rPr>
          <w:rFonts w:ascii="Verdana" w:eastAsia="Times New Roman" w:hAnsi="Verdana" w:cs="Arial"/>
          <w:iCs/>
          <w:sz w:val="22"/>
          <w:szCs w:val="22"/>
          <w:lang w:eastAsia="es-ES"/>
        </w:rPr>
        <w:t xml:space="preserve">Comedidamente, solicitamos a ustedes se sirvan tomar nota del presente comunicado y abstenerse de registrar cualquier transferencia; gravamen o reforma que implique disminución de los derechos del ejecutado en la sociedad; así mismo, enviar a esta </w:t>
      </w:r>
      <w:r w:rsidR="003F64BC" w:rsidRPr="004747D9">
        <w:rPr>
          <w:rFonts w:ascii="Verdana" w:eastAsia="Times New Roman" w:hAnsi="Verdana" w:cs="Arial"/>
          <w:iCs/>
          <w:sz w:val="22"/>
          <w:szCs w:val="22"/>
          <w:lang w:eastAsia="es-ES"/>
        </w:rPr>
        <w:t xml:space="preserve">Oficina </w:t>
      </w:r>
      <w:r w:rsidRPr="004747D9">
        <w:rPr>
          <w:rFonts w:ascii="Verdana" w:eastAsia="Times New Roman" w:hAnsi="Verdana" w:cs="Arial"/>
          <w:iCs/>
          <w:sz w:val="22"/>
          <w:szCs w:val="22"/>
          <w:lang w:eastAsia="es-ES"/>
        </w:rPr>
        <w:t>copia del certificado donde aparezca la inscripción.</w:t>
      </w:r>
    </w:p>
    <w:p w14:paraId="0E26B8F8" w14:textId="77777777" w:rsidR="004747D9" w:rsidRPr="004747D9" w:rsidRDefault="004747D9" w:rsidP="004747D9">
      <w:pPr>
        <w:jc w:val="both"/>
        <w:rPr>
          <w:rFonts w:ascii="Verdana" w:hAnsi="Verdana" w:cs="Arial"/>
          <w:iCs/>
          <w:sz w:val="22"/>
          <w:szCs w:val="22"/>
        </w:rPr>
      </w:pPr>
    </w:p>
    <w:p w14:paraId="7E92CCA5" w14:textId="77777777" w:rsidR="004747D9" w:rsidRPr="004747D9" w:rsidRDefault="004747D9" w:rsidP="004747D9">
      <w:pPr>
        <w:autoSpaceDE w:val="0"/>
        <w:adjustRightInd w:val="0"/>
        <w:jc w:val="both"/>
        <w:rPr>
          <w:rFonts w:ascii="Verdana" w:eastAsia="Times New Roman" w:hAnsi="Verdana" w:cs="Arial"/>
          <w:iCs/>
          <w:sz w:val="22"/>
          <w:szCs w:val="22"/>
          <w:lang w:eastAsia="es-ES"/>
        </w:rPr>
      </w:pPr>
      <w:r w:rsidRPr="004747D9">
        <w:rPr>
          <w:rFonts w:ascii="Verdana" w:eastAsia="Times New Roman" w:hAnsi="Verdana" w:cs="Arial"/>
          <w:iCs/>
          <w:sz w:val="22"/>
          <w:szCs w:val="22"/>
          <w:lang w:eastAsia="es-ES"/>
        </w:rPr>
        <w:t>Igualmente, informamos que incumplimiento de lo ordenado en la providencia citada, dará lugar a responsabilidad solidaria con el contribuyente por el pago de la obligación. (Artículo 839-1 Parágrafo 3º del Estatuto Tributario).</w:t>
      </w:r>
    </w:p>
    <w:p w14:paraId="60C1CBE0" w14:textId="77777777" w:rsidR="004747D9" w:rsidRPr="004747D9" w:rsidRDefault="004747D9" w:rsidP="004747D9">
      <w:pPr>
        <w:jc w:val="both"/>
        <w:rPr>
          <w:rFonts w:ascii="Verdana" w:hAnsi="Verdana" w:cs="Arial"/>
          <w:iCs/>
          <w:sz w:val="22"/>
          <w:szCs w:val="22"/>
          <w:lang w:val="es-MX"/>
        </w:rPr>
      </w:pPr>
    </w:p>
    <w:p w14:paraId="05B74CFC" w14:textId="77777777" w:rsidR="004747D9" w:rsidRPr="004747D9" w:rsidRDefault="004747D9" w:rsidP="004747D9">
      <w:pPr>
        <w:jc w:val="both"/>
        <w:rPr>
          <w:rFonts w:ascii="Verdana" w:hAnsi="Verdana" w:cs="Arial"/>
          <w:sz w:val="22"/>
          <w:szCs w:val="22"/>
          <w:lang w:val="es-ES"/>
        </w:rPr>
      </w:pPr>
      <w:r w:rsidRPr="004747D9">
        <w:rPr>
          <w:rFonts w:ascii="Verdana" w:hAnsi="Verdana" w:cs="Arial"/>
          <w:sz w:val="22"/>
          <w:szCs w:val="22"/>
          <w:lang w:val="es-ES"/>
        </w:rPr>
        <w:t xml:space="preserve">Cordialmente, </w:t>
      </w:r>
    </w:p>
    <w:p w14:paraId="641115A5" w14:textId="77777777" w:rsidR="004747D9" w:rsidRPr="004747D9" w:rsidRDefault="004747D9" w:rsidP="004747D9">
      <w:pPr>
        <w:ind w:right="-57"/>
        <w:jc w:val="both"/>
        <w:rPr>
          <w:rFonts w:ascii="Verdana" w:hAnsi="Verdana" w:cs="Arial"/>
          <w:sz w:val="22"/>
          <w:szCs w:val="22"/>
          <w:lang w:val="es-MX"/>
        </w:rPr>
      </w:pPr>
    </w:p>
    <w:p w14:paraId="7E783A52" w14:textId="77777777" w:rsidR="004747D9" w:rsidRPr="004747D9" w:rsidRDefault="004747D9" w:rsidP="004747D9">
      <w:pPr>
        <w:rPr>
          <w:rFonts w:ascii="Verdana" w:hAnsi="Verdana"/>
          <w:sz w:val="22"/>
          <w:szCs w:val="22"/>
        </w:rPr>
      </w:pPr>
    </w:p>
    <w:p w14:paraId="656264C2" w14:textId="77777777" w:rsidR="004747D9" w:rsidRPr="004747D9" w:rsidRDefault="004747D9" w:rsidP="004747D9">
      <w:pPr>
        <w:rPr>
          <w:rFonts w:ascii="Verdana" w:hAnsi="Verdana"/>
          <w:sz w:val="22"/>
          <w:szCs w:val="22"/>
        </w:rPr>
      </w:pPr>
    </w:p>
    <w:p w14:paraId="0AC041D1" w14:textId="77777777" w:rsidR="004747D9" w:rsidRPr="004747D9" w:rsidRDefault="004747D9" w:rsidP="004747D9">
      <w:pPr>
        <w:rPr>
          <w:rFonts w:ascii="Verdana" w:hAnsi="Verdana"/>
          <w:sz w:val="22"/>
          <w:szCs w:val="22"/>
        </w:rPr>
      </w:pPr>
    </w:p>
    <w:p w14:paraId="0CA9B284" w14:textId="77777777" w:rsidR="004747D9" w:rsidRPr="004747D9" w:rsidRDefault="004747D9" w:rsidP="004747D9">
      <w:pPr>
        <w:rPr>
          <w:rFonts w:ascii="Verdana" w:hAnsi="Verdana"/>
          <w:sz w:val="22"/>
          <w:szCs w:val="22"/>
        </w:rPr>
      </w:pPr>
    </w:p>
    <w:p w14:paraId="65321F48" w14:textId="77777777" w:rsidR="004747D9" w:rsidRPr="004747D9" w:rsidRDefault="004747D9" w:rsidP="004747D9">
      <w:pPr>
        <w:rPr>
          <w:rFonts w:ascii="Verdana" w:hAnsi="Verdana"/>
          <w:sz w:val="22"/>
          <w:szCs w:val="22"/>
        </w:rPr>
      </w:pPr>
    </w:p>
    <w:p w14:paraId="4EE7093D" w14:textId="77777777" w:rsidR="004747D9" w:rsidRPr="004747D9" w:rsidRDefault="004747D9" w:rsidP="004747D9">
      <w:pPr>
        <w:jc w:val="center"/>
        <w:rPr>
          <w:rFonts w:ascii="Verdana" w:hAnsi="Verdana" w:cs="Arial"/>
          <w:b/>
          <w:sz w:val="22"/>
          <w:szCs w:val="22"/>
        </w:rPr>
      </w:pPr>
      <w:r w:rsidRPr="004747D9">
        <w:rPr>
          <w:rFonts w:ascii="Verdana" w:hAnsi="Verdana" w:cs="Arial"/>
          <w:b/>
          <w:sz w:val="22"/>
          <w:szCs w:val="22"/>
        </w:rPr>
        <w:t>&lt;&lt;NOMBRE JEFE OAJ&gt;&gt;</w:t>
      </w:r>
    </w:p>
    <w:p w14:paraId="105A3B36" w14:textId="77777777" w:rsidR="004747D9" w:rsidRPr="004747D9" w:rsidRDefault="004747D9" w:rsidP="004747D9">
      <w:pPr>
        <w:jc w:val="center"/>
        <w:rPr>
          <w:rFonts w:ascii="Verdana" w:hAnsi="Verdana" w:cs="Arial"/>
          <w:sz w:val="22"/>
          <w:szCs w:val="22"/>
        </w:rPr>
      </w:pPr>
      <w:r w:rsidRPr="004747D9">
        <w:rPr>
          <w:rFonts w:ascii="Verdana" w:hAnsi="Verdana" w:cs="Arial"/>
          <w:sz w:val="22"/>
          <w:szCs w:val="22"/>
        </w:rPr>
        <w:t>Jefe Oficina Asesora Jurídica</w:t>
      </w:r>
    </w:p>
    <w:p w14:paraId="709E361E" w14:textId="77777777" w:rsidR="004747D9" w:rsidRPr="004747D9" w:rsidRDefault="004747D9" w:rsidP="004747D9">
      <w:pPr>
        <w:spacing w:line="276" w:lineRule="auto"/>
        <w:jc w:val="center"/>
        <w:rPr>
          <w:rFonts w:ascii="Verdana" w:hAnsi="Verdana"/>
          <w:sz w:val="22"/>
          <w:szCs w:val="22"/>
        </w:rPr>
      </w:pPr>
      <w:r w:rsidRPr="004747D9">
        <w:rPr>
          <w:rFonts w:ascii="Verdana" w:hAnsi="Verdana" w:cs="Arial"/>
          <w:sz w:val="22"/>
          <w:szCs w:val="22"/>
        </w:rPr>
        <w:t>Funcionario Ejecutor</w:t>
      </w:r>
    </w:p>
    <w:p w14:paraId="008F2340" w14:textId="77777777" w:rsidR="004747D9" w:rsidRPr="005D712D" w:rsidRDefault="004747D9" w:rsidP="004747D9"/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CB156" w14:textId="77777777" w:rsidR="00A014CD" w:rsidRDefault="00A014CD" w:rsidP="008B51F5">
      <w:r>
        <w:separator/>
      </w:r>
    </w:p>
  </w:endnote>
  <w:endnote w:type="continuationSeparator" w:id="0">
    <w:p w14:paraId="6A49AC1C" w14:textId="77777777" w:rsidR="00A014CD" w:rsidRDefault="00A014C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69338DA" w14:textId="77777777" w:rsidR="004747D9" w:rsidRPr="00AA3F20" w:rsidRDefault="00392618" w:rsidP="004747D9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4747D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4747D9" w:rsidRPr="00A5041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- </w:t>
                          </w:r>
                          <w:r w:rsidR="004747D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GJU-130-054</w:t>
                          </w:r>
                        </w:p>
                        <w:p w14:paraId="0A6EE982" w14:textId="4D4EFF59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E875A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11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4747D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4747D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65A646DB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4747D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769338DA" w14:textId="77777777" w:rsidR="004747D9" w:rsidRPr="00AA3F20" w:rsidRDefault="00392618" w:rsidP="004747D9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4747D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4747D9" w:rsidRPr="00A5041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- </w:t>
                    </w:r>
                    <w:r w:rsidR="004747D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GJU-130-054</w:t>
                    </w:r>
                  </w:p>
                  <w:p w14:paraId="0A6EE982" w14:textId="4D4EFF59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E875A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11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4747D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4747D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65A646DB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4747D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4DE13" w14:textId="77777777" w:rsidR="00A014CD" w:rsidRDefault="00A014CD" w:rsidP="008B51F5">
      <w:r>
        <w:separator/>
      </w:r>
    </w:p>
  </w:footnote>
  <w:footnote w:type="continuationSeparator" w:id="0">
    <w:p w14:paraId="65C41203" w14:textId="77777777" w:rsidR="00A014CD" w:rsidRDefault="00A014C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477B74BB" w:rsidR="006D1FE4" w:rsidRDefault="004747D9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47946D0">
              <wp:simplePos x="0" y="0"/>
              <wp:positionH relativeFrom="page">
                <wp:align>center</wp:align>
              </wp:positionH>
              <wp:positionV relativeFrom="paragraph">
                <wp:posOffset>123825</wp:posOffset>
              </wp:positionV>
              <wp:extent cx="2743200" cy="586740"/>
              <wp:effectExtent l="0" t="0" r="0" b="381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393D4" w14:textId="77777777" w:rsidR="004747D9" w:rsidRPr="004747D9" w:rsidRDefault="004747D9" w:rsidP="004747D9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4747D9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Oficio Solicitud Medida de Embargo Cámara de Comercio</w:t>
                          </w:r>
                        </w:p>
                        <w:p w14:paraId="7F1FEAC5" w14:textId="00020C6E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9.75pt;width:3in;height:46.2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" fillcolor="white [3201]" stroked="f" strokeweight=".5pt">
              <v:textbox>
                <w:txbxContent>
                  <w:p w14:paraId="69A393D4" w14:textId="77777777" w:rsidR="004747D9" w:rsidRPr="004747D9" w:rsidRDefault="004747D9" w:rsidP="004747D9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4747D9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Oficio Solicitud Medida de Embargo Cámara de Comercio</w:t>
                    </w:r>
                  </w:p>
                  <w:p w14:paraId="7F1FEAC5" w14:textId="00020C6E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69A058C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17479">
    <w:abstractNumId w:val="7"/>
  </w:num>
  <w:num w:numId="2" w16cid:durableId="504563724">
    <w:abstractNumId w:val="1"/>
  </w:num>
  <w:num w:numId="3" w16cid:durableId="1720939632">
    <w:abstractNumId w:val="0"/>
  </w:num>
  <w:num w:numId="4" w16cid:durableId="1813675606">
    <w:abstractNumId w:val="6"/>
  </w:num>
  <w:num w:numId="5" w16cid:durableId="742533639">
    <w:abstractNumId w:val="4"/>
  </w:num>
  <w:num w:numId="6" w16cid:durableId="1442644266">
    <w:abstractNumId w:val="2"/>
  </w:num>
  <w:num w:numId="7" w16cid:durableId="644167215">
    <w:abstractNumId w:val="3"/>
  </w:num>
  <w:num w:numId="8" w16cid:durableId="1299650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3F64BC"/>
    <w:rsid w:val="00433C82"/>
    <w:rsid w:val="00453C12"/>
    <w:rsid w:val="004641D3"/>
    <w:rsid w:val="004723EA"/>
    <w:rsid w:val="004747D9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E6012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6F5929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9D0410"/>
    <w:rsid w:val="00A014CD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31596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DE67F8"/>
    <w:rsid w:val="00E1130F"/>
    <w:rsid w:val="00E62C73"/>
    <w:rsid w:val="00E875A9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47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2023-06-29T15:02:00Z</cp:lastPrinted>
  <dcterms:created xsi:type="dcterms:W3CDTF">2023-06-29T15:59:00Z</dcterms:created>
  <dcterms:modified xsi:type="dcterms:W3CDTF">2024-09-11T20:05:00Z</dcterms:modified>
</cp:coreProperties>
</file>