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607EF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</w:p>
    <w:p w14:paraId="11AB4939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</w:p>
    <w:p w14:paraId="7324CAAC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</w:p>
    <w:p w14:paraId="658026D0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</w:p>
    <w:p w14:paraId="005DDCFF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</w:p>
    <w:p w14:paraId="2BF3D78A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</w:p>
    <w:p w14:paraId="44A085C0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</w:p>
    <w:p w14:paraId="5D37FCF3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</w:p>
    <w:p w14:paraId="47EFED30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</w:p>
    <w:p w14:paraId="5A6B2E64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</w:p>
    <w:p w14:paraId="5CDF9801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</w:p>
    <w:p w14:paraId="08D74ADD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</w:p>
    <w:p w14:paraId="465FB45C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</w:p>
    <w:p w14:paraId="6097107A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</w:p>
    <w:p w14:paraId="1E5FF71B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</w:p>
    <w:p w14:paraId="62979807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  <w:r w:rsidRPr="00B31777">
        <w:rPr>
          <w:rFonts w:ascii="Verdana" w:hAnsi="Verdana" w:cs="Arial"/>
          <w:b/>
          <w:sz w:val="22"/>
          <w:szCs w:val="22"/>
        </w:rPr>
        <w:t>INSTRUCTIVO DE SEGURIDAD DE LA INFORMACIÓN PARA RELACIONES CON PROVEEDORES</w:t>
      </w:r>
    </w:p>
    <w:p w14:paraId="6CB040D9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40B4ABC9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6E2F07AC" w14:textId="77777777" w:rsidR="00677EA9" w:rsidRPr="00B31777" w:rsidRDefault="00677EA9" w:rsidP="00677EA9">
      <w:pPr>
        <w:jc w:val="right"/>
        <w:rPr>
          <w:rFonts w:ascii="Verdana" w:hAnsi="Verdana" w:cs="Arial"/>
          <w:sz w:val="22"/>
          <w:szCs w:val="22"/>
        </w:rPr>
      </w:pPr>
    </w:p>
    <w:p w14:paraId="1D464088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2B265C60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79B2A6D6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55B76962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7852C85D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1ADD89FA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40030EC4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505A51F7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340745A0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1606DD40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206296BA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013D1313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1F11678B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79BDF657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07A071D1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313B00B8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3F97699C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2EBB6C8D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67401FC2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220F3AB5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3D4BF471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25ED5FDB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1E830F01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24E366EB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42EFF8C6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0B278EA3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0797BA5E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62D54FA2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2C5CEF7E" w14:textId="77777777" w:rsidR="00677EA9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203A6070" w14:textId="77777777" w:rsidR="00B31777" w:rsidRDefault="00B31777" w:rsidP="00677EA9">
      <w:pPr>
        <w:jc w:val="both"/>
        <w:rPr>
          <w:rFonts w:ascii="Verdana" w:hAnsi="Verdana" w:cs="Arial"/>
          <w:sz w:val="22"/>
          <w:szCs w:val="22"/>
        </w:rPr>
      </w:pPr>
    </w:p>
    <w:p w14:paraId="60057977" w14:textId="77777777" w:rsidR="00B31777" w:rsidRDefault="00B31777" w:rsidP="00677EA9">
      <w:pPr>
        <w:jc w:val="both"/>
        <w:rPr>
          <w:rFonts w:ascii="Verdana" w:hAnsi="Verdana" w:cs="Arial"/>
          <w:sz w:val="22"/>
          <w:szCs w:val="22"/>
        </w:rPr>
      </w:pPr>
    </w:p>
    <w:p w14:paraId="3C11B2B5" w14:textId="77777777" w:rsidR="00B31777" w:rsidRDefault="00B31777" w:rsidP="00677EA9">
      <w:pPr>
        <w:jc w:val="both"/>
        <w:rPr>
          <w:rFonts w:ascii="Verdana" w:hAnsi="Verdana" w:cs="Arial"/>
          <w:sz w:val="22"/>
          <w:szCs w:val="22"/>
        </w:rPr>
      </w:pPr>
    </w:p>
    <w:p w14:paraId="6EFC5AC0" w14:textId="77777777" w:rsidR="00B31777" w:rsidRDefault="00B31777" w:rsidP="00677EA9">
      <w:pPr>
        <w:jc w:val="both"/>
        <w:rPr>
          <w:rFonts w:ascii="Verdana" w:hAnsi="Verdana" w:cs="Arial"/>
          <w:sz w:val="22"/>
          <w:szCs w:val="22"/>
        </w:rPr>
      </w:pPr>
    </w:p>
    <w:p w14:paraId="4541DC9D" w14:textId="77777777" w:rsidR="00B31777" w:rsidRDefault="00B31777" w:rsidP="00677EA9">
      <w:pPr>
        <w:jc w:val="both"/>
        <w:rPr>
          <w:rFonts w:ascii="Verdana" w:hAnsi="Verdana" w:cs="Arial"/>
          <w:sz w:val="22"/>
          <w:szCs w:val="22"/>
        </w:rPr>
      </w:pPr>
    </w:p>
    <w:p w14:paraId="7F0C7E78" w14:textId="77777777" w:rsidR="00B31777" w:rsidRPr="00B31777" w:rsidRDefault="00B31777" w:rsidP="00677EA9">
      <w:pPr>
        <w:jc w:val="both"/>
        <w:rPr>
          <w:rFonts w:ascii="Verdana" w:hAnsi="Verdana" w:cs="Arial"/>
          <w:sz w:val="22"/>
          <w:szCs w:val="22"/>
        </w:rPr>
      </w:pPr>
    </w:p>
    <w:p w14:paraId="045C6EFF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691AE548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47DAE149" w14:textId="77777777" w:rsidR="00677EA9" w:rsidRPr="00B31777" w:rsidRDefault="00677EA9" w:rsidP="00677EA9">
      <w:pPr>
        <w:jc w:val="both"/>
        <w:rPr>
          <w:rFonts w:ascii="Verdana" w:hAnsi="Verdana" w:cs="Arial"/>
          <w:sz w:val="22"/>
          <w:szCs w:val="22"/>
        </w:rPr>
      </w:pPr>
    </w:p>
    <w:p w14:paraId="33291ECA" w14:textId="77777777" w:rsidR="00677EA9" w:rsidRPr="00B31777" w:rsidRDefault="00677EA9" w:rsidP="00677EA9">
      <w:pPr>
        <w:jc w:val="center"/>
        <w:rPr>
          <w:rFonts w:ascii="Verdana" w:hAnsi="Verdana" w:cs="Arial"/>
          <w:b/>
          <w:sz w:val="22"/>
          <w:szCs w:val="22"/>
        </w:rPr>
      </w:pPr>
      <w:r w:rsidRPr="00B31777">
        <w:rPr>
          <w:rFonts w:ascii="Verdana" w:hAnsi="Verdana" w:cs="Arial"/>
          <w:b/>
          <w:sz w:val="22"/>
          <w:szCs w:val="22"/>
        </w:rPr>
        <w:t>INDICE</w:t>
      </w:r>
    </w:p>
    <w:p w14:paraId="4B8EF782" w14:textId="77777777" w:rsidR="00677EA9" w:rsidRPr="00B31777" w:rsidRDefault="00677EA9" w:rsidP="00677EA9">
      <w:pPr>
        <w:jc w:val="both"/>
        <w:rPr>
          <w:rFonts w:ascii="Verdana" w:hAnsi="Verdana" w:cs="Arial"/>
          <w:b/>
          <w:sz w:val="22"/>
          <w:szCs w:val="22"/>
        </w:rPr>
      </w:pPr>
    </w:p>
    <w:sdt>
      <w:sdtPr>
        <w:rPr>
          <w:rFonts w:ascii="Verdana" w:eastAsiaTheme="minorHAnsi" w:hAnsi="Verdana" w:cstheme="minorBidi"/>
          <w:color w:val="auto"/>
          <w:sz w:val="22"/>
          <w:szCs w:val="22"/>
          <w:lang w:val="es-ES" w:eastAsia="en-US"/>
        </w:rPr>
        <w:id w:val="863329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BA250C" w14:textId="77777777" w:rsidR="00677EA9" w:rsidRPr="00B31777" w:rsidRDefault="00677EA9" w:rsidP="00677EA9">
          <w:pPr>
            <w:pStyle w:val="TtuloTDC"/>
            <w:rPr>
              <w:rFonts w:ascii="Verdana" w:hAnsi="Verdana"/>
              <w:sz w:val="22"/>
              <w:szCs w:val="22"/>
            </w:rPr>
          </w:pPr>
        </w:p>
        <w:p w14:paraId="6177692A" w14:textId="0C72AB7C" w:rsidR="00B31777" w:rsidRDefault="00677EA9">
          <w:pPr>
            <w:pStyle w:val="TDC1"/>
            <w:rPr>
              <w:rFonts w:eastAsiaTheme="minorEastAsia"/>
              <w:noProof/>
              <w:kern w:val="2"/>
              <w:lang w:eastAsia="es-CO"/>
              <w14:ligatures w14:val="standardContextual"/>
            </w:rPr>
          </w:pPr>
          <w:r w:rsidRPr="00B31777">
            <w:rPr>
              <w:rFonts w:ascii="Verdana" w:hAnsi="Verdana"/>
              <w:b/>
              <w:bCs/>
              <w:sz w:val="22"/>
              <w:szCs w:val="22"/>
              <w:lang w:val="es-ES"/>
            </w:rPr>
            <w:fldChar w:fldCharType="begin"/>
          </w:r>
          <w:r w:rsidRPr="00B31777">
            <w:rPr>
              <w:rFonts w:ascii="Verdana" w:hAnsi="Verdana"/>
              <w:b/>
              <w:bCs/>
              <w:sz w:val="22"/>
              <w:szCs w:val="22"/>
              <w:lang w:val="es-ES"/>
            </w:rPr>
            <w:instrText xml:space="preserve"> TOC \o "1-3" \h \z \u </w:instrText>
          </w:r>
          <w:r w:rsidRPr="00B31777">
            <w:rPr>
              <w:rFonts w:ascii="Verdana" w:hAnsi="Verdana"/>
              <w:b/>
              <w:bCs/>
              <w:sz w:val="22"/>
              <w:szCs w:val="22"/>
              <w:lang w:val="es-ES"/>
            </w:rPr>
            <w:fldChar w:fldCharType="separate"/>
          </w:r>
          <w:hyperlink w:anchor="_Toc178947073" w:history="1">
            <w:r w:rsidR="00B31777" w:rsidRPr="001768A6">
              <w:rPr>
                <w:rStyle w:val="Hipervnculo"/>
                <w:rFonts w:ascii="Verdana" w:eastAsia="Calibri" w:hAnsi="Verdana" w:cs="Arial"/>
                <w:b/>
                <w:noProof/>
                <w:lang w:eastAsia="es-CO"/>
              </w:rPr>
              <w:t>1.</w:t>
            </w:r>
            <w:r w:rsidR="00B31777">
              <w:rPr>
                <w:rFonts w:eastAsiaTheme="minorEastAsia"/>
                <w:noProof/>
                <w:kern w:val="2"/>
                <w:lang w:eastAsia="es-CO"/>
                <w14:ligatures w14:val="standardContextual"/>
              </w:rPr>
              <w:tab/>
            </w:r>
            <w:r w:rsidR="00B31777" w:rsidRPr="001768A6">
              <w:rPr>
                <w:rStyle w:val="Hipervnculo"/>
                <w:rFonts w:ascii="Verdana" w:eastAsia="Calibri" w:hAnsi="Verdana" w:cs="Arial"/>
                <w:b/>
                <w:noProof/>
                <w:lang w:eastAsia="es-CO"/>
              </w:rPr>
              <w:t>INTRODUCCION.</w:t>
            </w:r>
            <w:r w:rsidR="00B31777">
              <w:rPr>
                <w:noProof/>
                <w:webHidden/>
              </w:rPr>
              <w:tab/>
            </w:r>
            <w:r w:rsidR="00B31777">
              <w:rPr>
                <w:noProof/>
                <w:webHidden/>
              </w:rPr>
              <w:fldChar w:fldCharType="begin"/>
            </w:r>
            <w:r w:rsidR="00B31777">
              <w:rPr>
                <w:noProof/>
                <w:webHidden/>
              </w:rPr>
              <w:instrText xml:space="preserve"> PAGEREF _Toc178947073 \h </w:instrText>
            </w:r>
            <w:r w:rsidR="00B31777">
              <w:rPr>
                <w:noProof/>
                <w:webHidden/>
              </w:rPr>
            </w:r>
            <w:r w:rsidR="00B31777">
              <w:rPr>
                <w:noProof/>
                <w:webHidden/>
              </w:rPr>
              <w:fldChar w:fldCharType="separate"/>
            </w:r>
            <w:r w:rsidR="00B31777">
              <w:rPr>
                <w:noProof/>
                <w:webHidden/>
              </w:rPr>
              <w:t>3</w:t>
            </w:r>
            <w:r w:rsidR="00B31777">
              <w:rPr>
                <w:noProof/>
                <w:webHidden/>
              </w:rPr>
              <w:fldChar w:fldCharType="end"/>
            </w:r>
          </w:hyperlink>
        </w:p>
        <w:p w14:paraId="3D0A5A48" w14:textId="2688B88D" w:rsidR="00B31777" w:rsidRDefault="00B31777">
          <w:pPr>
            <w:pStyle w:val="TDC1"/>
            <w:rPr>
              <w:rFonts w:eastAsiaTheme="minorEastAsia"/>
              <w:noProof/>
              <w:kern w:val="2"/>
              <w:lang w:eastAsia="es-CO"/>
              <w14:ligatures w14:val="standardContextual"/>
            </w:rPr>
          </w:pPr>
          <w:hyperlink w:anchor="_Toc178947074" w:history="1">
            <w:r w:rsidRPr="001768A6">
              <w:rPr>
                <w:rStyle w:val="Hipervnculo"/>
                <w:rFonts w:ascii="Verdana" w:eastAsia="Calibri" w:hAnsi="Verdana" w:cs="Arial"/>
                <w:b/>
                <w:noProof/>
                <w:lang w:eastAsia="es-CO"/>
              </w:rPr>
              <w:t>2.</w:t>
            </w:r>
            <w:r>
              <w:rPr>
                <w:rFonts w:eastAsiaTheme="minorEastAsia"/>
                <w:noProof/>
                <w:kern w:val="2"/>
                <w:lang w:eastAsia="es-CO"/>
                <w14:ligatures w14:val="standardContextual"/>
              </w:rPr>
              <w:tab/>
            </w:r>
            <w:r w:rsidRPr="001768A6">
              <w:rPr>
                <w:rStyle w:val="Hipervnculo"/>
                <w:rFonts w:ascii="Verdana" w:eastAsia="Calibri" w:hAnsi="Verdana" w:cs="Arial"/>
                <w:b/>
                <w:noProof/>
                <w:lang w:eastAsia="es-CO"/>
              </w:rPr>
              <w:t>OBJETIVO 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_Toc178947074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3656D2" w14:textId="4D0D6AA4" w:rsidR="00B31777" w:rsidRDefault="00B31777">
          <w:pPr>
            <w:pStyle w:val="TDC1"/>
            <w:rPr>
              <w:rFonts w:eastAsiaTheme="minorEastAsia"/>
              <w:noProof/>
              <w:kern w:val="2"/>
              <w:lang w:eastAsia="es-CO"/>
              <w14:ligatures w14:val="standardContextual"/>
            </w:rPr>
          </w:pPr>
          <w:hyperlink w:anchor="_Toc178947075" w:history="1">
            <w:r w:rsidRPr="001768A6">
              <w:rPr>
                <w:rStyle w:val="Hipervnculo"/>
                <w:rFonts w:ascii="Verdana" w:eastAsia="Calibri" w:hAnsi="Verdana" w:cs="Arial"/>
                <w:b/>
                <w:noProof/>
                <w:lang w:eastAsia="es-CO"/>
              </w:rPr>
              <w:t>3.</w:t>
            </w:r>
            <w:r>
              <w:rPr>
                <w:rFonts w:eastAsiaTheme="minorEastAsia"/>
                <w:noProof/>
                <w:kern w:val="2"/>
                <w:lang w:eastAsia="es-CO"/>
                <w14:ligatures w14:val="standardContextual"/>
              </w:rPr>
              <w:tab/>
            </w:r>
            <w:r w:rsidRPr="001768A6">
              <w:rPr>
                <w:rStyle w:val="Hipervnculo"/>
                <w:rFonts w:ascii="Verdana" w:eastAsia="Calibri" w:hAnsi="Verdana" w:cs="Arial"/>
                <w:b/>
                <w:noProof/>
                <w:lang w:eastAsia="es-CO"/>
              </w:rPr>
              <w:t>OBJETIVO ESPECIFICOS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_Toc178947075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AD87E3" w14:textId="5A00A2D2" w:rsidR="00B31777" w:rsidRDefault="00B31777">
          <w:pPr>
            <w:pStyle w:val="TDC1"/>
            <w:rPr>
              <w:rFonts w:eastAsiaTheme="minorEastAsia"/>
              <w:noProof/>
              <w:kern w:val="2"/>
              <w:lang w:eastAsia="es-CO"/>
              <w14:ligatures w14:val="standardContextual"/>
            </w:rPr>
          </w:pPr>
          <w:hyperlink w:anchor="_Toc178947076" w:history="1">
            <w:r w:rsidRPr="001768A6">
              <w:rPr>
                <w:rStyle w:val="Hipervnculo"/>
                <w:rFonts w:ascii="Verdana" w:eastAsia="Calibri" w:hAnsi="Verdana" w:cs="Arial"/>
                <w:b/>
                <w:noProof/>
                <w:lang w:eastAsia="es-CO"/>
              </w:rPr>
              <w:t>4.</w:t>
            </w:r>
            <w:r>
              <w:rPr>
                <w:rFonts w:eastAsiaTheme="minorEastAsia"/>
                <w:noProof/>
                <w:kern w:val="2"/>
                <w:lang w:eastAsia="es-CO"/>
                <w14:ligatures w14:val="standardContextual"/>
              </w:rPr>
              <w:tab/>
            </w:r>
            <w:r w:rsidRPr="001768A6">
              <w:rPr>
                <w:rStyle w:val="Hipervnculo"/>
                <w:rFonts w:ascii="Verdana" w:eastAsia="Calibri" w:hAnsi="Verdana" w:cs="Arial"/>
                <w:b/>
                <w:noProof/>
                <w:lang w:eastAsia="es-CO"/>
              </w:rPr>
              <w:t>ALCANCE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_Toc178947076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42E1E4" w14:textId="58973EBA" w:rsidR="00B31777" w:rsidRDefault="00B31777">
          <w:pPr>
            <w:pStyle w:val="TDC1"/>
            <w:rPr>
              <w:rFonts w:eastAsiaTheme="minorEastAsia"/>
              <w:noProof/>
              <w:kern w:val="2"/>
              <w:lang w:eastAsia="es-CO"/>
              <w14:ligatures w14:val="standardContextual"/>
            </w:rPr>
          </w:pPr>
          <w:hyperlink w:anchor="_Toc178947077" w:history="1">
            <w:r w:rsidRPr="001768A6">
              <w:rPr>
                <w:rStyle w:val="Hipervnculo"/>
                <w:rFonts w:ascii="Verdana" w:eastAsia="Calibri" w:hAnsi="Verdana" w:cs="Arial"/>
                <w:b/>
                <w:noProof/>
                <w:lang w:eastAsia="es-CO"/>
              </w:rPr>
              <w:t>5.</w:t>
            </w:r>
            <w:r>
              <w:rPr>
                <w:rFonts w:eastAsiaTheme="minorEastAsia"/>
                <w:noProof/>
                <w:kern w:val="2"/>
                <w:lang w:eastAsia="es-CO"/>
                <w14:ligatures w14:val="standardContextual"/>
              </w:rPr>
              <w:tab/>
            </w:r>
            <w:r w:rsidRPr="001768A6">
              <w:rPr>
                <w:rStyle w:val="Hipervnculo"/>
                <w:rFonts w:ascii="Verdana" w:eastAsia="Calibri" w:hAnsi="Verdana" w:cs="Arial"/>
                <w:b/>
                <w:noProof/>
                <w:lang w:eastAsia="es-CO"/>
              </w:rPr>
              <w:t>DEFINICIONES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_Toc178947077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E093CF" w14:textId="3E689447" w:rsidR="00B31777" w:rsidRDefault="00B31777">
          <w:pPr>
            <w:pStyle w:val="TDC1"/>
            <w:rPr>
              <w:rFonts w:eastAsiaTheme="minorEastAsia"/>
              <w:noProof/>
              <w:kern w:val="2"/>
              <w:lang w:eastAsia="es-CO"/>
              <w14:ligatures w14:val="standardContextual"/>
            </w:rPr>
          </w:pPr>
          <w:hyperlink w:anchor="_Toc178947078" w:history="1">
            <w:r w:rsidRPr="001768A6">
              <w:rPr>
                <w:rStyle w:val="Hipervnculo"/>
                <w:rFonts w:ascii="Verdana" w:eastAsia="Calibri" w:hAnsi="Verdana" w:cs="Arial"/>
                <w:b/>
                <w:noProof/>
                <w:lang w:eastAsia="es-CO"/>
              </w:rPr>
              <w:t>6.</w:t>
            </w:r>
            <w:r>
              <w:rPr>
                <w:rFonts w:eastAsiaTheme="minorEastAsia"/>
                <w:noProof/>
                <w:kern w:val="2"/>
                <w:lang w:eastAsia="es-CO"/>
                <w14:ligatures w14:val="standardContextual"/>
              </w:rPr>
              <w:tab/>
            </w:r>
            <w:r w:rsidRPr="001768A6">
              <w:rPr>
                <w:rStyle w:val="Hipervnculo"/>
                <w:rFonts w:ascii="Verdana" w:eastAsia="Calibri" w:hAnsi="Verdana" w:cs="Arial"/>
                <w:b/>
                <w:noProof/>
                <w:lang w:eastAsia="es-CO"/>
              </w:rPr>
              <w:t>GENERALIDADES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_Toc178947078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35DF1" w14:textId="1CED6B01" w:rsidR="00B31777" w:rsidRDefault="00B31777">
          <w:pPr>
            <w:pStyle w:val="TDC1"/>
            <w:rPr>
              <w:rFonts w:eastAsiaTheme="minorEastAsia"/>
              <w:noProof/>
              <w:kern w:val="2"/>
              <w:lang w:eastAsia="es-CO"/>
              <w14:ligatures w14:val="standardContextual"/>
            </w:rPr>
          </w:pPr>
          <w:hyperlink w:anchor="_Toc178947079" w:history="1">
            <w:r w:rsidRPr="001768A6">
              <w:rPr>
                <w:rStyle w:val="Hipervnculo"/>
                <w:rFonts w:ascii="Verdana" w:hAnsi="Verdana" w:cs="Arial"/>
                <w:b/>
                <w:noProof/>
              </w:rPr>
              <w:t>7.</w:t>
            </w:r>
            <w:r>
              <w:rPr>
                <w:rFonts w:eastAsiaTheme="minorEastAsia"/>
                <w:noProof/>
                <w:kern w:val="2"/>
                <w:lang w:eastAsia="es-CO"/>
                <w14:ligatures w14:val="standardContextual"/>
              </w:rPr>
              <w:tab/>
            </w:r>
            <w:r w:rsidRPr="001768A6">
              <w:rPr>
                <w:rStyle w:val="Hipervnculo"/>
                <w:rFonts w:ascii="Verdana" w:eastAsia="Calibri" w:hAnsi="Verdana" w:cs="Arial"/>
                <w:b/>
                <w:noProof/>
                <w:lang w:eastAsia="es-CO"/>
              </w:rPr>
              <w:t>CUMPLIMIENTO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_Toc178947079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87B60D" w14:textId="057C849F" w:rsidR="00B31777" w:rsidRDefault="00B31777">
          <w:pPr>
            <w:pStyle w:val="TDC1"/>
            <w:rPr>
              <w:rFonts w:eastAsiaTheme="minorEastAsia"/>
              <w:noProof/>
              <w:kern w:val="2"/>
              <w:lang w:eastAsia="es-CO"/>
              <w14:ligatures w14:val="standardContextual"/>
            </w:rPr>
          </w:pPr>
          <w:hyperlink w:anchor="_Toc178947080" w:history="1">
            <w:r w:rsidRPr="001768A6">
              <w:rPr>
                <w:rStyle w:val="Hipervnculo"/>
                <w:rFonts w:ascii="Verdana" w:hAnsi="Verdana" w:cs="Arial"/>
                <w:b/>
                <w:noProof/>
              </w:rPr>
              <w:t>8.</w:t>
            </w:r>
            <w:r>
              <w:rPr>
                <w:rFonts w:eastAsiaTheme="minorEastAsia"/>
                <w:noProof/>
                <w:kern w:val="2"/>
                <w:lang w:eastAsia="es-CO"/>
                <w14:ligatures w14:val="standardContextual"/>
              </w:rPr>
              <w:tab/>
            </w:r>
            <w:r w:rsidRPr="001768A6">
              <w:rPr>
                <w:rStyle w:val="Hipervnculo"/>
                <w:rFonts w:ascii="Verdana" w:eastAsia="Calibri" w:hAnsi="Verdana" w:cs="Arial"/>
                <w:b/>
                <w:noProof/>
                <w:lang w:eastAsia="es-CO"/>
              </w:rPr>
              <w:t>RESPONSABILIDADES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_Toc178947080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79AA3E" w14:textId="6B5FDFD8" w:rsidR="00677EA9" w:rsidRPr="00B31777" w:rsidRDefault="00677EA9" w:rsidP="00677EA9">
          <w:pPr>
            <w:spacing w:line="360" w:lineRule="auto"/>
            <w:rPr>
              <w:rFonts w:ascii="Verdana" w:hAnsi="Verdana"/>
              <w:sz w:val="22"/>
              <w:szCs w:val="22"/>
            </w:rPr>
          </w:pPr>
          <w:r w:rsidRPr="00B31777">
            <w:rPr>
              <w:rFonts w:ascii="Verdana" w:hAnsi="Verdana"/>
              <w:b/>
              <w:bCs/>
              <w:sz w:val="22"/>
              <w:szCs w:val="22"/>
              <w:lang w:val="es-ES"/>
            </w:rPr>
            <w:fldChar w:fldCharType="end"/>
          </w:r>
        </w:p>
      </w:sdtContent>
    </w:sdt>
    <w:p w14:paraId="58850B87" w14:textId="77777777" w:rsidR="00677EA9" w:rsidRPr="00B31777" w:rsidRDefault="00677EA9" w:rsidP="008F4B70">
      <w:pPr>
        <w:pStyle w:val="Ttulo1"/>
        <w:numPr>
          <w:ilvl w:val="0"/>
          <w:numId w:val="11"/>
        </w:numPr>
        <w:rPr>
          <w:rFonts w:ascii="Verdana" w:eastAsia="Calibri" w:hAnsi="Verdana" w:cs="Arial"/>
          <w:b/>
          <w:color w:val="auto"/>
          <w:sz w:val="22"/>
          <w:szCs w:val="22"/>
          <w:lang w:eastAsia="es-CO"/>
        </w:rPr>
      </w:pPr>
      <w:r w:rsidRPr="00B31777">
        <w:rPr>
          <w:rFonts w:ascii="Verdana" w:hAnsi="Verdana"/>
          <w:sz w:val="22"/>
          <w:szCs w:val="22"/>
        </w:rPr>
        <w:br w:type="page"/>
      </w:r>
      <w:bookmarkStart w:id="0" w:name="_Toc178947073"/>
      <w:r w:rsidRPr="00B31777">
        <w:rPr>
          <w:rFonts w:ascii="Verdana" w:eastAsia="Calibri" w:hAnsi="Verdana" w:cs="Arial"/>
          <w:b/>
          <w:color w:val="auto"/>
          <w:sz w:val="22"/>
          <w:szCs w:val="22"/>
          <w:lang w:eastAsia="es-CO"/>
        </w:rPr>
        <w:lastRenderedPageBreak/>
        <w:t>INTRODUCCION.</w:t>
      </w:r>
      <w:bookmarkEnd w:id="0"/>
    </w:p>
    <w:p w14:paraId="03180F51" w14:textId="77777777" w:rsidR="00677EA9" w:rsidRPr="00B31777" w:rsidRDefault="00677EA9" w:rsidP="00677EA9">
      <w:pPr>
        <w:ind w:left="360"/>
        <w:contextualSpacing/>
        <w:jc w:val="both"/>
        <w:rPr>
          <w:rFonts w:ascii="Verdana" w:hAnsi="Verdana" w:cs="Arial"/>
          <w:b/>
          <w:sz w:val="22"/>
          <w:szCs w:val="22"/>
        </w:rPr>
      </w:pPr>
    </w:p>
    <w:p w14:paraId="4D103EA9" w14:textId="77777777" w:rsidR="00677EA9" w:rsidRPr="00B31777" w:rsidRDefault="00677EA9" w:rsidP="00677EA9">
      <w:pPr>
        <w:contextualSpacing/>
        <w:jc w:val="both"/>
        <w:rPr>
          <w:rFonts w:ascii="Verdana" w:hAnsi="Verdana" w:cs="Arial"/>
          <w:b/>
          <w:sz w:val="22"/>
          <w:szCs w:val="22"/>
        </w:rPr>
      </w:pPr>
      <w:r w:rsidRPr="00B31777">
        <w:rPr>
          <w:rFonts w:ascii="Verdana" w:hAnsi="Verdana" w:cs="Arial"/>
          <w:sz w:val="22"/>
          <w:szCs w:val="22"/>
        </w:rPr>
        <w:t xml:space="preserve">La Seguridad de la información deberá ser un componente esencial dentro de la gestión que se adelante dentro de la SPV y su relación con los proveedores. Al implementar controles de seguridad de la información, se busca proteger la información a la que el proveedor tenga acceso o la información que se genere como resultado de la prestación de un servicio. </w:t>
      </w:r>
    </w:p>
    <w:p w14:paraId="0340C7FF" w14:textId="77777777" w:rsidR="00677EA9" w:rsidRPr="00B31777" w:rsidRDefault="00677EA9" w:rsidP="00677EA9">
      <w:pPr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14:paraId="674529A5" w14:textId="77777777" w:rsidR="00677EA9" w:rsidRPr="00B31777" w:rsidRDefault="00677EA9" w:rsidP="00677EA9">
      <w:pPr>
        <w:pStyle w:val="Ttulo1"/>
        <w:numPr>
          <w:ilvl w:val="0"/>
          <w:numId w:val="11"/>
        </w:numPr>
        <w:rPr>
          <w:rFonts w:ascii="Verdana" w:eastAsia="Calibri" w:hAnsi="Verdana" w:cs="Arial"/>
          <w:b/>
          <w:color w:val="auto"/>
          <w:sz w:val="22"/>
          <w:szCs w:val="22"/>
          <w:lang w:eastAsia="es-CO"/>
        </w:rPr>
      </w:pPr>
      <w:bookmarkStart w:id="1" w:name="_Toc178947074"/>
      <w:r w:rsidRPr="00B31777">
        <w:rPr>
          <w:rFonts w:ascii="Verdana" w:eastAsia="Calibri" w:hAnsi="Verdana" w:cs="Arial"/>
          <w:b/>
          <w:color w:val="auto"/>
          <w:sz w:val="22"/>
          <w:szCs w:val="22"/>
          <w:lang w:eastAsia="es-CO"/>
        </w:rPr>
        <w:t>OBJETIVO GENERAL</w:t>
      </w:r>
      <w:bookmarkEnd w:id="1"/>
    </w:p>
    <w:p w14:paraId="635B9EFF" w14:textId="77777777" w:rsidR="00677EA9" w:rsidRPr="00B31777" w:rsidRDefault="00677EA9" w:rsidP="00677EA9">
      <w:pPr>
        <w:pStyle w:val="Prrafodelista"/>
        <w:suppressAutoHyphens w:val="0"/>
        <w:autoSpaceDN/>
        <w:ind w:left="360"/>
        <w:contextualSpacing/>
        <w:jc w:val="both"/>
        <w:textAlignment w:val="auto"/>
        <w:rPr>
          <w:rFonts w:ascii="Verdana" w:hAnsi="Verdana" w:cs="Arial"/>
        </w:rPr>
      </w:pPr>
    </w:p>
    <w:p w14:paraId="4CEF7760" w14:textId="77777777" w:rsidR="00677EA9" w:rsidRPr="00B31777" w:rsidRDefault="00677EA9" w:rsidP="00677EA9">
      <w:pPr>
        <w:contextualSpacing/>
        <w:jc w:val="both"/>
        <w:rPr>
          <w:rFonts w:ascii="Verdana" w:hAnsi="Verdana" w:cs="Arial"/>
          <w:sz w:val="22"/>
          <w:szCs w:val="22"/>
        </w:rPr>
      </w:pPr>
      <w:r w:rsidRPr="00B31777">
        <w:rPr>
          <w:rFonts w:ascii="Verdana" w:hAnsi="Verdana" w:cs="Arial"/>
          <w:sz w:val="22"/>
          <w:szCs w:val="22"/>
        </w:rPr>
        <w:t xml:space="preserve">El objetivo de la Seguridad de la información para relaciones con proveedores es asegurar que se garantice el adecuado manejo de la información suministrada o recolectada por el proveedor durante y después de su relación comercial con la superintendencia de vigilancia y seguridad privada. Esto permitirá garantizar Confidencialidad, integridad y disponibilidad de la información. </w:t>
      </w:r>
    </w:p>
    <w:p w14:paraId="19C37671" w14:textId="16B3B346" w:rsidR="00677EA9" w:rsidRPr="00B31777" w:rsidRDefault="00677EA9" w:rsidP="00677EA9">
      <w:pPr>
        <w:pStyle w:val="Ttulo1"/>
        <w:numPr>
          <w:ilvl w:val="0"/>
          <w:numId w:val="11"/>
        </w:numPr>
        <w:rPr>
          <w:rFonts w:ascii="Verdana" w:eastAsia="Calibri" w:hAnsi="Verdana" w:cs="Arial"/>
          <w:b/>
          <w:color w:val="auto"/>
          <w:sz w:val="22"/>
          <w:szCs w:val="22"/>
          <w:lang w:eastAsia="es-CO"/>
        </w:rPr>
      </w:pPr>
      <w:bookmarkStart w:id="2" w:name="_Toc178947075"/>
      <w:r w:rsidRPr="00B31777">
        <w:rPr>
          <w:rFonts w:ascii="Verdana" w:eastAsia="Calibri" w:hAnsi="Verdana" w:cs="Arial"/>
          <w:b/>
          <w:color w:val="auto"/>
          <w:sz w:val="22"/>
          <w:szCs w:val="22"/>
          <w:lang w:eastAsia="es-CO"/>
        </w:rPr>
        <w:t>OBJETIVO ESPECIFICOS</w:t>
      </w:r>
      <w:bookmarkEnd w:id="2"/>
    </w:p>
    <w:p w14:paraId="7AA39B59" w14:textId="77777777" w:rsidR="00677EA9" w:rsidRPr="00B31777" w:rsidRDefault="00677EA9" w:rsidP="00677EA9">
      <w:pPr>
        <w:contextualSpacing/>
        <w:jc w:val="both"/>
        <w:rPr>
          <w:rFonts w:ascii="Verdana" w:hAnsi="Verdana" w:cs="Arial"/>
          <w:sz w:val="22"/>
          <w:szCs w:val="22"/>
        </w:rPr>
      </w:pPr>
    </w:p>
    <w:p w14:paraId="718B9E6A" w14:textId="77777777" w:rsidR="00677EA9" w:rsidRPr="00B31777" w:rsidRDefault="00677EA9" w:rsidP="00677EA9">
      <w:pPr>
        <w:pStyle w:val="Prrafodelista"/>
        <w:numPr>
          <w:ilvl w:val="0"/>
          <w:numId w:val="9"/>
        </w:numPr>
        <w:suppressAutoHyphens w:val="0"/>
        <w:autoSpaceDN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>Garantizar el buen uso de la información por parte de proveedores y terceros.</w:t>
      </w:r>
    </w:p>
    <w:p w14:paraId="144936BB" w14:textId="77777777" w:rsidR="00677EA9" w:rsidRPr="00B31777" w:rsidRDefault="00677EA9" w:rsidP="00677EA9">
      <w:pPr>
        <w:pStyle w:val="Prrafodelista"/>
        <w:numPr>
          <w:ilvl w:val="0"/>
          <w:numId w:val="9"/>
        </w:numPr>
        <w:suppressAutoHyphens w:val="0"/>
        <w:autoSpaceDN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>Garantizar la Confidencialidad, disponibilidad e integridad de la información de la Supervigilancia.</w:t>
      </w:r>
    </w:p>
    <w:p w14:paraId="57C55EE7" w14:textId="77777777" w:rsidR="00677EA9" w:rsidRPr="00B31777" w:rsidRDefault="00677EA9" w:rsidP="00677EA9">
      <w:pPr>
        <w:pStyle w:val="Prrafodelista"/>
        <w:numPr>
          <w:ilvl w:val="0"/>
          <w:numId w:val="9"/>
        </w:numPr>
        <w:jc w:val="both"/>
        <w:rPr>
          <w:rFonts w:ascii="Verdana" w:hAnsi="Verdana" w:cs="Arial"/>
        </w:rPr>
      </w:pPr>
      <w:r w:rsidRPr="00B31777">
        <w:rPr>
          <w:rFonts w:ascii="Verdana" w:hAnsi="Verdana" w:cs="Arial"/>
        </w:rPr>
        <w:t>Garantizar el cumplimiento de los acuerdos de niveles de servicio de los proveedores y terceros en cuanto a la confidencialidad de la información.</w:t>
      </w:r>
    </w:p>
    <w:p w14:paraId="49D69BE2" w14:textId="77777777" w:rsidR="00677EA9" w:rsidRPr="00B31777" w:rsidRDefault="00677EA9" w:rsidP="00677EA9">
      <w:pPr>
        <w:pStyle w:val="Prrafodelista"/>
        <w:numPr>
          <w:ilvl w:val="0"/>
          <w:numId w:val="9"/>
        </w:numPr>
        <w:jc w:val="both"/>
        <w:rPr>
          <w:rFonts w:ascii="Verdana" w:hAnsi="Verdana" w:cs="Arial"/>
        </w:rPr>
      </w:pPr>
      <w:r w:rsidRPr="00B31777">
        <w:rPr>
          <w:rFonts w:ascii="Verdana" w:hAnsi="Verdana" w:cs="Arial"/>
        </w:rPr>
        <w:t>Establecer políticas y procedimientos que permitan cumplir con las políticas de seguridad de la información de la Supervigilancia.</w:t>
      </w:r>
    </w:p>
    <w:p w14:paraId="49271062" w14:textId="77777777" w:rsidR="00677EA9" w:rsidRPr="00B31777" w:rsidRDefault="00677EA9" w:rsidP="00677EA9">
      <w:pPr>
        <w:contextualSpacing/>
        <w:jc w:val="both"/>
        <w:rPr>
          <w:rFonts w:ascii="Verdana" w:hAnsi="Verdana" w:cs="Arial"/>
          <w:sz w:val="22"/>
          <w:szCs w:val="22"/>
        </w:rPr>
      </w:pPr>
    </w:p>
    <w:p w14:paraId="7AAC4CED" w14:textId="61544786" w:rsidR="00677EA9" w:rsidRPr="00B31777" w:rsidRDefault="00677EA9" w:rsidP="00677EA9">
      <w:pPr>
        <w:pStyle w:val="Ttulo1"/>
        <w:numPr>
          <w:ilvl w:val="0"/>
          <w:numId w:val="11"/>
        </w:numPr>
        <w:rPr>
          <w:rFonts w:ascii="Verdana" w:eastAsia="Calibri" w:hAnsi="Verdana" w:cs="Arial"/>
          <w:b/>
          <w:color w:val="auto"/>
          <w:sz w:val="22"/>
          <w:szCs w:val="22"/>
          <w:lang w:eastAsia="es-CO"/>
        </w:rPr>
      </w:pPr>
      <w:bookmarkStart w:id="3" w:name="_Toc178947076"/>
      <w:r w:rsidRPr="00B31777">
        <w:rPr>
          <w:rFonts w:ascii="Verdana" w:eastAsia="Calibri" w:hAnsi="Verdana" w:cs="Arial"/>
          <w:b/>
          <w:color w:val="auto"/>
          <w:sz w:val="22"/>
          <w:szCs w:val="22"/>
          <w:lang w:eastAsia="es-CO"/>
        </w:rPr>
        <w:t>ALCANCE</w:t>
      </w:r>
      <w:bookmarkEnd w:id="3"/>
    </w:p>
    <w:p w14:paraId="3F100B52" w14:textId="77777777" w:rsidR="00677EA9" w:rsidRPr="00B31777" w:rsidRDefault="00677EA9" w:rsidP="00677EA9">
      <w:pPr>
        <w:contextualSpacing/>
        <w:jc w:val="both"/>
        <w:rPr>
          <w:rFonts w:ascii="Verdana" w:hAnsi="Verdana" w:cs="Arial"/>
          <w:sz w:val="22"/>
          <w:szCs w:val="22"/>
        </w:rPr>
      </w:pPr>
    </w:p>
    <w:p w14:paraId="658F1FEE" w14:textId="77777777" w:rsidR="00677EA9" w:rsidRPr="00B31777" w:rsidRDefault="00677EA9" w:rsidP="00677EA9">
      <w:pPr>
        <w:contextualSpacing/>
        <w:jc w:val="both"/>
        <w:rPr>
          <w:rFonts w:ascii="Verdana" w:hAnsi="Verdana" w:cs="Arial"/>
          <w:sz w:val="22"/>
          <w:szCs w:val="22"/>
        </w:rPr>
      </w:pPr>
      <w:r w:rsidRPr="00B31777">
        <w:rPr>
          <w:rFonts w:ascii="Verdana" w:hAnsi="Verdana" w:cs="Arial"/>
          <w:sz w:val="22"/>
          <w:szCs w:val="22"/>
        </w:rPr>
        <w:t>La presente política aplica para todos los proveedores de productos y servicios y al personal de planta y terceros que tengan acceso a la información de la Supervigilancia. De igual manera aplica para los funcionarios que por su responsabilidad contractual tenga relaciones con proveedores.</w:t>
      </w:r>
    </w:p>
    <w:p w14:paraId="3EC8D0D1" w14:textId="77777777" w:rsidR="00677EA9" w:rsidRPr="00B31777" w:rsidRDefault="00677EA9" w:rsidP="00677EA9">
      <w:pPr>
        <w:contextualSpacing/>
        <w:jc w:val="both"/>
        <w:rPr>
          <w:rFonts w:ascii="Verdana" w:hAnsi="Verdana" w:cs="Arial"/>
          <w:sz w:val="22"/>
          <w:szCs w:val="22"/>
        </w:rPr>
      </w:pPr>
      <w:r w:rsidRPr="00B31777">
        <w:rPr>
          <w:rFonts w:ascii="Verdana" w:hAnsi="Verdana" w:cs="Arial"/>
          <w:sz w:val="22"/>
          <w:szCs w:val="22"/>
        </w:rPr>
        <w:t xml:space="preserve"> </w:t>
      </w:r>
    </w:p>
    <w:p w14:paraId="38FFB639" w14:textId="7F33E242" w:rsidR="00677EA9" w:rsidRPr="00B31777" w:rsidRDefault="00677EA9" w:rsidP="00677EA9">
      <w:pPr>
        <w:pStyle w:val="Ttulo1"/>
        <w:numPr>
          <w:ilvl w:val="0"/>
          <w:numId w:val="11"/>
        </w:numPr>
        <w:rPr>
          <w:rFonts w:ascii="Verdana" w:eastAsia="Calibri" w:hAnsi="Verdana" w:cs="Arial"/>
          <w:b/>
          <w:color w:val="auto"/>
          <w:sz w:val="22"/>
          <w:szCs w:val="22"/>
          <w:lang w:eastAsia="es-CO"/>
        </w:rPr>
      </w:pPr>
      <w:bookmarkStart w:id="4" w:name="_Toc178947077"/>
      <w:r w:rsidRPr="00B31777">
        <w:rPr>
          <w:rFonts w:ascii="Verdana" w:eastAsia="Calibri" w:hAnsi="Verdana" w:cs="Arial"/>
          <w:b/>
          <w:color w:val="auto"/>
          <w:sz w:val="22"/>
          <w:szCs w:val="22"/>
          <w:lang w:eastAsia="es-CO"/>
        </w:rPr>
        <w:t>DEFINICIONES</w:t>
      </w:r>
      <w:bookmarkEnd w:id="4"/>
    </w:p>
    <w:p w14:paraId="44FE6972" w14:textId="77777777" w:rsidR="00677EA9" w:rsidRPr="00B31777" w:rsidRDefault="00677EA9" w:rsidP="00677EA9">
      <w:pPr>
        <w:pStyle w:val="Prrafodelista"/>
        <w:suppressAutoHyphens w:val="0"/>
        <w:autoSpaceDN/>
        <w:contextualSpacing/>
        <w:jc w:val="both"/>
        <w:textAlignment w:val="auto"/>
        <w:rPr>
          <w:rFonts w:ascii="Verdana" w:hAnsi="Verdana" w:cs="Arial"/>
          <w:b/>
        </w:rPr>
      </w:pPr>
    </w:p>
    <w:p w14:paraId="6F2011DA" w14:textId="77777777" w:rsidR="00677EA9" w:rsidRPr="00B31777" w:rsidRDefault="00677EA9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  <w:b/>
        </w:rPr>
        <w:t>Acuerdo de Confidencialidad:</w:t>
      </w:r>
      <w:r w:rsidRPr="00B31777">
        <w:rPr>
          <w:rFonts w:ascii="Verdana" w:hAnsi="Verdana" w:cs="Arial"/>
        </w:rPr>
        <w:t xml:space="preserve"> Es un contrato por medio del cual las partes se comprometen a no revelar la información de carácter confidencial que les es suministrada. Dependiendo del contexto, estos acuerdos pueden tener efectos unilaterales o bilaterales.</w:t>
      </w:r>
    </w:p>
    <w:p w14:paraId="3C59D76D" w14:textId="77777777" w:rsidR="00677EA9" w:rsidRPr="00B31777" w:rsidRDefault="00677EA9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</w:p>
    <w:p w14:paraId="5DAA348E" w14:textId="77777777" w:rsidR="00677EA9" w:rsidRPr="00B31777" w:rsidRDefault="00677EA9" w:rsidP="00677EA9">
      <w:pPr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  <w:r w:rsidRPr="00B31777">
        <w:rPr>
          <w:rFonts w:ascii="Verdana" w:hAnsi="Verdana" w:cs="Arial"/>
          <w:b/>
          <w:sz w:val="22"/>
          <w:szCs w:val="22"/>
        </w:rPr>
        <w:t>Acuerdos de Niveles de Servicio:</w:t>
      </w:r>
      <w:r w:rsidRPr="00B31777">
        <w:rPr>
          <w:rFonts w:ascii="Verdana" w:hAnsi="Verdana" w:cs="Arial"/>
          <w:sz w:val="22"/>
          <w:szCs w:val="22"/>
        </w:rPr>
        <w:t xml:space="preserve"> Es un contrato escrito entre un proveedor de servicio y su cliente con objeto de fijar el nivel acordado para la calidad de dicho servicio.</w:t>
      </w:r>
    </w:p>
    <w:p w14:paraId="65AF221F" w14:textId="77777777" w:rsidR="00677EA9" w:rsidRPr="00B31777" w:rsidRDefault="00677EA9" w:rsidP="00677EA9">
      <w:pPr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0ABCE6BE" w14:textId="77777777" w:rsidR="00677EA9" w:rsidRPr="00B31777" w:rsidRDefault="00677EA9" w:rsidP="00677EA9">
      <w:pPr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  <w:r w:rsidRPr="00B31777">
        <w:rPr>
          <w:rFonts w:ascii="Verdana" w:hAnsi="Verdana" w:cs="Arial"/>
          <w:b/>
          <w:sz w:val="22"/>
          <w:szCs w:val="22"/>
        </w:rPr>
        <w:t>Incidente de Seguridad de la Información:</w:t>
      </w:r>
      <w:r w:rsidRPr="00B31777">
        <w:rPr>
          <w:rFonts w:ascii="Verdana" w:hAnsi="Verdana" w:cs="Arial"/>
          <w:sz w:val="22"/>
          <w:szCs w:val="22"/>
        </w:rPr>
        <w:t xml:space="preserve"> Acceso, intento de acceso, uso, divulgación, modificación o destrucción no autorizada de información</w:t>
      </w:r>
    </w:p>
    <w:p w14:paraId="0BECB495" w14:textId="77777777" w:rsidR="00677EA9" w:rsidRPr="00B31777" w:rsidRDefault="00677EA9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</w:p>
    <w:p w14:paraId="12D87C64" w14:textId="77777777" w:rsidR="00677EA9" w:rsidRDefault="00677EA9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  <w:bCs/>
        </w:rPr>
      </w:pPr>
      <w:r w:rsidRPr="00B31777">
        <w:rPr>
          <w:rFonts w:ascii="Verdana" w:hAnsi="Verdana" w:cs="Arial"/>
          <w:b/>
        </w:rPr>
        <w:t>Proveedor</w:t>
      </w:r>
      <w:r w:rsidRPr="00B31777">
        <w:rPr>
          <w:rFonts w:ascii="Verdana" w:hAnsi="Verdana" w:cs="Arial"/>
        </w:rPr>
        <w:t>:</w:t>
      </w:r>
      <w:r w:rsidRPr="00B31777">
        <w:rPr>
          <w:rFonts w:ascii="Verdana" w:hAnsi="Verdana" w:cs="Arial"/>
          <w:b/>
          <w:bCs/>
        </w:rPr>
        <w:t xml:space="preserve"> </w:t>
      </w:r>
      <w:r w:rsidRPr="00B31777">
        <w:rPr>
          <w:rFonts w:ascii="Verdana" w:hAnsi="Verdana" w:cs="Arial"/>
          <w:bCs/>
        </w:rPr>
        <w:t>Es aquel tercero que abastece de bienes, servicios o recursos a la empresa, los cuales son necesarios para su desarrollo y funcionamiento.</w:t>
      </w:r>
    </w:p>
    <w:p w14:paraId="5465A56D" w14:textId="77777777" w:rsidR="00B31777" w:rsidRDefault="00B31777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  <w:bCs/>
        </w:rPr>
      </w:pPr>
    </w:p>
    <w:p w14:paraId="37000FF1" w14:textId="77777777" w:rsidR="00B31777" w:rsidRDefault="00B31777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  <w:bCs/>
        </w:rPr>
      </w:pPr>
    </w:p>
    <w:p w14:paraId="6A3F65D8" w14:textId="77777777" w:rsidR="00B31777" w:rsidRPr="00B31777" w:rsidRDefault="00B31777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</w:p>
    <w:p w14:paraId="1FFF9B0D" w14:textId="77777777" w:rsidR="00677EA9" w:rsidRPr="00B31777" w:rsidRDefault="00677EA9" w:rsidP="00677EA9">
      <w:pPr>
        <w:pStyle w:val="Ttulo1"/>
        <w:numPr>
          <w:ilvl w:val="0"/>
          <w:numId w:val="11"/>
        </w:numPr>
        <w:rPr>
          <w:rFonts w:ascii="Verdana" w:eastAsia="Calibri" w:hAnsi="Verdana" w:cs="Arial"/>
          <w:b/>
          <w:color w:val="auto"/>
          <w:sz w:val="22"/>
          <w:szCs w:val="22"/>
          <w:lang w:eastAsia="es-CO"/>
        </w:rPr>
      </w:pPr>
      <w:bookmarkStart w:id="5" w:name="_Toc178947078"/>
      <w:r w:rsidRPr="00B31777">
        <w:rPr>
          <w:rFonts w:ascii="Verdana" w:eastAsia="Calibri" w:hAnsi="Verdana" w:cs="Arial"/>
          <w:b/>
          <w:color w:val="auto"/>
          <w:sz w:val="22"/>
          <w:szCs w:val="22"/>
          <w:lang w:eastAsia="es-CO"/>
        </w:rPr>
        <w:lastRenderedPageBreak/>
        <w:t>GENERALIDADES</w:t>
      </w:r>
      <w:bookmarkEnd w:id="5"/>
    </w:p>
    <w:p w14:paraId="2BEBF7E6" w14:textId="77777777" w:rsidR="00677EA9" w:rsidRPr="00B31777" w:rsidRDefault="00677EA9" w:rsidP="00677EA9">
      <w:pPr>
        <w:contextualSpacing/>
        <w:jc w:val="both"/>
        <w:rPr>
          <w:rFonts w:ascii="Verdana" w:hAnsi="Verdana" w:cs="Arial"/>
          <w:b/>
          <w:sz w:val="22"/>
          <w:szCs w:val="22"/>
        </w:rPr>
      </w:pPr>
    </w:p>
    <w:p w14:paraId="1691F28C" w14:textId="77777777" w:rsidR="00677EA9" w:rsidRPr="00B31777" w:rsidRDefault="00677EA9" w:rsidP="00677EA9">
      <w:pPr>
        <w:contextualSpacing/>
        <w:jc w:val="both"/>
        <w:rPr>
          <w:rFonts w:ascii="Verdana" w:hAnsi="Verdana" w:cs="Arial"/>
          <w:sz w:val="22"/>
          <w:szCs w:val="22"/>
        </w:rPr>
      </w:pPr>
      <w:r w:rsidRPr="00B31777">
        <w:rPr>
          <w:rFonts w:ascii="Verdana" w:hAnsi="Verdana" w:cs="Arial"/>
          <w:sz w:val="22"/>
          <w:szCs w:val="22"/>
        </w:rPr>
        <w:t>La superintendencia de vigilancia y seguridad privada establece en su relación con los proveedores controles sobre la información que se suministre o se requiera para el cumplimiento de un contrato o labor realizada, para esto se da a conocer a nuestros proveedores los lineamientos de seguridad de la información.</w:t>
      </w:r>
    </w:p>
    <w:p w14:paraId="78129CFA" w14:textId="77777777" w:rsidR="00677EA9" w:rsidRPr="00B31777" w:rsidRDefault="00677EA9" w:rsidP="00677EA9">
      <w:pPr>
        <w:contextualSpacing/>
        <w:jc w:val="both"/>
        <w:rPr>
          <w:rFonts w:ascii="Verdana" w:hAnsi="Verdana" w:cs="Arial"/>
          <w:sz w:val="22"/>
          <w:szCs w:val="22"/>
        </w:rPr>
      </w:pPr>
    </w:p>
    <w:p w14:paraId="7D1D24E4" w14:textId="77777777" w:rsidR="00677EA9" w:rsidRPr="00B31777" w:rsidRDefault="00677EA9" w:rsidP="00677EA9">
      <w:pPr>
        <w:contextualSpacing/>
        <w:jc w:val="both"/>
        <w:rPr>
          <w:rFonts w:ascii="Verdana" w:hAnsi="Verdana" w:cs="Arial"/>
          <w:sz w:val="22"/>
          <w:szCs w:val="22"/>
        </w:rPr>
      </w:pPr>
      <w:r w:rsidRPr="00B31777">
        <w:rPr>
          <w:rFonts w:ascii="Verdana" w:hAnsi="Verdana" w:cs="Arial"/>
          <w:sz w:val="22"/>
          <w:szCs w:val="22"/>
        </w:rPr>
        <w:t>Controles de seguridad por parte de la Supervigilancia:</w:t>
      </w:r>
    </w:p>
    <w:p w14:paraId="621D4B9E" w14:textId="77777777" w:rsidR="00677EA9" w:rsidRPr="00B31777" w:rsidRDefault="00677EA9" w:rsidP="00677EA9">
      <w:pPr>
        <w:contextualSpacing/>
        <w:jc w:val="both"/>
        <w:rPr>
          <w:rFonts w:ascii="Verdana" w:hAnsi="Verdana" w:cs="Arial"/>
          <w:sz w:val="22"/>
          <w:szCs w:val="22"/>
        </w:rPr>
      </w:pPr>
      <w:r w:rsidRPr="00B31777">
        <w:rPr>
          <w:rFonts w:ascii="Verdana" w:hAnsi="Verdana" w:cs="Arial"/>
          <w:sz w:val="22"/>
          <w:szCs w:val="22"/>
        </w:rPr>
        <w:t xml:space="preserve"> </w:t>
      </w:r>
    </w:p>
    <w:p w14:paraId="18EAD1EE" w14:textId="77777777" w:rsidR="00677EA9" w:rsidRPr="00B31777" w:rsidRDefault="00677EA9" w:rsidP="00677EA9">
      <w:pPr>
        <w:pStyle w:val="Prrafodelista"/>
        <w:numPr>
          <w:ilvl w:val="0"/>
          <w:numId w:val="10"/>
        </w:numPr>
        <w:suppressAutoHyphens w:val="0"/>
        <w:autoSpaceDN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 xml:space="preserve">Se deberán generar con los proveedores acuerdos de niveles de servicio, acuerdos de confidencialidad y acuerdos de intercambio de información </w:t>
      </w:r>
      <w:proofErr w:type="gramStart"/>
      <w:r w:rsidRPr="00B31777">
        <w:rPr>
          <w:rFonts w:ascii="Verdana" w:hAnsi="Verdana" w:cs="Arial"/>
        </w:rPr>
        <w:t>de acuerdo a</w:t>
      </w:r>
      <w:proofErr w:type="gramEnd"/>
      <w:r w:rsidRPr="00B31777">
        <w:rPr>
          <w:rFonts w:ascii="Verdana" w:hAnsi="Verdana" w:cs="Arial"/>
        </w:rPr>
        <w:t xml:space="preserve"> su necesidad.  Estos acuerdos deberán contemplar responsabilidad penal y una responsabilidad civil.</w:t>
      </w:r>
    </w:p>
    <w:p w14:paraId="03844FA9" w14:textId="77777777" w:rsidR="00677EA9" w:rsidRPr="00B31777" w:rsidRDefault="00677EA9" w:rsidP="00677EA9">
      <w:pPr>
        <w:pStyle w:val="Prrafodelista"/>
        <w:numPr>
          <w:ilvl w:val="0"/>
          <w:numId w:val="10"/>
        </w:numPr>
        <w:suppressAutoHyphens w:val="0"/>
        <w:autoSpaceDN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 xml:space="preserve">Se deberá divulgar la política de seguridad de la información y su relación con los proveedores con el ánimo de proteger la información relacionada con la Supervigilancia, su almacenamiento y manejo. </w:t>
      </w:r>
    </w:p>
    <w:p w14:paraId="05F0C2B7" w14:textId="77777777" w:rsidR="00677EA9" w:rsidRPr="00B31777" w:rsidRDefault="00677EA9" w:rsidP="00677EA9">
      <w:pPr>
        <w:pStyle w:val="Prrafodelista"/>
        <w:numPr>
          <w:ilvl w:val="0"/>
          <w:numId w:val="10"/>
        </w:numPr>
        <w:suppressAutoHyphens w:val="0"/>
        <w:autoSpaceDN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>Se deberán establecer controles y revisión a las conexiones necesarias para acceder a los sistemas de la Supervigilancia de modo que cumplan con los requisitos estipulados en el manual de seguridad de la información.</w:t>
      </w:r>
    </w:p>
    <w:p w14:paraId="006AA26D" w14:textId="77777777" w:rsidR="00677EA9" w:rsidRPr="00B31777" w:rsidRDefault="00677EA9" w:rsidP="00677EA9">
      <w:pPr>
        <w:pStyle w:val="Prrafodelista"/>
        <w:numPr>
          <w:ilvl w:val="0"/>
          <w:numId w:val="10"/>
        </w:numPr>
        <w:suppressAutoHyphens w:val="0"/>
        <w:autoSpaceDN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>Se deberá monitorear las condiciones de comunicación segura, cifrado y transmisión de datos desde y hacia los proveedores de servicios de la Supervigilancia.</w:t>
      </w:r>
    </w:p>
    <w:p w14:paraId="15E5EF11" w14:textId="77777777" w:rsidR="00677EA9" w:rsidRPr="00B31777" w:rsidRDefault="00677EA9" w:rsidP="00677EA9">
      <w:pPr>
        <w:pStyle w:val="Prrafodelista"/>
        <w:numPr>
          <w:ilvl w:val="0"/>
          <w:numId w:val="10"/>
        </w:numPr>
        <w:suppressAutoHyphens w:val="0"/>
        <w:autoSpaceDN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>Se deberán evaluar las condiciones de seguridad tanto físicas como lógicas implementadas por los proveedores de modo que se genere confianza en el intercambio de información desde y hacia la Supervigilancia.</w:t>
      </w:r>
    </w:p>
    <w:p w14:paraId="31110CE2" w14:textId="77777777" w:rsidR="00677EA9" w:rsidRPr="00B31777" w:rsidRDefault="00677EA9" w:rsidP="00677EA9">
      <w:pPr>
        <w:pStyle w:val="Prrafodelista"/>
        <w:suppressAutoHyphens w:val="0"/>
        <w:autoSpaceDN/>
        <w:contextualSpacing/>
        <w:jc w:val="both"/>
        <w:textAlignment w:val="auto"/>
        <w:rPr>
          <w:rFonts w:ascii="Verdana" w:hAnsi="Verdana" w:cs="Arial"/>
        </w:rPr>
      </w:pPr>
    </w:p>
    <w:p w14:paraId="762817CC" w14:textId="77777777" w:rsidR="00677EA9" w:rsidRPr="00B31777" w:rsidRDefault="00677EA9" w:rsidP="00677EA9">
      <w:pPr>
        <w:contextualSpacing/>
        <w:jc w:val="both"/>
        <w:rPr>
          <w:rFonts w:ascii="Verdana" w:hAnsi="Verdana" w:cs="Arial"/>
          <w:sz w:val="22"/>
          <w:szCs w:val="22"/>
        </w:rPr>
      </w:pPr>
      <w:r w:rsidRPr="00B31777">
        <w:rPr>
          <w:rFonts w:ascii="Verdana" w:hAnsi="Verdana" w:cs="Arial"/>
          <w:sz w:val="22"/>
          <w:szCs w:val="22"/>
        </w:rPr>
        <w:t>Controles de seguridad por parte de los proveedores</w:t>
      </w:r>
    </w:p>
    <w:p w14:paraId="7B25DF8F" w14:textId="77777777" w:rsidR="00677EA9" w:rsidRPr="00B31777" w:rsidRDefault="00677EA9" w:rsidP="00677EA9">
      <w:pPr>
        <w:contextualSpacing/>
        <w:jc w:val="both"/>
        <w:rPr>
          <w:rFonts w:ascii="Verdana" w:hAnsi="Verdana" w:cs="Arial"/>
          <w:sz w:val="22"/>
          <w:szCs w:val="22"/>
        </w:rPr>
      </w:pPr>
    </w:p>
    <w:p w14:paraId="76FE6F80" w14:textId="77777777" w:rsidR="00677EA9" w:rsidRPr="00B31777" w:rsidRDefault="00677EA9" w:rsidP="00677EA9">
      <w:pPr>
        <w:pStyle w:val="Prrafodelista"/>
        <w:numPr>
          <w:ilvl w:val="0"/>
          <w:numId w:val="10"/>
        </w:numPr>
        <w:suppressAutoHyphens w:val="0"/>
        <w:autoSpaceDN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>Los proveedores de la Supervigilancia deben conocer la política de seguridad de la información de la Supervigilancia, en especial los ítems relacionados con seguridad y tratamiento de la información.</w:t>
      </w:r>
    </w:p>
    <w:p w14:paraId="1A0879C3" w14:textId="77777777" w:rsidR="00677EA9" w:rsidRPr="00B31777" w:rsidRDefault="00677EA9" w:rsidP="00677EA9">
      <w:pPr>
        <w:pStyle w:val="Prrafodelista"/>
        <w:numPr>
          <w:ilvl w:val="0"/>
          <w:numId w:val="10"/>
        </w:numPr>
        <w:suppressAutoHyphens w:val="0"/>
        <w:autoSpaceDN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>Cifrar la información catalogada como publica confidencial y publica reservada que sea suministrada o generada por la Supervigilancia.</w:t>
      </w:r>
    </w:p>
    <w:p w14:paraId="5233F5D8" w14:textId="77777777" w:rsidR="00677EA9" w:rsidRPr="00B31777" w:rsidRDefault="00677EA9" w:rsidP="00677EA9">
      <w:pPr>
        <w:pStyle w:val="Prrafodelista"/>
        <w:numPr>
          <w:ilvl w:val="0"/>
          <w:numId w:val="10"/>
        </w:numPr>
        <w:suppressAutoHyphens w:val="0"/>
        <w:autoSpaceDN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>Garantizar la seguridad de la información y sus instalaciones físicas para proteger la información en custodia.</w:t>
      </w:r>
    </w:p>
    <w:p w14:paraId="2E6B4EAA" w14:textId="77777777" w:rsidR="00677EA9" w:rsidRPr="00B31777" w:rsidRDefault="00677EA9" w:rsidP="00677EA9">
      <w:pPr>
        <w:pStyle w:val="Prrafodelista"/>
        <w:numPr>
          <w:ilvl w:val="0"/>
          <w:numId w:val="10"/>
        </w:numPr>
        <w:suppressAutoHyphens w:val="0"/>
        <w:autoSpaceDN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>Mantener actualizados los controles de seguridad como antivirus, parches de seguridad y recomendaciones generales de seguridad de la información que garanticen la Confidencialidad, Disponibilidad e Integridad de la información.</w:t>
      </w:r>
    </w:p>
    <w:p w14:paraId="65B59883" w14:textId="77777777" w:rsidR="00677EA9" w:rsidRPr="00B31777" w:rsidRDefault="00677EA9" w:rsidP="00677EA9">
      <w:pPr>
        <w:pStyle w:val="Prrafodelista"/>
        <w:numPr>
          <w:ilvl w:val="0"/>
          <w:numId w:val="10"/>
        </w:numPr>
        <w:suppressAutoHyphens w:val="0"/>
        <w:autoSpaceDN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>Informar de inmediato a la Supervigilancia en el momento que se presente un incidente que pueda poner en riesgo la información en tránsito o almacenada por los proveedores.</w:t>
      </w:r>
    </w:p>
    <w:p w14:paraId="02A8C1BF" w14:textId="77777777" w:rsidR="00677EA9" w:rsidRPr="00B31777" w:rsidRDefault="00677EA9" w:rsidP="00677EA9">
      <w:pPr>
        <w:pStyle w:val="Prrafodelista"/>
        <w:suppressAutoHyphens w:val="0"/>
        <w:autoSpaceDN/>
        <w:ind w:left="360"/>
        <w:contextualSpacing/>
        <w:jc w:val="both"/>
        <w:textAlignment w:val="auto"/>
        <w:rPr>
          <w:rFonts w:ascii="Verdana" w:hAnsi="Verdana" w:cs="Arial"/>
        </w:rPr>
      </w:pPr>
    </w:p>
    <w:p w14:paraId="1F1D5BEF" w14:textId="23D5DEEC" w:rsidR="00677EA9" w:rsidRPr="00B31777" w:rsidRDefault="00677EA9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>Todos los proyectos que contemplen relaciones con proveedores o terceros deberán tener un componente de análisis de seguridad de la información y de ser necesario, un análisis de riesgos de seguridad y su respectivo tratamiento con el fin de garantizar una relación comercial que cumpla con lo solicitado en la política de seguridad de la información de la Supervigilancia.</w:t>
      </w:r>
    </w:p>
    <w:p w14:paraId="5ED5D8ED" w14:textId="4CDE52FD" w:rsidR="008F4B70" w:rsidRPr="00B31777" w:rsidRDefault="008F4B70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</w:p>
    <w:p w14:paraId="08228E94" w14:textId="50511FC0" w:rsidR="008F4B70" w:rsidRPr="00B31777" w:rsidRDefault="008F4B70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</w:p>
    <w:p w14:paraId="533BEEBA" w14:textId="2F38F424" w:rsidR="008F4B70" w:rsidRPr="00B31777" w:rsidRDefault="008F4B70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</w:p>
    <w:p w14:paraId="36FAE7B7" w14:textId="5C3DA362" w:rsidR="008F4B70" w:rsidRDefault="008F4B70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</w:p>
    <w:p w14:paraId="574B039A" w14:textId="77777777" w:rsidR="00B31777" w:rsidRDefault="00B31777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</w:p>
    <w:p w14:paraId="2CF17485" w14:textId="77777777" w:rsidR="00B31777" w:rsidRDefault="00B31777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</w:p>
    <w:p w14:paraId="69AD45AE" w14:textId="77777777" w:rsidR="00B31777" w:rsidRPr="00B31777" w:rsidRDefault="00B31777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</w:p>
    <w:p w14:paraId="43B1BDD1" w14:textId="77777777" w:rsidR="008F4B70" w:rsidRPr="00B31777" w:rsidRDefault="008F4B70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</w:p>
    <w:p w14:paraId="445CA55C" w14:textId="77777777" w:rsidR="00677EA9" w:rsidRPr="00B31777" w:rsidRDefault="00677EA9" w:rsidP="00677EA9">
      <w:pPr>
        <w:pStyle w:val="Ttulo1"/>
        <w:numPr>
          <w:ilvl w:val="0"/>
          <w:numId w:val="11"/>
        </w:numPr>
        <w:rPr>
          <w:rFonts w:ascii="Verdana" w:hAnsi="Verdana" w:cs="Arial"/>
          <w:b/>
          <w:sz w:val="22"/>
          <w:szCs w:val="22"/>
        </w:rPr>
      </w:pPr>
      <w:bookmarkStart w:id="6" w:name="_Toc178947079"/>
      <w:r w:rsidRPr="00B31777">
        <w:rPr>
          <w:rFonts w:ascii="Verdana" w:eastAsia="Calibri" w:hAnsi="Verdana" w:cs="Arial"/>
          <w:b/>
          <w:color w:val="auto"/>
          <w:sz w:val="22"/>
          <w:szCs w:val="22"/>
          <w:lang w:eastAsia="es-CO"/>
        </w:rPr>
        <w:lastRenderedPageBreak/>
        <w:t>CUMPLIMIENTO</w:t>
      </w:r>
      <w:bookmarkEnd w:id="6"/>
    </w:p>
    <w:p w14:paraId="31409A7B" w14:textId="77777777" w:rsidR="00677EA9" w:rsidRPr="00B31777" w:rsidRDefault="00677EA9" w:rsidP="00677EA9">
      <w:pPr>
        <w:pStyle w:val="Prrafodelista"/>
        <w:suppressAutoHyphens w:val="0"/>
        <w:autoSpaceDN/>
        <w:ind w:left="0"/>
        <w:contextualSpacing/>
        <w:textAlignment w:val="auto"/>
        <w:rPr>
          <w:rFonts w:ascii="Verdana" w:hAnsi="Verdana" w:cs="Arial"/>
        </w:rPr>
      </w:pPr>
    </w:p>
    <w:p w14:paraId="5CCFC167" w14:textId="31948F76" w:rsidR="00677EA9" w:rsidRPr="00B31777" w:rsidRDefault="00677EA9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>La presente política es de estricto cumplimiento por parte de los funcionarios de la Supervigilancia, contratistas y proveedores</w:t>
      </w:r>
    </w:p>
    <w:p w14:paraId="293B79BD" w14:textId="77777777" w:rsidR="00677EA9" w:rsidRPr="00B31777" w:rsidRDefault="00677EA9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</w:p>
    <w:p w14:paraId="69BA2205" w14:textId="77777777" w:rsidR="00677EA9" w:rsidRPr="00B31777" w:rsidRDefault="00677EA9" w:rsidP="00677EA9">
      <w:pPr>
        <w:pStyle w:val="Ttulo1"/>
        <w:numPr>
          <w:ilvl w:val="0"/>
          <w:numId w:val="11"/>
        </w:numPr>
        <w:rPr>
          <w:rFonts w:ascii="Verdana" w:hAnsi="Verdana" w:cs="Arial"/>
          <w:b/>
          <w:sz w:val="22"/>
          <w:szCs w:val="22"/>
        </w:rPr>
      </w:pPr>
      <w:bookmarkStart w:id="7" w:name="_Toc178947080"/>
      <w:r w:rsidRPr="00B31777">
        <w:rPr>
          <w:rFonts w:ascii="Verdana" w:eastAsia="Calibri" w:hAnsi="Verdana" w:cs="Arial"/>
          <w:b/>
          <w:color w:val="auto"/>
          <w:sz w:val="22"/>
          <w:szCs w:val="22"/>
          <w:lang w:eastAsia="es-CO"/>
        </w:rPr>
        <w:t>RESPONSABILIDADES</w:t>
      </w:r>
      <w:bookmarkEnd w:id="7"/>
    </w:p>
    <w:p w14:paraId="24B81C45" w14:textId="77777777" w:rsidR="00677EA9" w:rsidRPr="00B31777" w:rsidRDefault="00677EA9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  <w:color w:val="FF0000"/>
        </w:rPr>
      </w:pPr>
    </w:p>
    <w:p w14:paraId="46213F9C" w14:textId="7EA0F9A4" w:rsidR="00677EA9" w:rsidRPr="00B31777" w:rsidRDefault="00677EA9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 xml:space="preserve">Contratistas Supervigilancia: Conocer y cumplir con la política de seguridad de la información de la </w:t>
      </w:r>
      <w:r w:rsidR="000D303B" w:rsidRPr="00B31777">
        <w:rPr>
          <w:rFonts w:ascii="Verdana" w:hAnsi="Verdana" w:cs="Arial"/>
        </w:rPr>
        <w:t>Supervigilancia,</w:t>
      </w:r>
      <w:r w:rsidRPr="00B31777">
        <w:rPr>
          <w:rFonts w:ascii="Verdana" w:hAnsi="Verdana" w:cs="Arial"/>
        </w:rPr>
        <w:t xml:space="preserve"> así como los acuerdos de confidencialidad y tratamiento de la información exigidos por la Supervigilancia.</w:t>
      </w:r>
    </w:p>
    <w:p w14:paraId="04921486" w14:textId="77777777" w:rsidR="00677EA9" w:rsidRPr="00B31777" w:rsidRDefault="00677EA9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</w:p>
    <w:p w14:paraId="732A0BC7" w14:textId="1A522DE3" w:rsidR="00677EA9" w:rsidRPr="00B31777" w:rsidRDefault="00677EA9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 xml:space="preserve">Proveedores Supervigilancia: Conocer y cumplir con la política de seguridad de la información de la </w:t>
      </w:r>
      <w:r w:rsidR="000D303B" w:rsidRPr="00B31777">
        <w:rPr>
          <w:rFonts w:ascii="Verdana" w:hAnsi="Verdana" w:cs="Arial"/>
        </w:rPr>
        <w:t>Supervigilancia,</w:t>
      </w:r>
      <w:r w:rsidRPr="00B31777">
        <w:rPr>
          <w:rFonts w:ascii="Verdana" w:hAnsi="Verdana" w:cs="Arial"/>
        </w:rPr>
        <w:t xml:space="preserve"> así como los acuerdos de confidencialidad y tratamiento de información exigidos por la Supervigilancia.</w:t>
      </w:r>
    </w:p>
    <w:p w14:paraId="2F12CCDA" w14:textId="77777777" w:rsidR="00677EA9" w:rsidRPr="00B31777" w:rsidRDefault="00677EA9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</w:p>
    <w:p w14:paraId="7F498EE6" w14:textId="77777777" w:rsidR="00677EA9" w:rsidRPr="00B31777" w:rsidRDefault="00677EA9" w:rsidP="00677EA9">
      <w:pPr>
        <w:pStyle w:val="Prrafodelista"/>
        <w:suppressAutoHyphens w:val="0"/>
        <w:autoSpaceDN/>
        <w:ind w:left="0"/>
        <w:contextualSpacing/>
        <w:jc w:val="both"/>
        <w:textAlignment w:val="auto"/>
        <w:rPr>
          <w:rFonts w:ascii="Verdana" w:hAnsi="Verdana" w:cs="Arial"/>
        </w:rPr>
      </w:pPr>
      <w:r w:rsidRPr="00B31777">
        <w:rPr>
          <w:rFonts w:ascii="Verdana" w:hAnsi="Verdana" w:cs="Arial"/>
        </w:rPr>
        <w:t xml:space="preserve">Supervisores de contratos Supervigilancia: Velar por el cumplimiento de lo relacionado con la seguridad de la información, antes, durante y una vez finalizada la ejecución del contrato. </w:t>
      </w:r>
    </w:p>
    <w:p w14:paraId="5F768CD2" w14:textId="2B508047" w:rsidR="001359AE" w:rsidRPr="00B31777" w:rsidRDefault="001359AE" w:rsidP="000548CA">
      <w:pPr>
        <w:rPr>
          <w:rFonts w:ascii="Verdana" w:hAnsi="Verdana"/>
          <w:sz w:val="22"/>
          <w:szCs w:val="22"/>
        </w:rPr>
      </w:pPr>
    </w:p>
    <w:p w14:paraId="4A55F889" w14:textId="5F2C8A51" w:rsidR="00677EA9" w:rsidRPr="00B31777" w:rsidRDefault="00677EA9" w:rsidP="00677EA9">
      <w:pPr>
        <w:rPr>
          <w:rFonts w:ascii="Verdana" w:hAnsi="Verdana"/>
          <w:sz w:val="22"/>
          <w:szCs w:val="22"/>
        </w:rPr>
      </w:pPr>
    </w:p>
    <w:p w14:paraId="4AC32A81" w14:textId="3C4271FA" w:rsidR="00677EA9" w:rsidRPr="00B31777" w:rsidRDefault="00677EA9" w:rsidP="00677EA9">
      <w:pPr>
        <w:rPr>
          <w:rFonts w:ascii="Verdana" w:hAnsi="Verdana"/>
          <w:sz w:val="22"/>
          <w:szCs w:val="22"/>
        </w:rPr>
      </w:pPr>
    </w:p>
    <w:p w14:paraId="5C1B58DD" w14:textId="202CF658" w:rsidR="00677EA9" w:rsidRPr="00B31777" w:rsidRDefault="00677EA9" w:rsidP="00677EA9">
      <w:pPr>
        <w:rPr>
          <w:rFonts w:ascii="Verdana" w:hAnsi="Verdana"/>
          <w:sz w:val="22"/>
          <w:szCs w:val="22"/>
        </w:rPr>
      </w:pPr>
    </w:p>
    <w:p w14:paraId="77F3628F" w14:textId="4F190AEC" w:rsidR="00677EA9" w:rsidRPr="00B31777" w:rsidRDefault="00677EA9" w:rsidP="00677EA9">
      <w:pPr>
        <w:rPr>
          <w:rFonts w:ascii="Verdana" w:hAnsi="Verdana"/>
          <w:sz w:val="22"/>
          <w:szCs w:val="22"/>
        </w:rPr>
      </w:pPr>
    </w:p>
    <w:p w14:paraId="0EC4ED0F" w14:textId="33C70C73" w:rsidR="00677EA9" w:rsidRPr="00B31777" w:rsidRDefault="00677EA9" w:rsidP="00677EA9">
      <w:pPr>
        <w:rPr>
          <w:rFonts w:ascii="Verdana" w:hAnsi="Verdana"/>
          <w:sz w:val="22"/>
          <w:szCs w:val="22"/>
        </w:rPr>
      </w:pPr>
    </w:p>
    <w:p w14:paraId="763573DC" w14:textId="7BAAC830" w:rsidR="00677EA9" w:rsidRPr="00B31777" w:rsidRDefault="00677EA9" w:rsidP="00677EA9">
      <w:pPr>
        <w:rPr>
          <w:rFonts w:ascii="Verdana" w:hAnsi="Verdana"/>
          <w:sz w:val="22"/>
          <w:szCs w:val="22"/>
        </w:rPr>
      </w:pPr>
    </w:p>
    <w:p w14:paraId="61CED0A6" w14:textId="562749D8" w:rsidR="00677EA9" w:rsidRPr="00B31777" w:rsidRDefault="00677EA9" w:rsidP="00677EA9">
      <w:pPr>
        <w:rPr>
          <w:rFonts w:ascii="Verdana" w:hAnsi="Verdana"/>
          <w:sz w:val="22"/>
          <w:szCs w:val="22"/>
        </w:rPr>
      </w:pPr>
    </w:p>
    <w:p w14:paraId="3C48BFA2" w14:textId="4DEC6D5D" w:rsidR="00677EA9" w:rsidRPr="00B31777" w:rsidRDefault="00677EA9" w:rsidP="00677EA9">
      <w:pPr>
        <w:rPr>
          <w:rFonts w:ascii="Verdana" w:hAnsi="Verdana"/>
          <w:sz w:val="22"/>
          <w:szCs w:val="22"/>
        </w:rPr>
      </w:pPr>
    </w:p>
    <w:p w14:paraId="76F1D70A" w14:textId="0B224979" w:rsidR="00677EA9" w:rsidRPr="00B31777" w:rsidRDefault="00677EA9" w:rsidP="00677EA9">
      <w:pPr>
        <w:rPr>
          <w:rFonts w:ascii="Verdana" w:hAnsi="Verdana"/>
          <w:sz w:val="22"/>
          <w:szCs w:val="22"/>
        </w:rPr>
      </w:pPr>
    </w:p>
    <w:p w14:paraId="6E9FF8CB" w14:textId="0A188560" w:rsidR="00677EA9" w:rsidRPr="00B31777" w:rsidRDefault="00677EA9" w:rsidP="00677EA9">
      <w:pPr>
        <w:rPr>
          <w:rFonts w:ascii="Verdana" w:hAnsi="Verdana"/>
          <w:sz w:val="22"/>
          <w:szCs w:val="22"/>
        </w:rPr>
      </w:pPr>
    </w:p>
    <w:p w14:paraId="69C170A4" w14:textId="3D0B2955" w:rsidR="00677EA9" w:rsidRPr="00B31777" w:rsidRDefault="00677EA9" w:rsidP="00677EA9">
      <w:pPr>
        <w:rPr>
          <w:rFonts w:ascii="Verdana" w:hAnsi="Verdana"/>
          <w:sz w:val="22"/>
          <w:szCs w:val="22"/>
        </w:rPr>
      </w:pPr>
    </w:p>
    <w:p w14:paraId="703D6EFA" w14:textId="7FD7697F" w:rsidR="00677EA9" w:rsidRPr="00B31777" w:rsidRDefault="00677EA9" w:rsidP="00677EA9">
      <w:pPr>
        <w:rPr>
          <w:rFonts w:ascii="Verdana" w:hAnsi="Verdana"/>
          <w:sz w:val="22"/>
          <w:szCs w:val="22"/>
        </w:rPr>
      </w:pPr>
    </w:p>
    <w:p w14:paraId="05F736EF" w14:textId="56A0C24E" w:rsidR="008F4B70" w:rsidRPr="00B31777" w:rsidRDefault="008F4B70" w:rsidP="00677EA9">
      <w:pPr>
        <w:rPr>
          <w:rFonts w:ascii="Verdana" w:hAnsi="Verdana"/>
          <w:sz w:val="22"/>
          <w:szCs w:val="22"/>
        </w:rPr>
      </w:pPr>
    </w:p>
    <w:p w14:paraId="0C2C59C8" w14:textId="77777777" w:rsidR="008F4B70" w:rsidRPr="00B31777" w:rsidRDefault="008F4B70" w:rsidP="008F4B70">
      <w:pPr>
        <w:rPr>
          <w:rFonts w:ascii="Verdana" w:hAnsi="Verdana"/>
          <w:sz w:val="22"/>
          <w:szCs w:val="22"/>
        </w:rPr>
      </w:pPr>
    </w:p>
    <w:p w14:paraId="01B2B1C3" w14:textId="77777777" w:rsidR="008F4B70" w:rsidRPr="00B31777" w:rsidRDefault="008F4B70" w:rsidP="008F4B70">
      <w:pPr>
        <w:rPr>
          <w:rFonts w:ascii="Verdana" w:hAnsi="Verdana"/>
          <w:sz w:val="22"/>
          <w:szCs w:val="22"/>
        </w:rPr>
      </w:pPr>
    </w:p>
    <w:p w14:paraId="02C8D071" w14:textId="77777777" w:rsidR="008F4B70" w:rsidRPr="00B31777" w:rsidRDefault="008F4B70" w:rsidP="008F4B70">
      <w:pPr>
        <w:rPr>
          <w:rFonts w:ascii="Verdana" w:hAnsi="Verdana"/>
          <w:sz w:val="22"/>
          <w:szCs w:val="22"/>
        </w:rPr>
      </w:pPr>
    </w:p>
    <w:p w14:paraId="704B1C00" w14:textId="3F5A35A5" w:rsidR="00677EA9" w:rsidRPr="00B31777" w:rsidRDefault="00677EA9" w:rsidP="008F4B70">
      <w:pPr>
        <w:rPr>
          <w:rFonts w:ascii="Verdana" w:hAnsi="Verdana"/>
          <w:sz w:val="22"/>
          <w:szCs w:val="22"/>
        </w:rPr>
      </w:pPr>
    </w:p>
    <w:sectPr w:rsidR="00677EA9" w:rsidRPr="00B31777" w:rsidSect="00BD7451">
      <w:headerReference w:type="default" r:id="rId8"/>
      <w:footerReference w:type="default" r:id="rId9"/>
      <w:pgSz w:w="12240" w:h="20160" w:code="5"/>
      <w:pgMar w:top="2269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67371" w14:textId="77777777" w:rsidR="00EF400B" w:rsidRDefault="00EF400B" w:rsidP="008B51F5">
      <w:r>
        <w:separator/>
      </w:r>
    </w:p>
  </w:endnote>
  <w:endnote w:type="continuationSeparator" w:id="0">
    <w:p w14:paraId="4DFCDBEB" w14:textId="77777777" w:rsidR="00EF400B" w:rsidRDefault="00EF400B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44F2C198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BD7451" w:rsidRPr="00BD7451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BD7451" w:rsidRPr="00BD7451">
      <w:rPr>
        <w:rFonts w:ascii="Montserrat" w:hAnsi="Montserrat"/>
        <w:noProof/>
        <w:sz w:val="14"/>
        <w:lang w:val="es-ES"/>
      </w:rPr>
      <w:t>5</w:t>
    </w:r>
    <w:r w:rsidRPr="00D218F3">
      <w:rPr>
        <w:rFonts w:ascii="Montserrat" w:hAnsi="Montserrat"/>
        <w:sz w:val="14"/>
      </w:rPr>
      <w:fldChar w:fldCharType="end"/>
    </w:r>
  </w:p>
  <w:p w14:paraId="73F3F3A6" w14:textId="130B47A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5D759C6A" w:rsidR="00392618" w:rsidRDefault="00137E8A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700FCB22">
              <wp:simplePos x="0" y="0"/>
              <wp:positionH relativeFrom="margin">
                <wp:posOffset>-417804</wp:posOffset>
              </wp:positionH>
              <wp:positionV relativeFrom="paragraph">
                <wp:posOffset>76149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94527D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94527D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94527D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94527D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94527D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94527D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94527D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94527D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94527D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94527D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32.9pt;margin-top:6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BwSg/b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94527D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94527D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94527D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94527D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94527D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94527D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94527D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94527D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94527D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94527D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03FE76D0" w:rsidR="00392618" w:rsidRDefault="0094527D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2E02C3C2">
              <wp:simplePos x="0" y="0"/>
              <wp:positionH relativeFrom="margin">
                <wp:posOffset>4568190</wp:posOffset>
              </wp:positionH>
              <wp:positionV relativeFrom="paragraph">
                <wp:posOffset>6350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7FA1E6A4" w:rsidR="00392618" w:rsidRPr="0094527D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kern w:val="24"/>
                              <w:sz w:val="12"/>
                              <w:szCs w:val="14"/>
                            </w:rPr>
                          </w:pPr>
                          <w:r w:rsidRPr="0094527D">
                            <w:rPr>
                              <w:rFonts w:ascii="Verdana" w:hAnsi="Verdana" w:cs="Arial"/>
                              <w:b/>
                              <w:bCs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862213" w:rsidRPr="0094527D">
                            <w:rPr>
                              <w:rFonts w:ascii="Verdana" w:hAnsi="Verdana" w:cs="Arial"/>
                              <w:kern w:val="24"/>
                              <w:sz w:val="12"/>
                              <w:szCs w:val="14"/>
                            </w:rPr>
                            <w:t>INS</w:t>
                          </w:r>
                          <w:r w:rsidR="00BD7451">
                            <w:rPr>
                              <w:rFonts w:ascii="Verdana" w:hAnsi="Verdana" w:cs="Arial"/>
                              <w:kern w:val="24"/>
                              <w:sz w:val="12"/>
                              <w:szCs w:val="14"/>
                            </w:rPr>
                            <w:t>-</w:t>
                          </w:r>
                          <w:r w:rsidR="00A84D28" w:rsidRPr="0094527D">
                            <w:rPr>
                              <w:rFonts w:ascii="Verdana" w:hAnsi="Verdana" w:cs="Arial"/>
                              <w:kern w:val="24"/>
                              <w:sz w:val="12"/>
                              <w:szCs w:val="14"/>
                            </w:rPr>
                            <w:t>GSI-140</w:t>
                          </w:r>
                          <w:r w:rsidR="005D712D" w:rsidRPr="0094527D">
                            <w:rPr>
                              <w:rFonts w:ascii="Verdana" w:hAnsi="Verdana" w:cs="Arial"/>
                              <w:kern w:val="24"/>
                              <w:sz w:val="12"/>
                              <w:szCs w:val="14"/>
                            </w:rPr>
                            <w:t>-</w:t>
                          </w:r>
                          <w:r w:rsidR="00677EA9" w:rsidRPr="0094527D">
                            <w:rPr>
                              <w:rFonts w:ascii="Verdana" w:hAnsi="Verdana" w:cs="Arial"/>
                              <w:kern w:val="24"/>
                              <w:sz w:val="12"/>
                              <w:szCs w:val="14"/>
                            </w:rPr>
                            <w:t>016</w:t>
                          </w:r>
                        </w:p>
                        <w:p w14:paraId="0A6EE982" w14:textId="61F7C9C3" w:rsidR="00392618" w:rsidRPr="0094527D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</w:pPr>
                          <w:r w:rsidRPr="0094527D">
                            <w:rPr>
                              <w:rFonts w:ascii="Verdana" w:hAnsi="Verdana" w:cs="Arial"/>
                              <w:b/>
                              <w:kern w:val="24"/>
                              <w:sz w:val="12"/>
                              <w:szCs w:val="14"/>
                            </w:rPr>
                            <w:t>Fecha aprobación:</w:t>
                          </w:r>
                          <w:r w:rsidRPr="0094527D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="00B31777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  <w:t>04</w:t>
                          </w:r>
                          <w:r w:rsidR="005D712D" w:rsidRPr="0094527D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B31777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  <w:t>10</w:t>
                          </w:r>
                          <w:r w:rsidR="005D712D" w:rsidRPr="0094527D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94527D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34539204" w:rsidR="00392618" w:rsidRPr="0094527D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</w:pPr>
                          <w:r w:rsidRPr="0094527D">
                            <w:rPr>
                              <w:rFonts w:ascii="Verdana" w:hAnsi="Verdana" w:cs="Arial"/>
                              <w:b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Pr="0094527D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="0094527D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59.7pt;margin-top:.5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2pgrodwAAAAIAQAADwAAAAAAAAAAAAAAAAA6BAAAZHJzL2Rvd25yZXYueG1sUEsFBgAA&#10;AAAEAAQA8wAAAEMFAAAAAA==&#10;" stroked="f">
              <v:textbox>
                <w:txbxContent>
                  <w:p w14:paraId="460A0BAE" w14:textId="7FA1E6A4" w:rsidR="00392618" w:rsidRPr="0094527D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kern w:val="24"/>
                        <w:sz w:val="12"/>
                        <w:szCs w:val="14"/>
                      </w:rPr>
                    </w:pPr>
                    <w:r w:rsidRPr="0094527D">
                      <w:rPr>
                        <w:rFonts w:ascii="Verdana" w:hAnsi="Verdana" w:cs="Arial"/>
                        <w:b/>
                        <w:bCs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862213" w:rsidRPr="0094527D">
                      <w:rPr>
                        <w:rFonts w:ascii="Verdana" w:hAnsi="Verdana" w:cs="Arial"/>
                        <w:kern w:val="24"/>
                        <w:sz w:val="12"/>
                        <w:szCs w:val="14"/>
                      </w:rPr>
                      <w:t>INS</w:t>
                    </w:r>
                    <w:r w:rsidR="00BD7451">
                      <w:rPr>
                        <w:rFonts w:ascii="Verdana" w:hAnsi="Verdana" w:cs="Arial"/>
                        <w:kern w:val="24"/>
                        <w:sz w:val="12"/>
                        <w:szCs w:val="14"/>
                      </w:rPr>
                      <w:t>-</w:t>
                    </w:r>
                    <w:r w:rsidR="00A84D28" w:rsidRPr="0094527D">
                      <w:rPr>
                        <w:rFonts w:ascii="Verdana" w:hAnsi="Verdana" w:cs="Arial"/>
                        <w:kern w:val="24"/>
                        <w:sz w:val="12"/>
                        <w:szCs w:val="14"/>
                      </w:rPr>
                      <w:t>GSI-140</w:t>
                    </w:r>
                    <w:r w:rsidR="005D712D" w:rsidRPr="0094527D">
                      <w:rPr>
                        <w:rFonts w:ascii="Verdana" w:hAnsi="Verdana" w:cs="Arial"/>
                        <w:kern w:val="24"/>
                        <w:sz w:val="12"/>
                        <w:szCs w:val="14"/>
                      </w:rPr>
                      <w:t>-</w:t>
                    </w:r>
                    <w:r w:rsidR="00677EA9" w:rsidRPr="0094527D">
                      <w:rPr>
                        <w:rFonts w:ascii="Verdana" w:hAnsi="Verdana" w:cs="Arial"/>
                        <w:kern w:val="24"/>
                        <w:sz w:val="12"/>
                        <w:szCs w:val="14"/>
                      </w:rPr>
                      <w:t>016</w:t>
                    </w:r>
                  </w:p>
                  <w:p w14:paraId="0A6EE982" w14:textId="61F7C9C3" w:rsidR="00392618" w:rsidRPr="0094527D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</w:pPr>
                    <w:r w:rsidRPr="0094527D">
                      <w:rPr>
                        <w:rFonts w:ascii="Verdana" w:hAnsi="Verdana" w:cs="Arial"/>
                        <w:b/>
                        <w:kern w:val="24"/>
                        <w:sz w:val="12"/>
                        <w:szCs w:val="14"/>
                      </w:rPr>
                      <w:t>Fecha aprobación:</w:t>
                    </w:r>
                    <w:r w:rsidRPr="0094527D"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="00B31777"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  <w:t>04</w:t>
                    </w:r>
                    <w:r w:rsidR="005D712D" w:rsidRPr="0094527D"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  <w:t>/</w:t>
                    </w:r>
                    <w:r w:rsidR="00B31777"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  <w:t>10</w:t>
                    </w:r>
                    <w:r w:rsidR="005D712D" w:rsidRPr="0094527D"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  <w:t>/202</w:t>
                    </w:r>
                    <w:r w:rsidR="0094527D"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34539204" w:rsidR="00392618" w:rsidRPr="0094527D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</w:pPr>
                    <w:r w:rsidRPr="0094527D">
                      <w:rPr>
                        <w:rFonts w:ascii="Verdana" w:hAnsi="Verdana" w:cs="Arial"/>
                        <w:b/>
                        <w:kern w:val="24"/>
                        <w:sz w:val="12"/>
                        <w:szCs w:val="14"/>
                      </w:rPr>
                      <w:t>Versión:</w:t>
                    </w:r>
                    <w:r w:rsidRPr="0094527D"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="0094527D"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  <w:r w:rsidR="00D217DE">
      <w:rPr>
        <w:noProof/>
        <w:lang w:eastAsia="es-CO"/>
      </w:rPr>
      <w:drawing>
        <wp:inline distT="0" distB="0" distL="0" distR="0" wp14:anchorId="02CD9459" wp14:editId="147ECB82">
          <wp:extent cx="725170" cy="506095"/>
          <wp:effectExtent l="0" t="0" r="0" b="8255"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CD1FE" w14:textId="77777777" w:rsidR="00EF400B" w:rsidRDefault="00EF400B" w:rsidP="008B51F5">
      <w:r>
        <w:separator/>
      </w:r>
    </w:p>
  </w:footnote>
  <w:footnote w:type="continuationSeparator" w:id="0">
    <w:p w14:paraId="57193067" w14:textId="77777777" w:rsidR="00EF400B" w:rsidRDefault="00EF400B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E0AF3" w14:textId="77777777" w:rsidR="0094527D" w:rsidRDefault="0094527D" w:rsidP="00FD125F">
    <w:pPr>
      <w:pStyle w:val="Encabezado"/>
      <w:tabs>
        <w:tab w:val="clear" w:pos="4419"/>
        <w:tab w:val="clear" w:pos="8838"/>
        <w:tab w:val="right" w:pos="9072"/>
      </w:tabs>
      <w:ind w:left="-567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3C3A3EA2" wp14:editId="32052A03">
          <wp:simplePos x="0" y="0"/>
          <wp:positionH relativeFrom="margin">
            <wp:align>center</wp:align>
          </wp:positionH>
          <wp:positionV relativeFrom="paragraph">
            <wp:posOffset>-564515</wp:posOffset>
          </wp:positionV>
          <wp:extent cx="1447800" cy="1028700"/>
          <wp:effectExtent l="0" t="0" r="0" b="0"/>
          <wp:wrapSquare wrapText="bothSides"/>
          <wp:docPr id="39" name="Imagen 39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759627" name="Imagen 5" descr="Logotip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E0A56C" w14:textId="77777777" w:rsidR="0094527D" w:rsidRDefault="0094527D" w:rsidP="00FD125F">
    <w:pPr>
      <w:pStyle w:val="Encabezado"/>
      <w:tabs>
        <w:tab w:val="clear" w:pos="4419"/>
        <w:tab w:val="clear" w:pos="8838"/>
        <w:tab w:val="right" w:pos="9072"/>
      </w:tabs>
      <w:ind w:left="-567"/>
      <w:rPr>
        <w:noProof/>
        <w:lang w:eastAsia="es-CO"/>
      </w:rPr>
    </w:pPr>
  </w:p>
  <w:p w14:paraId="1BC57EC5" w14:textId="72C82FB5" w:rsidR="000F5FD1" w:rsidRDefault="00BD7451" w:rsidP="0094527D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A2BBB79">
              <wp:simplePos x="0" y="0"/>
              <wp:positionH relativeFrom="margin">
                <wp:align>center</wp:align>
              </wp:positionH>
              <wp:positionV relativeFrom="paragraph">
                <wp:posOffset>82550</wp:posOffset>
              </wp:positionV>
              <wp:extent cx="4552950" cy="52387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2950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8FB055" w14:textId="77777777" w:rsidR="00677EA9" w:rsidRPr="007011BB" w:rsidRDefault="00677EA9" w:rsidP="00677EA9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color w:val="2E74B5" w:themeColor="accent5" w:themeShade="BF"/>
                              <w:sz w:val="22"/>
                              <w:szCs w:val="36"/>
                            </w:rPr>
                          </w:pPr>
                          <w:r w:rsidRPr="007011BB">
                            <w:rPr>
                              <w:rFonts w:ascii="Verdana" w:hAnsi="Verdana" w:cs="Arial"/>
                              <w:b/>
                              <w:color w:val="2E74B5" w:themeColor="accent5" w:themeShade="BF"/>
                              <w:sz w:val="22"/>
                              <w:szCs w:val="36"/>
                            </w:rPr>
                            <w:t>INSTRUCTIVO DE SEGURIDAD DE LA INFORMACIÓN PARA RELACIONES CON PROVEEDORES</w:t>
                          </w:r>
                        </w:p>
                        <w:p w14:paraId="7F1FEAC5" w14:textId="19ABB01B" w:rsidR="000F5FD1" w:rsidRPr="0094527D" w:rsidRDefault="000F5FD1" w:rsidP="00D218F3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4472C4" w:themeColor="accent1"/>
                              <w:sz w:val="22"/>
                              <w:lang w:val="es-MX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6.5pt;width:358.5pt;height:41.2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" fillcolor="white [3201]" stroked="f" strokeweight=".5pt">
              <v:textbox>
                <w:txbxContent>
                  <w:p w14:paraId="6A8FB055" w14:textId="77777777" w:rsidR="00677EA9" w:rsidRPr="007011BB" w:rsidRDefault="00677EA9" w:rsidP="00677EA9">
                    <w:pPr>
                      <w:jc w:val="center"/>
                      <w:rPr>
                        <w:rFonts w:ascii="Verdana" w:hAnsi="Verdana" w:cs="Arial"/>
                        <w:b/>
                        <w:color w:val="2E74B5" w:themeColor="accent5" w:themeShade="BF"/>
                        <w:sz w:val="22"/>
                        <w:szCs w:val="36"/>
                      </w:rPr>
                    </w:pPr>
                    <w:r w:rsidRPr="007011BB">
                      <w:rPr>
                        <w:rFonts w:ascii="Verdana" w:hAnsi="Verdana" w:cs="Arial"/>
                        <w:b/>
                        <w:color w:val="2E74B5" w:themeColor="accent5" w:themeShade="BF"/>
                        <w:sz w:val="22"/>
                        <w:szCs w:val="36"/>
                      </w:rPr>
                      <w:t>INSTRUCTIVO DE SEGURIDAD DE LA INFORMACIÓN PARA RELACIONES CON PROVEEDORES</w:t>
                    </w:r>
                  </w:p>
                  <w:p w14:paraId="7F1FEAC5" w14:textId="19ABB01B" w:rsidR="000F5FD1" w:rsidRPr="0094527D" w:rsidRDefault="000F5FD1" w:rsidP="00D218F3">
                    <w:pPr>
                      <w:jc w:val="center"/>
                      <w:rPr>
                        <w:rFonts w:ascii="Montserrat" w:hAnsi="Montserrat"/>
                        <w:b/>
                        <w:color w:val="4472C4" w:themeColor="accent1"/>
                        <w:sz w:val="22"/>
                        <w:lang w:val="es-MX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D125F">
      <w:tab/>
    </w:r>
  </w:p>
  <w:p w14:paraId="029D1EF7" w14:textId="4CD3C20C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77777777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D3D72"/>
    <w:multiLevelType w:val="hybridMultilevel"/>
    <w:tmpl w:val="245AE8A0"/>
    <w:lvl w:ilvl="0" w:tplc="F6908E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B4D3D"/>
    <w:multiLevelType w:val="hybridMultilevel"/>
    <w:tmpl w:val="ED86B2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50808"/>
    <w:multiLevelType w:val="hybridMultilevel"/>
    <w:tmpl w:val="D0CC99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77050">
    <w:abstractNumId w:val="9"/>
  </w:num>
  <w:num w:numId="2" w16cid:durableId="860977454">
    <w:abstractNumId w:val="2"/>
  </w:num>
  <w:num w:numId="3" w16cid:durableId="679281078">
    <w:abstractNumId w:val="1"/>
  </w:num>
  <w:num w:numId="4" w16cid:durableId="986012942">
    <w:abstractNumId w:val="8"/>
  </w:num>
  <w:num w:numId="5" w16cid:durableId="860780535">
    <w:abstractNumId w:val="6"/>
  </w:num>
  <w:num w:numId="6" w16cid:durableId="192614479">
    <w:abstractNumId w:val="4"/>
  </w:num>
  <w:num w:numId="7" w16cid:durableId="574972496">
    <w:abstractNumId w:val="5"/>
  </w:num>
  <w:num w:numId="8" w16cid:durableId="1587029886">
    <w:abstractNumId w:val="7"/>
  </w:num>
  <w:num w:numId="9" w16cid:durableId="155533197">
    <w:abstractNumId w:val="10"/>
  </w:num>
  <w:num w:numId="10" w16cid:durableId="909385777">
    <w:abstractNumId w:val="3"/>
  </w:num>
  <w:num w:numId="11" w16cid:durableId="1551185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548CA"/>
    <w:rsid w:val="00066CE1"/>
    <w:rsid w:val="00071F65"/>
    <w:rsid w:val="000C329A"/>
    <w:rsid w:val="000C4FFB"/>
    <w:rsid w:val="000D303B"/>
    <w:rsid w:val="000F5FD1"/>
    <w:rsid w:val="00115C16"/>
    <w:rsid w:val="001359AE"/>
    <w:rsid w:val="00137E8A"/>
    <w:rsid w:val="001D7CFC"/>
    <w:rsid w:val="001F1E8E"/>
    <w:rsid w:val="00252B69"/>
    <w:rsid w:val="002C2C4B"/>
    <w:rsid w:val="002F1AF1"/>
    <w:rsid w:val="002F55DE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377BD"/>
    <w:rsid w:val="00453C12"/>
    <w:rsid w:val="004723EA"/>
    <w:rsid w:val="0048742D"/>
    <w:rsid w:val="004A7B69"/>
    <w:rsid w:val="004B7BB1"/>
    <w:rsid w:val="004C6193"/>
    <w:rsid w:val="00502E6B"/>
    <w:rsid w:val="0051398A"/>
    <w:rsid w:val="005352B6"/>
    <w:rsid w:val="00544409"/>
    <w:rsid w:val="00551C5B"/>
    <w:rsid w:val="00553562"/>
    <w:rsid w:val="005664AF"/>
    <w:rsid w:val="00584FDA"/>
    <w:rsid w:val="005A354B"/>
    <w:rsid w:val="005A4964"/>
    <w:rsid w:val="005A7EF8"/>
    <w:rsid w:val="005D712D"/>
    <w:rsid w:val="005F3176"/>
    <w:rsid w:val="00615F4A"/>
    <w:rsid w:val="00624E1B"/>
    <w:rsid w:val="00625D4D"/>
    <w:rsid w:val="00635A9D"/>
    <w:rsid w:val="00676128"/>
    <w:rsid w:val="00677EA9"/>
    <w:rsid w:val="0069091C"/>
    <w:rsid w:val="00691730"/>
    <w:rsid w:val="0069785C"/>
    <w:rsid w:val="006A0D58"/>
    <w:rsid w:val="006C2ED6"/>
    <w:rsid w:val="006D4BAB"/>
    <w:rsid w:val="006E2693"/>
    <w:rsid w:val="007011BB"/>
    <w:rsid w:val="00702ECA"/>
    <w:rsid w:val="00740CD4"/>
    <w:rsid w:val="00752BBC"/>
    <w:rsid w:val="00760767"/>
    <w:rsid w:val="007B7197"/>
    <w:rsid w:val="007F02DE"/>
    <w:rsid w:val="008247D1"/>
    <w:rsid w:val="008268E0"/>
    <w:rsid w:val="00855D77"/>
    <w:rsid w:val="00862213"/>
    <w:rsid w:val="008A795A"/>
    <w:rsid w:val="008B3812"/>
    <w:rsid w:val="008B51F5"/>
    <w:rsid w:val="008D0C22"/>
    <w:rsid w:val="008F4B70"/>
    <w:rsid w:val="00901B26"/>
    <w:rsid w:val="0094527D"/>
    <w:rsid w:val="00950324"/>
    <w:rsid w:val="009821FB"/>
    <w:rsid w:val="00A2048E"/>
    <w:rsid w:val="00A30CF1"/>
    <w:rsid w:val="00A50418"/>
    <w:rsid w:val="00A74B90"/>
    <w:rsid w:val="00A75278"/>
    <w:rsid w:val="00A84D28"/>
    <w:rsid w:val="00AA3F20"/>
    <w:rsid w:val="00AF746E"/>
    <w:rsid w:val="00B31777"/>
    <w:rsid w:val="00B42D45"/>
    <w:rsid w:val="00B628C5"/>
    <w:rsid w:val="00B663D7"/>
    <w:rsid w:val="00B77CEC"/>
    <w:rsid w:val="00B91859"/>
    <w:rsid w:val="00BC3626"/>
    <w:rsid w:val="00BD7451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A12C6"/>
    <w:rsid w:val="00DB5EEB"/>
    <w:rsid w:val="00DD784F"/>
    <w:rsid w:val="00DE3E38"/>
    <w:rsid w:val="00DE630B"/>
    <w:rsid w:val="00E1130F"/>
    <w:rsid w:val="00E62C73"/>
    <w:rsid w:val="00EA2436"/>
    <w:rsid w:val="00ED769F"/>
    <w:rsid w:val="00EF400B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E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77EA9"/>
    <w:pPr>
      <w:spacing w:line="259" w:lineRule="auto"/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8F4B70"/>
    <w:pPr>
      <w:tabs>
        <w:tab w:val="left" w:pos="426"/>
        <w:tab w:val="right" w:leader="dot" w:pos="9062"/>
      </w:tabs>
      <w:spacing w:after="100"/>
    </w:pPr>
  </w:style>
  <w:style w:type="character" w:styleId="Hipervnculo">
    <w:name w:val="Hyperlink"/>
    <w:basedOn w:val="Fuentedeprrafopredeter"/>
    <w:uiPriority w:val="99"/>
    <w:unhideWhenUsed/>
    <w:rsid w:val="00677E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72EF2-0547-4FD5-BD96-AA51A29F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1026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2023-06-29T15:02:00Z</cp:lastPrinted>
  <dcterms:created xsi:type="dcterms:W3CDTF">2024-09-20T16:46:00Z</dcterms:created>
  <dcterms:modified xsi:type="dcterms:W3CDTF">2024-10-04T20:14:00Z</dcterms:modified>
</cp:coreProperties>
</file>