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D15A3" w14:textId="77777777" w:rsidR="00615948" w:rsidRPr="003E19BB" w:rsidRDefault="00615948" w:rsidP="00615948">
      <w:pPr>
        <w:pStyle w:val="TtulodeTDC"/>
        <w:jc w:val="center"/>
        <w:rPr>
          <w:rFonts w:ascii="Verdana" w:hAnsi="Verdana"/>
          <w:b/>
          <w:color w:val="auto"/>
          <w:lang w:val="es-ES"/>
        </w:rPr>
      </w:pPr>
      <w:r w:rsidRPr="003E19BB">
        <w:rPr>
          <w:rFonts w:ascii="Verdana" w:hAnsi="Verdana"/>
          <w:b/>
          <w:color w:val="auto"/>
          <w:lang w:val="es-ES"/>
        </w:rPr>
        <w:t>CONTENIDO</w:t>
      </w:r>
    </w:p>
    <w:p w14:paraId="2143F8FD" w14:textId="77777777" w:rsidR="00615948" w:rsidRPr="003E19BB" w:rsidRDefault="00615948" w:rsidP="00615948">
      <w:pPr>
        <w:rPr>
          <w:rFonts w:ascii="Verdana" w:hAnsi="Verdana"/>
          <w:lang w:val="es-ES"/>
        </w:rPr>
      </w:pPr>
    </w:p>
    <w:p w14:paraId="57076798" w14:textId="13DE9E1C" w:rsidR="00F55A99" w:rsidRPr="003E19BB" w:rsidRDefault="00615948">
      <w:pPr>
        <w:pStyle w:val="TDC2"/>
        <w:tabs>
          <w:tab w:val="left" w:pos="660"/>
          <w:tab w:val="right" w:leader="dot" w:pos="9062"/>
        </w:tabs>
        <w:rPr>
          <w:rFonts w:ascii="Verdana" w:eastAsiaTheme="minorEastAsia" w:hAnsi="Verdana" w:cstheme="minorBidi"/>
          <w:noProof/>
          <w:sz w:val="22"/>
          <w:szCs w:val="22"/>
          <w:lang w:eastAsia="es-CO"/>
        </w:rPr>
      </w:pPr>
      <w:r w:rsidRPr="003E19BB">
        <w:rPr>
          <w:rFonts w:ascii="Verdana" w:hAnsi="Verdana"/>
        </w:rPr>
        <w:fldChar w:fldCharType="begin"/>
      </w:r>
      <w:r w:rsidRPr="003E19BB">
        <w:rPr>
          <w:rFonts w:ascii="Verdana" w:hAnsi="Verdana"/>
        </w:rPr>
        <w:instrText xml:space="preserve"> TOC \o "1-3" \h \z \u </w:instrText>
      </w:r>
      <w:r w:rsidRPr="003E19BB">
        <w:rPr>
          <w:rFonts w:ascii="Verdana" w:hAnsi="Verdana"/>
        </w:rPr>
        <w:fldChar w:fldCharType="separate"/>
      </w:r>
      <w:hyperlink w:anchor="_Toc147238031" w:history="1">
        <w:r w:rsidR="00F55A99" w:rsidRPr="003E19BB">
          <w:rPr>
            <w:rStyle w:val="Hipervnculo"/>
            <w:rFonts w:ascii="Verdana" w:hAnsi="Verdana"/>
            <w:b/>
            <w:noProof/>
          </w:rPr>
          <w:t>1.</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INTRODUCCIÓN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_Toc147238031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2</w:t>
        </w:r>
        <w:r w:rsidR="00F55A99" w:rsidRPr="003E19BB">
          <w:rPr>
            <w:rFonts w:ascii="Verdana" w:hAnsi="Verdana"/>
            <w:noProof/>
            <w:webHidden/>
          </w:rPr>
          <w:fldChar w:fldCharType="end"/>
        </w:r>
      </w:hyperlink>
    </w:p>
    <w:p w14:paraId="521E23BC" w14:textId="5E69C843"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32" w:history="1">
        <w:r w:rsidR="00F55A99" w:rsidRPr="003E19BB">
          <w:rPr>
            <w:rStyle w:val="Hipervnculo"/>
            <w:rFonts w:ascii="Verdana" w:hAnsi="Verdana"/>
            <w:b/>
            <w:noProof/>
          </w:rPr>
          <w:t>2.</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DEFINICIÓN Y PROPÓSITO DEL PLAN DE CONTINGENCIA PARA LA SUPERVIGILANCIA.</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_Toc147238032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2</w:t>
        </w:r>
        <w:r w:rsidR="00F55A99" w:rsidRPr="003E19BB">
          <w:rPr>
            <w:rFonts w:ascii="Verdana" w:hAnsi="Verdana"/>
            <w:noProof/>
            <w:webHidden/>
          </w:rPr>
          <w:fldChar w:fldCharType="end"/>
        </w:r>
      </w:hyperlink>
    </w:p>
    <w:p w14:paraId="694DC440" w14:textId="5F91FDB2"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33" w:history="1">
        <w:r w:rsidR="00F55A99" w:rsidRPr="003E19BB">
          <w:rPr>
            <w:rStyle w:val="Hipervnculo"/>
            <w:rFonts w:ascii="Verdana" w:hAnsi="Verdana"/>
            <w:b/>
            <w:noProof/>
          </w:rPr>
          <w:t>3.</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ELABORACIÓN DE UN PLAN DE CONTINGENCIA PARA LA SUPERINTENDENCIA.</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_Toc147238033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3</w:t>
        </w:r>
        <w:r w:rsidR="00F55A99" w:rsidRPr="003E19BB">
          <w:rPr>
            <w:rFonts w:ascii="Verdana" w:hAnsi="Verdana"/>
            <w:noProof/>
            <w:webHidden/>
          </w:rPr>
          <w:fldChar w:fldCharType="end"/>
        </w:r>
      </w:hyperlink>
    </w:p>
    <w:p w14:paraId="676ECD19" w14:textId="43D2689A"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37" w:history="1">
        <w:r w:rsidR="00F55A99" w:rsidRPr="003E19BB">
          <w:rPr>
            <w:rStyle w:val="Hipervnculo"/>
            <w:rFonts w:ascii="Verdana" w:hAnsi="Verdana"/>
            <w:b/>
            <w:noProof/>
          </w:rPr>
          <w:t>3.1.</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Identificación y priorización de los procesos y recursos vitales.</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_Toc147238037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3</w:t>
        </w:r>
        <w:r w:rsidR="00F55A99" w:rsidRPr="003E19BB">
          <w:rPr>
            <w:rFonts w:ascii="Verdana" w:hAnsi="Verdana"/>
            <w:noProof/>
            <w:webHidden/>
          </w:rPr>
          <w:fldChar w:fldCharType="end"/>
        </w:r>
      </w:hyperlink>
    </w:p>
    <w:p w14:paraId="20BF2FF8" w14:textId="3B578C3F"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38" w:history="1">
        <w:r w:rsidR="00F55A99" w:rsidRPr="003E19BB">
          <w:rPr>
            <w:rStyle w:val="Hipervnculo"/>
            <w:rFonts w:ascii="Verdana" w:hAnsi="Verdana"/>
            <w:b/>
            <w:noProof/>
          </w:rPr>
          <w:t>3.2.</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Análisis de Riesgo e Impacto.</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_Toc147238038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3</w:t>
        </w:r>
        <w:r w:rsidR="00F55A99" w:rsidRPr="003E19BB">
          <w:rPr>
            <w:rFonts w:ascii="Verdana" w:hAnsi="Verdana"/>
            <w:noProof/>
            <w:webHidden/>
          </w:rPr>
          <w:fldChar w:fldCharType="end"/>
        </w:r>
      </w:hyperlink>
    </w:p>
    <w:p w14:paraId="61A0088B" w14:textId="7F70D782"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39" w:history="1">
        <w:r w:rsidR="00F55A99" w:rsidRPr="003E19BB">
          <w:rPr>
            <w:rStyle w:val="Hipervnculo"/>
            <w:rFonts w:ascii="Verdana" w:hAnsi="Verdana"/>
            <w:b/>
            <w:noProof/>
          </w:rPr>
          <w:t>3.3.</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Recomendaciones de Protección.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_Toc147238039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3</w:t>
        </w:r>
        <w:r w:rsidR="00F55A99" w:rsidRPr="003E19BB">
          <w:rPr>
            <w:rFonts w:ascii="Verdana" w:hAnsi="Verdana"/>
            <w:noProof/>
            <w:webHidden/>
          </w:rPr>
          <w:fldChar w:fldCharType="end"/>
        </w:r>
      </w:hyperlink>
    </w:p>
    <w:p w14:paraId="5374B953" w14:textId="656D0E41"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40" w:history="1">
        <w:r w:rsidR="00F55A99" w:rsidRPr="003E19BB">
          <w:rPr>
            <w:rStyle w:val="Hipervnculo"/>
            <w:rFonts w:ascii="Verdana" w:hAnsi="Verdana"/>
            <w:b/>
            <w:noProof/>
          </w:rPr>
          <w:t>3.4.</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Estrategias y alternativas de recuperación.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_Toc147238040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4</w:t>
        </w:r>
        <w:r w:rsidR="00F55A99" w:rsidRPr="003E19BB">
          <w:rPr>
            <w:rFonts w:ascii="Verdana" w:hAnsi="Verdana"/>
            <w:noProof/>
            <w:webHidden/>
          </w:rPr>
          <w:fldChar w:fldCharType="end"/>
        </w:r>
      </w:hyperlink>
    </w:p>
    <w:p w14:paraId="3FF69685" w14:textId="14AE4A5D"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41" w:history="1">
        <w:r w:rsidR="00F55A99" w:rsidRPr="003E19BB">
          <w:rPr>
            <w:rStyle w:val="Hipervnculo"/>
            <w:rFonts w:ascii="Verdana" w:hAnsi="Verdana"/>
            <w:b/>
            <w:noProof/>
          </w:rPr>
          <w:t>3.5.</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Establecimiento de los equipos de trabajo y funciones de cada persona.</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_Toc147238041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4</w:t>
        </w:r>
        <w:r w:rsidR="00F55A99" w:rsidRPr="003E19BB">
          <w:rPr>
            <w:rFonts w:ascii="Verdana" w:hAnsi="Verdana"/>
            <w:noProof/>
            <w:webHidden/>
          </w:rPr>
          <w:fldChar w:fldCharType="end"/>
        </w:r>
      </w:hyperlink>
    </w:p>
    <w:p w14:paraId="71F93F56" w14:textId="593655E1"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42" w:history="1">
        <w:r w:rsidR="00F55A99" w:rsidRPr="003E19BB">
          <w:rPr>
            <w:rStyle w:val="Hipervnculo"/>
            <w:rFonts w:ascii="Verdana" w:hAnsi="Verdana"/>
            <w:b/>
            <w:noProof/>
          </w:rPr>
          <w:t>3.6.</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Ejecución de una prueba real del mismo plan.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_Toc147238042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4</w:t>
        </w:r>
        <w:r w:rsidR="00F55A99" w:rsidRPr="003E19BB">
          <w:rPr>
            <w:rFonts w:ascii="Verdana" w:hAnsi="Verdana"/>
            <w:noProof/>
            <w:webHidden/>
          </w:rPr>
          <w:fldChar w:fldCharType="end"/>
        </w:r>
      </w:hyperlink>
    </w:p>
    <w:p w14:paraId="01FFA9FA" w14:textId="639ECBC0"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43" w:history="1">
        <w:r w:rsidR="00F55A99" w:rsidRPr="003E19BB">
          <w:rPr>
            <w:rStyle w:val="Hipervnculo"/>
            <w:rFonts w:ascii="Verdana" w:hAnsi="Verdana"/>
            <w:b/>
            <w:noProof/>
          </w:rPr>
          <w:t>3.7.</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Elaboración del Manual de Contingencia.</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_Toc147238043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4</w:t>
        </w:r>
        <w:r w:rsidR="00F55A99" w:rsidRPr="003E19BB">
          <w:rPr>
            <w:rFonts w:ascii="Verdana" w:hAnsi="Verdana"/>
            <w:noProof/>
            <w:webHidden/>
          </w:rPr>
          <w:fldChar w:fldCharType="end"/>
        </w:r>
      </w:hyperlink>
    </w:p>
    <w:p w14:paraId="4828864E" w14:textId="5A5E9E79"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44" w:history="1">
        <w:r w:rsidR="00F55A99" w:rsidRPr="003E19BB">
          <w:rPr>
            <w:rStyle w:val="Hipervnculo"/>
            <w:rFonts w:ascii="Verdana" w:hAnsi="Verdana"/>
            <w:b/>
            <w:noProof/>
          </w:rPr>
          <w:t>3.8.</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Retroalimentación del Plan de Acción.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_Toc147238044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5</w:t>
        </w:r>
        <w:r w:rsidR="00F55A99" w:rsidRPr="003E19BB">
          <w:rPr>
            <w:rFonts w:ascii="Verdana" w:hAnsi="Verdana"/>
            <w:noProof/>
            <w:webHidden/>
          </w:rPr>
          <w:fldChar w:fldCharType="end"/>
        </w:r>
      </w:hyperlink>
    </w:p>
    <w:p w14:paraId="55B537CD" w14:textId="4318226A"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45" w:history="1">
        <w:r w:rsidR="00F55A99" w:rsidRPr="003E19BB">
          <w:rPr>
            <w:rStyle w:val="Hipervnculo"/>
            <w:rFonts w:ascii="Verdana" w:hAnsi="Verdana"/>
            <w:b/>
            <w:noProof/>
          </w:rPr>
          <w:t>4.</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COPIAS DE SEGURIDAD (BACKUP).</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_Toc147238045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5</w:t>
        </w:r>
        <w:r w:rsidR="00F55A99" w:rsidRPr="003E19BB">
          <w:rPr>
            <w:rFonts w:ascii="Verdana" w:hAnsi="Verdana"/>
            <w:noProof/>
            <w:webHidden/>
          </w:rPr>
          <w:fldChar w:fldCharType="end"/>
        </w:r>
      </w:hyperlink>
    </w:p>
    <w:p w14:paraId="242A9FAC" w14:textId="335D2784" w:rsidR="00F55A99" w:rsidRPr="003E19BB" w:rsidRDefault="008F0C9F">
      <w:pPr>
        <w:pStyle w:val="TDC2"/>
        <w:tabs>
          <w:tab w:val="left" w:pos="880"/>
          <w:tab w:val="right" w:leader="dot" w:pos="9062"/>
        </w:tabs>
        <w:rPr>
          <w:rFonts w:ascii="Verdana" w:eastAsiaTheme="minorEastAsia" w:hAnsi="Verdana" w:cstheme="minorBidi"/>
          <w:noProof/>
          <w:sz w:val="22"/>
          <w:szCs w:val="22"/>
          <w:lang w:eastAsia="es-CO"/>
        </w:rPr>
      </w:pPr>
      <w:hyperlink w:anchor="_Toc147238047" w:history="1">
        <w:r w:rsidR="00F55A99" w:rsidRPr="003E19BB">
          <w:rPr>
            <w:rStyle w:val="Hipervnculo"/>
            <w:rFonts w:ascii="Verdana" w:hAnsi="Verdana"/>
            <w:b/>
            <w:noProof/>
          </w:rPr>
          <w:t>4.1.</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Backup del plan de contingencia.</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_Toc147238047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5</w:t>
        </w:r>
        <w:r w:rsidR="00F55A99" w:rsidRPr="003E19BB">
          <w:rPr>
            <w:rFonts w:ascii="Verdana" w:hAnsi="Verdana"/>
            <w:noProof/>
            <w:webHidden/>
          </w:rPr>
          <w:fldChar w:fldCharType="end"/>
        </w:r>
      </w:hyperlink>
    </w:p>
    <w:p w14:paraId="123C480D" w14:textId="1071F7A1"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48" w:history="1">
        <w:r w:rsidR="00F55A99" w:rsidRPr="003E19BB">
          <w:rPr>
            <w:rStyle w:val="Hipervnculo"/>
            <w:rFonts w:ascii="Verdana" w:hAnsi="Verdana"/>
            <w:b/>
            <w:noProof/>
          </w:rPr>
          <w:t>4.2.</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Tipos de copias de seguridad.</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_Toc147238048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6</w:t>
        </w:r>
        <w:r w:rsidR="00F55A99" w:rsidRPr="003E19BB">
          <w:rPr>
            <w:rFonts w:ascii="Verdana" w:hAnsi="Verdana"/>
            <w:noProof/>
            <w:webHidden/>
          </w:rPr>
          <w:fldChar w:fldCharType="end"/>
        </w:r>
      </w:hyperlink>
    </w:p>
    <w:p w14:paraId="2DA4E7E6" w14:textId="75533F75"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49" w:history="1">
        <w:r w:rsidR="00F55A99" w:rsidRPr="003E19BB">
          <w:rPr>
            <w:rStyle w:val="Hipervnculo"/>
            <w:rFonts w:ascii="Verdana" w:hAnsi="Verdana"/>
            <w:b/>
            <w:noProof/>
          </w:rPr>
          <w:t>4.3.</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Soportes de almacenamiento.</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_Toc147238049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6</w:t>
        </w:r>
        <w:r w:rsidR="00F55A99" w:rsidRPr="003E19BB">
          <w:rPr>
            <w:rFonts w:ascii="Verdana" w:hAnsi="Verdana"/>
            <w:noProof/>
            <w:webHidden/>
          </w:rPr>
          <w:fldChar w:fldCharType="end"/>
        </w:r>
      </w:hyperlink>
    </w:p>
    <w:p w14:paraId="2A613FD8" w14:textId="12268D9D"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50" w:history="1">
        <w:r w:rsidR="00F55A99" w:rsidRPr="003E19BB">
          <w:rPr>
            <w:rStyle w:val="Hipervnculo"/>
            <w:rFonts w:ascii="Verdana" w:hAnsi="Verdana"/>
            <w:b/>
            <w:noProof/>
          </w:rPr>
          <w:t>4.4.</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Resguarde de la información.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_Toc147238050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6</w:t>
        </w:r>
        <w:r w:rsidR="00F55A99" w:rsidRPr="003E19BB">
          <w:rPr>
            <w:rFonts w:ascii="Verdana" w:hAnsi="Verdana"/>
            <w:noProof/>
            <w:webHidden/>
          </w:rPr>
          <w:fldChar w:fldCharType="end"/>
        </w:r>
      </w:hyperlink>
    </w:p>
    <w:p w14:paraId="6FDAFA69" w14:textId="1C0EAF87"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51" w:history="1">
        <w:r w:rsidR="00F55A99" w:rsidRPr="003E19BB">
          <w:rPr>
            <w:rStyle w:val="Hipervnculo"/>
            <w:rFonts w:ascii="Verdana" w:hAnsi="Verdana"/>
            <w:b/>
            <w:noProof/>
          </w:rPr>
          <w:t>4.5.</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Métodos de rotación de Unidades de backup.</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_Toc147238051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6</w:t>
        </w:r>
        <w:r w:rsidR="00F55A99" w:rsidRPr="003E19BB">
          <w:rPr>
            <w:rFonts w:ascii="Verdana" w:hAnsi="Verdana"/>
            <w:noProof/>
            <w:webHidden/>
          </w:rPr>
          <w:fldChar w:fldCharType="end"/>
        </w:r>
      </w:hyperlink>
    </w:p>
    <w:p w14:paraId="3EC59025" w14:textId="0ABD7FC6"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52" w:history="1">
        <w:r w:rsidR="00F55A99" w:rsidRPr="003E19BB">
          <w:rPr>
            <w:rStyle w:val="Hipervnculo"/>
            <w:rFonts w:ascii="Verdana" w:hAnsi="Verdana"/>
            <w:b/>
            <w:noProof/>
          </w:rPr>
          <w:t>4.6.</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Acceso a la información.</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_Toc147238052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7</w:t>
        </w:r>
        <w:r w:rsidR="00F55A99" w:rsidRPr="003E19BB">
          <w:rPr>
            <w:rFonts w:ascii="Verdana" w:hAnsi="Verdana"/>
            <w:noProof/>
            <w:webHidden/>
          </w:rPr>
          <w:fldChar w:fldCharType="end"/>
        </w:r>
      </w:hyperlink>
    </w:p>
    <w:p w14:paraId="3C37BAFA" w14:textId="723D40DE" w:rsidR="00F55A99" w:rsidRPr="003E19BB" w:rsidRDefault="008F0C9F">
      <w:pPr>
        <w:pStyle w:val="TDC2"/>
        <w:tabs>
          <w:tab w:val="left" w:pos="1100"/>
          <w:tab w:val="right" w:leader="dot" w:pos="9062"/>
        </w:tabs>
        <w:rPr>
          <w:rFonts w:ascii="Verdana" w:eastAsiaTheme="minorEastAsia" w:hAnsi="Verdana" w:cstheme="minorBidi"/>
          <w:noProof/>
          <w:sz w:val="22"/>
          <w:szCs w:val="22"/>
          <w:lang w:eastAsia="es-CO"/>
        </w:rPr>
      </w:pPr>
      <w:hyperlink w:anchor="_Toc147238053" w:history="1">
        <w:r w:rsidR="00F55A99" w:rsidRPr="003E19BB">
          <w:rPr>
            <w:rStyle w:val="Hipervnculo"/>
            <w:rFonts w:ascii="Verdana" w:hAnsi="Verdana"/>
            <w:b/>
            <w:noProof/>
          </w:rPr>
          <w:t>4.7.</w:t>
        </w:r>
        <w:r w:rsidR="00F55A99" w:rsidRPr="003E19BB">
          <w:rPr>
            <w:rFonts w:ascii="Verdana" w:eastAsiaTheme="minorEastAsia" w:hAnsi="Verdana" w:cstheme="minorBidi"/>
            <w:noProof/>
            <w:sz w:val="22"/>
            <w:szCs w:val="22"/>
            <w:lang w:eastAsia="es-CO"/>
          </w:rPr>
          <w:tab/>
        </w:r>
        <w:r w:rsidR="00F55A99" w:rsidRPr="003E19BB">
          <w:rPr>
            <w:rStyle w:val="Hipervnculo"/>
            <w:rFonts w:ascii="Verdana" w:hAnsi="Verdana"/>
            <w:b/>
            <w:noProof/>
          </w:rPr>
          <w:t>Restauración de datos.</w:t>
        </w:r>
        <w:r w:rsidR="00F55A99" w:rsidRPr="003E19BB">
          <w:rPr>
            <w:rFonts w:ascii="Verdana" w:hAnsi="Verdana"/>
            <w:noProof/>
            <w:webHidden/>
          </w:rPr>
          <w:tab/>
        </w:r>
        <w:r w:rsidR="00F55A99" w:rsidRPr="003E19BB">
          <w:rPr>
            <w:rFonts w:ascii="Verdana" w:hAnsi="Verdana"/>
            <w:noProof/>
            <w:webHidden/>
          </w:rPr>
          <w:fldChar w:fldCharType="begin"/>
        </w:r>
        <w:r w:rsidR="00F55A99" w:rsidRPr="003E19BB">
          <w:rPr>
            <w:rFonts w:ascii="Verdana" w:hAnsi="Verdana"/>
            <w:noProof/>
            <w:webHidden/>
          </w:rPr>
          <w:instrText xml:space="preserve"> PAGEREF _Toc147238053 \h </w:instrText>
        </w:r>
        <w:r w:rsidR="00F55A99" w:rsidRPr="003E19BB">
          <w:rPr>
            <w:rFonts w:ascii="Verdana" w:hAnsi="Verdana"/>
            <w:noProof/>
            <w:webHidden/>
          </w:rPr>
        </w:r>
        <w:r w:rsidR="00F55A99" w:rsidRPr="003E19BB">
          <w:rPr>
            <w:rFonts w:ascii="Verdana" w:hAnsi="Verdana"/>
            <w:noProof/>
            <w:webHidden/>
          </w:rPr>
          <w:fldChar w:fldCharType="separate"/>
        </w:r>
        <w:r w:rsidR="00D26A86">
          <w:rPr>
            <w:rFonts w:ascii="Verdana" w:hAnsi="Verdana"/>
            <w:noProof/>
            <w:webHidden/>
          </w:rPr>
          <w:t>7</w:t>
        </w:r>
        <w:r w:rsidR="00F55A99" w:rsidRPr="003E19BB">
          <w:rPr>
            <w:rFonts w:ascii="Verdana" w:hAnsi="Verdana"/>
            <w:noProof/>
            <w:webHidden/>
          </w:rPr>
          <w:fldChar w:fldCharType="end"/>
        </w:r>
      </w:hyperlink>
    </w:p>
    <w:p w14:paraId="130F0D2E" w14:textId="3D6B4373" w:rsidR="00615948" w:rsidRPr="003E19BB" w:rsidRDefault="00615948" w:rsidP="00615948">
      <w:pPr>
        <w:rPr>
          <w:rFonts w:ascii="Verdana" w:hAnsi="Verdana"/>
        </w:rPr>
      </w:pPr>
      <w:r w:rsidRPr="003E19BB">
        <w:rPr>
          <w:rFonts w:ascii="Verdana" w:hAnsi="Verdana"/>
          <w:b/>
          <w:bCs/>
          <w:lang w:val="es-ES"/>
        </w:rPr>
        <w:fldChar w:fldCharType="end"/>
      </w:r>
    </w:p>
    <w:p w14:paraId="43795947" w14:textId="77777777" w:rsidR="00615948" w:rsidRPr="003E19BB" w:rsidRDefault="00615948" w:rsidP="00615948">
      <w:pPr>
        <w:autoSpaceDE w:val="0"/>
        <w:adjustRightInd w:val="0"/>
        <w:jc w:val="both"/>
        <w:rPr>
          <w:rFonts w:ascii="Verdana" w:hAnsi="Verdana" w:cs="Arial"/>
        </w:rPr>
      </w:pPr>
    </w:p>
    <w:p w14:paraId="2162E225" w14:textId="77777777" w:rsidR="00615948" w:rsidRPr="003E19BB" w:rsidRDefault="00615948" w:rsidP="00615948">
      <w:pPr>
        <w:autoSpaceDE w:val="0"/>
        <w:adjustRightInd w:val="0"/>
        <w:jc w:val="both"/>
        <w:rPr>
          <w:rFonts w:ascii="Verdana" w:hAnsi="Verdana" w:cs="Arial"/>
        </w:rPr>
      </w:pPr>
    </w:p>
    <w:p w14:paraId="698A67C0" w14:textId="77777777" w:rsidR="00615948" w:rsidRPr="003E19BB" w:rsidRDefault="00615948" w:rsidP="00615948">
      <w:pPr>
        <w:autoSpaceDE w:val="0"/>
        <w:adjustRightInd w:val="0"/>
        <w:jc w:val="both"/>
        <w:rPr>
          <w:rFonts w:ascii="Verdana" w:hAnsi="Verdana" w:cs="Arial"/>
        </w:rPr>
      </w:pPr>
    </w:p>
    <w:p w14:paraId="7DBB276F" w14:textId="77777777" w:rsidR="00615948" w:rsidRPr="003E19BB" w:rsidRDefault="00615948" w:rsidP="00615948">
      <w:pPr>
        <w:autoSpaceDE w:val="0"/>
        <w:adjustRightInd w:val="0"/>
        <w:jc w:val="both"/>
        <w:rPr>
          <w:rFonts w:ascii="Verdana" w:hAnsi="Verdana" w:cs="Arial"/>
        </w:rPr>
      </w:pPr>
    </w:p>
    <w:p w14:paraId="0FE4C2BD" w14:textId="77777777" w:rsidR="00615948" w:rsidRPr="003E19BB" w:rsidRDefault="00615948" w:rsidP="00615948">
      <w:pPr>
        <w:autoSpaceDE w:val="0"/>
        <w:adjustRightInd w:val="0"/>
        <w:jc w:val="both"/>
        <w:rPr>
          <w:rFonts w:ascii="Verdana" w:hAnsi="Verdana" w:cs="Arial"/>
        </w:rPr>
      </w:pPr>
    </w:p>
    <w:p w14:paraId="560F9869" w14:textId="77777777" w:rsidR="00615948" w:rsidRPr="003E19BB" w:rsidRDefault="00615948" w:rsidP="00615948">
      <w:pPr>
        <w:autoSpaceDE w:val="0"/>
        <w:adjustRightInd w:val="0"/>
        <w:jc w:val="both"/>
        <w:rPr>
          <w:rFonts w:ascii="Verdana" w:hAnsi="Verdana" w:cs="Arial"/>
        </w:rPr>
      </w:pPr>
    </w:p>
    <w:p w14:paraId="2F56E67D" w14:textId="77777777" w:rsidR="00615948" w:rsidRPr="003E19BB" w:rsidRDefault="00615948" w:rsidP="00615948">
      <w:pPr>
        <w:autoSpaceDE w:val="0"/>
        <w:adjustRightInd w:val="0"/>
        <w:jc w:val="both"/>
        <w:rPr>
          <w:rFonts w:ascii="Verdana" w:hAnsi="Verdana" w:cs="Arial"/>
        </w:rPr>
      </w:pPr>
    </w:p>
    <w:p w14:paraId="33D503EE" w14:textId="77777777" w:rsidR="00615948" w:rsidRPr="003E19BB" w:rsidRDefault="00615948" w:rsidP="00615948">
      <w:pPr>
        <w:autoSpaceDE w:val="0"/>
        <w:adjustRightInd w:val="0"/>
        <w:jc w:val="both"/>
        <w:rPr>
          <w:rFonts w:ascii="Verdana" w:hAnsi="Verdana" w:cs="Arial"/>
        </w:rPr>
      </w:pPr>
    </w:p>
    <w:p w14:paraId="0E0495FC" w14:textId="77777777" w:rsidR="00615948" w:rsidRPr="003E19BB" w:rsidRDefault="00615948" w:rsidP="00615948">
      <w:pPr>
        <w:autoSpaceDE w:val="0"/>
        <w:adjustRightInd w:val="0"/>
        <w:jc w:val="both"/>
        <w:rPr>
          <w:rFonts w:ascii="Verdana" w:hAnsi="Verdana" w:cs="Arial"/>
        </w:rPr>
      </w:pPr>
    </w:p>
    <w:p w14:paraId="60FA93D3" w14:textId="77777777" w:rsidR="00615948" w:rsidRPr="003E19BB" w:rsidRDefault="00615948" w:rsidP="00615948">
      <w:pPr>
        <w:autoSpaceDE w:val="0"/>
        <w:adjustRightInd w:val="0"/>
        <w:jc w:val="both"/>
        <w:rPr>
          <w:rFonts w:ascii="Verdana" w:hAnsi="Verdana" w:cs="Arial"/>
        </w:rPr>
      </w:pPr>
    </w:p>
    <w:p w14:paraId="0805F719" w14:textId="77777777" w:rsidR="00615948" w:rsidRPr="003E19BB" w:rsidRDefault="00615948" w:rsidP="00615948">
      <w:pPr>
        <w:autoSpaceDE w:val="0"/>
        <w:adjustRightInd w:val="0"/>
        <w:jc w:val="both"/>
        <w:rPr>
          <w:rFonts w:ascii="Verdana" w:hAnsi="Verdana" w:cs="Arial"/>
        </w:rPr>
      </w:pPr>
    </w:p>
    <w:p w14:paraId="67E52DB5" w14:textId="77777777" w:rsidR="00615948" w:rsidRPr="003E19BB" w:rsidRDefault="00615948" w:rsidP="00615948">
      <w:pPr>
        <w:autoSpaceDE w:val="0"/>
        <w:adjustRightInd w:val="0"/>
        <w:jc w:val="both"/>
        <w:rPr>
          <w:rFonts w:ascii="Verdana" w:hAnsi="Verdana" w:cs="Arial"/>
        </w:rPr>
      </w:pPr>
    </w:p>
    <w:p w14:paraId="5E17585C" w14:textId="77777777" w:rsidR="00615948" w:rsidRPr="003E19BB" w:rsidRDefault="00615948" w:rsidP="00615948">
      <w:pPr>
        <w:autoSpaceDE w:val="0"/>
        <w:adjustRightInd w:val="0"/>
        <w:jc w:val="both"/>
        <w:rPr>
          <w:rFonts w:ascii="Verdana" w:hAnsi="Verdana" w:cs="Arial"/>
        </w:rPr>
      </w:pPr>
    </w:p>
    <w:p w14:paraId="40A5B8EF" w14:textId="77777777" w:rsidR="00615948" w:rsidRPr="003E19BB" w:rsidRDefault="00615948" w:rsidP="00615948">
      <w:pPr>
        <w:autoSpaceDE w:val="0"/>
        <w:adjustRightInd w:val="0"/>
        <w:jc w:val="both"/>
        <w:rPr>
          <w:rFonts w:ascii="Verdana" w:hAnsi="Verdana" w:cs="Arial"/>
        </w:rPr>
      </w:pPr>
    </w:p>
    <w:p w14:paraId="30B477CD" w14:textId="77777777" w:rsidR="00615948" w:rsidRPr="003E19BB" w:rsidRDefault="00615948" w:rsidP="00615948">
      <w:pPr>
        <w:autoSpaceDE w:val="0"/>
        <w:adjustRightInd w:val="0"/>
        <w:jc w:val="both"/>
        <w:rPr>
          <w:rFonts w:ascii="Verdana" w:hAnsi="Verdana" w:cs="Arial"/>
        </w:rPr>
      </w:pPr>
    </w:p>
    <w:p w14:paraId="1664B82F" w14:textId="77777777" w:rsidR="00615948" w:rsidRPr="003E19BB" w:rsidRDefault="00615948" w:rsidP="00615948">
      <w:pPr>
        <w:autoSpaceDE w:val="0"/>
        <w:adjustRightInd w:val="0"/>
        <w:jc w:val="both"/>
        <w:rPr>
          <w:rFonts w:ascii="Verdana" w:hAnsi="Verdana" w:cs="Arial"/>
        </w:rPr>
      </w:pPr>
    </w:p>
    <w:p w14:paraId="30FAAC35" w14:textId="77777777" w:rsidR="00615948" w:rsidRPr="003E19BB" w:rsidRDefault="00615948" w:rsidP="00615948">
      <w:pPr>
        <w:autoSpaceDE w:val="0"/>
        <w:adjustRightInd w:val="0"/>
        <w:jc w:val="both"/>
        <w:rPr>
          <w:rFonts w:ascii="Verdana" w:hAnsi="Verdana" w:cs="Arial"/>
        </w:rPr>
      </w:pPr>
    </w:p>
    <w:p w14:paraId="1BAD2B86" w14:textId="77777777" w:rsidR="00615948" w:rsidRPr="003E19BB" w:rsidRDefault="00615948" w:rsidP="00615948">
      <w:pPr>
        <w:autoSpaceDE w:val="0"/>
        <w:adjustRightInd w:val="0"/>
        <w:jc w:val="both"/>
        <w:rPr>
          <w:rFonts w:ascii="Verdana" w:hAnsi="Verdana" w:cs="Arial"/>
        </w:rPr>
      </w:pPr>
    </w:p>
    <w:p w14:paraId="5D6B64FB" w14:textId="77777777" w:rsidR="00615948" w:rsidRPr="003E19BB" w:rsidRDefault="00615948" w:rsidP="00615948">
      <w:pPr>
        <w:autoSpaceDE w:val="0"/>
        <w:adjustRightInd w:val="0"/>
        <w:jc w:val="both"/>
        <w:rPr>
          <w:rFonts w:ascii="Verdana" w:hAnsi="Verdana" w:cs="Arial"/>
        </w:rPr>
      </w:pPr>
    </w:p>
    <w:p w14:paraId="3B2F1474" w14:textId="77777777" w:rsidR="00615948" w:rsidRPr="003E19BB" w:rsidRDefault="00615948" w:rsidP="00581916">
      <w:pPr>
        <w:pStyle w:val="Ttulo2"/>
        <w:numPr>
          <w:ilvl w:val="0"/>
          <w:numId w:val="12"/>
        </w:numPr>
        <w:ind w:left="426"/>
        <w:rPr>
          <w:rFonts w:ascii="Verdana" w:hAnsi="Verdana"/>
          <w:b/>
          <w:color w:val="auto"/>
          <w:sz w:val="24"/>
          <w:szCs w:val="24"/>
        </w:rPr>
      </w:pPr>
      <w:bookmarkStart w:id="0" w:name="_Toc147238031"/>
      <w:r w:rsidRPr="003E19BB">
        <w:rPr>
          <w:rFonts w:ascii="Verdana" w:hAnsi="Verdana"/>
          <w:b/>
          <w:color w:val="auto"/>
          <w:sz w:val="24"/>
          <w:szCs w:val="24"/>
        </w:rPr>
        <w:lastRenderedPageBreak/>
        <w:t>INTRODUCCIÓN</w:t>
      </w:r>
      <w:bookmarkEnd w:id="0"/>
    </w:p>
    <w:p w14:paraId="18306981" w14:textId="77777777" w:rsidR="00615948" w:rsidRPr="003E19BB" w:rsidRDefault="00615948" w:rsidP="00615948">
      <w:pPr>
        <w:autoSpaceDE w:val="0"/>
        <w:adjustRightInd w:val="0"/>
        <w:jc w:val="both"/>
        <w:rPr>
          <w:rFonts w:ascii="Verdana" w:hAnsi="Verdana" w:cs="Arial"/>
        </w:rPr>
      </w:pPr>
    </w:p>
    <w:p w14:paraId="144C38A8" w14:textId="45397C55"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La Superintendencia de Vigilancia y Seguridad Privada asegura mediante este plan de contingencia poder continuar con sus operaciones misionales y principales en caso de algún tipo de interrupción y se da la posibilidad de sobrevivir ante un desastre que afecte a los sistemas de información, esto ha sido tomado como una de las principales tareas de esta Oficina de Informática y Sistemas con </w:t>
      </w:r>
      <w:r w:rsidR="008001C6">
        <w:rPr>
          <w:rFonts w:ascii="Verdana" w:hAnsi="Verdana" w:cs="Arial"/>
        </w:rPr>
        <w:t>el personal</w:t>
      </w:r>
      <w:r w:rsidRPr="003E19BB">
        <w:rPr>
          <w:rFonts w:ascii="Verdana" w:hAnsi="Verdana" w:cs="Arial"/>
        </w:rPr>
        <w:t xml:space="preserve"> asignado a la seguridad informática.</w:t>
      </w:r>
    </w:p>
    <w:p w14:paraId="4B2640C0" w14:textId="77777777" w:rsidR="00615948" w:rsidRPr="003E19BB" w:rsidRDefault="00615948" w:rsidP="00615948">
      <w:pPr>
        <w:autoSpaceDE w:val="0"/>
        <w:adjustRightInd w:val="0"/>
        <w:jc w:val="both"/>
        <w:rPr>
          <w:rFonts w:ascii="Verdana" w:hAnsi="Verdana" w:cs="Arial"/>
        </w:rPr>
      </w:pPr>
    </w:p>
    <w:p w14:paraId="158ED6AD" w14:textId="4963A591" w:rsidR="00615948" w:rsidRPr="003E19BB" w:rsidRDefault="00615948" w:rsidP="00615948">
      <w:pPr>
        <w:autoSpaceDE w:val="0"/>
        <w:adjustRightInd w:val="0"/>
        <w:jc w:val="both"/>
        <w:rPr>
          <w:rFonts w:ascii="Verdana" w:hAnsi="Verdana" w:cs="Arial"/>
        </w:rPr>
      </w:pPr>
      <w:r w:rsidRPr="003E19BB">
        <w:rPr>
          <w:rFonts w:ascii="Verdana" w:hAnsi="Verdana" w:cs="Arial"/>
        </w:rPr>
        <w:t>El control de los niveles de rendimiento, la confiabilidad en los sistemas, la disponibilidad de los datos, etc. se ha convertido en una tarea fuerte</w:t>
      </w:r>
      <w:r w:rsidR="008001C6">
        <w:rPr>
          <w:rFonts w:ascii="Verdana" w:hAnsi="Verdana" w:cs="Arial"/>
        </w:rPr>
        <w:t>,</w:t>
      </w:r>
      <w:r w:rsidRPr="003E19BB">
        <w:rPr>
          <w:rFonts w:ascii="Verdana" w:hAnsi="Verdana" w:cs="Arial"/>
        </w:rPr>
        <w:t xml:space="preserve"> dada la necesidad de incrementar el desarrollo de la infraestructura tecnológica para soportar el aumento de los datos, de las nuevas aplicaciones o el de las ya existentes e incluso la obligación de adaptarse a leyes cada vez más relacionadas con las nuevas tecnologías.</w:t>
      </w:r>
      <w:bookmarkStart w:id="1" w:name="_GoBack"/>
      <w:bookmarkEnd w:id="1"/>
    </w:p>
    <w:p w14:paraId="23CE64EB" w14:textId="77777777" w:rsidR="00615948" w:rsidRPr="003E19BB" w:rsidRDefault="00615948" w:rsidP="00615948">
      <w:pPr>
        <w:autoSpaceDE w:val="0"/>
        <w:adjustRightInd w:val="0"/>
        <w:jc w:val="both"/>
        <w:rPr>
          <w:rFonts w:ascii="Verdana" w:hAnsi="Verdana" w:cs="Arial"/>
        </w:rPr>
      </w:pPr>
    </w:p>
    <w:p w14:paraId="40025C72" w14:textId="5CDDE0E8"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Los planes de contingencia en tema de seguridad informática están muy estrechamente relacionados con la protección de datos, con la protección de la información, por ello </w:t>
      </w:r>
      <w:r w:rsidR="008001C6">
        <w:rPr>
          <w:rFonts w:ascii="Verdana" w:hAnsi="Verdana" w:cs="Arial"/>
        </w:rPr>
        <w:t>se toma</w:t>
      </w:r>
      <w:r w:rsidRPr="003E19BB">
        <w:rPr>
          <w:rFonts w:ascii="Verdana" w:hAnsi="Verdana" w:cs="Arial"/>
        </w:rPr>
        <w:t xml:space="preserve"> conciencia de los riesgos a los que pudieran estar expuestos </w:t>
      </w:r>
      <w:r w:rsidR="008001C6">
        <w:rPr>
          <w:rFonts w:ascii="Verdana" w:hAnsi="Verdana" w:cs="Arial"/>
        </w:rPr>
        <w:t>los</w:t>
      </w:r>
      <w:r w:rsidRPr="003E19BB">
        <w:rPr>
          <w:rFonts w:ascii="Verdana" w:hAnsi="Verdana" w:cs="Arial"/>
        </w:rPr>
        <w:t xml:space="preserve"> sistemas informáticos</w:t>
      </w:r>
      <w:r w:rsidR="008001C6">
        <w:rPr>
          <w:rFonts w:ascii="Verdana" w:hAnsi="Verdana" w:cs="Arial"/>
        </w:rPr>
        <w:t xml:space="preserve"> institucionales</w:t>
      </w:r>
      <w:r w:rsidRPr="003E19BB">
        <w:rPr>
          <w:rFonts w:ascii="Verdana" w:hAnsi="Verdana" w:cs="Arial"/>
        </w:rPr>
        <w:t>, que vienen a ser aquellos sitios en los que residen y por los que viajan los datos y la información.</w:t>
      </w:r>
    </w:p>
    <w:p w14:paraId="35A1496C" w14:textId="77777777" w:rsidR="00615948" w:rsidRPr="003E19BB" w:rsidRDefault="00615948" w:rsidP="00615948">
      <w:pPr>
        <w:autoSpaceDE w:val="0"/>
        <w:adjustRightInd w:val="0"/>
        <w:jc w:val="both"/>
        <w:rPr>
          <w:rFonts w:ascii="Verdana" w:hAnsi="Verdana" w:cs="Arial"/>
        </w:rPr>
      </w:pPr>
    </w:p>
    <w:p w14:paraId="078A7D12" w14:textId="324AD7A4"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Es en este marco </w:t>
      </w:r>
      <w:r w:rsidR="008001C6">
        <w:rPr>
          <w:rFonts w:ascii="Verdana" w:hAnsi="Verdana" w:cs="Arial"/>
        </w:rPr>
        <w:t>se</w:t>
      </w:r>
      <w:r w:rsidRPr="003E19BB">
        <w:rPr>
          <w:rFonts w:ascii="Verdana" w:hAnsi="Verdana" w:cs="Arial"/>
        </w:rPr>
        <w:t xml:space="preserve"> plantea este plan de contingencia </w:t>
      </w:r>
      <w:r w:rsidR="008001C6">
        <w:rPr>
          <w:rFonts w:ascii="Verdana" w:hAnsi="Verdana" w:cs="Arial"/>
        </w:rPr>
        <w:t xml:space="preserve">para </w:t>
      </w:r>
      <w:r w:rsidRPr="003E19BB">
        <w:rPr>
          <w:rFonts w:ascii="Verdana" w:hAnsi="Verdana" w:cs="Arial"/>
        </w:rPr>
        <w:t xml:space="preserve">hacer frente a todos los riesgos planteados y poder </w:t>
      </w:r>
      <w:r w:rsidR="008001C6">
        <w:rPr>
          <w:rFonts w:ascii="Verdana" w:hAnsi="Verdana" w:cs="Arial"/>
        </w:rPr>
        <w:t>obtener al</w:t>
      </w:r>
      <w:r w:rsidRPr="003E19BB">
        <w:rPr>
          <w:rFonts w:ascii="Verdana" w:hAnsi="Verdana" w:cs="Arial"/>
        </w:rPr>
        <w:t xml:space="preserve"> máxim</w:t>
      </w:r>
      <w:r w:rsidR="008001C6">
        <w:rPr>
          <w:rFonts w:ascii="Verdana" w:hAnsi="Verdana" w:cs="Arial"/>
        </w:rPr>
        <w:t>o</w:t>
      </w:r>
      <w:r w:rsidRPr="003E19BB">
        <w:rPr>
          <w:rFonts w:ascii="Verdana" w:hAnsi="Verdana" w:cs="Arial"/>
        </w:rPr>
        <w:t xml:space="preserve"> la disponibilidad de los sistemas, lo que hace necesario hacer énfasis dentro </w:t>
      </w:r>
      <w:r w:rsidR="008001C6">
        <w:rPr>
          <w:rFonts w:ascii="Verdana" w:hAnsi="Verdana" w:cs="Arial"/>
        </w:rPr>
        <w:t xml:space="preserve">del </w:t>
      </w:r>
      <w:r w:rsidRPr="003E19BB">
        <w:rPr>
          <w:rFonts w:ascii="Verdana" w:hAnsi="Verdana" w:cs="Arial"/>
        </w:rPr>
        <w:t>plan la protección de todos los datos parar que no peligre la continuidad del negocio de la Superintendencia.</w:t>
      </w:r>
    </w:p>
    <w:p w14:paraId="66ECBDEE" w14:textId="77777777" w:rsidR="00615948" w:rsidRPr="003E19BB" w:rsidRDefault="00615948" w:rsidP="00615948">
      <w:pPr>
        <w:autoSpaceDE w:val="0"/>
        <w:adjustRightInd w:val="0"/>
        <w:jc w:val="both"/>
        <w:rPr>
          <w:rFonts w:ascii="Verdana" w:hAnsi="Verdana" w:cs="Arial"/>
        </w:rPr>
      </w:pPr>
    </w:p>
    <w:p w14:paraId="233F3B9D" w14:textId="5B1341DB" w:rsidR="00615948" w:rsidRPr="003E19BB" w:rsidRDefault="00615948" w:rsidP="00581916">
      <w:pPr>
        <w:pStyle w:val="Ttulo2"/>
        <w:numPr>
          <w:ilvl w:val="0"/>
          <w:numId w:val="12"/>
        </w:numPr>
        <w:ind w:left="426"/>
        <w:rPr>
          <w:rFonts w:ascii="Verdana" w:hAnsi="Verdana"/>
          <w:b/>
          <w:color w:val="auto"/>
          <w:sz w:val="24"/>
          <w:szCs w:val="24"/>
        </w:rPr>
      </w:pPr>
      <w:bookmarkStart w:id="2" w:name="_Toc147238032"/>
      <w:r w:rsidRPr="003E19BB">
        <w:rPr>
          <w:rFonts w:ascii="Verdana" w:hAnsi="Verdana"/>
          <w:b/>
          <w:color w:val="auto"/>
          <w:sz w:val="24"/>
          <w:szCs w:val="24"/>
        </w:rPr>
        <w:t>DEFINICIÓN Y PROPÓSITO DEL PLAN DE CONTINGENCIA PARA LA SUPERVIGILANCIA.</w:t>
      </w:r>
      <w:bookmarkEnd w:id="2"/>
    </w:p>
    <w:p w14:paraId="4BDEBBF1" w14:textId="77777777" w:rsidR="00615948" w:rsidRPr="003E19BB" w:rsidRDefault="00615948" w:rsidP="00615948">
      <w:pPr>
        <w:autoSpaceDE w:val="0"/>
        <w:adjustRightInd w:val="0"/>
        <w:jc w:val="both"/>
        <w:rPr>
          <w:rFonts w:ascii="Verdana" w:hAnsi="Verdana" w:cs="Arial"/>
        </w:rPr>
      </w:pPr>
    </w:p>
    <w:p w14:paraId="3ADCF873" w14:textId="425F4552" w:rsidR="00615948" w:rsidRPr="003E19BB" w:rsidRDefault="00615948" w:rsidP="00615948">
      <w:pPr>
        <w:autoSpaceDE w:val="0"/>
        <w:adjustRightInd w:val="0"/>
        <w:jc w:val="both"/>
        <w:rPr>
          <w:rFonts w:ascii="Verdana" w:hAnsi="Verdana" w:cs="Arial"/>
        </w:rPr>
      </w:pPr>
      <w:r w:rsidRPr="003E19BB">
        <w:rPr>
          <w:rFonts w:ascii="Verdana" w:hAnsi="Verdana" w:cs="Arial"/>
        </w:rPr>
        <w:t>La Superintendencia es capaz de restaurar los servicios de los que dispone y hacerlo a un nivel de calidad ante cualquier interrupció</w:t>
      </w:r>
      <w:r w:rsidR="008001C6">
        <w:rPr>
          <w:rFonts w:ascii="Verdana" w:hAnsi="Verdana" w:cs="Arial"/>
        </w:rPr>
        <w:t>n el</w:t>
      </w:r>
      <w:r w:rsidRPr="003E19BB">
        <w:rPr>
          <w:rFonts w:ascii="Verdana" w:hAnsi="Verdana" w:cs="Arial"/>
        </w:rPr>
        <w:t xml:space="preserve"> plan de contingencia se definió para desarrollar, comunicar y mantener documentados y probados los planes de continuidad de operaciones y procesos de los Sistemas de Información. Los planes de continuidad son los procedimientos para poder restablecer el funcionamiento de los sistemas informáticos con el menor impacto para la Superintendencia.</w:t>
      </w:r>
    </w:p>
    <w:p w14:paraId="4A341CD5" w14:textId="77777777" w:rsidR="00615948" w:rsidRPr="003E19BB" w:rsidRDefault="00615948" w:rsidP="00615948">
      <w:pPr>
        <w:autoSpaceDE w:val="0"/>
        <w:adjustRightInd w:val="0"/>
        <w:jc w:val="both"/>
        <w:rPr>
          <w:rFonts w:ascii="Verdana" w:hAnsi="Verdana" w:cs="Arial"/>
        </w:rPr>
      </w:pPr>
    </w:p>
    <w:p w14:paraId="4C42F50A" w14:textId="35A12231"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En este plan </w:t>
      </w:r>
      <w:r w:rsidR="008001C6">
        <w:rPr>
          <w:rFonts w:ascii="Verdana" w:hAnsi="Verdana" w:cs="Arial"/>
        </w:rPr>
        <w:t>se cubren</w:t>
      </w:r>
      <w:r w:rsidR="008001C6" w:rsidRPr="003E19BB">
        <w:rPr>
          <w:rFonts w:ascii="Verdana" w:hAnsi="Verdana" w:cs="Arial"/>
        </w:rPr>
        <w:t xml:space="preserve"> </w:t>
      </w:r>
      <w:r w:rsidRPr="003E19BB">
        <w:rPr>
          <w:rFonts w:ascii="Verdana" w:hAnsi="Verdana" w:cs="Arial"/>
        </w:rPr>
        <w:t>3 áreas:</w:t>
      </w:r>
    </w:p>
    <w:p w14:paraId="3FBF5C6C" w14:textId="77777777" w:rsidR="00615948" w:rsidRPr="003E19BB" w:rsidRDefault="00615948" w:rsidP="00615948">
      <w:pPr>
        <w:autoSpaceDE w:val="0"/>
        <w:adjustRightInd w:val="0"/>
        <w:jc w:val="both"/>
        <w:rPr>
          <w:rFonts w:ascii="Verdana" w:hAnsi="Verdana" w:cs="Arial"/>
        </w:rPr>
      </w:pPr>
    </w:p>
    <w:p w14:paraId="2B496245" w14:textId="49806BD8" w:rsidR="00615948" w:rsidRPr="003E19BB" w:rsidRDefault="00615948" w:rsidP="00615948">
      <w:pPr>
        <w:autoSpaceDE w:val="0"/>
        <w:adjustRightInd w:val="0"/>
        <w:jc w:val="both"/>
        <w:rPr>
          <w:rFonts w:ascii="Verdana" w:hAnsi="Verdana" w:cs="Arial"/>
        </w:rPr>
      </w:pPr>
      <w:r w:rsidRPr="003E19BB">
        <w:rPr>
          <w:rFonts w:ascii="Verdana" w:hAnsi="Verdana" w:cs="Arial"/>
        </w:rPr>
        <w:t>• Conta</w:t>
      </w:r>
      <w:r w:rsidR="008001C6">
        <w:rPr>
          <w:rFonts w:ascii="Verdana" w:hAnsi="Verdana" w:cs="Arial"/>
        </w:rPr>
        <w:t>r</w:t>
      </w:r>
      <w:r w:rsidRPr="003E19BB">
        <w:rPr>
          <w:rFonts w:ascii="Verdana" w:hAnsi="Verdana" w:cs="Arial"/>
        </w:rPr>
        <w:t xml:space="preserve"> con planes de respaldo y recuperación que son capaces de asegurar la reanudación del proceso normal del procesamiento de la información en caso de cualquier tipo de interrupción o de la necesidad de re</w:t>
      </w:r>
      <w:r w:rsidR="008001C6">
        <w:rPr>
          <w:rFonts w:ascii="Verdana" w:hAnsi="Verdana" w:cs="Arial"/>
        </w:rPr>
        <w:t>iniciar</w:t>
      </w:r>
      <w:r w:rsidRPr="003E19BB">
        <w:rPr>
          <w:rFonts w:ascii="Verdana" w:hAnsi="Verdana" w:cs="Arial"/>
        </w:rPr>
        <w:t xml:space="preserve"> algún proceso.</w:t>
      </w:r>
    </w:p>
    <w:p w14:paraId="394BAC09" w14:textId="77777777" w:rsidR="00615948" w:rsidRPr="003E19BB" w:rsidRDefault="00615948" w:rsidP="00615948">
      <w:pPr>
        <w:autoSpaceDE w:val="0"/>
        <w:adjustRightInd w:val="0"/>
        <w:jc w:val="both"/>
        <w:rPr>
          <w:rFonts w:ascii="Verdana" w:hAnsi="Verdana" w:cs="Arial"/>
        </w:rPr>
      </w:pPr>
    </w:p>
    <w:p w14:paraId="2713AD3D" w14:textId="34A57936" w:rsidR="00615948" w:rsidRPr="003E19BB" w:rsidRDefault="00615948" w:rsidP="00615948">
      <w:pPr>
        <w:autoSpaceDE w:val="0"/>
        <w:adjustRightInd w:val="0"/>
        <w:jc w:val="both"/>
        <w:rPr>
          <w:rFonts w:ascii="Verdana" w:hAnsi="Verdana" w:cs="Arial"/>
        </w:rPr>
      </w:pPr>
      <w:r w:rsidRPr="003E19BB">
        <w:rPr>
          <w:rFonts w:ascii="Verdana" w:hAnsi="Verdana" w:cs="Arial"/>
        </w:rPr>
        <w:t>• Tene</w:t>
      </w:r>
      <w:r w:rsidR="008001C6">
        <w:rPr>
          <w:rFonts w:ascii="Verdana" w:hAnsi="Verdana" w:cs="Arial"/>
        </w:rPr>
        <w:t>r</w:t>
      </w:r>
      <w:r w:rsidRPr="003E19BB">
        <w:rPr>
          <w:rFonts w:ascii="Verdana" w:hAnsi="Verdana" w:cs="Arial"/>
        </w:rPr>
        <w:t xml:space="preserve"> la habilidad suficiente para continuar suministrando capacidades de procesamiento de la información en caso de que las instalaciones habituales no estén disponibles.</w:t>
      </w:r>
    </w:p>
    <w:p w14:paraId="38E9BA14" w14:textId="77777777" w:rsidR="00615948" w:rsidRPr="003E19BB" w:rsidRDefault="00615948" w:rsidP="00615948">
      <w:pPr>
        <w:autoSpaceDE w:val="0"/>
        <w:adjustRightInd w:val="0"/>
        <w:jc w:val="both"/>
        <w:rPr>
          <w:rFonts w:ascii="Verdana" w:hAnsi="Verdana" w:cs="Arial"/>
        </w:rPr>
      </w:pPr>
    </w:p>
    <w:p w14:paraId="79945E97" w14:textId="2E93B31A" w:rsidR="00615948" w:rsidRPr="003E19BB" w:rsidRDefault="00615948" w:rsidP="00615948">
      <w:pPr>
        <w:autoSpaceDE w:val="0"/>
        <w:adjustRightInd w:val="0"/>
        <w:jc w:val="both"/>
        <w:rPr>
          <w:rFonts w:ascii="Verdana" w:hAnsi="Verdana" w:cs="Arial"/>
        </w:rPr>
      </w:pPr>
      <w:r w:rsidRPr="003E19BB">
        <w:rPr>
          <w:rFonts w:ascii="Verdana" w:hAnsi="Verdana" w:cs="Arial"/>
        </w:rPr>
        <w:lastRenderedPageBreak/>
        <w:t>• Tene</w:t>
      </w:r>
      <w:r w:rsidR="008001C6">
        <w:rPr>
          <w:rFonts w:ascii="Verdana" w:hAnsi="Verdana" w:cs="Arial"/>
        </w:rPr>
        <w:t>r</w:t>
      </w:r>
      <w:r w:rsidRPr="003E19BB">
        <w:rPr>
          <w:rFonts w:ascii="Verdana" w:hAnsi="Verdana" w:cs="Arial"/>
        </w:rPr>
        <w:t xml:space="preserve"> la habilidad de asegurar la continuidad del negocio en caso de una interrupción </w:t>
      </w:r>
      <w:r w:rsidR="008001C6" w:rsidRPr="003E19BB">
        <w:rPr>
          <w:rFonts w:ascii="Verdana" w:hAnsi="Verdana" w:cs="Arial"/>
        </w:rPr>
        <w:t>de este</w:t>
      </w:r>
      <w:r w:rsidRPr="003E19BB">
        <w:rPr>
          <w:rFonts w:ascii="Verdana" w:hAnsi="Verdana" w:cs="Arial"/>
        </w:rPr>
        <w:t>.</w:t>
      </w:r>
    </w:p>
    <w:p w14:paraId="5EA58068" w14:textId="77777777" w:rsidR="00615948" w:rsidRPr="003E19BB" w:rsidRDefault="00615948" w:rsidP="00615948">
      <w:pPr>
        <w:autoSpaceDE w:val="0"/>
        <w:adjustRightInd w:val="0"/>
        <w:jc w:val="both"/>
        <w:rPr>
          <w:rFonts w:ascii="Verdana" w:hAnsi="Verdana" w:cs="Arial"/>
        </w:rPr>
      </w:pPr>
    </w:p>
    <w:p w14:paraId="2DD18803" w14:textId="7EF70A6F" w:rsidR="00615948" w:rsidRPr="003E19BB" w:rsidRDefault="00615948" w:rsidP="006265A6">
      <w:pPr>
        <w:pStyle w:val="Ttulo2"/>
        <w:numPr>
          <w:ilvl w:val="0"/>
          <w:numId w:val="12"/>
        </w:numPr>
        <w:autoSpaceDE w:val="0"/>
        <w:adjustRightInd w:val="0"/>
        <w:ind w:left="426"/>
        <w:jc w:val="both"/>
        <w:rPr>
          <w:rFonts w:ascii="Verdana" w:hAnsi="Verdana"/>
          <w:b/>
          <w:color w:val="auto"/>
          <w:sz w:val="24"/>
          <w:szCs w:val="24"/>
        </w:rPr>
      </w:pPr>
      <w:bookmarkStart w:id="3" w:name="_Toc147238033"/>
      <w:r w:rsidRPr="003E19BB">
        <w:rPr>
          <w:rFonts w:ascii="Verdana" w:hAnsi="Verdana"/>
          <w:b/>
          <w:color w:val="auto"/>
          <w:sz w:val="24"/>
          <w:szCs w:val="24"/>
        </w:rPr>
        <w:t>ELABORACIÓN DE UN PLAN DE CONTINGENCIA PARA LA</w:t>
      </w:r>
      <w:r w:rsidR="00581916" w:rsidRPr="003E19BB">
        <w:rPr>
          <w:rFonts w:ascii="Verdana" w:hAnsi="Verdana"/>
          <w:b/>
          <w:color w:val="auto"/>
          <w:sz w:val="24"/>
          <w:szCs w:val="24"/>
        </w:rPr>
        <w:t xml:space="preserve"> SUPERINTENDENCIA.</w:t>
      </w:r>
      <w:bookmarkEnd w:id="3"/>
    </w:p>
    <w:p w14:paraId="4599BE6E" w14:textId="77777777" w:rsidR="00581916" w:rsidRPr="003E19BB" w:rsidRDefault="00581916" w:rsidP="00581916">
      <w:pPr>
        <w:rPr>
          <w:rFonts w:ascii="Verdana" w:hAnsi="Verdana"/>
        </w:rPr>
      </w:pPr>
    </w:p>
    <w:p w14:paraId="5A5B9BD4" w14:textId="3E9BA570"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El Plan de Contingencia obedece a un proceso formal y es la conclusión del proyecto de elaboración </w:t>
      </w:r>
      <w:r w:rsidR="008001C6" w:rsidRPr="003E19BB">
        <w:rPr>
          <w:rFonts w:ascii="Verdana" w:hAnsi="Verdana" w:cs="Arial"/>
        </w:rPr>
        <w:t>de este</w:t>
      </w:r>
      <w:r w:rsidRPr="003E19BB">
        <w:rPr>
          <w:rFonts w:ascii="Verdana" w:hAnsi="Verdana" w:cs="Arial"/>
        </w:rPr>
        <w:t xml:space="preserve">, para lo cual </w:t>
      </w:r>
      <w:r w:rsidR="008001C6">
        <w:rPr>
          <w:rFonts w:ascii="Verdana" w:hAnsi="Verdana" w:cs="Arial"/>
        </w:rPr>
        <w:t>se realiza</w:t>
      </w:r>
      <w:r w:rsidRPr="003E19BB">
        <w:rPr>
          <w:rFonts w:ascii="Verdana" w:hAnsi="Verdana" w:cs="Arial"/>
        </w:rPr>
        <w:t xml:space="preserve"> los siguientes pasos:</w:t>
      </w:r>
    </w:p>
    <w:p w14:paraId="0775EB76" w14:textId="77777777" w:rsidR="00615948" w:rsidRPr="003E19BB" w:rsidRDefault="00615948" w:rsidP="00615948">
      <w:pPr>
        <w:autoSpaceDE w:val="0"/>
        <w:adjustRightInd w:val="0"/>
        <w:jc w:val="both"/>
        <w:rPr>
          <w:rFonts w:ascii="Verdana" w:hAnsi="Verdana" w:cs="Arial"/>
          <w:b/>
        </w:rPr>
      </w:pPr>
    </w:p>
    <w:p w14:paraId="78EFDDD7" w14:textId="77777777" w:rsidR="00581916" w:rsidRPr="003E19BB" w:rsidRDefault="00581916" w:rsidP="00581916">
      <w:pPr>
        <w:pStyle w:val="Prrafodelista"/>
        <w:keepNext/>
        <w:keepLines/>
        <w:numPr>
          <w:ilvl w:val="0"/>
          <w:numId w:val="13"/>
        </w:numPr>
        <w:suppressAutoHyphens w:val="0"/>
        <w:autoSpaceDN/>
        <w:spacing w:before="40"/>
        <w:textAlignment w:val="auto"/>
        <w:outlineLvl w:val="1"/>
        <w:rPr>
          <w:rFonts w:ascii="Verdana" w:eastAsiaTheme="majorEastAsia" w:hAnsi="Verdana" w:cstheme="majorBidi"/>
          <w:vanish/>
          <w:sz w:val="26"/>
          <w:szCs w:val="26"/>
          <w:lang w:eastAsia="en-US"/>
        </w:rPr>
      </w:pPr>
      <w:bookmarkStart w:id="4" w:name="_Toc147237944"/>
      <w:bookmarkStart w:id="5" w:name="_Toc147238034"/>
      <w:bookmarkEnd w:id="4"/>
      <w:bookmarkEnd w:id="5"/>
    </w:p>
    <w:p w14:paraId="1E286750" w14:textId="77777777" w:rsidR="00581916" w:rsidRPr="003E19BB" w:rsidRDefault="00581916" w:rsidP="00581916">
      <w:pPr>
        <w:pStyle w:val="Prrafodelista"/>
        <w:keepNext/>
        <w:keepLines/>
        <w:numPr>
          <w:ilvl w:val="0"/>
          <w:numId w:val="13"/>
        </w:numPr>
        <w:suppressAutoHyphens w:val="0"/>
        <w:autoSpaceDN/>
        <w:spacing w:before="40"/>
        <w:textAlignment w:val="auto"/>
        <w:outlineLvl w:val="1"/>
        <w:rPr>
          <w:rFonts w:ascii="Verdana" w:eastAsiaTheme="majorEastAsia" w:hAnsi="Verdana" w:cstheme="majorBidi"/>
          <w:vanish/>
          <w:sz w:val="26"/>
          <w:szCs w:val="26"/>
          <w:lang w:eastAsia="en-US"/>
        </w:rPr>
      </w:pPr>
      <w:bookmarkStart w:id="6" w:name="_Toc147237945"/>
      <w:bookmarkStart w:id="7" w:name="_Toc147238035"/>
      <w:bookmarkEnd w:id="6"/>
      <w:bookmarkEnd w:id="7"/>
    </w:p>
    <w:p w14:paraId="7B6FC719" w14:textId="77777777" w:rsidR="00581916" w:rsidRPr="003E19BB" w:rsidRDefault="00581916" w:rsidP="00581916">
      <w:pPr>
        <w:pStyle w:val="Prrafodelista"/>
        <w:keepNext/>
        <w:keepLines/>
        <w:numPr>
          <w:ilvl w:val="0"/>
          <w:numId w:val="13"/>
        </w:numPr>
        <w:suppressAutoHyphens w:val="0"/>
        <w:autoSpaceDN/>
        <w:spacing w:before="40"/>
        <w:textAlignment w:val="auto"/>
        <w:outlineLvl w:val="1"/>
        <w:rPr>
          <w:rFonts w:ascii="Verdana" w:eastAsiaTheme="majorEastAsia" w:hAnsi="Verdana" w:cstheme="majorBidi"/>
          <w:vanish/>
          <w:sz w:val="26"/>
          <w:szCs w:val="26"/>
          <w:lang w:eastAsia="en-US"/>
        </w:rPr>
      </w:pPr>
      <w:bookmarkStart w:id="8" w:name="_Toc147237946"/>
      <w:bookmarkStart w:id="9" w:name="_Toc147238036"/>
      <w:bookmarkEnd w:id="8"/>
      <w:bookmarkEnd w:id="9"/>
    </w:p>
    <w:p w14:paraId="51D6C05E" w14:textId="268DFFF2" w:rsidR="00615948" w:rsidRPr="003E19BB" w:rsidRDefault="00615948" w:rsidP="00581916">
      <w:pPr>
        <w:pStyle w:val="Ttulo2"/>
        <w:numPr>
          <w:ilvl w:val="1"/>
          <w:numId w:val="13"/>
        </w:numPr>
        <w:ind w:left="426"/>
        <w:rPr>
          <w:rFonts w:ascii="Verdana" w:hAnsi="Verdana"/>
          <w:b/>
          <w:color w:val="auto"/>
          <w:sz w:val="24"/>
          <w:szCs w:val="24"/>
        </w:rPr>
      </w:pPr>
      <w:bookmarkStart w:id="10" w:name="_Toc147238037"/>
      <w:r w:rsidRPr="003E19BB">
        <w:rPr>
          <w:rFonts w:ascii="Verdana" w:hAnsi="Verdana"/>
          <w:b/>
          <w:color w:val="auto"/>
          <w:sz w:val="24"/>
          <w:szCs w:val="24"/>
        </w:rPr>
        <w:t>Identificación y priorización de los procesos y recursos vitales.</w:t>
      </w:r>
      <w:bookmarkEnd w:id="10"/>
    </w:p>
    <w:p w14:paraId="369EC053" w14:textId="77777777" w:rsidR="00615948" w:rsidRPr="003E19BB" w:rsidRDefault="00615948" w:rsidP="00581916">
      <w:pPr>
        <w:rPr>
          <w:rFonts w:ascii="Verdana" w:hAnsi="Verdana"/>
        </w:rPr>
      </w:pPr>
    </w:p>
    <w:p w14:paraId="0344F265"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Se identifican los puntos críticos de la Superintendencia ante los desastres posibles y previstos. Se realiza cuadro descriptivo con puntos críticos.</w:t>
      </w:r>
    </w:p>
    <w:p w14:paraId="0713AFB0" w14:textId="77777777" w:rsidR="00615948" w:rsidRPr="003E19BB" w:rsidRDefault="00615948" w:rsidP="00615948">
      <w:pPr>
        <w:autoSpaceDE w:val="0"/>
        <w:adjustRightInd w:val="0"/>
        <w:jc w:val="both"/>
        <w:rPr>
          <w:rFonts w:ascii="Verdana" w:hAnsi="Verdana" w:cs="Arial"/>
        </w:rPr>
      </w:pPr>
    </w:p>
    <w:p w14:paraId="19479FC0" w14:textId="100FAB21"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1" w:name="_Toc147238038"/>
      <w:r w:rsidR="00615948" w:rsidRPr="003E19BB">
        <w:rPr>
          <w:rFonts w:ascii="Verdana" w:hAnsi="Verdana"/>
          <w:b/>
          <w:color w:val="auto"/>
          <w:sz w:val="24"/>
          <w:szCs w:val="24"/>
        </w:rPr>
        <w:t>Análisis de Riesgo e Impacto.</w:t>
      </w:r>
      <w:bookmarkEnd w:id="11"/>
    </w:p>
    <w:p w14:paraId="6BC844AE" w14:textId="77777777" w:rsidR="00615948" w:rsidRPr="003E19BB" w:rsidRDefault="00615948" w:rsidP="00581916">
      <w:pPr>
        <w:rPr>
          <w:rFonts w:ascii="Verdana" w:hAnsi="Verdana"/>
        </w:rPr>
      </w:pPr>
    </w:p>
    <w:p w14:paraId="7CFFC427"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Se analiza la probabilidad de ocurrencia de cosas negativas, los cuáles se toman de la lista de referencia en la tabla de desastres posibles. </w:t>
      </w:r>
    </w:p>
    <w:p w14:paraId="7B14F4D7" w14:textId="77777777" w:rsidR="00615948" w:rsidRPr="003E19BB" w:rsidRDefault="00615948" w:rsidP="00615948">
      <w:pPr>
        <w:autoSpaceDE w:val="0"/>
        <w:adjustRightInd w:val="0"/>
        <w:jc w:val="both"/>
        <w:rPr>
          <w:rFonts w:ascii="Verdana" w:hAnsi="Verdana" w:cs="Arial"/>
        </w:rPr>
      </w:pPr>
    </w:p>
    <w:p w14:paraId="6E01D2DD" w14:textId="7FDC7C3B" w:rsidR="00615948" w:rsidRPr="003E19BB" w:rsidRDefault="00615948" w:rsidP="00615948">
      <w:pPr>
        <w:autoSpaceDE w:val="0"/>
        <w:adjustRightInd w:val="0"/>
        <w:jc w:val="both"/>
        <w:rPr>
          <w:rFonts w:ascii="Verdana" w:hAnsi="Verdana" w:cs="Arial"/>
        </w:rPr>
      </w:pPr>
      <w:r w:rsidRPr="003E19BB">
        <w:rPr>
          <w:rFonts w:ascii="Verdana" w:hAnsi="Verdana" w:cs="Arial"/>
        </w:rPr>
        <w:t>Estos desastres se ha</w:t>
      </w:r>
      <w:r w:rsidR="008001C6">
        <w:rPr>
          <w:rFonts w:ascii="Verdana" w:hAnsi="Verdana" w:cs="Arial"/>
        </w:rPr>
        <w:t>n</w:t>
      </w:r>
      <w:r w:rsidRPr="003E19BB">
        <w:rPr>
          <w:rFonts w:ascii="Verdana" w:hAnsi="Verdana" w:cs="Arial"/>
        </w:rPr>
        <w:t xml:space="preserve"> definido como las interrupciones que causan que recursos críticos de información no estén operativos durante un tiempo. La pérdida de actividad de los sistemas de información</w:t>
      </w:r>
      <w:r w:rsidR="008001C6">
        <w:rPr>
          <w:rFonts w:ascii="Verdana" w:hAnsi="Verdana" w:cs="Arial"/>
        </w:rPr>
        <w:t xml:space="preserve"> que podría</w:t>
      </w:r>
      <w:r w:rsidRPr="003E19BB">
        <w:rPr>
          <w:rFonts w:ascii="Verdana" w:hAnsi="Verdana" w:cs="Arial"/>
        </w:rPr>
        <w:t xml:space="preserve"> impactar negativamente en las operaciones de la Superintendencia, esto es analizado y clasificado </w:t>
      </w:r>
      <w:r w:rsidR="008001C6" w:rsidRPr="003E19BB">
        <w:rPr>
          <w:rFonts w:ascii="Verdana" w:hAnsi="Verdana" w:cs="Arial"/>
        </w:rPr>
        <w:t>de acuerdo con el</w:t>
      </w:r>
      <w:r w:rsidRPr="003E19BB">
        <w:rPr>
          <w:rFonts w:ascii="Verdana" w:hAnsi="Verdana" w:cs="Arial"/>
        </w:rPr>
        <w:t xml:space="preserve"> mayor o menor grado de afectación.</w:t>
      </w:r>
    </w:p>
    <w:p w14:paraId="570364BD" w14:textId="77777777" w:rsidR="00615948" w:rsidRPr="003E19BB" w:rsidRDefault="00615948" w:rsidP="00615948">
      <w:pPr>
        <w:autoSpaceDE w:val="0"/>
        <w:adjustRightInd w:val="0"/>
        <w:jc w:val="both"/>
        <w:rPr>
          <w:rFonts w:ascii="Verdana" w:hAnsi="Verdana" w:cs="Arial"/>
        </w:rPr>
      </w:pPr>
    </w:p>
    <w:p w14:paraId="383C9BA0"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Se clasificarán los desastres en:</w:t>
      </w:r>
    </w:p>
    <w:p w14:paraId="082B115C" w14:textId="77777777" w:rsidR="00615948" w:rsidRPr="003E19BB" w:rsidRDefault="00615948" w:rsidP="00615948">
      <w:pPr>
        <w:autoSpaceDE w:val="0"/>
        <w:adjustRightInd w:val="0"/>
        <w:jc w:val="both"/>
        <w:rPr>
          <w:rFonts w:ascii="Verdana" w:hAnsi="Verdana" w:cs="Arial"/>
        </w:rPr>
      </w:pPr>
    </w:p>
    <w:p w14:paraId="7745ADCA"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Desastres naturales: Un terremoto, incendios o inundaciones, etc.</w:t>
      </w:r>
    </w:p>
    <w:p w14:paraId="47292780"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Desastres por falta de servicio: Falta de energía, corte de comunicaciones, etc...</w:t>
      </w:r>
    </w:p>
    <w:p w14:paraId="10DD42ED"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Situaciones de alto riesgo: Ataque de denegación de servicio, borrado de información, infección por virus, etc...</w:t>
      </w:r>
    </w:p>
    <w:p w14:paraId="135D4761" w14:textId="77777777" w:rsidR="00615948" w:rsidRPr="003E19BB" w:rsidRDefault="00615948" w:rsidP="00615948">
      <w:pPr>
        <w:autoSpaceDE w:val="0"/>
        <w:adjustRightInd w:val="0"/>
        <w:jc w:val="both"/>
        <w:rPr>
          <w:rFonts w:ascii="Verdana" w:hAnsi="Verdana" w:cs="Arial"/>
        </w:rPr>
      </w:pPr>
    </w:p>
    <w:p w14:paraId="7C882070"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Con esta información se establece el impacto que tendría la Superintendencia ante su ocurrencia.</w:t>
      </w:r>
    </w:p>
    <w:p w14:paraId="0D515E7A" w14:textId="77777777" w:rsidR="00615948" w:rsidRPr="003E19BB" w:rsidRDefault="00615948" w:rsidP="00615948">
      <w:pPr>
        <w:autoSpaceDE w:val="0"/>
        <w:adjustRightInd w:val="0"/>
        <w:jc w:val="both"/>
        <w:rPr>
          <w:rFonts w:ascii="Verdana" w:hAnsi="Verdana" w:cs="Arial"/>
        </w:rPr>
      </w:pPr>
    </w:p>
    <w:p w14:paraId="05A2367B" w14:textId="16BF03B3"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2" w:name="_Toc147238039"/>
      <w:r w:rsidR="00615948" w:rsidRPr="003E19BB">
        <w:rPr>
          <w:rFonts w:ascii="Verdana" w:hAnsi="Verdana"/>
          <w:b/>
          <w:color w:val="auto"/>
          <w:sz w:val="24"/>
          <w:szCs w:val="24"/>
        </w:rPr>
        <w:t>Recomendaciones de Protección.</w:t>
      </w:r>
      <w:bookmarkEnd w:id="12"/>
    </w:p>
    <w:p w14:paraId="3B10BD17" w14:textId="77777777" w:rsidR="00615948" w:rsidRPr="003E19BB" w:rsidRDefault="00615948" w:rsidP="00615948">
      <w:pPr>
        <w:pStyle w:val="Ttulo2"/>
        <w:rPr>
          <w:rFonts w:ascii="Verdana" w:hAnsi="Verdana"/>
          <w:color w:val="auto"/>
        </w:rPr>
      </w:pPr>
    </w:p>
    <w:p w14:paraId="0C32DBDF" w14:textId="6131447B" w:rsidR="00615948" w:rsidRPr="003E19BB" w:rsidRDefault="008001C6" w:rsidP="00615948">
      <w:pPr>
        <w:autoSpaceDE w:val="0"/>
        <w:adjustRightInd w:val="0"/>
        <w:jc w:val="both"/>
        <w:rPr>
          <w:rFonts w:ascii="Verdana" w:hAnsi="Verdana" w:cs="Arial"/>
        </w:rPr>
      </w:pPr>
      <w:r>
        <w:rPr>
          <w:rFonts w:ascii="Verdana" w:hAnsi="Verdana" w:cs="Arial"/>
        </w:rPr>
        <w:t>Al conocer</w:t>
      </w:r>
      <w:r w:rsidR="00615948" w:rsidRPr="003E19BB">
        <w:rPr>
          <w:rFonts w:ascii="Verdana" w:hAnsi="Verdana" w:cs="Arial"/>
        </w:rPr>
        <w:t xml:space="preserve"> cuáles son los puntos críticos de los Sistemas de Información de la Superintendencia y las consecuencias que supondría el fallo de alguno de ellos, es importante establecer algunas recomendaciones sobre la protección de estos recursos, información que aparece en el documento de seguridad de la Superintendencia.</w:t>
      </w:r>
    </w:p>
    <w:p w14:paraId="1629BC8D" w14:textId="77777777" w:rsidR="00615948" w:rsidRPr="003E19BB" w:rsidRDefault="00615948" w:rsidP="00615948">
      <w:pPr>
        <w:autoSpaceDE w:val="0"/>
        <w:adjustRightInd w:val="0"/>
        <w:jc w:val="both"/>
        <w:rPr>
          <w:rFonts w:ascii="Verdana" w:hAnsi="Verdana" w:cs="Arial"/>
        </w:rPr>
      </w:pPr>
    </w:p>
    <w:p w14:paraId="5A332C16"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El plan de contingencia contempla las políticas de almacenamiento de datos de cara a una posible recuperación ya sea ante un desastre o ante cualquier desatención por parte de los usuarios de la entidad.</w:t>
      </w:r>
    </w:p>
    <w:p w14:paraId="782F310A" w14:textId="77777777" w:rsidR="00615948" w:rsidRPr="003E19BB" w:rsidRDefault="00615948" w:rsidP="00615948">
      <w:pPr>
        <w:autoSpaceDE w:val="0"/>
        <w:adjustRightInd w:val="0"/>
        <w:jc w:val="both"/>
        <w:rPr>
          <w:rFonts w:ascii="Verdana" w:hAnsi="Verdana" w:cs="Arial"/>
        </w:rPr>
      </w:pPr>
    </w:p>
    <w:p w14:paraId="45793FCC" w14:textId="77777777" w:rsidR="00615948" w:rsidRDefault="00615948" w:rsidP="00615948">
      <w:pPr>
        <w:autoSpaceDE w:val="0"/>
        <w:adjustRightInd w:val="0"/>
        <w:jc w:val="both"/>
        <w:rPr>
          <w:rFonts w:ascii="Verdana" w:hAnsi="Verdana" w:cs="Arial"/>
        </w:rPr>
      </w:pPr>
      <w:r w:rsidRPr="003E19BB">
        <w:rPr>
          <w:rFonts w:ascii="Verdana" w:hAnsi="Verdana" w:cs="Arial"/>
        </w:rPr>
        <w:t xml:space="preserve">Este plan de contingencia establece una serie de recomendaciones para proteger, entre otras cosas los datos. </w:t>
      </w:r>
    </w:p>
    <w:p w14:paraId="11B72062" w14:textId="77777777" w:rsidR="003E19BB" w:rsidRPr="003E19BB" w:rsidRDefault="003E19BB" w:rsidP="00615948">
      <w:pPr>
        <w:autoSpaceDE w:val="0"/>
        <w:adjustRightInd w:val="0"/>
        <w:jc w:val="both"/>
        <w:rPr>
          <w:rFonts w:ascii="Verdana" w:hAnsi="Verdana" w:cs="Arial"/>
        </w:rPr>
      </w:pPr>
    </w:p>
    <w:p w14:paraId="579155FE" w14:textId="77777777" w:rsidR="00615948" w:rsidRPr="003E19BB" w:rsidRDefault="00615948" w:rsidP="00615948">
      <w:pPr>
        <w:autoSpaceDE w:val="0"/>
        <w:adjustRightInd w:val="0"/>
        <w:jc w:val="both"/>
        <w:rPr>
          <w:rFonts w:ascii="Verdana" w:hAnsi="Verdana" w:cs="Arial"/>
        </w:rPr>
      </w:pPr>
    </w:p>
    <w:p w14:paraId="7D9CC5CA" w14:textId="4E7929F1" w:rsidR="00615948" w:rsidRPr="003E19BB" w:rsidRDefault="00615948" w:rsidP="00581916">
      <w:pPr>
        <w:pStyle w:val="Ttulo2"/>
        <w:numPr>
          <w:ilvl w:val="1"/>
          <w:numId w:val="13"/>
        </w:numPr>
        <w:ind w:left="426"/>
        <w:rPr>
          <w:rFonts w:ascii="Verdana" w:hAnsi="Verdana"/>
          <w:b/>
          <w:color w:val="auto"/>
          <w:sz w:val="24"/>
          <w:szCs w:val="24"/>
        </w:rPr>
      </w:pPr>
      <w:bookmarkStart w:id="13" w:name="_Toc147238040"/>
      <w:r w:rsidRPr="003E19BB">
        <w:rPr>
          <w:rFonts w:ascii="Verdana" w:hAnsi="Verdana"/>
          <w:b/>
          <w:color w:val="auto"/>
          <w:sz w:val="24"/>
          <w:szCs w:val="24"/>
        </w:rPr>
        <w:t>Estrategias y alternativas de recuperación.</w:t>
      </w:r>
      <w:bookmarkEnd w:id="13"/>
    </w:p>
    <w:p w14:paraId="025CD265" w14:textId="77777777" w:rsidR="00615948" w:rsidRPr="003E19BB" w:rsidRDefault="00615948" w:rsidP="00581916">
      <w:pPr>
        <w:rPr>
          <w:rFonts w:ascii="Verdana" w:hAnsi="Verdana"/>
        </w:rPr>
      </w:pPr>
    </w:p>
    <w:p w14:paraId="3E00117B"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Centro duplicado.</w:t>
      </w:r>
    </w:p>
    <w:p w14:paraId="23AB7CA5" w14:textId="77777777" w:rsidR="00615948" w:rsidRPr="003E19BB" w:rsidRDefault="00615948" w:rsidP="00615948">
      <w:pPr>
        <w:autoSpaceDE w:val="0"/>
        <w:adjustRightInd w:val="0"/>
        <w:jc w:val="both"/>
        <w:rPr>
          <w:rFonts w:ascii="Verdana" w:hAnsi="Verdana" w:cs="Arial"/>
        </w:rPr>
      </w:pPr>
    </w:p>
    <w:p w14:paraId="04D99213" w14:textId="599C965E" w:rsidR="00615948" w:rsidRPr="003E19BB" w:rsidRDefault="00615948" w:rsidP="00615948">
      <w:pPr>
        <w:autoSpaceDE w:val="0"/>
        <w:adjustRightInd w:val="0"/>
        <w:jc w:val="both"/>
        <w:rPr>
          <w:rFonts w:ascii="Verdana" w:hAnsi="Verdana" w:cs="Arial"/>
        </w:rPr>
      </w:pPr>
      <w:r w:rsidRPr="003E19BB">
        <w:rPr>
          <w:rFonts w:ascii="Verdana" w:hAnsi="Verdana" w:cs="Arial"/>
        </w:rPr>
        <w:t>En las instalaciones del Ministerio de Defensa se podrá disponer de un sitio específico para actuar como respaldo de la sede primaria. Depende de la configuración</w:t>
      </w:r>
      <w:r w:rsidR="000D5541">
        <w:rPr>
          <w:rFonts w:ascii="Verdana" w:hAnsi="Verdana" w:cs="Arial"/>
        </w:rPr>
        <w:t xml:space="preserve"> y los recursos asignados</w:t>
      </w:r>
      <w:r w:rsidRPr="003E19BB">
        <w:rPr>
          <w:rFonts w:ascii="Verdana" w:hAnsi="Verdana" w:cs="Arial"/>
        </w:rPr>
        <w:t xml:space="preserve">; en este centro duplicado se pueden tener los recursos críticos. </w:t>
      </w:r>
      <w:r w:rsidR="008001C6">
        <w:rPr>
          <w:rFonts w:ascii="Verdana" w:hAnsi="Verdana" w:cs="Arial"/>
        </w:rPr>
        <w:t>Se podría realizar</w:t>
      </w:r>
      <w:r w:rsidRPr="003E19BB">
        <w:rPr>
          <w:rFonts w:ascii="Verdana" w:hAnsi="Verdana" w:cs="Arial"/>
        </w:rPr>
        <w:t xml:space="preserve"> través de un convenio interinstitucional</w:t>
      </w:r>
    </w:p>
    <w:p w14:paraId="29C584FF" w14:textId="77777777" w:rsidR="00615948" w:rsidRPr="003E19BB" w:rsidRDefault="00615948" w:rsidP="00615948">
      <w:pPr>
        <w:autoSpaceDE w:val="0"/>
        <w:adjustRightInd w:val="0"/>
        <w:jc w:val="both"/>
        <w:rPr>
          <w:rFonts w:ascii="Verdana" w:hAnsi="Verdana" w:cs="Arial"/>
        </w:rPr>
      </w:pPr>
    </w:p>
    <w:p w14:paraId="198BF6EB" w14:textId="410D4376"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4" w:name="_Toc147238041"/>
      <w:r w:rsidR="00615948" w:rsidRPr="003E19BB">
        <w:rPr>
          <w:rFonts w:ascii="Verdana" w:hAnsi="Verdana"/>
          <w:b/>
          <w:color w:val="auto"/>
          <w:sz w:val="24"/>
          <w:szCs w:val="24"/>
        </w:rPr>
        <w:t>Establecimiento de los equipos de trabajo y funciones de cada persona.</w:t>
      </w:r>
      <w:bookmarkEnd w:id="14"/>
    </w:p>
    <w:p w14:paraId="298C4567" w14:textId="77777777" w:rsidR="00615948" w:rsidRPr="003E19BB" w:rsidRDefault="00615948" w:rsidP="00615948">
      <w:pPr>
        <w:pStyle w:val="Ttulo2"/>
        <w:rPr>
          <w:rFonts w:ascii="Verdana" w:hAnsi="Verdana"/>
          <w:color w:val="auto"/>
        </w:rPr>
      </w:pPr>
    </w:p>
    <w:p w14:paraId="54956F8A" w14:textId="77777777" w:rsidR="000D5541" w:rsidRDefault="00615948" w:rsidP="00615948">
      <w:pPr>
        <w:autoSpaceDE w:val="0"/>
        <w:adjustRightInd w:val="0"/>
        <w:jc w:val="both"/>
        <w:rPr>
          <w:rFonts w:ascii="Verdana" w:hAnsi="Verdana" w:cs="Arial"/>
        </w:rPr>
      </w:pPr>
      <w:r w:rsidRPr="003E19BB">
        <w:rPr>
          <w:rFonts w:ascii="Verdana" w:hAnsi="Verdana" w:cs="Arial"/>
        </w:rPr>
        <w:t xml:space="preserve">Para poder llevar a cabo una recuperación lo más eficaz y eficiente posible, es necesario establecer los grupos de trabajo, las funciones de cada persona y cómo se han de llevar a cabo las acciones de recuperación. </w:t>
      </w:r>
    </w:p>
    <w:p w14:paraId="054F4475" w14:textId="674170E8" w:rsidR="00615948" w:rsidRPr="003E19BB" w:rsidRDefault="00615948" w:rsidP="00615948">
      <w:pPr>
        <w:autoSpaceDE w:val="0"/>
        <w:adjustRightInd w:val="0"/>
        <w:jc w:val="both"/>
        <w:rPr>
          <w:rFonts w:ascii="Verdana" w:hAnsi="Verdana" w:cs="Arial"/>
        </w:rPr>
      </w:pPr>
      <w:r w:rsidRPr="003E19BB">
        <w:rPr>
          <w:rFonts w:ascii="Verdana" w:hAnsi="Verdana" w:cs="Arial"/>
        </w:rPr>
        <w:t>Se recomienda que dentro de cada unidad operativa que esté considerada crítica dentro del funcionamiento de la Superintendencia haya un responsable de seguridad. La misión de esta persona es establecer procesos y sistemas críticos dentro de su grupo de trabajo. Estará coordinado con el responsable de copias de seguridad y responsable de sistemas.</w:t>
      </w:r>
    </w:p>
    <w:p w14:paraId="4D01ED48" w14:textId="77777777" w:rsidR="00615948" w:rsidRPr="003E19BB" w:rsidRDefault="00615948" w:rsidP="00615948">
      <w:pPr>
        <w:autoSpaceDE w:val="0"/>
        <w:adjustRightInd w:val="0"/>
        <w:jc w:val="both"/>
        <w:rPr>
          <w:rFonts w:ascii="Verdana" w:hAnsi="Verdana" w:cs="Arial"/>
        </w:rPr>
      </w:pPr>
    </w:p>
    <w:p w14:paraId="5DF8C682" w14:textId="7C894172"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Se establece el grupo o los grupos de trabajo que entrarán en acción en caso de tener que llevarse a cabo cualquier tipo de recuperación el grupo o grupos afectados deberán saber priorizar los recursos a recuperar y por otra parte el personal de producción deberá tener conocimiento de las políticas de </w:t>
      </w:r>
      <w:proofErr w:type="spellStart"/>
      <w:r w:rsidR="000D5541">
        <w:rPr>
          <w:rFonts w:ascii="Verdana" w:hAnsi="Verdana" w:cs="Arial"/>
        </w:rPr>
        <w:t>B</w:t>
      </w:r>
      <w:r w:rsidRPr="003E19BB">
        <w:rPr>
          <w:rFonts w:ascii="Verdana" w:hAnsi="Verdana" w:cs="Arial"/>
        </w:rPr>
        <w:t>ackup</w:t>
      </w:r>
      <w:proofErr w:type="spellEnd"/>
      <w:r w:rsidRPr="003E19BB">
        <w:rPr>
          <w:rFonts w:ascii="Verdana" w:hAnsi="Verdana" w:cs="Arial"/>
        </w:rPr>
        <w:t xml:space="preserve"> y saber restaurar los datos, como también conocer los sistemas.</w:t>
      </w:r>
    </w:p>
    <w:p w14:paraId="2BE463E3" w14:textId="77777777" w:rsidR="00615948" w:rsidRPr="003E19BB" w:rsidRDefault="00615948" w:rsidP="00615948">
      <w:pPr>
        <w:autoSpaceDE w:val="0"/>
        <w:adjustRightInd w:val="0"/>
        <w:jc w:val="both"/>
        <w:rPr>
          <w:rFonts w:ascii="Verdana" w:hAnsi="Verdana" w:cs="Arial"/>
        </w:rPr>
      </w:pPr>
    </w:p>
    <w:p w14:paraId="73D8BC33" w14:textId="197DEC7F"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5" w:name="_Toc147238042"/>
      <w:r w:rsidR="00615948" w:rsidRPr="003E19BB">
        <w:rPr>
          <w:rFonts w:ascii="Verdana" w:hAnsi="Verdana"/>
          <w:b/>
          <w:color w:val="auto"/>
          <w:sz w:val="24"/>
          <w:szCs w:val="24"/>
        </w:rPr>
        <w:t>Ejecución de una prueba real del mismo plan.</w:t>
      </w:r>
      <w:bookmarkEnd w:id="15"/>
    </w:p>
    <w:p w14:paraId="5CB8EE55" w14:textId="77777777" w:rsidR="00615948" w:rsidRPr="003E19BB" w:rsidRDefault="00615948" w:rsidP="00615948">
      <w:pPr>
        <w:autoSpaceDE w:val="0"/>
        <w:adjustRightInd w:val="0"/>
        <w:jc w:val="both"/>
        <w:rPr>
          <w:rFonts w:ascii="Verdana" w:hAnsi="Verdana" w:cs="Arial"/>
        </w:rPr>
      </w:pPr>
    </w:p>
    <w:p w14:paraId="3D9C0BD2" w14:textId="52AF71F1" w:rsidR="00615948" w:rsidRPr="003E19BB" w:rsidRDefault="00615948" w:rsidP="00615948">
      <w:pPr>
        <w:autoSpaceDE w:val="0"/>
        <w:adjustRightInd w:val="0"/>
        <w:jc w:val="both"/>
        <w:rPr>
          <w:rFonts w:ascii="Verdana" w:hAnsi="Verdana" w:cs="Arial"/>
        </w:rPr>
      </w:pPr>
      <w:r w:rsidRPr="003E19BB">
        <w:rPr>
          <w:rFonts w:ascii="Verdana" w:hAnsi="Verdana" w:cs="Arial"/>
        </w:rPr>
        <w:t>Es necesario la ejecución de una prueba real en este plan de contingencia</w:t>
      </w:r>
      <w:r w:rsidR="000D5541">
        <w:rPr>
          <w:rFonts w:ascii="Verdana" w:hAnsi="Verdana" w:cs="Arial"/>
        </w:rPr>
        <w:t>,</w:t>
      </w:r>
      <w:r w:rsidRPr="003E19BB">
        <w:rPr>
          <w:rFonts w:ascii="Verdana" w:hAnsi="Verdana" w:cs="Arial"/>
        </w:rPr>
        <w:t xml:space="preserve"> </w:t>
      </w:r>
      <w:r w:rsidR="000D5541">
        <w:rPr>
          <w:rFonts w:ascii="Verdana" w:hAnsi="Verdana" w:cs="Arial"/>
        </w:rPr>
        <w:t>e</w:t>
      </w:r>
      <w:r w:rsidRPr="003E19BB">
        <w:rPr>
          <w:rFonts w:ascii="Verdana" w:hAnsi="Verdana" w:cs="Arial"/>
        </w:rPr>
        <w:t xml:space="preserve">s importante comentar la posibilidad de realizar pequeñas pruebas de contingencia en diferentes áreas de la Superintendencia para poder tomar conciencia de la situación en pequeñas partes del todo. </w:t>
      </w:r>
    </w:p>
    <w:p w14:paraId="267E4212" w14:textId="77777777" w:rsidR="00615948" w:rsidRPr="003E19BB" w:rsidRDefault="00615948" w:rsidP="00615948">
      <w:pPr>
        <w:autoSpaceDE w:val="0"/>
        <w:adjustRightInd w:val="0"/>
        <w:jc w:val="both"/>
        <w:rPr>
          <w:rFonts w:ascii="Verdana" w:hAnsi="Verdana" w:cs="Arial"/>
        </w:rPr>
      </w:pPr>
    </w:p>
    <w:p w14:paraId="54B96AA7"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La prueba real ha de contemplar:</w:t>
      </w:r>
    </w:p>
    <w:p w14:paraId="683D78C2" w14:textId="77777777" w:rsidR="00615948" w:rsidRPr="000D5541" w:rsidRDefault="00615948" w:rsidP="00615948">
      <w:pPr>
        <w:autoSpaceDE w:val="0"/>
        <w:adjustRightInd w:val="0"/>
        <w:jc w:val="both"/>
        <w:rPr>
          <w:rFonts w:ascii="Verdana" w:hAnsi="Verdana" w:cs="Arial"/>
          <w:sz w:val="28"/>
          <w:szCs w:val="28"/>
        </w:rPr>
      </w:pPr>
    </w:p>
    <w:p w14:paraId="194EA07E" w14:textId="56039BC1"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Verificación de que la información del plan es correcta y completa.</w:t>
      </w:r>
    </w:p>
    <w:p w14:paraId="786FB878" w14:textId="1030A648"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Evaluación del personal involucrado.</w:t>
      </w:r>
    </w:p>
    <w:p w14:paraId="7104C45C" w14:textId="7AAA255A"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Evaluación de la coordinación entre el equipo de contingencia y componentes externas.</w:t>
      </w:r>
    </w:p>
    <w:p w14:paraId="5EEDE57F" w14:textId="79339C88"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Evaluación de la capacidad de recuperación.</w:t>
      </w:r>
    </w:p>
    <w:p w14:paraId="678A1E83" w14:textId="58613D68"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Evaluación del rendimiento general de la Superintendencia después de la recuperación.</w:t>
      </w:r>
    </w:p>
    <w:p w14:paraId="38C17E94" w14:textId="77777777" w:rsidR="00615948" w:rsidRPr="003E19BB" w:rsidRDefault="00615948" w:rsidP="00615948">
      <w:pPr>
        <w:autoSpaceDE w:val="0"/>
        <w:adjustRightInd w:val="0"/>
        <w:jc w:val="both"/>
        <w:rPr>
          <w:rFonts w:ascii="Verdana" w:hAnsi="Verdana" w:cs="Arial"/>
        </w:rPr>
      </w:pPr>
    </w:p>
    <w:p w14:paraId="7221B853" w14:textId="1D0A744E"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6" w:name="_Toc147238043"/>
      <w:r w:rsidR="00615948" w:rsidRPr="003E19BB">
        <w:rPr>
          <w:rFonts w:ascii="Verdana" w:hAnsi="Verdana"/>
          <w:b/>
          <w:color w:val="auto"/>
          <w:sz w:val="24"/>
          <w:szCs w:val="24"/>
        </w:rPr>
        <w:t>Elaboración del Manual de Contingencia.</w:t>
      </w:r>
      <w:bookmarkEnd w:id="16"/>
    </w:p>
    <w:p w14:paraId="12A929B6" w14:textId="77777777" w:rsidR="00615948" w:rsidRPr="003E19BB" w:rsidRDefault="00615948" w:rsidP="00615948">
      <w:pPr>
        <w:autoSpaceDE w:val="0"/>
        <w:adjustRightInd w:val="0"/>
        <w:jc w:val="both"/>
        <w:rPr>
          <w:rFonts w:ascii="Verdana" w:hAnsi="Verdana" w:cs="Arial"/>
          <w:b/>
        </w:rPr>
      </w:pPr>
    </w:p>
    <w:p w14:paraId="7EB1F1C5"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Conocidos por parte de la Oficina de Informática y Sistemas de la Superintendencia todos sus procesos y sistemas críticos, conociendo el impacto que supondría en su actividad el fallo de alguno de ellos, podrán con este manual desarrollar todas las recomendaciones y buenas prácticas </w:t>
      </w:r>
      <w:r w:rsidRPr="003E19BB">
        <w:rPr>
          <w:rFonts w:ascii="Verdana" w:hAnsi="Verdana" w:cs="Arial"/>
        </w:rPr>
        <w:lastRenderedPageBreak/>
        <w:t xml:space="preserve">con el objetivo de evitar, en la medida de lo posible, ciertos desastres o interrupciones. </w:t>
      </w:r>
    </w:p>
    <w:p w14:paraId="0B951DC9" w14:textId="77777777" w:rsidR="00615948" w:rsidRPr="003E19BB" w:rsidRDefault="00615948" w:rsidP="00615948">
      <w:pPr>
        <w:autoSpaceDE w:val="0"/>
        <w:adjustRightInd w:val="0"/>
        <w:jc w:val="both"/>
        <w:rPr>
          <w:rFonts w:ascii="Verdana" w:hAnsi="Verdana" w:cs="Arial"/>
        </w:rPr>
      </w:pPr>
    </w:p>
    <w:p w14:paraId="72A46E60"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También el saber cómo actuar en caso de desastre, qué personas tienen responsabilidades y en qué medida las tienen. </w:t>
      </w:r>
    </w:p>
    <w:p w14:paraId="292B4838" w14:textId="77777777" w:rsidR="00615948" w:rsidRPr="003E19BB" w:rsidRDefault="00615948" w:rsidP="00615948">
      <w:pPr>
        <w:autoSpaceDE w:val="0"/>
        <w:adjustRightInd w:val="0"/>
        <w:jc w:val="both"/>
        <w:rPr>
          <w:rFonts w:ascii="Verdana" w:hAnsi="Verdana" w:cs="Arial"/>
        </w:rPr>
      </w:pPr>
    </w:p>
    <w:p w14:paraId="7C7E632F"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La información contenida debe contemplar:</w:t>
      </w:r>
    </w:p>
    <w:p w14:paraId="17AFEFEC" w14:textId="77777777" w:rsidR="00615948" w:rsidRPr="003E19BB" w:rsidRDefault="00615948" w:rsidP="00615948">
      <w:pPr>
        <w:autoSpaceDE w:val="0"/>
        <w:adjustRightInd w:val="0"/>
        <w:jc w:val="both"/>
        <w:rPr>
          <w:rFonts w:ascii="Verdana" w:hAnsi="Verdana" w:cs="Arial"/>
        </w:rPr>
      </w:pPr>
    </w:p>
    <w:p w14:paraId="5393EF4C"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Situación previa al desastre.</w:t>
      </w:r>
    </w:p>
    <w:p w14:paraId="6D502A25"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Cómo declarar una situación de desastre.</w:t>
      </w:r>
    </w:p>
    <w:p w14:paraId="376DD117"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Una identificación de procesos y recursos de TI que se deben recuperar.</w:t>
      </w:r>
    </w:p>
    <w:p w14:paraId="0AFB3EBE"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Identificación clara de responsabilidades.</w:t>
      </w:r>
    </w:p>
    <w:p w14:paraId="63A2BB44"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Plan de acción.</w:t>
      </w:r>
    </w:p>
    <w:p w14:paraId="74F6FB0A" w14:textId="77777777" w:rsidR="00615948" w:rsidRPr="000D5541" w:rsidRDefault="00615948" w:rsidP="000D5541">
      <w:pPr>
        <w:autoSpaceDE w:val="0"/>
        <w:adjustRightInd w:val="0"/>
        <w:ind w:left="360"/>
        <w:jc w:val="both"/>
        <w:rPr>
          <w:rFonts w:ascii="Verdana" w:hAnsi="Verdana" w:cs="Arial"/>
        </w:rPr>
      </w:pPr>
      <w:r w:rsidRPr="000D5541">
        <w:rPr>
          <w:rFonts w:ascii="Verdana" w:hAnsi="Verdana" w:cs="Arial"/>
        </w:rPr>
        <w:t>• Lista detallada de los recursos requeridos para la recuperación y continuidad de la Superintendencia.</w:t>
      </w:r>
    </w:p>
    <w:p w14:paraId="42099895" w14:textId="77777777" w:rsidR="00615948" w:rsidRPr="003E19BB" w:rsidRDefault="00615948" w:rsidP="00615948">
      <w:pPr>
        <w:autoSpaceDE w:val="0"/>
        <w:adjustRightInd w:val="0"/>
        <w:jc w:val="both"/>
        <w:rPr>
          <w:rFonts w:ascii="Verdana" w:hAnsi="Verdana" w:cs="Arial"/>
        </w:rPr>
      </w:pPr>
    </w:p>
    <w:p w14:paraId="052F5FFA" w14:textId="12209A82" w:rsidR="00615948" w:rsidRPr="003E19BB" w:rsidRDefault="00581916"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17" w:name="_Toc147238044"/>
      <w:r w:rsidR="00615948" w:rsidRPr="003E19BB">
        <w:rPr>
          <w:rFonts w:ascii="Verdana" w:hAnsi="Verdana"/>
          <w:b/>
          <w:color w:val="auto"/>
          <w:sz w:val="24"/>
          <w:szCs w:val="24"/>
        </w:rPr>
        <w:t>Retroalimentación del Plan de Acción.</w:t>
      </w:r>
      <w:bookmarkEnd w:id="17"/>
    </w:p>
    <w:p w14:paraId="0581B71E" w14:textId="77777777" w:rsidR="00615948" w:rsidRPr="003E19BB" w:rsidRDefault="00615948" w:rsidP="00615948">
      <w:pPr>
        <w:autoSpaceDE w:val="0"/>
        <w:adjustRightInd w:val="0"/>
        <w:jc w:val="both"/>
        <w:rPr>
          <w:rFonts w:ascii="Verdana" w:hAnsi="Verdana" w:cs="Arial"/>
          <w:b/>
        </w:rPr>
      </w:pPr>
    </w:p>
    <w:p w14:paraId="5C5A9D57"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Es necesario una continua revisión de los planes establecidos. Se deben actualizar aquellos puntos que puedan haber cambiado o evolucionado desde la última revisión del plan de contingencia. Para ello se establece un cronograma para las revisiones y mantenimientos periódicos, todo ello asesorado por el personal de la Oficina de Informática y Sistemas.</w:t>
      </w:r>
    </w:p>
    <w:p w14:paraId="1B52E93A" w14:textId="77777777" w:rsidR="00615948" w:rsidRPr="003E19BB" w:rsidRDefault="00615948" w:rsidP="00615948">
      <w:pPr>
        <w:autoSpaceDE w:val="0"/>
        <w:adjustRightInd w:val="0"/>
        <w:jc w:val="both"/>
        <w:rPr>
          <w:rFonts w:ascii="Verdana" w:hAnsi="Verdana" w:cs="Arial"/>
        </w:rPr>
      </w:pPr>
    </w:p>
    <w:p w14:paraId="56CA08A5"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Para el buen mantenimiento del plan de contingencia hay que tener en cuenta:</w:t>
      </w:r>
    </w:p>
    <w:p w14:paraId="1FBA9316" w14:textId="77777777" w:rsidR="00615948" w:rsidRPr="003E19BB" w:rsidRDefault="00615948" w:rsidP="00615948">
      <w:pPr>
        <w:autoSpaceDE w:val="0"/>
        <w:adjustRightInd w:val="0"/>
        <w:jc w:val="both"/>
        <w:rPr>
          <w:rFonts w:ascii="Verdana" w:hAnsi="Verdana" w:cs="Arial"/>
        </w:rPr>
      </w:pPr>
    </w:p>
    <w:p w14:paraId="53A9711B" w14:textId="31E3623D"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Si cambian las necesidades del negocio de la Superintendencia, la estrategia que era adecuada puede pasar a no serlo.</w:t>
      </w:r>
    </w:p>
    <w:p w14:paraId="266508E7" w14:textId="06B93A9B"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Pueden desarrollarse o adquirirse nuevas aplicaciones.</w:t>
      </w:r>
    </w:p>
    <w:p w14:paraId="0D135592" w14:textId="79023686"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Los cambios en las estrategias de negocio pueden hacer que cambie la importancia de las aplicaciones críticas o hacer que pasen a considerarse críticas aplicaciones que antes no lo eran.</w:t>
      </w:r>
    </w:p>
    <w:p w14:paraId="39C678BD" w14:textId="090849B1"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Los cambios en el entorno software y hardware pueden convertir en obsoletas o inapropiadas las previsiones actuales.</w:t>
      </w:r>
    </w:p>
    <w:p w14:paraId="0E12B511" w14:textId="77777777" w:rsidR="00615948" w:rsidRPr="003E19BB" w:rsidRDefault="00615948" w:rsidP="00615948">
      <w:pPr>
        <w:autoSpaceDE w:val="0"/>
        <w:adjustRightInd w:val="0"/>
        <w:jc w:val="both"/>
        <w:rPr>
          <w:rFonts w:ascii="Verdana" w:hAnsi="Verdana" w:cs="Arial"/>
        </w:rPr>
      </w:pPr>
    </w:p>
    <w:p w14:paraId="7EB90ECF" w14:textId="44B26BB5" w:rsidR="00615948" w:rsidRPr="003E19BB" w:rsidRDefault="00615948" w:rsidP="00581916">
      <w:pPr>
        <w:pStyle w:val="Ttulo2"/>
        <w:numPr>
          <w:ilvl w:val="0"/>
          <w:numId w:val="12"/>
        </w:numPr>
        <w:autoSpaceDE w:val="0"/>
        <w:adjustRightInd w:val="0"/>
        <w:ind w:left="426"/>
        <w:jc w:val="both"/>
        <w:rPr>
          <w:rFonts w:ascii="Verdana" w:hAnsi="Verdana"/>
          <w:b/>
          <w:color w:val="auto"/>
          <w:sz w:val="24"/>
        </w:rPr>
      </w:pPr>
      <w:bookmarkStart w:id="18" w:name="_Toc147238045"/>
      <w:r w:rsidRPr="003E19BB">
        <w:rPr>
          <w:rFonts w:ascii="Verdana" w:hAnsi="Verdana"/>
          <w:b/>
          <w:color w:val="auto"/>
          <w:sz w:val="24"/>
        </w:rPr>
        <w:t>COPIAS DE SEGURIDAD (BACKUP).</w:t>
      </w:r>
      <w:bookmarkEnd w:id="18"/>
    </w:p>
    <w:p w14:paraId="647C9ADA" w14:textId="77777777" w:rsidR="000D5541" w:rsidRDefault="000D5541" w:rsidP="00615948">
      <w:pPr>
        <w:autoSpaceDE w:val="0"/>
        <w:adjustRightInd w:val="0"/>
        <w:jc w:val="both"/>
        <w:rPr>
          <w:rFonts w:ascii="Verdana" w:hAnsi="Verdana" w:cs="Arial"/>
        </w:rPr>
      </w:pPr>
    </w:p>
    <w:p w14:paraId="680672AB" w14:textId="0AFB2AF9" w:rsidR="00615948" w:rsidRPr="003E19BB" w:rsidRDefault="000D5541" w:rsidP="00615948">
      <w:pPr>
        <w:autoSpaceDE w:val="0"/>
        <w:adjustRightInd w:val="0"/>
        <w:jc w:val="both"/>
        <w:rPr>
          <w:rFonts w:ascii="Verdana" w:hAnsi="Verdana" w:cs="Arial"/>
        </w:rPr>
      </w:pPr>
      <w:r>
        <w:rPr>
          <w:rFonts w:ascii="Verdana" w:hAnsi="Verdana" w:cs="Arial"/>
        </w:rPr>
        <w:t>D</w:t>
      </w:r>
      <w:r w:rsidR="00615948" w:rsidRPr="003E19BB">
        <w:rPr>
          <w:rFonts w:ascii="Verdana" w:hAnsi="Verdana" w:cs="Arial"/>
        </w:rPr>
        <w:t>efinir claramente antes de realizar las copias de seguridad:</w:t>
      </w:r>
    </w:p>
    <w:p w14:paraId="5A69E921" w14:textId="77777777" w:rsidR="00615948" w:rsidRPr="003E19BB" w:rsidRDefault="00615948" w:rsidP="00615948">
      <w:pPr>
        <w:autoSpaceDE w:val="0"/>
        <w:adjustRightInd w:val="0"/>
        <w:jc w:val="both"/>
        <w:rPr>
          <w:rFonts w:ascii="Verdana" w:hAnsi="Verdana" w:cs="Arial"/>
        </w:rPr>
      </w:pPr>
    </w:p>
    <w:p w14:paraId="2C217D1E" w14:textId="61B92E6E"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Riesgos a los que se enfrenta la integridad y conservación de la información.</w:t>
      </w:r>
    </w:p>
    <w:p w14:paraId="1BC9B17B" w14:textId="3341400F"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Importancia de la información.</w:t>
      </w:r>
    </w:p>
    <w:p w14:paraId="23AA7D66" w14:textId="33208B01"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 xml:space="preserve">Tipos de </w:t>
      </w:r>
      <w:proofErr w:type="spellStart"/>
      <w:r w:rsidRPr="000D5541">
        <w:rPr>
          <w:rFonts w:ascii="Verdana" w:hAnsi="Verdana" w:cs="Arial"/>
          <w:sz w:val="24"/>
          <w:szCs w:val="24"/>
        </w:rPr>
        <w:t>backup</w:t>
      </w:r>
      <w:proofErr w:type="spellEnd"/>
      <w:r w:rsidRPr="000D5541">
        <w:rPr>
          <w:rFonts w:ascii="Verdana" w:hAnsi="Verdana" w:cs="Arial"/>
          <w:sz w:val="24"/>
          <w:szCs w:val="24"/>
        </w:rPr>
        <w:t>.</w:t>
      </w:r>
    </w:p>
    <w:p w14:paraId="5E9970FE" w14:textId="6A69C801"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Dispositivos y tecnologías de almacenamiento.</w:t>
      </w:r>
    </w:p>
    <w:p w14:paraId="3F90B04B" w14:textId="31DD957D"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Seguridad de las copias realizadas.</w:t>
      </w:r>
    </w:p>
    <w:p w14:paraId="2CC7F5EE" w14:textId="5AF4CD49"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Acceso a la información guardada</w:t>
      </w:r>
    </w:p>
    <w:p w14:paraId="0E326648" w14:textId="77777777" w:rsidR="00615948" w:rsidRPr="003E19BB" w:rsidRDefault="00615948" w:rsidP="00615948">
      <w:pPr>
        <w:autoSpaceDE w:val="0"/>
        <w:adjustRightInd w:val="0"/>
        <w:jc w:val="both"/>
        <w:rPr>
          <w:rFonts w:ascii="Verdana" w:hAnsi="Verdana" w:cs="Arial"/>
        </w:rPr>
      </w:pPr>
    </w:p>
    <w:p w14:paraId="27FFAF61" w14:textId="77777777" w:rsidR="00581916" w:rsidRPr="003E19BB" w:rsidRDefault="00581916" w:rsidP="00581916">
      <w:pPr>
        <w:pStyle w:val="Prrafodelista"/>
        <w:keepNext/>
        <w:keepLines/>
        <w:numPr>
          <w:ilvl w:val="0"/>
          <w:numId w:val="13"/>
        </w:numPr>
        <w:suppressAutoHyphens w:val="0"/>
        <w:autoSpaceDN/>
        <w:spacing w:before="40"/>
        <w:textAlignment w:val="auto"/>
        <w:outlineLvl w:val="1"/>
        <w:rPr>
          <w:rFonts w:ascii="Verdana" w:eastAsiaTheme="majorEastAsia" w:hAnsi="Verdana" w:cstheme="majorBidi"/>
          <w:b/>
          <w:vanish/>
          <w:sz w:val="24"/>
          <w:szCs w:val="24"/>
          <w:lang w:eastAsia="en-US"/>
        </w:rPr>
      </w:pPr>
      <w:bookmarkStart w:id="19" w:name="_Toc147237956"/>
      <w:bookmarkStart w:id="20" w:name="_Toc147238046"/>
      <w:bookmarkEnd w:id="19"/>
      <w:bookmarkEnd w:id="20"/>
    </w:p>
    <w:p w14:paraId="3E8AA230" w14:textId="6DB3DBAF" w:rsidR="00615948" w:rsidRPr="003E19BB" w:rsidRDefault="00615948" w:rsidP="00581916">
      <w:pPr>
        <w:pStyle w:val="Ttulo2"/>
        <w:numPr>
          <w:ilvl w:val="1"/>
          <w:numId w:val="13"/>
        </w:numPr>
        <w:ind w:left="426"/>
        <w:rPr>
          <w:rFonts w:ascii="Verdana" w:hAnsi="Verdana"/>
          <w:b/>
          <w:color w:val="auto"/>
          <w:sz w:val="24"/>
          <w:szCs w:val="24"/>
        </w:rPr>
      </w:pPr>
      <w:r w:rsidRPr="003E19BB">
        <w:rPr>
          <w:rFonts w:ascii="Verdana" w:hAnsi="Verdana"/>
          <w:b/>
          <w:color w:val="auto"/>
          <w:sz w:val="24"/>
          <w:szCs w:val="24"/>
        </w:rPr>
        <w:t xml:space="preserve"> </w:t>
      </w:r>
      <w:bookmarkStart w:id="21" w:name="_Toc147238047"/>
      <w:proofErr w:type="spellStart"/>
      <w:r w:rsidRPr="003E19BB">
        <w:rPr>
          <w:rFonts w:ascii="Verdana" w:hAnsi="Verdana"/>
          <w:b/>
          <w:color w:val="auto"/>
          <w:sz w:val="24"/>
          <w:szCs w:val="24"/>
        </w:rPr>
        <w:t>Backup</w:t>
      </w:r>
      <w:proofErr w:type="spellEnd"/>
      <w:r w:rsidRPr="003E19BB">
        <w:rPr>
          <w:rFonts w:ascii="Verdana" w:hAnsi="Verdana"/>
          <w:b/>
          <w:color w:val="auto"/>
          <w:sz w:val="24"/>
          <w:szCs w:val="24"/>
        </w:rPr>
        <w:t xml:space="preserve"> del plan de contingencia.</w:t>
      </w:r>
      <w:bookmarkEnd w:id="21"/>
    </w:p>
    <w:p w14:paraId="677CD098" w14:textId="77777777" w:rsidR="00615948" w:rsidRPr="003E19BB" w:rsidRDefault="00615948" w:rsidP="00615948">
      <w:pPr>
        <w:pStyle w:val="Ttulo2"/>
        <w:rPr>
          <w:rFonts w:ascii="Verdana" w:hAnsi="Verdana"/>
          <w:color w:val="auto"/>
        </w:rPr>
      </w:pPr>
    </w:p>
    <w:p w14:paraId="3A5B4A29" w14:textId="4C09733D"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Con base a la política de copias de seguridad, se deben tener en cuenta todas las interrupciones a las que se puede ver expuesta, en muchas de </w:t>
      </w:r>
      <w:r w:rsidRPr="003E19BB">
        <w:rPr>
          <w:rFonts w:ascii="Verdana" w:hAnsi="Verdana" w:cs="Arial"/>
        </w:rPr>
        <w:lastRenderedPageBreak/>
        <w:t xml:space="preserve">ellas será necesario recuperar información basados en la panificación realizada de las copias de seguridad. Las políticas de </w:t>
      </w:r>
      <w:proofErr w:type="spellStart"/>
      <w:r w:rsidRPr="003E19BB">
        <w:rPr>
          <w:rFonts w:ascii="Verdana" w:hAnsi="Verdana" w:cs="Arial"/>
        </w:rPr>
        <w:t>backup</w:t>
      </w:r>
      <w:proofErr w:type="spellEnd"/>
      <w:r w:rsidRPr="003E19BB">
        <w:rPr>
          <w:rFonts w:ascii="Verdana" w:hAnsi="Verdana" w:cs="Arial"/>
        </w:rPr>
        <w:t xml:space="preserve"> realizadas en la Superintendencia, nos dicen qué hay que guardar, cuándo y dónde hay que guardarlo, dónde tenemos que almacenar las copias y de cara a una eventual recuperación de datos, cómo llevar a cabo la restauración de </w:t>
      </w:r>
      <w:r w:rsidR="000D5541" w:rsidRPr="003E19BB">
        <w:rPr>
          <w:rFonts w:ascii="Verdana" w:hAnsi="Verdana" w:cs="Arial"/>
        </w:rPr>
        <w:t>estos</w:t>
      </w:r>
      <w:r w:rsidRPr="003E19BB">
        <w:rPr>
          <w:rFonts w:ascii="Verdana" w:hAnsi="Verdana" w:cs="Arial"/>
        </w:rPr>
        <w:t>.</w:t>
      </w:r>
    </w:p>
    <w:p w14:paraId="5B38D2CC" w14:textId="77777777" w:rsidR="00615948" w:rsidRPr="003E19BB" w:rsidRDefault="00615948" w:rsidP="00615948">
      <w:pPr>
        <w:autoSpaceDE w:val="0"/>
        <w:adjustRightInd w:val="0"/>
        <w:jc w:val="both"/>
        <w:rPr>
          <w:rFonts w:ascii="Verdana" w:hAnsi="Verdana" w:cs="Arial"/>
        </w:rPr>
      </w:pPr>
    </w:p>
    <w:p w14:paraId="2DFBB606" w14:textId="67A46D94"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2" w:name="_Toc147238048"/>
      <w:r w:rsidRPr="003E19BB">
        <w:rPr>
          <w:rFonts w:ascii="Verdana" w:hAnsi="Verdana"/>
          <w:b/>
          <w:color w:val="auto"/>
          <w:sz w:val="24"/>
          <w:szCs w:val="24"/>
        </w:rPr>
        <w:t>Tipos de copias de seguridad.</w:t>
      </w:r>
      <w:bookmarkEnd w:id="22"/>
    </w:p>
    <w:p w14:paraId="2C82DCD2" w14:textId="77777777" w:rsidR="00615948" w:rsidRPr="003E19BB" w:rsidRDefault="00615948" w:rsidP="00615948">
      <w:pPr>
        <w:autoSpaceDE w:val="0"/>
        <w:adjustRightInd w:val="0"/>
        <w:jc w:val="both"/>
        <w:rPr>
          <w:rFonts w:ascii="Verdana" w:hAnsi="Verdana" w:cs="Arial"/>
        </w:rPr>
      </w:pPr>
    </w:p>
    <w:p w14:paraId="335E398F" w14:textId="07E72E7B"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Los tipos de copias de seguridad </w:t>
      </w:r>
      <w:r w:rsidR="000D5541">
        <w:rPr>
          <w:rFonts w:ascii="Verdana" w:hAnsi="Verdana" w:cs="Arial"/>
        </w:rPr>
        <w:t>se</w:t>
      </w:r>
      <w:r w:rsidRPr="003E19BB">
        <w:rPr>
          <w:rFonts w:ascii="Verdana" w:hAnsi="Verdana" w:cs="Arial"/>
        </w:rPr>
        <w:t xml:space="preserve"> clasifica</w:t>
      </w:r>
      <w:r w:rsidR="000D5541">
        <w:rPr>
          <w:rFonts w:ascii="Verdana" w:hAnsi="Verdana" w:cs="Arial"/>
        </w:rPr>
        <w:t xml:space="preserve">n </w:t>
      </w:r>
      <w:r w:rsidRPr="003E19BB">
        <w:rPr>
          <w:rFonts w:ascii="Verdana" w:hAnsi="Verdana" w:cs="Arial"/>
        </w:rPr>
        <w:t>en dos tipos:</w:t>
      </w:r>
    </w:p>
    <w:p w14:paraId="40D2F18D" w14:textId="77777777" w:rsidR="00615948" w:rsidRPr="003E19BB" w:rsidRDefault="00615948" w:rsidP="00615948">
      <w:pPr>
        <w:autoSpaceDE w:val="0"/>
        <w:adjustRightInd w:val="0"/>
        <w:jc w:val="both"/>
        <w:rPr>
          <w:rFonts w:ascii="Verdana" w:hAnsi="Verdana" w:cs="Arial"/>
        </w:rPr>
      </w:pPr>
    </w:p>
    <w:p w14:paraId="77897673" w14:textId="5C5E7071"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Copias de todo lo que hay en el origen.</w:t>
      </w:r>
    </w:p>
    <w:p w14:paraId="6F921DE0" w14:textId="7DFBBD1F" w:rsidR="00615948" w:rsidRPr="000D5541" w:rsidRDefault="00615948" w:rsidP="000D5541">
      <w:pPr>
        <w:pStyle w:val="Prrafodelista"/>
        <w:numPr>
          <w:ilvl w:val="0"/>
          <w:numId w:val="15"/>
        </w:numPr>
        <w:autoSpaceDE w:val="0"/>
        <w:adjustRightInd w:val="0"/>
        <w:jc w:val="both"/>
        <w:rPr>
          <w:rFonts w:ascii="Verdana" w:hAnsi="Verdana" w:cs="Arial"/>
          <w:sz w:val="24"/>
          <w:szCs w:val="24"/>
        </w:rPr>
      </w:pPr>
      <w:r w:rsidRPr="000D5541">
        <w:rPr>
          <w:rFonts w:ascii="Verdana" w:hAnsi="Verdana" w:cs="Arial"/>
          <w:sz w:val="24"/>
          <w:szCs w:val="24"/>
        </w:rPr>
        <w:t>Copias de todo lo modificado.</w:t>
      </w:r>
    </w:p>
    <w:p w14:paraId="5390FD34" w14:textId="77777777" w:rsidR="00615948" w:rsidRPr="003E19BB" w:rsidRDefault="00615948" w:rsidP="00615948">
      <w:pPr>
        <w:autoSpaceDE w:val="0"/>
        <w:adjustRightInd w:val="0"/>
        <w:jc w:val="both"/>
        <w:rPr>
          <w:rFonts w:ascii="Verdana" w:hAnsi="Verdana" w:cs="Arial"/>
        </w:rPr>
      </w:pPr>
    </w:p>
    <w:p w14:paraId="7C4EA434" w14:textId="2CF8C46C"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3" w:name="_Toc147238049"/>
      <w:r w:rsidRPr="003E19BB">
        <w:rPr>
          <w:rFonts w:ascii="Verdana" w:hAnsi="Verdana"/>
          <w:b/>
          <w:color w:val="auto"/>
          <w:sz w:val="24"/>
          <w:szCs w:val="24"/>
        </w:rPr>
        <w:t>Soportes de almacenamiento.</w:t>
      </w:r>
      <w:bookmarkEnd w:id="23"/>
    </w:p>
    <w:p w14:paraId="6FFE69CE" w14:textId="77777777" w:rsidR="00615948" w:rsidRPr="003E19BB" w:rsidRDefault="00615948" w:rsidP="00615948">
      <w:pPr>
        <w:autoSpaceDE w:val="0"/>
        <w:adjustRightInd w:val="0"/>
        <w:jc w:val="both"/>
        <w:rPr>
          <w:rFonts w:ascii="Verdana" w:hAnsi="Verdana" w:cs="Arial"/>
        </w:rPr>
      </w:pPr>
    </w:p>
    <w:p w14:paraId="0E2DFB0D"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Para poder grabar datos en un soporte físico perdurable se deberán usar las siguientes tecnologías:</w:t>
      </w:r>
    </w:p>
    <w:p w14:paraId="1504D4E7" w14:textId="77777777" w:rsidR="00615948" w:rsidRPr="003E19BB" w:rsidRDefault="00615948" w:rsidP="00615948">
      <w:pPr>
        <w:autoSpaceDE w:val="0"/>
        <w:adjustRightInd w:val="0"/>
        <w:jc w:val="both"/>
        <w:rPr>
          <w:rFonts w:ascii="Verdana" w:hAnsi="Verdana" w:cs="Arial"/>
        </w:rPr>
      </w:pPr>
    </w:p>
    <w:p w14:paraId="756857B7" w14:textId="77777777" w:rsidR="00615948" w:rsidRPr="000D5541" w:rsidRDefault="00615948" w:rsidP="000D5541">
      <w:pPr>
        <w:pStyle w:val="Prrafodelista"/>
        <w:numPr>
          <w:ilvl w:val="0"/>
          <w:numId w:val="19"/>
        </w:numPr>
        <w:autoSpaceDE w:val="0"/>
        <w:adjustRightInd w:val="0"/>
        <w:jc w:val="both"/>
        <w:rPr>
          <w:rFonts w:ascii="Verdana" w:hAnsi="Verdana" w:cs="Arial"/>
          <w:sz w:val="24"/>
          <w:szCs w:val="24"/>
        </w:rPr>
      </w:pPr>
      <w:r w:rsidRPr="000D5541">
        <w:rPr>
          <w:rFonts w:ascii="Verdana" w:hAnsi="Verdana" w:cs="Arial"/>
          <w:sz w:val="24"/>
          <w:szCs w:val="24"/>
        </w:rPr>
        <w:t>Tecnologías óptica y magnética.</w:t>
      </w:r>
    </w:p>
    <w:p w14:paraId="3EF9F15B" w14:textId="77777777" w:rsidR="00615948" w:rsidRPr="000D5541" w:rsidRDefault="00615948" w:rsidP="000D5541">
      <w:pPr>
        <w:pStyle w:val="Prrafodelista"/>
        <w:numPr>
          <w:ilvl w:val="0"/>
          <w:numId w:val="19"/>
        </w:numPr>
        <w:autoSpaceDE w:val="0"/>
        <w:adjustRightInd w:val="0"/>
        <w:jc w:val="both"/>
        <w:rPr>
          <w:rFonts w:ascii="Verdana" w:hAnsi="Verdana" w:cs="Arial"/>
          <w:sz w:val="24"/>
          <w:szCs w:val="24"/>
        </w:rPr>
      </w:pPr>
      <w:r w:rsidRPr="000D5541">
        <w:rPr>
          <w:rFonts w:ascii="Verdana" w:hAnsi="Verdana" w:cs="Arial"/>
          <w:sz w:val="24"/>
          <w:szCs w:val="24"/>
        </w:rPr>
        <w:t>Discos duros adjuntos.</w:t>
      </w:r>
    </w:p>
    <w:p w14:paraId="15ACFCDD" w14:textId="77777777" w:rsidR="00615948" w:rsidRPr="000D5541" w:rsidRDefault="00615948" w:rsidP="000D5541">
      <w:pPr>
        <w:pStyle w:val="Prrafodelista"/>
        <w:numPr>
          <w:ilvl w:val="0"/>
          <w:numId w:val="19"/>
        </w:numPr>
        <w:autoSpaceDE w:val="0"/>
        <w:adjustRightInd w:val="0"/>
        <w:jc w:val="both"/>
        <w:rPr>
          <w:rFonts w:ascii="Verdana" w:hAnsi="Verdana" w:cs="Arial"/>
          <w:sz w:val="24"/>
          <w:szCs w:val="24"/>
        </w:rPr>
      </w:pPr>
      <w:r w:rsidRPr="000D5541">
        <w:rPr>
          <w:rFonts w:ascii="Verdana" w:hAnsi="Verdana" w:cs="Arial"/>
          <w:sz w:val="24"/>
          <w:szCs w:val="24"/>
        </w:rPr>
        <w:t xml:space="preserve">Unidades USB y </w:t>
      </w:r>
      <w:proofErr w:type="spellStart"/>
      <w:r w:rsidRPr="000D5541">
        <w:rPr>
          <w:rFonts w:ascii="Verdana" w:hAnsi="Verdana" w:cs="Arial"/>
          <w:sz w:val="24"/>
          <w:szCs w:val="24"/>
        </w:rPr>
        <w:t>Firewire</w:t>
      </w:r>
      <w:proofErr w:type="spellEnd"/>
      <w:r w:rsidRPr="000D5541">
        <w:rPr>
          <w:rFonts w:ascii="Verdana" w:hAnsi="Verdana" w:cs="Arial"/>
          <w:sz w:val="24"/>
          <w:szCs w:val="24"/>
        </w:rPr>
        <w:t>.</w:t>
      </w:r>
    </w:p>
    <w:p w14:paraId="286D64BB" w14:textId="77777777" w:rsidR="00615948" w:rsidRPr="000D5541" w:rsidRDefault="00615948" w:rsidP="000D5541">
      <w:pPr>
        <w:pStyle w:val="Prrafodelista"/>
        <w:numPr>
          <w:ilvl w:val="0"/>
          <w:numId w:val="19"/>
        </w:numPr>
        <w:autoSpaceDE w:val="0"/>
        <w:adjustRightInd w:val="0"/>
        <w:jc w:val="both"/>
        <w:rPr>
          <w:rFonts w:ascii="Verdana" w:hAnsi="Verdana" w:cs="Arial"/>
          <w:sz w:val="24"/>
          <w:szCs w:val="24"/>
        </w:rPr>
      </w:pPr>
      <w:r w:rsidRPr="000D5541">
        <w:rPr>
          <w:rFonts w:ascii="Verdana" w:hAnsi="Verdana" w:cs="Arial"/>
          <w:sz w:val="24"/>
          <w:szCs w:val="24"/>
        </w:rPr>
        <w:t>Discos extraíbles.</w:t>
      </w:r>
    </w:p>
    <w:p w14:paraId="07BE277D" w14:textId="77777777" w:rsidR="00615948" w:rsidRPr="000D5541" w:rsidRDefault="00615948" w:rsidP="000D5541">
      <w:pPr>
        <w:pStyle w:val="Prrafodelista"/>
        <w:numPr>
          <w:ilvl w:val="0"/>
          <w:numId w:val="19"/>
        </w:numPr>
        <w:autoSpaceDE w:val="0"/>
        <w:adjustRightInd w:val="0"/>
        <w:jc w:val="both"/>
        <w:rPr>
          <w:rFonts w:ascii="Verdana" w:hAnsi="Verdana" w:cs="Arial"/>
          <w:sz w:val="24"/>
          <w:szCs w:val="24"/>
        </w:rPr>
      </w:pPr>
      <w:r w:rsidRPr="000D5541">
        <w:rPr>
          <w:rFonts w:ascii="Verdana" w:hAnsi="Verdana" w:cs="Arial"/>
          <w:sz w:val="24"/>
          <w:szCs w:val="24"/>
        </w:rPr>
        <w:t>Cintas.</w:t>
      </w:r>
    </w:p>
    <w:p w14:paraId="24FD99D0" w14:textId="77777777" w:rsidR="00615948" w:rsidRPr="003E19BB" w:rsidRDefault="00615948" w:rsidP="00615948">
      <w:pPr>
        <w:autoSpaceDE w:val="0"/>
        <w:adjustRightInd w:val="0"/>
        <w:jc w:val="both"/>
        <w:rPr>
          <w:rFonts w:ascii="Verdana" w:hAnsi="Verdana" w:cs="Arial"/>
        </w:rPr>
      </w:pPr>
    </w:p>
    <w:p w14:paraId="30028B44" w14:textId="54D6AC13"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4" w:name="_Toc147238050"/>
      <w:r w:rsidRPr="003E19BB">
        <w:rPr>
          <w:rFonts w:ascii="Verdana" w:hAnsi="Verdana"/>
          <w:b/>
          <w:color w:val="auto"/>
          <w:sz w:val="24"/>
          <w:szCs w:val="24"/>
        </w:rPr>
        <w:t>Resguarde de la información.</w:t>
      </w:r>
      <w:bookmarkEnd w:id="24"/>
    </w:p>
    <w:p w14:paraId="6CA58D36" w14:textId="77777777" w:rsidR="00615948" w:rsidRPr="003E19BB" w:rsidRDefault="00615948" w:rsidP="00615948">
      <w:pPr>
        <w:pStyle w:val="Ttulo2"/>
        <w:rPr>
          <w:rFonts w:ascii="Verdana" w:hAnsi="Verdana"/>
          <w:color w:val="auto"/>
        </w:rPr>
      </w:pPr>
    </w:p>
    <w:p w14:paraId="262744D5"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La información deberá ser resguardada en instalaciones adecuadas para tal fin y una segunda copia en el Ministerio de Defensa con características similares a las de la Superintendencia. </w:t>
      </w:r>
    </w:p>
    <w:p w14:paraId="4B886EBA" w14:textId="77777777" w:rsidR="00615948" w:rsidRPr="003E19BB" w:rsidRDefault="00615948" w:rsidP="00615948">
      <w:pPr>
        <w:autoSpaceDE w:val="0"/>
        <w:adjustRightInd w:val="0"/>
        <w:jc w:val="both"/>
        <w:rPr>
          <w:rFonts w:ascii="Verdana" w:hAnsi="Verdana" w:cs="Arial"/>
        </w:rPr>
      </w:pPr>
    </w:p>
    <w:p w14:paraId="1FC02927" w14:textId="2BB49753"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5" w:name="_Toc147238051"/>
      <w:r w:rsidRPr="003E19BB">
        <w:rPr>
          <w:rFonts w:ascii="Verdana" w:hAnsi="Verdana"/>
          <w:b/>
          <w:color w:val="auto"/>
          <w:sz w:val="24"/>
          <w:szCs w:val="24"/>
        </w:rPr>
        <w:t xml:space="preserve">Métodos de rotación de Unidades de </w:t>
      </w:r>
      <w:proofErr w:type="spellStart"/>
      <w:r w:rsidR="00A95481" w:rsidRPr="003E19BB">
        <w:rPr>
          <w:rFonts w:ascii="Verdana" w:hAnsi="Verdana"/>
          <w:b/>
          <w:color w:val="auto"/>
          <w:sz w:val="24"/>
          <w:szCs w:val="24"/>
        </w:rPr>
        <w:t>Backup</w:t>
      </w:r>
      <w:proofErr w:type="spellEnd"/>
      <w:r w:rsidRPr="003E19BB">
        <w:rPr>
          <w:rFonts w:ascii="Verdana" w:hAnsi="Verdana"/>
          <w:b/>
          <w:color w:val="auto"/>
          <w:sz w:val="24"/>
          <w:szCs w:val="24"/>
        </w:rPr>
        <w:t>.</w:t>
      </w:r>
      <w:bookmarkEnd w:id="25"/>
    </w:p>
    <w:p w14:paraId="29F77D4F" w14:textId="77777777" w:rsidR="00615948" w:rsidRPr="003E19BB" w:rsidRDefault="00615948" w:rsidP="00615948">
      <w:pPr>
        <w:autoSpaceDE w:val="0"/>
        <w:adjustRightInd w:val="0"/>
        <w:jc w:val="both"/>
        <w:rPr>
          <w:rFonts w:ascii="Verdana" w:hAnsi="Verdana" w:cs="Arial"/>
        </w:rPr>
      </w:pPr>
    </w:p>
    <w:p w14:paraId="168F05C3" w14:textId="77777777" w:rsidR="00615948" w:rsidRPr="003E19BB" w:rsidRDefault="00615948" w:rsidP="00615948">
      <w:pPr>
        <w:numPr>
          <w:ilvl w:val="0"/>
          <w:numId w:val="10"/>
        </w:numPr>
        <w:suppressAutoHyphens/>
        <w:autoSpaceDE w:val="0"/>
        <w:autoSpaceDN w:val="0"/>
        <w:adjustRightInd w:val="0"/>
        <w:jc w:val="both"/>
        <w:textAlignment w:val="baseline"/>
        <w:rPr>
          <w:rFonts w:ascii="Verdana" w:hAnsi="Verdana" w:cs="Arial"/>
        </w:rPr>
      </w:pPr>
      <w:r w:rsidRPr="003E19BB">
        <w:rPr>
          <w:rFonts w:ascii="Verdana" w:hAnsi="Verdana" w:cs="Arial"/>
        </w:rPr>
        <w:t>Ciclo de rotación abuelo-padre-hijo.</w:t>
      </w:r>
    </w:p>
    <w:p w14:paraId="07DCB6F3" w14:textId="77777777" w:rsidR="00615948" w:rsidRPr="003E19BB" w:rsidRDefault="00615948" w:rsidP="00615948">
      <w:pPr>
        <w:autoSpaceDE w:val="0"/>
        <w:adjustRightInd w:val="0"/>
        <w:jc w:val="both"/>
        <w:rPr>
          <w:rFonts w:ascii="Verdana" w:hAnsi="Verdana" w:cs="Arial"/>
        </w:rPr>
      </w:pPr>
    </w:p>
    <w:p w14:paraId="39634917" w14:textId="63BD7E4F"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En cualquier </w:t>
      </w:r>
      <w:r w:rsidR="000D5541" w:rsidRPr="003E19BB">
        <w:rPr>
          <w:rFonts w:ascii="Verdana" w:hAnsi="Verdana" w:cs="Arial"/>
        </w:rPr>
        <w:t xml:space="preserve">momento, </w:t>
      </w:r>
      <w:r w:rsidR="000D5541">
        <w:rPr>
          <w:rFonts w:ascii="Verdana" w:hAnsi="Verdana" w:cs="Arial"/>
        </w:rPr>
        <w:t xml:space="preserve">se </w:t>
      </w:r>
      <w:proofErr w:type="spellStart"/>
      <w:r w:rsidR="000D5541">
        <w:rPr>
          <w:rFonts w:ascii="Verdana" w:hAnsi="Verdana" w:cs="Arial"/>
        </w:rPr>
        <w:t>debera</w:t>
      </w:r>
      <w:proofErr w:type="spellEnd"/>
      <w:r w:rsidR="000D5541">
        <w:rPr>
          <w:rFonts w:ascii="Verdana" w:hAnsi="Verdana" w:cs="Arial"/>
        </w:rPr>
        <w:t xml:space="preserve"> </w:t>
      </w:r>
      <w:r w:rsidRPr="003E19BB">
        <w:rPr>
          <w:rFonts w:ascii="Verdana" w:hAnsi="Verdana" w:cs="Arial"/>
        </w:rPr>
        <w:t>tene</w:t>
      </w:r>
      <w:r w:rsidR="000D5541">
        <w:rPr>
          <w:rFonts w:ascii="Verdana" w:hAnsi="Verdana" w:cs="Arial"/>
        </w:rPr>
        <w:t>r</w:t>
      </w:r>
      <w:r w:rsidRPr="003E19BB">
        <w:rPr>
          <w:rFonts w:ascii="Verdana" w:hAnsi="Verdana" w:cs="Arial"/>
        </w:rPr>
        <w:t xml:space="preserve"> 3 copias completas disponibles: abuelo, padre e hijo. De esta manera</w:t>
      </w:r>
      <w:r w:rsidR="000D5541">
        <w:rPr>
          <w:rFonts w:ascii="Verdana" w:hAnsi="Verdana" w:cs="Arial"/>
        </w:rPr>
        <w:t xml:space="preserve"> se</w:t>
      </w:r>
      <w:r w:rsidRPr="003E19BB">
        <w:rPr>
          <w:rFonts w:ascii="Verdana" w:hAnsi="Verdana" w:cs="Arial"/>
        </w:rPr>
        <w:t xml:space="preserve"> </w:t>
      </w:r>
      <w:r w:rsidR="000D5541">
        <w:rPr>
          <w:rFonts w:ascii="Verdana" w:hAnsi="Verdana" w:cs="Arial"/>
        </w:rPr>
        <w:t xml:space="preserve">podrá </w:t>
      </w:r>
      <w:r w:rsidRPr="003E19BB">
        <w:rPr>
          <w:rFonts w:ascii="Verdana" w:hAnsi="Verdana" w:cs="Arial"/>
        </w:rPr>
        <w:t>recuperar información con una antigüedad de 3 semanas.</w:t>
      </w:r>
    </w:p>
    <w:p w14:paraId="30F7D5C4" w14:textId="77777777" w:rsidR="00615948" w:rsidRPr="003E19BB" w:rsidRDefault="00615948" w:rsidP="00615948">
      <w:pPr>
        <w:autoSpaceDE w:val="0"/>
        <w:adjustRightInd w:val="0"/>
        <w:jc w:val="both"/>
        <w:rPr>
          <w:rFonts w:ascii="Verdana" w:hAnsi="Verdana" w:cs="Arial"/>
        </w:rPr>
      </w:pPr>
    </w:p>
    <w:p w14:paraId="2ED094F3"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Este ciclo de rotación nos obliga a disponer de más juegos de almacenamiento. Se utilizan 7 juegos. El juego 1 será usado para realizar una copia completa el primer viernes, el juego 2 una copia completa el segundo viernes y el juego tres está reservados para el tercer viernes. Los otros 4 juegos (4, 5, 6, 7) son usados para realizar copias normales (diferenciales o incrementales) de lunes a jueves y serán reutilizados cada semana.</w:t>
      </w:r>
    </w:p>
    <w:p w14:paraId="12EEF277" w14:textId="77777777" w:rsidR="00615948" w:rsidRPr="003E19BB" w:rsidRDefault="00615948" w:rsidP="00615948">
      <w:pPr>
        <w:autoSpaceDE w:val="0"/>
        <w:adjustRightInd w:val="0"/>
        <w:jc w:val="both"/>
        <w:rPr>
          <w:rFonts w:ascii="Verdana" w:hAnsi="Verdana" w:cs="Arial"/>
        </w:rPr>
      </w:pPr>
    </w:p>
    <w:p w14:paraId="73D87DF1"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Como administradores de copias de seguridad, y de acuerdo a su uso la renovación se hace con frecuencia, puede que cada seis meses o cada año.</w:t>
      </w:r>
    </w:p>
    <w:p w14:paraId="53648807" w14:textId="77777777" w:rsidR="00615948" w:rsidRPr="003E19BB" w:rsidRDefault="00615948" w:rsidP="00615948">
      <w:pPr>
        <w:autoSpaceDE w:val="0"/>
        <w:adjustRightInd w:val="0"/>
        <w:jc w:val="both"/>
        <w:rPr>
          <w:rFonts w:ascii="Verdana" w:hAnsi="Verdana" w:cs="Arial"/>
        </w:rPr>
      </w:pPr>
    </w:p>
    <w:p w14:paraId="52C34996"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En caso de ser necesario cada día de la semana debe estar en sede central el juego en uso y el resto en la sede remota.</w:t>
      </w:r>
    </w:p>
    <w:p w14:paraId="28EADF8D" w14:textId="77777777" w:rsidR="00615948" w:rsidRPr="003E19BB" w:rsidRDefault="00615948" w:rsidP="00615948">
      <w:pPr>
        <w:autoSpaceDE w:val="0"/>
        <w:adjustRightInd w:val="0"/>
        <w:jc w:val="both"/>
        <w:rPr>
          <w:rFonts w:ascii="Verdana" w:hAnsi="Verdana" w:cs="Arial"/>
        </w:rPr>
      </w:pPr>
    </w:p>
    <w:p w14:paraId="68EC4689" w14:textId="513BFD49"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6" w:name="_Toc147238052"/>
      <w:r w:rsidRPr="003E19BB">
        <w:rPr>
          <w:rFonts w:ascii="Verdana" w:hAnsi="Verdana"/>
          <w:b/>
          <w:color w:val="auto"/>
          <w:sz w:val="24"/>
          <w:szCs w:val="24"/>
        </w:rPr>
        <w:lastRenderedPageBreak/>
        <w:t>Acceso a la información.</w:t>
      </w:r>
      <w:bookmarkEnd w:id="26"/>
    </w:p>
    <w:p w14:paraId="4B5AE317" w14:textId="77777777" w:rsidR="00615948" w:rsidRPr="003E19BB" w:rsidRDefault="00615948" w:rsidP="00615948">
      <w:pPr>
        <w:autoSpaceDE w:val="0"/>
        <w:adjustRightInd w:val="0"/>
        <w:jc w:val="both"/>
        <w:rPr>
          <w:rFonts w:ascii="Verdana" w:hAnsi="Verdana" w:cs="Arial"/>
        </w:rPr>
      </w:pPr>
    </w:p>
    <w:p w14:paraId="78C6C3B7"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Para completar las medidas de seguridad tomadas en este plan a la hora de guardar los soportes de almacenamiento también se protege la información de personal no autorizado.</w:t>
      </w:r>
    </w:p>
    <w:p w14:paraId="7C4F45ED" w14:textId="77777777" w:rsidR="00615948" w:rsidRPr="003E19BB" w:rsidRDefault="00615948" w:rsidP="00615948">
      <w:pPr>
        <w:autoSpaceDE w:val="0"/>
        <w:adjustRightInd w:val="0"/>
        <w:jc w:val="both"/>
        <w:rPr>
          <w:rFonts w:ascii="Verdana" w:hAnsi="Verdana" w:cs="Arial"/>
        </w:rPr>
      </w:pPr>
    </w:p>
    <w:p w14:paraId="083A9E72" w14:textId="5996694C"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Los </w:t>
      </w:r>
      <w:proofErr w:type="spellStart"/>
      <w:r w:rsidR="000D5541" w:rsidRPr="003E19BB">
        <w:rPr>
          <w:rFonts w:ascii="Verdana" w:hAnsi="Verdana" w:cs="Arial"/>
        </w:rPr>
        <w:t>backup</w:t>
      </w:r>
      <w:proofErr w:type="spellEnd"/>
      <w:r w:rsidRPr="003E19BB">
        <w:rPr>
          <w:rFonts w:ascii="Verdana" w:hAnsi="Verdana" w:cs="Arial"/>
        </w:rPr>
        <w:t xml:space="preserve"> los ha de guardar el personal indicado a tal efecto. Ellos son los encargados de seguir las pautas indicadas en la planificación y los responsables ante cualquier fallo. </w:t>
      </w:r>
    </w:p>
    <w:p w14:paraId="4BDD2CF1" w14:textId="77777777" w:rsidR="00615948" w:rsidRPr="003E19BB" w:rsidRDefault="00615948" w:rsidP="00615948">
      <w:pPr>
        <w:autoSpaceDE w:val="0"/>
        <w:adjustRightInd w:val="0"/>
        <w:jc w:val="both"/>
        <w:rPr>
          <w:rFonts w:ascii="Verdana" w:hAnsi="Verdana" w:cs="Arial"/>
        </w:rPr>
      </w:pPr>
    </w:p>
    <w:p w14:paraId="7F11F5DC"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El acceso a cualquier copia debe estar autorizado por el responsable de seguridad y por la Oficina de Informática y Sistemas de la Superintendencia.</w:t>
      </w:r>
    </w:p>
    <w:p w14:paraId="6F11F0BB" w14:textId="77777777" w:rsidR="00615948" w:rsidRPr="003E19BB" w:rsidRDefault="00615948" w:rsidP="00615948">
      <w:pPr>
        <w:autoSpaceDE w:val="0"/>
        <w:adjustRightInd w:val="0"/>
        <w:jc w:val="both"/>
        <w:rPr>
          <w:rFonts w:ascii="Verdana" w:hAnsi="Verdana" w:cs="Arial"/>
        </w:rPr>
      </w:pPr>
    </w:p>
    <w:p w14:paraId="1E4D20DC" w14:textId="2BAB2210" w:rsidR="00615948" w:rsidRPr="003E19BB" w:rsidRDefault="00615948" w:rsidP="00615948">
      <w:pPr>
        <w:autoSpaceDE w:val="0"/>
        <w:adjustRightInd w:val="0"/>
        <w:jc w:val="both"/>
        <w:rPr>
          <w:rFonts w:ascii="Verdana" w:hAnsi="Verdana" w:cs="Arial"/>
        </w:rPr>
      </w:pPr>
      <w:r w:rsidRPr="003E19BB">
        <w:rPr>
          <w:rFonts w:ascii="Verdana" w:hAnsi="Verdana" w:cs="Arial"/>
        </w:rPr>
        <w:t>En la sede central se encuentran los juegos usados entre semana y el juego más antiguo de copia completa (juego abuelo). Los juegos padre e hijo, se encuentran en sede remota. Ante una restauración eventual deberían ser traídos desde la sede remota.</w:t>
      </w:r>
    </w:p>
    <w:p w14:paraId="0FF25332" w14:textId="77777777" w:rsidR="00615948" w:rsidRPr="003E19BB" w:rsidRDefault="00615948" w:rsidP="00615948">
      <w:pPr>
        <w:autoSpaceDE w:val="0"/>
        <w:adjustRightInd w:val="0"/>
        <w:jc w:val="both"/>
        <w:rPr>
          <w:rFonts w:ascii="Verdana" w:hAnsi="Verdana" w:cs="Arial"/>
        </w:rPr>
      </w:pPr>
    </w:p>
    <w:p w14:paraId="5E6E4C46" w14:textId="65966870" w:rsidR="00615948" w:rsidRPr="003E19BB" w:rsidRDefault="00615948" w:rsidP="0080166F">
      <w:pPr>
        <w:pStyle w:val="Ttulo2"/>
        <w:numPr>
          <w:ilvl w:val="1"/>
          <w:numId w:val="13"/>
        </w:numPr>
        <w:tabs>
          <w:tab w:val="left" w:pos="567"/>
        </w:tabs>
        <w:ind w:left="426"/>
        <w:rPr>
          <w:rFonts w:ascii="Verdana" w:hAnsi="Verdana"/>
          <w:b/>
          <w:color w:val="auto"/>
          <w:sz w:val="24"/>
          <w:szCs w:val="24"/>
        </w:rPr>
      </w:pPr>
      <w:bookmarkStart w:id="27" w:name="_Toc147238053"/>
      <w:r w:rsidRPr="003E19BB">
        <w:rPr>
          <w:rFonts w:ascii="Verdana" w:hAnsi="Verdana"/>
          <w:b/>
          <w:color w:val="auto"/>
          <w:sz w:val="24"/>
          <w:szCs w:val="24"/>
        </w:rPr>
        <w:t>Restauración de datos.</w:t>
      </w:r>
      <w:bookmarkEnd w:id="27"/>
    </w:p>
    <w:p w14:paraId="48711297" w14:textId="77777777" w:rsidR="00615948" w:rsidRPr="003E19BB" w:rsidRDefault="00615948" w:rsidP="00615948">
      <w:pPr>
        <w:autoSpaceDE w:val="0"/>
        <w:adjustRightInd w:val="0"/>
        <w:jc w:val="both"/>
        <w:rPr>
          <w:rFonts w:ascii="Verdana" w:hAnsi="Verdana" w:cs="Arial"/>
        </w:rPr>
      </w:pPr>
    </w:p>
    <w:p w14:paraId="34E2F9AE" w14:textId="47BF8E9E"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La restauración de los datos es el fin a la hora de ejecutar </w:t>
      </w:r>
      <w:r w:rsidR="000D5541" w:rsidRPr="003E19BB">
        <w:rPr>
          <w:rFonts w:ascii="Verdana" w:hAnsi="Verdana" w:cs="Arial"/>
        </w:rPr>
        <w:t>esta</w:t>
      </w:r>
      <w:r w:rsidRPr="003E19BB">
        <w:rPr>
          <w:rFonts w:ascii="Verdana" w:hAnsi="Verdana" w:cs="Arial"/>
        </w:rPr>
        <w:t xml:space="preserve"> planificación de las copias de seguridad. </w:t>
      </w:r>
    </w:p>
    <w:p w14:paraId="0291655A" w14:textId="77777777" w:rsidR="00615948" w:rsidRPr="003E19BB" w:rsidRDefault="00615948" w:rsidP="00615948">
      <w:pPr>
        <w:autoSpaceDE w:val="0"/>
        <w:adjustRightInd w:val="0"/>
        <w:jc w:val="both"/>
        <w:rPr>
          <w:rFonts w:ascii="Verdana" w:hAnsi="Verdana" w:cs="Arial"/>
        </w:rPr>
      </w:pPr>
    </w:p>
    <w:p w14:paraId="1EE9D8B5" w14:textId="77777777"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Los casos más típicos son dos: </w:t>
      </w:r>
    </w:p>
    <w:p w14:paraId="0C2B5547" w14:textId="77777777" w:rsidR="00615948" w:rsidRPr="003E19BB" w:rsidRDefault="00615948" w:rsidP="00615948">
      <w:pPr>
        <w:autoSpaceDE w:val="0"/>
        <w:adjustRightInd w:val="0"/>
        <w:jc w:val="both"/>
        <w:rPr>
          <w:rFonts w:ascii="Verdana" w:hAnsi="Verdana" w:cs="Arial"/>
        </w:rPr>
      </w:pPr>
    </w:p>
    <w:p w14:paraId="75732DC7" w14:textId="378FD840" w:rsidR="00615948" w:rsidRPr="003E19BB" w:rsidRDefault="00615948" w:rsidP="00615948">
      <w:pPr>
        <w:numPr>
          <w:ilvl w:val="0"/>
          <w:numId w:val="11"/>
        </w:numPr>
        <w:suppressAutoHyphens/>
        <w:autoSpaceDE w:val="0"/>
        <w:autoSpaceDN w:val="0"/>
        <w:adjustRightInd w:val="0"/>
        <w:jc w:val="both"/>
        <w:textAlignment w:val="baseline"/>
        <w:rPr>
          <w:rFonts w:ascii="Verdana" w:hAnsi="Verdana" w:cs="Arial"/>
        </w:rPr>
      </w:pPr>
      <w:r w:rsidRPr="003E19BB">
        <w:rPr>
          <w:rFonts w:ascii="Verdana" w:hAnsi="Verdana" w:cs="Arial"/>
        </w:rPr>
        <w:t>Ver</w:t>
      </w:r>
      <w:r w:rsidR="000D5541">
        <w:rPr>
          <w:rFonts w:ascii="Verdana" w:hAnsi="Verdana" w:cs="Arial"/>
        </w:rPr>
        <w:t>se</w:t>
      </w:r>
      <w:r w:rsidRPr="003E19BB">
        <w:rPr>
          <w:rFonts w:ascii="Verdana" w:hAnsi="Verdana" w:cs="Arial"/>
        </w:rPr>
        <w:t xml:space="preserve"> obligado a restaurar ficheros o carpetas sueltas o necesitar poner en marcha un sistema desde cero. Para hacer frente al primer caso</w:t>
      </w:r>
      <w:r w:rsidR="000D5541">
        <w:rPr>
          <w:rFonts w:ascii="Verdana" w:hAnsi="Verdana" w:cs="Arial"/>
        </w:rPr>
        <w:t xml:space="preserve"> se</w:t>
      </w:r>
      <w:r w:rsidRPr="003E19BB">
        <w:rPr>
          <w:rFonts w:ascii="Verdana" w:hAnsi="Verdana" w:cs="Arial"/>
        </w:rPr>
        <w:t xml:space="preserve"> debe saber si el fichero, carpeta, biblioteca, etc., ha sido creado o modificado desde la última copia completa. En caso afirmativo </w:t>
      </w:r>
      <w:r w:rsidR="000D5541">
        <w:rPr>
          <w:rFonts w:ascii="Verdana" w:hAnsi="Verdana" w:cs="Arial"/>
        </w:rPr>
        <w:t>se</w:t>
      </w:r>
      <w:r w:rsidRPr="003E19BB">
        <w:rPr>
          <w:rFonts w:ascii="Verdana" w:hAnsi="Verdana" w:cs="Arial"/>
        </w:rPr>
        <w:t xml:space="preserve"> usa la copia incremental o diferencial más reciente. </w:t>
      </w:r>
    </w:p>
    <w:p w14:paraId="5EB012D8" w14:textId="77777777" w:rsidR="00615948" w:rsidRPr="003E19BB" w:rsidRDefault="00615948" w:rsidP="00615948">
      <w:pPr>
        <w:autoSpaceDE w:val="0"/>
        <w:adjustRightInd w:val="0"/>
        <w:ind w:left="720"/>
        <w:jc w:val="both"/>
        <w:rPr>
          <w:rFonts w:ascii="Verdana" w:hAnsi="Verdana" w:cs="Arial"/>
        </w:rPr>
      </w:pPr>
    </w:p>
    <w:p w14:paraId="23CFC382" w14:textId="773F063D" w:rsidR="00615948" w:rsidRPr="003E19BB" w:rsidRDefault="00615948" w:rsidP="00615948">
      <w:pPr>
        <w:numPr>
          <w:ilvl w:val="0"/>
          <w:numId w:val="11"/>
        </w:numPr>
        <w:suppressAutoHyphens/>
        <w:autoSpaceDE w:val="0"/>
        <w:autoSpaceDN w:val="0"/>
        <w:adjustRightInd w:val="0"/>
        <w:jc w:val="both"/>
        <w:textAlignment w:val="baseline"/>
        <w:rPr>
          <w:rFonts w:ascii="Verdana" w:hAnsi="Verdana" w:cs="Arial"/>
        </w:rPr>
      </w:pPr>
      <w:r w:rsidRPr="003E19BB">
        <w:rPr>
          <w:rFonts w:ascii="Verdana" w:hAnsi="Verdana" w:cs="Arial"/>
        </w:rPr>
        <w:t>Si por el contrario es información que no ha sido modificada desde la última copia completa o si</w:t>
      </w:r>
      <w:r w:rsidR="000D5541">
        <w:rPr>
          <w:rFonts w:ascii="Verdana" w:hAnsi="Verdana" w:cs="Arial"/>
        </w:rPr>
        <w:t xml:space="preserve"> es necesario</w:t>
      </w:r>
      <w:r w:rsidRPr="003E19BB">
        <w:rPr>
          <w:rFonts w:ascii="Verdana" w:hAnsi="Verdana" w:cs="Arial"/>
        </w:rPr>
        <w:t xml:space="preserve"> restaurar información de un día concreto, </w:t>
      </w:r>
      <w:r w:rsidR="000D5541">
        <w:rPr>
          <w:rFonts w:ascii="Verdana" w:hAnsi="Verdana" w:cs="Arial"/>
        </w:rPr>
        <w:t>se usara</w:t>
      </w:r>
      <w:r w:rsidRPr="003E19BB">
        <w:rPr>
          <w:rFonts w:ascii="Verdana" w:hAnsi="Verdana" w:cs="Arial"/>
        </w:rPr>
        <w:t xml:space="preserve"> la última copia completa o bien de la copia completa más cercana a la fecha solicitada.</w:t>
      </w:r>
    </w:p>
    <w:p w14:paraId="748C204D" w14:textId="77777777" w:rsidR="00615948" w:rsidRPr="003E19BB" w:rsidRDefault="00615948" w:rsidP="00615948">
      <w:pPr>
        <w:autoSpaceDE w:val="0"/>
        <w:adjustRightInd w:val="0"/>
        <w:jc w:val="both"/>
        <w:rPr>
          <w:rFonts w:ascii="Verdana" w:hAnsi="Verdana" w:cs="Arial"/>
        </w:rPr>
      </w:pPr>
    </w:p>
    <w:p w14:paraId="3EC00E27" w14:textId="200CCCFB" w:rsidR="00615948" w:rsidRPr="003E19BB" w:rsidRDefault="00615948" w:rsidP="00615948">
      <w:pPr>
        <w:autoSpaceDE w:val="0"/>
        <w:adjustRightInd w:val="0"/>
        <w:jc w:val="both"/>
        <w:rPr>
          <w:rFonts w:ascii="Verdana" w:hAnsi="Verdana" w:cs="Arial"/>
        </w:rPr>
      </w:pPr>
      <w:r w:rsidRPr="003E19BB">
        <w:rPr>
          <w:rFonts w:ascii="Verdana" w:hAnsi="Verdana" w:cs="Arial"/>
        </w:rPr>
        <w:t>Para resolver el segundo caso</w:t>
      </w:r>
      <w:r w:rsidR="000D5541">
        <w:rPr>
          <w:rFonts w:ascii="Verdana" w:hAnsi="Verdana" w:cs="Arial"/>
        </w:rPr>
        <w:t xml:space="preserve"> se</w:t>
      </w:r>
      <w:r w:rsidRPr="003E19BB">
        <w:rPr>
          <w:rFonts w:ascii="Verdana" w:hAnsi="Verdana" w:cs="Arial"/>
        </w:rPr>
        <w:t xml:space="preserve"> debe utilizar la última copia completa que </w:t>
      </w:r>
      <w:r w:rsidR="000D5541">
        <w:rPr>
          <w:rFonts w:ascii="Verdana" w:hAnsi="Verdana" w:cs="Arial"/>
        </w:rPr>
        <w:t>disponible</w:t>
      </w:r>
      <w:r w:rsidRPr="003E19BB">
        <w:rPr>
          <w:rFonts w:ascii="Verdana" w:hAnsi="Verdana" w:cs="Arial"/>
        </w:rPr>
        <w:t xml:space="preserve"> y después de las copias incrementales o diferenciales realizadas desde entonces.</w:t>
      </w:r>
    </w:p>
    <w:p w14:paraId="68EBC276" w14:textId="77777777" w:rsidR="00615948" w:rsidRPr="003E19BB" w:rsidRDefault="00615948" w:rsidP="00615948">
      <w:pPr>
        <w:autoSpaceDE w:val="0"/>
        <w:adjustRightInd w:val="0"/>
        <w:jc w:val="both"/>
        <w:rPr>
          <w:rFonts w:ascii="Verdana" w:hAnsi="Verdana" w:cs="Arial"/>
        </w:rPr>
      </w:pPr>
    </w:p>
    <w:p w14:paraId="37900FF8" w14:textId="2E67E41D" w:rsidR="00615948" w:rsidRPr="003E19BB" w:rsidRDefault="00615948" w:rsidP="00615948">
      <w:pPr>
        <w:autoSpaceDE w:val="0"/>
        <w:adjustRightInd w:val="0"/>
        <w:jc w:val="both"/>
        <w:rPr>
          <w:rFonts w:ascii="Verdana" w:hAnsi="Verdana" w:cs="Arial"/>
        </w:rPr>
      </w:pPr>
      <w:r w:rsidRPr="003E19BB">
        <w:rPr>
          <w:rFonts w:ascii="Verdana" w:hAnsi="Verdana" w:cs="Arial"/>
        </w:rPr>
        <w:t xml:space="preserve">Restaurando la copia completa </w:t>
      </w:r>
      <w:r w:rsidR="00C75F7C">
        <w:rPr>
          <w:rFonts w:ascii="Verdana" w:hAnsi="Verdana" w:cs="Arial"/>
        </w:rPr>
        <w:t>se</w:t>
      </w:r>
      <w:r w:rsidRPr="003E19BB">
        <w:rPr>
          <w:rFonts w:ascii="Verdana" w:hAnsi="Verdana" w:cs="Arial"/>
        </w:rPr>
        <w:t xml:space="preserve"> genera un sistema con el mismo sistema operativo, misma estructura de directorios, etc. y con las copias de archivos modificados dejando</w:t>
      </w:r>
      <w:r w:rsidR="00C75F7C">
        <w:rPr>
          <w:rFonts w:ascii="Verdana" w:hAnsi="Verdana" w:cs="Arial"/>
        </w:rPr>
        <w:t xml:space="preserve"> así</w:t>
      </w:r>
      <w:r w:rsidRPr="003E19BB">
        <w:rPr>
          <w:rFonts w:ascii="Verdana" w:hAnsi="Verdana" w:cs="Arial"/>
        </w:rPr>
        <w:t xml:space="preserve"> los datos lo más actualizados posible.</w:t>
      </w:r>
    </w:p>
    <w:p w14:paraId="2CC17489" w14:textId="77777777" w:rsidR="00615948" w:rsidRPr="003E19BB" w:rsidRDefault="00615948" w:rsidP="00615948">
      <w:pPr>
        <w:autoSpaceDE w:val="0"/>
        <w:adjustRightInd w:val="0"/>
        <w:jc w:val="both"/>
        <w:rPr>
          <w:rFonts w:ascii="Verdana" w:hAnsi="Verdana" w:cs="Arial"/>
        </w:rPr>
      </w:pPr>
    </w:p>
    <w:p w14:paraId="14A084A3" w14:textId="75B5CC42" w:rsidR="00615948" w:rsidRPr="003E19BB" w:rsidRDefault="00C75F7C" w:rsidP="00615948">
      <w:pPr>
        <w:autoSpaceDE w:val="0"/>
        <w:adjustRightInd w:val="0"/>
        <w:jc w:val="both"/>
        <w:rPr>
          <w:rFonts w:ascii="Verdana" w:hAnsi="Verdana" w:cs="Arial"/>
        </w:rPr>
      </w:pPr>
      <w:r>
        <w:rPr>
          <w:rFonts w:ascii="Verdana" w:hAnsi="Verdana" w:cs="Arial"/>
        </w:rPr>
        <w:t>En</w:t>
      </w:r>
      <w:r w:rsidR="00615948" w:rsidRPr="003E19BB">
        <w:rPr>
          <w:rFonts w:ascii="Verdana" w:hAnsi="Verdana" w:cs="Arial"/>
        </w:rPr>
        <w:t xml:space="preserve"> la primera situación suele ser debido a errores de usuarios como pueda ser un borrado accidental de información o al fallo de algún proceso. Por su parte la segunda opción suele ser debido a caídas de máquina, cortes inesperados de suministro eléctrico y diferentes contingencias normalmente fuera del alcance de la organización.</w:t>
      </w:r>
    </w:p>
    <w:p w14:paraId="6D0D2506" w14:textId="77777777" w:rsidR="00615948" w:rsidRPr="003E19BB" w:rsidRDefault="00615948" w:rsidP="00615948">
      <w:pPr>
        <w:autoSpaceDE w:val="0"/>
        <w:adjustRightInd w:val="0"/>
        <w:jc w:val="both"/>
        <w:rPr>
          <w:rFonts w:ascii="Verdana" w:hAnsi="Verdana" w:cs="Arial"/>
        </w:rPr>
      </w:pPr>
    </w:p>
    <w:p w14:paraId="525140EA" w14:textId="77777777" w:rsidR="00C75F7C" w:rsidRDefault="00C75F7C" w:rsidP="00615948">
      <w:pPr>
        <w:autoSpaceDE w:val="0"/>
        <w:adjustRightInd w:val="0"/>
        <w:jc w:val="both"/>
        <w:rPr>
          <w:rFonts w:ascii="Verdana" w:hAnsi="Verdana" w:cs="Arial"/>
        </w:rPr>
      </w:pPr>
    </w:p>
    <w:p w14:paraId="75822254" w14:textId="77777777" w:rsidR="00C75F7C" w:rsidRDefault="00C75F7C" w:rsidP="00615948">
      <w:pPr>
        <w:autoSpaceDE w:val="0"/>
        <w:adjustRightInd w:val="0"/>
        <w:jc w:val="both"/>
        <w:rPr>
          <w:rFonts w:ascii="Verdana" w:hAnsi="Verdana" w:cs="Arial"/>
        </w:rPr>
      </w:pPr>
    </w:p>
    <w:p w14:paraId="2C523FC8" w14:textId="657A3BBF" w:rsidR="00615948" w:rsidRPr="003E19BB" w:rsidRDefault="00C75F7C" w:rsidP="00615948">
      <w:pPr>
        <w:autoSpaceDE w:val="0"/>
        <w:adjustRightInd w:val="0"/>
        <w:jc w:val="both"/>
        <w:rPr>
          <w:rFonts w:ascii="Verdana" w:hAnsi="Verdana" w:cs="Arial"/>
        </w:rPr>
      </w:pPr>
      <w:r>
        <w:rPr>
          <w:rFonts w:ascii="Verdana" w:hAnsi="Verdana" w:cs="Arial"/>
        </w:rPr>
        <w:lastRenderedPageBreak/>
        <w:t xml:space="preserve">Si mismo se debe tener en cuenta </w:t>
      </w:r>
      <w:r w:rsidR="00615948" w:rsidRPr="003E19BB">
        <w:rPr>
          <w:rFonts w:ascii="Verdana" w:hAnsi="Verdana" w:cs="Arial"/>
        </w:rPr>
        <w:t>algunos aspectos antes de llevar a cabo una restauración:</w:t>
      </w:r>
    </w:p>
    <w:p w14:paraId="6A65A502" w14:textId="77777777" w:rsidR="00615948" w:rsidRPr="003E19BB" w:rsidRDefault="00615948" w:rsidP="00615948">
      <w:pPr>
        <w:autoSpaceDE w:val="0"/>
        <w:adjustRightInd w:val="0"/>
        <w:jc w:val="both"/>
        <w:rPr>
          <w:rFonts w:ascii="Verdana" w:hAnsi="Verdana" w:cs="Arial"/>
        </w:rPr>
      </w:pPr>
    </w:p>
    <w:p w14:paraId="58783742" w14:textId="3063DCD7"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Tener una debida autorización por parte del responsable principalmente cuando lo que se va a restaurar es algún fichero suelto a petición de cualquier usuario. Esta autorización también se ha de tener cuando la restauración afecta a algún sistema que esté en producción y funcionando con datos reales.</w:t>
      </w:r>
    </w:p>
    <w:p w14:paraId="16ECD0A5" w14:textId="77777777" w:rsidR="00615948" w:rsidRPr="00C75F7C" w:rsidRDefault="00615948" w:rsidP="00C75F7C">
      <w:pPr>
        <w:autoSpaceDE w:val="0"/>
        <w:adjustRightInd w:val="0"/>
        <w:ind w:left="709"/>
        <w:jc w:val="both"/>
        <w:rPr>
          <w:rFonts w:ascii="Verdana" w:hAnsi="Verdana" w:cs="Arial"/>
          <w:sz w:val="28"/>
          <w:szCs w:val="28"/>
        </w:rPr>
      </w:pPr>
    </w:p>
    <w:p w14:paraId="160D127A" w14:textId="1AD1322D"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Versión del sistema operativo en la que fue guardada la información y versión de la máquina que recibe los datos ya que puede darse el caso de que no sea la misma.</w:t>
      </w:r>
    </w:p>
    <w:p w14:paraId="0E8A7F35" w14:textId="77777777" w:rsidR="00615948" w:rsidRPr="00C75F7C" w:rsidRDefault="00615948" w:rsidP="00C75F7C">
      <w:pPr>
        <w:autoSpaceDE w:val="0"/>
        <w:adjustRightInd w:val="0"/>
        <w:ind w:left="709"/>
        <w:jc w:val="both"/>
        <w:rPr>
          <w:rFonts w:ascii="Verdana" w:hAnsi="Verdana" w:cs="Arial"/>
          <w:sz w:val="28"/>
          <w:szCs w:val="28"/>
        </w:rPr>
      </w:pPr>
    </w:p>
    <w:p w14:paraId="723EC029" w14:textId="7B23A12F"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 xml:space="preserve">Comprobar que la información a restaurar corresponde realmente a lo que </w:t>
      </w:r>
      <w:r w:rsidR="00F7276B">
        <w:rPr>
          <w:rFonts w:ascii="Verdana" w:hAnsi="Verdana" w:cs="Arial"/>
          <w:sz w:val="24"/>
          <w:szCs w:val="24"/>
        </w:rPr>
        <w:t>se necesita</w:t>
      </w:r>
      <w:r w:rsidRPr="00C75F7C">
        <w:rPr>
          <w:rFonts w:ascii="Verdana" w:hAnsi="Verdana" w:cs="Arial"/>
          <w:sz w:val="24"/>
          <w:szCs w:val="24"/>
        </w:rPr>
        <w:t>, esto es comprobar la etiqueta del soporte para no confundir de fecha o de sistema.</w:t>
      </w:r>
    </w:p>
    <w:p w14:paraId="6C5ECFAA" w14:textId="77777777" w:rsidR="00615948" w:rsidRPr="00C75F7C" w:rsidRDefault="00615948" w:rsidP="00C75F7C">
      <w:pPr>
        <w:autoSpaceDE w:val="0"/>
        <w:adjustRightInd w:val="0"/>
        <w:ind w:left="709"/>
        <w:jc w:val="both"/>
        <w:rPr>
          <w:rFonts w:ascii="Verdana" w:hAnsi="Verdana" w:cs="Arial"/>
          <w:sz w:val="28"/>
          <w:szCs w:val="28"/>
        </w:rPr>
      </w:pPr>
    </w:p>
    <w:p w14:paraId="0C51A6D2" w14:textId="20B22DA5"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Comprobar que el soporte está debidamente protegido contra grabación, cualquier error humano podría hacer perder la información.</w:t>
      </w:r>
    </w:p>
    <w:p w14:paraId="337975B8" w14:textId="77777777" w:rsidR="00615948" w:rsidRPr="00C75F7C" w:rsidRDefault="00615948" w:rsidP="00C75F7C">
      <w:pPr>
        <w:autoSpaceDE w:val="0"/>
        <w:adjustRightInd w:val="0"/>
        <w:ind w:left="709"/>
        <w:jc w:val="both"/>
        <w:rPr>
          <w:rFonts w:ascii="Verdana" w:hAnsi="Verdana" w:cs="Arial"/>
          <w:sz w:val="28"/>
          <w:szCs w:val="28"/>
        </w:rPr>
      </w:pPr>
    </w:p>
    <w:p w14:paraId="55A5ECDC" w14:textId="67081C80"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Inmediatamente después de la restauración volver a introducir el o los soportes en el ciclo que corresponda. Si se ha traído de sede remota, se volverá a trasladar y si estaba en las propias instalaciones se volverá a guardar bajo las medidas de seguridad adecuadas.</w:t>
      </w:r>
    </w:p>
    <w:p w14:paraId="597C85AB" w14:textId="77777777" w:rsidR="00615948" w:rsidRPr="00C75F7C" w:rsidRDefault="00615948" w:rsidP="00C75F7C">
      <w:pPr>
        <w:autoSpaceDE w:val="0"/>
        <w:adjustRightInd w:val="0"/>
        <w:ind w:left="709"/>
        <w:jc w:val="both"/>
        <w:rPr>
          <w:rFonts w:ascii="Verdana" w:hAnsi="Verdana" w:cs="Arial"/>
          <w:sz w:val="28"/>
          <w:szCs w:val="28"/>
        </w:rPr>
      </w:pPr>
    </w:p>
    <w:p w14:paraId="1920D17B" w14:textId="66EB242B" w:rsidR="00615948" w:rsidRPr="00C75F7C" w:rsidRDefault="00615948" w:rsidP="00C75F7C">
      <w:pPr>
        <w:pStyle w:val="Prrafodelista"/>
        <w:numPr>
          <w:ilvl w:val="0"/>
          <w:numId w:val="19"/>
        </w:numPr>
        <w:autoSpaceDE w:val="0"/>
        <w:adjustRightInd w:val="0"/>
        <w:ind w:left="709"/>
        <w:jc w:val="both"/>
        <w:rPr>
          <w:rFonts w:ascii="Verdana" w:hAnsi="Verdana" w:cs="Arial"/>
          <w:sz w:val="24"/>
          <w:szCs w:val="24"/>
        </w:rPr>
      </w:pPr>
      <w:r w:rsidRPr="00C75F7C">
        <w:rPr>
          <w:rFonts w:ascii="Verdana" w:hAnsi="Verdana" w:cs="Arial"/>
          <w:sz w:val="24"/>
          <w:szCs w:val="24"/>
        </w:rPr>
        <w:t>A posteriori de la restauración, comprobar la integridad de los datos y el correcto funcionamiento de la máquina ya que es algo que no hay que dar por supuesto.</w:t>
      </w:r>
    </w:p>
    <w:p w14:paraId="1B1125CA" w14:textId="77777777" w:rsidR="00615948" w:rsidRPr="003E19BB" w:rsidRDefault="00615948" w:rsidP="00615948">
      <w:pPr>
        <w:pStyle w:val="Encabezado"/>
        <w:jc w:val="both"/>
        <w:rPr>
          <w:rFonts w:ascii="Verdana" w:hAnsi="Verdana" w:cs="Arial"/>
          <w:b/>
        </w:rPr>
      </w:pPr>
    </w:p>
    <w:p w14:paraId="7BE38282" w14:textId="77777777" w:rsidR="00615948" w:rsidRPr="003E19BB" w:rsidRDefault="00615948" w:rsidP="00615948">
      <w:pPr>
        <w:jc w:val="both"/>
        <w:rPr>
          <w:rFonts w:ascii="Verdana" w:hAnsi="Verdana" w:cs="Arial"/>
        </w:rPr>
      </w:pPr>
    </w:p>
    <w:p w14:paraId="6212A40B" w14:textId="77777777" w:rsidR="00615948" w:rsidRPr="003E19BB" w:rsidRDefault="00615948" w:rsidP="00615948">
      <w:pPr>
        <w:jc w:val="both"/>
        <w:rPr>
          <w:rFonts w:ascii="Verdana" w:hAnsi="Verdana" w:cs="Arial"/>
        </w:rPr>
      </w:pPr>
    </w:p>
    <w:p w14:paraId="002C2CB7" w14:textId="77777777" w:rsidR="00615948" w:rsidRPr="003E19BB" w:rsidRDefault="00615948" w:rsidP="00615948">
      <w:pPr>
        <w:pStyle w:val="Default"/>
        <w:jc w:val="both"/>
        <w:rPr>
          <w:rFonts w:ascii="Verdana" w:hAnsi="Verdana"/>
          <w:color w:val="auto"/>
          <w:sz w:val="22"/>
          <w:szCs w:val="22"/>
          <w:lang w:val="es-CO" w:eastAsia="es-CO"/>
        </w:rPr>
      </w:pPr>
    </w:p>
    <w:p w14:paraId="39BC1F7B" w14:textId="77777777" w:rsidR="00615948" w:rsidRPr="003E19BB" w:rsidRDefault="00615948" w:rsidP="00615948">
      <w:pPr>
        <w:pStyle w:val="Default"/>
        <w:jc w:val="both"/>
        <w:rPr>
          <w:rFonts w:ascii="Verdana" w:hAnsi="Verdana"/>
          <w:color w:val="auto"/>
          <w:sz w:val="22"/>
          <w:szCs w:val="22"/>
          <w:lang w:val="es-CO" w:eastAsia="es-CO"/>
        </w:rPr>
      </w:pPr>
    </w:p>
    <w:p w14:paraId="0110719A" w14:textId="77777777" w:rsidR="00615948" w:rsidRPr="003E19BB" w:rsidRDefault="00615948" w:rsidP="00615948">
      <w:pPr>
        <w:pStyle w:val="Default"/>
        <w:jc w:val="both"/>
        <w:rPr>
          <w:rFonts w:ascii="Verdana" w:hAnsi="Verdana"/>
          <w:color w:val="auto"/>
          <w:sz w:val="22"/>
          <w:szCs w:val="22"/>
          <w:lang w:val="es-CO" w:eastAsia="es-CO"/>
        </w:rPr>
      </w:pPr>
    </w:p>
    <w:p w14:paraId="6EE2E07B" w14:textId="77777777" w:rsidR="00615948" w:rsidRPr="003E19BB" w:rsidRDefault="00615948" w:rsidP="00615948">
      <w:pPr>
        <w:pStyle w:val="Default"/>
        <w:jc w:val="both"/>
        <w:rPr>
          <w:rFonts w:ascii="Verdana" w:hAnsi="Verdana"/>
          <w:color w:val="auto"/>
          <w:sz w:val="22"/>
          <w:szCs w:val="22"/>
          <w:lang w:val="es-CO" w:eastAsia="es-CO"/>
        </w:rPr>
      </w:pPr>
    </w:p>
    <w:p w14:paraId="10CAD017" w14:textId="77777777" w:rsidR="00615948" w:rsidRPr="003E19BB" w:rsidRDefault="00615948" w:rsidP="00615948">
      <w:pPr>
        <w:jc w:val="both"/>
        <w:rPr>
          <w:rFonts w:ascii="Verdana" w:hAnsi="Verdana" w:cs="Arial"/>
        </w:rPr>
      </w:pPr>
    </w:p>
    <w:p w14:paraId="4F9DB5AE" w14:textId="77777777" w:rsidR="00615948" w:rsidRPr="003E19BB" w:rsidRDefault="00615948" w:rsidP="00615948">
      <w:pPr>
        <w:rPr>
          <w:rFonts w:ascii="Verdana" w:hAnsi="Verdana"/>
        </w:rPr>
      </w:pPr>
    </w:p>
    <w:p w14:paraId="5F768CD2" w14:textId="0CED9B6A" w:rsidR="001359AE" w:rsidRPr="003E19BB" w:rsidRDefault="001359AE" w:rsidP="000548CA">
      <w:pPr>
        <w:rPr>
          <w:rFonts w:ascii="Verdana" w:hAnsi="Verdana"/>
        </w:rPr>
      </w:pPr>
    </w:p>
    <w:sectPr w:rsidR="001359AE" w:rsidRPr="003E19BB"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99E8F" w14:textId="77777777" w:rsidR="008F0C9F" w:rsidRDefault="008F0C9F" w:rsidP="008B51F5">
      <w:r>
        <w:separator/>
      </w:r>
    </w:p>
  </w:endnote>
  <w:endnote w:type="continuationSeparator" w:id="0">
    <w:p w14:paraId="1E5423D8" w14:textId="77777777" w:rsidR="008F0C9F" w:rsidRDefault="008F0C9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3741B90A"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26A86" w:rsidRPr="00D26A86">
      <w:rPr>
        <w:rFonts w:ascii="Montserrat" w:hAnsi="Montserrat"/>
        <w:noProof/>
        <w:sz w:val="14"/>
        <w:lang w:val="es-ES"/>
      </w:rPr>
      <w:t>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26A86" w:rsidRPr="00D26A86">
      <w:rPr>
        <w:rFonts w:ascii="Montserrat" w:hAnsi="Montserrat"/>
        <w:noProof/>
        <w:sz w:val="14"/>
        <w:lang w:val="es-ES"/>
      </w:rPr>
      <w:t>8</w:t>
    </w:r>
    <w:r w:rsidRPr="00D218F3">
      <w:rPr>
        <w:rFonts w:ascii="Montserrat" w:hAnsi="Montserrat"/>
        <w:sz w:val="14"/>
      </w:rPr>
      <w:fldChar w:fldCharType="end"/>
    </w:r>
  </w:p>
  <w:p w14:paraId="73F3F3A6" w14:textId="14704812" w:rsidR="00D218F3" w:rsidRPr="00D218F3" w:rsidRDefault="00D218F3" w:rsidP="00584FDA">
    <w:pPr>
      <w:pStyle w:val="Piedepgina"/>
      <w:jc w:val="center"/>
      <w:rPr>
        <w:b/>
        <w:color w:val="0070C0"/>
        <w:sz w:val="8"/>
        <w:szCs w:val="28"/>
      </w:rPr>
    </w:pPr>
  </w:p>
  <w:p w14:paraId="452BB000" w14:textId="16237EF9" w:rsidR="00392618" w:rsidRDefault="00137E8A"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10D68B14">
              <wp:simplePos x="0" y="0"/>
              <wp:positionH relativeFrom="margin">
                <wp:posOffset>-417804</wp:posOffset>
              </wp:positionH>
              <wp:positionV relativeFrom="paragraph">
                <wp:posOffset>76149</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3E19BB" w:rsidRDefault="00AF746E" w:rsidP="00392618">
                          <w:pPr>
                            <w:rPr>
                              <w:rFonts w:ascii="Verdana" w:eastAsia="Times New Roman" w:hAnsi="Verdana" w:cs="Arial"/>
                              <w:bCs/>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Dirección:</w:t>
                          </w:r>
                          <w:r w:rsidRPr="003E19BB">
                            <w:rPr>
                              <w:rFonts w:ascii="Verdana" w:eastAsia="Times New Roman" w:hAnsi="Verdana" w:cs="Arial"/>
                              <w:bCs/>
                              <w:color w:val="767171" w:themeColor="background2" w:themeShade="80"/>
                              <w:sz w:val="14"/>
                              <w:szCs w:val="16"/>
                              <w:lang w:eastAsia="es-CO"/>
                            </w:rPr>
                            <w:t xml:space="preserve"> </w:t>
                          </w:r>
                          <w:r w:rsidR="00392618" w:rsidRPr="003E19BB">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3E19BB" w:rsidRDefault="00392618" w:rsidP="00392618">
                          <w:pPr>
                            <w:rPr>
                              <w:rFonts w:ascii="Verdana" w:eastAsia="Times New Roman" w:hAnsi="Verdana" w:cs="Arial"/>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Conmutador: </w:t>
                          </w:r>
                          <w:r w:rsidRPr="003E19BB">
                            <w:rPr>
                              <w:rFonts w:ascii="Verdana" w:eastAsia="Times New Roman" w:hAnsi="Verdana" w:cs="Arial"/>
                              <w:color w:val="767171" w:themeColor="background2" w:themeShade="80"/>
                              <w:sz w:val="14"/>
                              <w:szCs w:val="16"/>
                              <w:lang w:eastAsia="es-CO"/>
                            </w:rPr>
                            <w:t>(+601) 307 8038</w:t>
                          </w:r>
                        </w:p>
                        <w:p w14:paraId="0897E3C7" w14:textId="78445C71" w:rsidR="00392618" w:rsidRPr="003E19BB" w:rsidRDefault="00392618" w:rsidP="00392618">
                          <w:pPr>
                            <w:rPr>
                              <w:rFonts w:ascii="Verdana" w:eastAsia="Times New Roman" w:hAnsi="Verdana" w:cs="Arial"/>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Línea gratuita: </w:t>
                          </w:r>
                          <w:r w:rsidRPr="003E19BB">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72ECAD" id="_x0000_t202" coordsize="21600,21600" o:spt="202" path="m,l,21600r21600,l21600,xe">
              <v:stroke joinstyle="miter"/>
              <v:path gradientshapeok="t" o:connecttype="rect"/>
            </v:shapetype>
            <v:shape id="Cuadro de texto 1" o:spid="_x0000_s1027" type="#_x0000_t202" style="position:absolute;margin-left:-32.9pt;margin-top:6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" fillcolor="white [3201]" stroked="f" strokeweight=".5pt">
              <v:textbox>
                <w:txbxContent>
                  <w:p w14:paraId="6975B835" w14:textId="24814867" w:rsidR="00392618" w:rsidRPr="003E19BB" w:rsidRDefault="00AF746E" w:rsidP="00392618">
                    <w:pPr>
                      <w:rPr>
                        <w:rFonts w:ascii="Verdana" w:eastAsia="Times New Roman" w:hAnsi="Verdana" w:cs="Arial"/>
                        <w:bCs/>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Dirección:</w:t>
                    </w:r>
                    <w:r w:rsidRPr="003E19BB">
                      <w:rPr>
                        <w:rFonts w:ascii="Verdana" w:eastAsia="Times New Roman" w:hAnsi="Verdana" w:cs="Arial"/>
                        <w:bCs/>
                        <w:color w:val="767171" w:themeColor="background2" w:themeShade="80"/>
                        <w:sz w:val="14"/>
                        <w:szCs w:val="16"/>
                        <w:lang w:eastAsia="es-CO"/>
                      </w:rPr>
                      <w:t xml:space="preserve"> </w:t>
                    </w:r>
                    <w:r w:rsidR="00392618" w:rsidRPr="003E19BB">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3E19BB" w:rsidRDefault="00392618" w:rsidP="00392618">
                    <w:pPr>
                      <w:rPr>
                        <w:rFonts w:ascii="Verdana" w:eastAsia="Times New Roman" w:hAnsi="Verdana" w:cs="Arial"/>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Conmutador: </w:t>
                    </w:r>
                    <w:r w:rsidRPr="003E19BB">
                      <w:rPr>
                        <w:rFonts w:ascii="Verdana" w:eastAsia="Times New Roman" w:hAnsi="Verdana" w:cs="Arial"/>
                        <w:color w:val="767171" w:themeColor="background2" w:themeShade="80"/>
                        <w:sz w:val="14"/>
                        <w:szCs w:val="16"/>
                        <w:lang w:eastAsia="es-CO"/>
                      </w:rPr>
                      <w:t>(+601) 307 8038</w:t>
                    </w:r>
                  </w:p>
                  <w:p w14:paraId="0897E3C7" w14:textId="78445C71" w:rsidR="00392618" w:rsidRPr="003E19BB" w:rsidRDefault="00392618" w:rsidP="00392618">
                    <w:pPr>
                      <w:rPr>
                        <w:rFonts w:ascii="Verdana" w:eastAsia="Times New Roman" w:hAnsi="Verdana" w:cs="Arial"/>
                        <w:color w:val="767171" w:themeColor="background2" w:themeShade="80"/>
                        <w:sz w:val="14"/>
                        <w:szCs w:val="16"/>
                        <w:lang w:eastAsia="es-CO"/>
                      </w:rPr>
                    </w:pPr>
                    <w:r w:rsidRPr="003E19BB">
                      <w:rPr>
                        <w:rFonts w:ascii="Verdana" w:eastAsia="Times New Roman" w:hAnsi="Verdana" w:cs="Arial"/>
                        <w:b/>
                        <w:bCs/>
                        <w:color w:val="767171" w:themeColor="background2" w:themeShade="80"/>
                        <w:sz w:val="14"/>
                        <w:szCs w:val="16"/>
                        <w:lang w:eastAsia="es-CO"/>
                      </w:rPr>
                      <w:t>Línea gratuita: </w:t>
                    </w:r>
                    <w:r w:rsidRPr="003E19BB">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380BDC59" w14:textId="6ACACD01" w:rsidR="00392618" w:rsidRDefault="003E19BB"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B3D7A8C">
              <wp:simplePos x="0" y="0"/>
              <wp:positionH relativeFrom="margin">
                <wp:posOffset>4291965</wp:posOffset>
              </wp:positionH>
              <wp:positionV relativeFrom="paragraph">
                <wp:posOffset>6350</wp:posOffset>
              </wp:positionV>
              <wp:extent cx="1714500" cy="53975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539750"/>
                      </a:xfrm>
                      <a:prstGeom prst="rect">
                        <a:avLst/>
                      </a:prstGeom>
                      <a:solidFill>
                        <a:srgbClr val="FFFFFF"/>
                      </a:solidFill>
                      <a:ln>
                        <a:noFill/>
                        <a:prstDash/>
                      </a:ln>
                    </wps:spPr>
                    <wps:txbx>
                      <w:txbxContent>
                        <w:p w14:paraId="460A0BAE" w14:textId="68C6E32D" w:rsidR="00392618" w:rsidRPr="003E19BB" w:rsidRDefault="00392618" w:rsidP="00392618">
                          <w:pPr>
                            <w:pStyle w:val="NormalWeb"/>
                            <w:rPr>
                              <w:rFonts w:ascii="Verdana" w:hAnsi="Verdana" w:cs="Arial"/>
                              <w:b/>
                              <w:bCs/>
                              <w:kern w:val="24"/>
                              <w:sz w:val="14"/>
                              <w:szCs w:val="16"/>
                            </w:rPr>
                          </w:pPr>
                          <w:r w:rsidRPr="003E19BB">
                            <w:rPr>
                              <w:rFonts w:ascii="Verdana" w:hAnsi="Verdana" w:cs="Arial"/>
                              <w:b/>
                              <w:bCs/>
                              <w:kern w:val="24"/>
                              <w:sz w:val="14"/>
                              <w:szCs w:val="16"/>
                            </w:rPr>
                            <w:t xml:space="preserve">Código: </w:t>
                          </w:r>
                          <w:r w:rsidR="00862213" w:rsidRPr="003E19BB">
                            <w:rPr>
                              <w:rFonts w:ascii="Verdana" w:hAnsi="Verdana" w:cs="Arial"/>
                              <w:kern w:val="24"/>
                              <w:sz w:val="14"/>
                              <w:szCs w:val="16"/>
                            </w:rPr>
                            <w:t>INS</w:t>
                          </w:r>
                          <w:r w:rsidR="00D26A86">
                            <w:rPr>
                              <w:rFonts w:ascii="Verdana" w:hAnsi="Verdana" w:cs="Arial"/>
                              <w:kern w:val="24"/>
                              <w:sz w:val="14"/>
                              <w:szCs w:val="16"/>
                            </w:rPr>
                            <w:t>-</w:t>
                          </w:r>
                          <w:r w:rsidR="00A84D28" w:rsidRPr="003E19BB">
                            <w:rPr>
                              <w:rFonts w:ascii="Verdana" w:hAnsi="Verdana" w:cs="Arial"/>
                              <w:kern w:val="24"/>
                              <w:sz w:val="14"/>
                              <w:szCs w:val="16"/>
                            </w:rPr>
                            <w:t>GSI-140</w:t>
                          </w:r>
                          <w:r w:rsidR="005D712D" w:rsidRPr="003E19BB">
                            <w:rPr>
                              <w:rFonts w:ascii="Verdana" w:hAnsi="Verdana" w:cs="Arial"/>
                              <w:kern w:val="24"/>
                              <w:sz w:val="14"/>
                              <w:szCs w:val="16"/>
                            </w:rPr>
                            <w:t>-</w:t>
                          </w:r>
                          <w:r w:rsidR="00615948" w:rsidRPr="003E19BB">
                            <w:rPr>
                              <w:rFonts w:ascii="Verdana" w:hAnsi="Verdana" w:cs="Arial"/>
                              <w:kern w:val="24"/>
                              <w:sz w:val="14"/>
                              <w:szCs w:val="16"/>
                            </w:rPr>
                            <w:t>011</w:t>
                          </w:r>
                        </w:p>
                        <w:p w14:paraId="0A6EE982" w14:textId="728CC532" w:rsidR="00392618" w:rsidRPr="003E19BB" w:rsidRDefault="00635A9D" w:rsidP="00392618">
                          <w:pPr>
                            <w:pStyle w:val="NormalWeb"/>
                            <w:rPr>
                              <w:rFonts w:ascii="Verdana" w:hAnsi="Verdana" w:cs="Arial"/>
                              <w:bCs/>
                              <w:kern w:val="24"/>
                              <w:sz w:val="14"/>
                              <w:szCs w:val="16"/>
                            </w:rPr>
                          </w:pPr>
                          <w:r w:rsidRPr="003E19BB">
                            <w:rPr>
                              <w:rFonts w:ascii="Verdana" w:hAnsi="Verdana" w:cs="Arial"/>
                              <w:b/>
                              <w:kern w:val="24"/>
                              <w:sz w:val="14"/>
                              <w:szCs w:val="16"/>
                            </w:rPr>
                            <w:t>Fecha aprobación:</w:t>
                          </w:r>
                          <w:r w:rsidRPr="003E19BB">
                            <w:rPr>
                              <w:rFonts w:ascii="Verdana" w:hAnsi="Verdana" w:cs="Arial"/>
                              <w:bCs/>
                              <w:kern w:val="24"/>
                              <w:sz w:val="14"/>
                              <w:szCs w:val="16"/>
                            </w:rPr>
                            <w:t xml:space="preserve"> </w:t>
                          </w:r>
                          <w:r w:rsidR="008001C6">
                            <w:rPr>
                              <w:rFonts w:ascii="Verdana" w:hAnsi="Verdana" w:cs="Arial"/>
                              <w:bCs/>
                              <w:kern w:val="24"/>
                              <w:sz w:val="14"/>
                              <w:szCs w:val="16"/>
                            </w:rPr>
                            <w:t>13</w:t>
                          </w:r>
                          <w:r w:rsidR="005D712D" w:rsidRPr="003E19BB">
                            <w:rPr>
                              <w:rFonts w:ascii="Verdana" w:hAnsi="Verdana" w:cs="Arial"/>
                              <w:bCs/>
                              <w:kern w:val="24"/>
                              <w:sz w:val="14"/>
                              <w:szCs w:val="16"/>
                            </w:rPr>
                            <w:t>/</w:t>
                          </w:r>
                          <w:r w:rsidR="003E19BB" w:rsidRPr="003E19BB">
                            <w:rPr>
                              <w:rFonts w:ascii="Verdana" w:hAnsi="Verdana" w:cs="Arial"/>
                              <w:bCs/>
                              <w:kern w:val="24"/>
                              <w:sz w:val="14"/>
                              <w:szCs w:val="16"/>
                            </w:rPr>
                            <w:t>09</w:t>
                          </w:r>
                          <w:r w:rsidR="005D712D" w:rsidRPr="003E19BB">
                            <w:rPr>
                              <w:rFonts w:ascii="Verdana" w:hAnsi="Verdana" w:cs="Arial"/>
                              <w:bCs/>
                              <w:kern w:val="24"/>
                              <w:sz w:val="14"/>
                              <w:szCs w:val="16"/>
                            </w:rPr>
                            <w:t>/202</w:t>
                          </w:r>
                          <w:r w:rsidR="003E19BB" w:rsidRPr="003E19BB">
                            <w:rPr>
                              <w:rFonts w:ascii="Verdana" w:hAnsi="Verdana" w:cs="Arial"/>
                              <w:bCs/>
                              <w:kern w:val="24"/>
                              <w:sz w:val="14"/>
                              <w:szCs w:val="16"/>
                            </w:rPr>
                            <w:t>4</w:t>
                          </w:r>
                        </w:p>
                        <w:p w14:paraId="5C00C4CA" w14:textId="3295295A" w:rsidR="00392618" w:rsidRPr="003E19BB" w:rsidRDefault="005D712D" w:rsidP="00392618">
                          <w:pPr>
                            <w:pStyle w:val="NormalWeb"/>
                            <w:rPr>
                              <w:rFonts w:ascii="Verdana" w:hAnsi="Verdana" w:cs="Arial"/>
                              <w:bCs/>
                              <w:kern w:val="24"/>
                              <w:sz w:val="14"/>
                              <w:szCs w:val="16"/>
                            </w:rPr>
                          </w:pPr>
                          <w:r w:rsidRPr="003E19BB">
                            <w:rPr>
                              <w:rFonts w:ascii="Verdana" w:hAnsi="Verdana" w:cs="Arial"/>
                              <w:b/>
                              <w:kern w:val="24"/>
                              <w:sz w:val="14"/>
                              <w:szCs w:val="16"/>
                            </w:rPr>
                            <w:t>Versión:</w:t>
                          </w:r>
                          <w:r w:rsidRPr="003E19BB">
                            <w:rPr>
                              <w:rFonts w:ascii="Verdana" w:hAnsi="Verdana" w:cs="Arial"/>
                              <w:bCs/>
                              <w:kern w:val="24"/>
                              <w:sz w:val="14"/>
                              <w:szCs w:val="16"/>
                            </w:rPr>
                            <w:t xml:space="preserve"> </w:t>
                          </w:r>
                          <w:r w:rsidR="003E19BB" w:rsidRPr="003E19BB">
                            <w:rPr>
                              <w:rFonts w:ascii="Verdana" w:hAnsi="Verdana" w:cs="Arial"/>
                              <w:bCs/>
                              <w:kern w:val="24"/>
                              <w:sz w:val="14"/>
                              <w:szCs w:val="16"/>
                            </w:rPr>
                            <w:t>7</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37.95pt;margin-top:.5pt;width:135pt;height: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" stroked="f">
              <v:path arrowok="t"/>
              <v:textbox>
                <w:txbxContent>
                  <w:p w14:paraId="460A0BAE" w14:textId="68C6E32D" w:rsidR="00392618" w:rsidRPr="003E19BB" w:rsidRDefault="00392618" w:rsidP="00392618">
                    <w:pPr>
                      <w:pStyle w:val="NormalWeb"/>
                      <w:rPr>
                        <w:rFonts w:ascii="Verdana" w:hAnsi="Verdana" w:cs="Arial"/>
                        <w:b/>
                        <w:bCs/>
                        <w:kern w:val="24"/>
                        <w:sz w:val="14"/>
                        <w:szCs w:val="16"/>
                      </w:rPr>
                    </w:pPr>
                    <w:r w:rsidRPr="003E19BB">
                      <w:rPr>
                        <w:rFonts w:ascii="Verdana" w:hAnsi="Verdana" w:cs="Arial"/>
                        <w:b/>
                        <w:bCs/>
                        <w:kern w:val="24"/>
                        <w:sz w:val="14"/>
                        <w:szCs w:val="16"/>
                      </w:rPr>
                      <w:t xml:space="preserve">Código: </w:t>
                    </w:r>
                    <w:r w:rsidR="00862213" w:rsidRPr="003E19BB">
                      <w:rPr>
                        <w:rFonts w:ascii="Verdana" w:hAnsi="Verdana" w:cs="Arial"/>
                        <w:kern w:val="24"/>
                        <w:sz w:val="14"/>
                        <w:szCs w:val="16"/>
                      </w:rPr>
                      <w:t>INS</w:t>
                    </w:r>
                    <w:r w:rsidR="00D26A86">
                      <w:rPr>
                        <w:rFonts w:ascii="Verdana" w:hAnsi="Verdana" w:cs="Arial"/>
                        <w:kern w:val="24"/>
                        <w:sz w:val="14"/>
                        <w:szCs w:val="16"/>
                      </w:rPr>
                      <w:t>-</w:t>
                    </w:r>
                    <w:r w:rsidR="00A84D28" w:rsidRPr="003E19BB">
                      <w:rPr>
                        <w:rFonts w:ascii="Verdana" w:hAnsi="Verdana" w:cs="Arial"/>
                        <w:kern w:val="24"/>
                        <w:sz w:val="14"/>
                        <w:szCs w:val="16"/>
                      </w:rPr>
                      <w:t>GSI-140</w:t>
                    </w:r>
                    <w:r w:rsidR="005D712D" w:rsidRPr="003E19BB">
                      <w:rPr>
                        <w:rFonts w:ascii="Verdana" w:hAnsi="Verdana" w:cs="Arial"/>
                        <w:kern w:val="24"/>
                        <w:sz w:val="14"/>
                        <w:szCs w:val="16"/>
                      </w:rPr>
                      <w:t>-</w:t>
                    </w:r>
                    <w:r w:rsidR="00615948" w:rsidRPr="003E19BB">
                      <w:rPr>
                        <w:rFonts w:ascii="Verdana" w:hAnsi="Verdana" w:cs="Arial"/>
                        <w:kern w:val="24"/>
                        <w:sz w:val="14"/>
                        <w:szCs w:val="16"/>
                      </w:rPr>
                      <w:t>011</w:t>
                    </w:r>
                  </w:p>
                  <w:p w14:paraId="0A6EE982" w14:textId="728CC532" w:rsidR="00392618" w:rsidRPr="003E19BB" w:rsidRDefault="00635A9D" w:rsidP="00392618">
                    <w:pPr>
                      <w:pStyle w:val="NormalWeb"/>
                      <w:rPr>
                        <w:rFonts w:ascii="Verdana" w:hAnsi="Verdana" w:cs="Arial"/>
                        <w:bCs/>
                        <w:kern w:val="24"/>
                        <w:sz w:val="14"/>
                        <w:szCs w:val="16"/>
                      </w:rPr>
                    </w:pPr>
                    <w:r w:rsidRPr="003E19BB">
                      <w:rPr>
                        <w:rFonts w:ascii="Verdana" w:hAnsi="Verdana" w:cs="Arial"/>
                        <w:b/>
                        <w:kern w:val="24"/>
                        <w:sz w:val="14"/>
                        <w:szCs w:val="16"/>
                      </w:rPr>
                      <w:t>Fecha aprobación:</w:t>
                    </w:r>
                    <w:r w:rsidRPr="003E19BB">
                      <w:rPr>
                        <w:rFonts w:ascii="Verdana" w:hAnsi="Verdana" w:cs="Arial"/>
                        <w:bCs/>
                        <w:kern w:val="24"/>
                        <w:sz w:val="14"/>
                        <w:szCs w:val="16"/>
                      </w:rPr>
                      <w:t xml:space="preserve"> </w:t>
                    </w:r>
                    <w:r w:rsidR="008001C6">
                      <w:rPr>
                        <w:rFonts w:ascii="Verdana" w:hAnsi="Verdana" w:cs="Arial"/>
                        <w:bCs/>
                        <w:kern w:val="24"/>
                        <w:sz w:val="14"/>
                        <w:szCs w:val="16"/>
                      </w:rPr>
                      <w:t>13</w:t>
                    </w:r>
                    <w:r w:rsidR="005D712D" w:rsidRPr="003E19BB">
                      <w:rPr>
                        <w:rFonts w:ascii="Verdana" w:hAnsi="Verdana" w:cs="Arial"/>
                        <w:bCs/>
                        <w:kern w:val="24"/>
                        <w:sz w:val="14"/>
                        <w:szCs w:val="16"/>
                      </w:rPr>
                      <w:t>/</w:t>
                    </w:r>
                    <w:r w:rsidR="003E19BB" w:rsidRPr="003E19BB">
                      <w:rPr>
                        <w:rFonts w:ascii="Verdana" w:hAnsi="Verdana" w:cs="Arial"/>
                        <w:bCs/>
                        <w:kern w:val="24"/>
                        <w:sz w:val="14"/>
                        <w:szCs w:val="16"/>
                      </w:rPr>
                      <w:t>09</w:t>
                    </w:r>
                    <w:r w:rsidR="005D712D" w:rsidRPr="003E19BB">
                      <w:rPr>
                        <w:rFonts w:ascii="Verdana" w:hAnsi="Verdana" w:cs="Arial"/>
                        <w:bCs/>
                        <w:kern w:val="24"/>
                        <w:sz w:val="14"/>
                        <w:szCs w:val="16"/>
                      </w:rPr>
                      <w:t>/202</w:t>
                    </w:r>
                    <w:r w:rsidR="003E19BB" w:rsidRPr="003E19BB">
                      <w:rPr>
                        <w:rFonts w:ascii="Verdana" w:hAnsi="Verdana" w:cs="Arial"/>
                        <w:bCs/>
                        <w:kern w:val="24"/>
                        <w:sz w:val="14"/>
                        <w:szCs w:val="16"/>
                      </w:rPr>
                      <w:t>4</w:t>
                    </w:r>
                  </w:p>
                  <w:p w14:paraId="5C00C4CA" w14:textId="3295295A" w:rsidR="00392618" w:rsidRPr="003E19BB" w:rsidRDefault="005D712D" w:rsidP="00392618">
                    <w:pPr>
                      <w:pStyle w:val="NormalWeb"/>
                      <w:rPr>
                        <w:rFonts w:ascii="Verdana" w:hAnsi="Verdana" w:cs="Arial"/>
                        <w:bCs/>
                        <w:kern w:val="24"/>
                        <w:sz w:val="14"/>
                        <w:szCs w:val="16"/>
                      </w:rPr>
                    </w:pPr>
                    <w:r w:rsidRPr="003E19BB">
                      <w:rPr>
                        <w:rFonts w:ascii="Verdana" w:hAnsi="Verdana" w:cs="Arial"/>
                        <w:b/>
                        <w:kern w:val="24"/>
                        <w:sz w:val="14"/>
                        <w:szCs w:val="16"/>
                      </w:rPr>
                      <w:t>Versión:</w:t>
                    </w:r>
                    <w:r w:rsidRPr="003E19BB">
                      <w:rPr>
                        <w:rFonts w:ascii="Verdana" w:hAnsi="Verdana" w:cs="Arial"/>
                        <w:bCs/>
                        <w:kern w:val="24"/>
                        <w:sz w:val="14"/>
                        <w:szCs w:val="16"/>
                      </w:rPr>
                      <w:t xml:space="preserve"> </w:t>
                    </w:r>
                    <w:r w:rsidR="003E19BB" w:rsidRPr="003E19BB">
                      <w:rPr>
                        <w:rFonts w:ascii="Verdana" w:hAnsi="Verdana" w:cs="Arial"/>
                        <w:bCs/>
                        <w:kern w:val="24"/>
                        <w:sz w:val="14"/>
                        <w:szCs w:val="16"/>
                      </w:rPr>
                      <w:t>7</w:t>
                    </w:r>
                  </w:p>
                  <w:p w14:paraId="248A6BCD" w14:textId="77777777" w:rsidR="00392618" w:rsidRDefault="00392618" w:rsidP="00392618"/>
                </w:txbxContent>
              </v:textbox>
              <w10:wrap anchorx="margin"/>
            </v:shape>
          </w:pict>
        </mc:Fallback>
      </mc:AlternateContent>
    </w:r>
    <w:r w:rsidR="00D217DE">
      <w:rPr>
        <w:noProof/>
        <w:lang w:eastAsia="es-CO"/>
      </w:rPr>
      <w:drawing>
        <wp:inline distT="0" distB="0" distL="0" distR="0" wp14:anchorId="02CD9459" wp14:editId="147ECB82">
          <wp:extent cx="725170" cy="5060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EF94C" w14:textId="77777777" w:rsidR="008F0C9F" w:rsidRDefault="008F0C9F" w:rsidP="008B51F5">
      <w:r>
        <w:separator/>
      </w:r>
    </w:p>
  </w:footnote>
  <w:footnote w:type="continuationSeparator" w:id="0">
    <w:p w14:paraId="7275D9B4" w14:textId="77777777" w:rsidR="008F0C9F" w:rsidRDefault="008F0C9F"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2A599D74" w:rsidR="008B51F5" w:rsidRDefault="003E19BB"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56063A7B" wp14:editId="48C5D427">
          <wp:simplePos x="0" y="0"/>
          <wp:positionH relativeFrom="margin">
            <wp:align>center</wp:align>
          </wp:positionH>
          <wp:positionV relativeFrom="paragraph">
            <wp:posOffset>-450215</wp:posOffset>
          </wp:positionV>
          <wp:extent cx="1447800" cy="922655"/>
          <wp:effectExtent l="0" t="0" r="0" b="0"/>
          <wp:wrapSquare wrapText="bothSides"/>
          <wp:docPr id="1056759627"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59627" name="Imagen 5"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22655"/>
                  </a:xfrm>
                  <a:prstGeom prst="rect">
                    <a:avLst/>
                  </a:prstGeom>
                </pic:spPr>
              </pic:pic>
            </a:graphicData>
          </a:graphic>
          <wp14:sizeRelH relativeFrom="page">
            <wp14:pctWidth>0</wp14:pctWidth>
          </wp14:sizeRelH>
          <wp14:sizeRelV relativeFrom="page">
            <wp14:pctHeight>0</wp14:pctHeight>
          </wp14:sizeRelV>
        </wp:anchor>
      </w:drawing>
    </w:r>
    <w:r w:rsidR="00FD125F">
      <w:tab/>
    </w:r>
  </w:p>
  <w:p w14:paraId="1BC57EC5" w14:textId="497F2E73" w:rsidR="000F5FD1" w:rsidRDefault="003E19BB"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37F92A5">
              <wp:simplePos x="0" y="0"/>
              <wp:positionH relativeFrom="margin">
                <wp:align>center</wp:align>
              </wp:positionH>
              <wp:positionV relativeFrom="paragraph">
                <wp:posOffset>135255</wp:posOffset>
              </wp:positionV>
              <wp:extent cx="4105275" cy="5238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410527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A21FC" w14:textId="77777777" w:rsidR="00615948" w:rsidRPr="008001C6" w:rsidRDefault="00615948" w:rsidP="00615948">
                          <w:pPr>
                            <w:rPr>
                              <w:rFonts w:ascii="Bookman Old Style" w:hAnsi="Bookman Old Style"/>
                              <w:sz w:val="16"/>
                              <w:szCs w:val="16"/>
                            </w:rPr>
                          </w:pPr>
                        </w:p>
                        <w:p w14:paraId="6316AA1E" w14:textId="61AF5258" w:rsidR="00615948" w:rsidRPr="00D26A86" w:rsidRDefault="008001C6" w:rsidP="00615948">
                          <w:pPr>
                            <w:pStyle w:val="Encabezado"/>
                            <w:jc w:val="center"/>
                            <w:rPr>
                              <w:rFonts w:ascii="Verdana" w:hAnsi="Verdana"/>
                              <w:color w:val="0070C0"/>
                              <w:sz w:val="36"/>
                            </w:rPr>
                          </w:pPr>
                          <w:r w:rsidRPr="00D26A86">
                            <w:rPr>
                              <w:rFonts w:ascii="Verdana" w:hAnsi="Verdana" w:cs="Arial"/>
                              <w:b/>
                              <w:color w:val="0070C0"/>
                              <w:sz w:val="22"/>
                              <w:szCs w:val="20"/>
                            </w:rPr>
                            <w:t>INSTRUCTIVO</w:t>
                          </w:r>
                          <w:r w:rsidR="00581916" w:rsidRPr="00D26A86">
                            <w:rPr>
                              <w:rFonts w:ascii="Verdana" w:hAnsi="Verdana" w:cs="Arial"/>
                              <w:b/>
                              <w:color w:val="0070C0"/>
                              <w:sz w:val="22"/>
                              <w:szCs w:val="20"/>
                            </w:rPr>
                            <w:t xml:space="preserve"> DE RECUPERACION ANTE DESASTRES</w:t>
                          </w:r>
                          <w:r w:rsidR="00615948" w:rsidRPr="00D26A86">
                            <w:rPr>
                              <w:rFonts w:ascii="Verdana" w:hAnsi="Verdana" w:cs="Arial"/>
                              <w:b/>
                              <w:color w:val="0070C0"/>
                              <w:sz w:val="22"/>
                              <w:szCs w:val="20"/>
                            </w:rPr>
                            <w:t xml:space="preserve"> </w:t>
                          </w:r>
                        </w:p>
                        <w:p w14:paraId="7F1FEAC5" w14:textId="17463634" w:rsidR="000F5FD1" w:rsidRPr="008001C6" w:rsidRDefault="000F5FD1" w:rsidP="00D218F3">
                          <w:pPr>
                            <w:jc w:val="center"/>
                            <w:rPr>
                              <w:rFonts w:ascii="Montserrat" w:hAnsi="Montserrat"/>
                              <w:b/>
                              <w:color w:val="4472C4" w:themeColor="accen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10.65pt;width:323.25pt;height:41.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" fillcolor="white [3201]" stroked="f" strokeweight=".5pt">
              <v:textbox>
                <w:txbxContent>
                  <w:p w14:paraId="7B9A21FC" w14:textId="77777777" w:rsidR="00615948" w:rsidRPr="008001C6" w:rsidRDefault="00615948" w:rsidP="00615948">
                    <w:pPr>
                      <w:rPr>
                        <w:rFonts w:ascii="Bookman Old Style" w:hAnsi="Bookman Old Style"/>
                        <w:sz w:val="16"/>
                        <w:szCs w:val="16"/>
                      </w:rPr>
                    </w:pPr>
                  </w:p>
                  <w:p w14:paraId="6316AA1E" w14:textId="61AF5258" w:rsidR="00615948" w:rsidRPr="00D26A86" w:rsidRDefault="008001C6" w:rsidP="00615948">
                    <w:pPr>
                      <w:pStyle w:val="Encabezado"/>
                      <w:jc w:val="center"/>
                      <w:rPr>
                        <w:rFonts w:ascii="Verdana" w:hAnsi="Verdana"/>
                        <w:color w:val="0070C0"/>
                        <w:sz w:val="36"/>
                      </w:rPr>
                    </w:pPr>
                    <w:r w:rsidRPr="00D26A86">
                      <w:rPr>
                        <w:rFonts w:ascii="Verdana" w:hAnsi="Verdana" w:cs="Arial"/>
                        <w:b/>
                        <w:color w:val="0070C0"/>
                        <w:sz w:val="22"/>
                        <w:szCs w:val="20"/>
                      </w:rPr>
                      <w:t>INSTRUCTIVO</w:t>
                    </w:r>
                    <w:r w:rsidR="00581916" w:rsidRPr="00D26A86">
                      <w:rPr>
                        <w:rFonts w:ascii="Verdana" w:hAnsi="Verdana" w:cs="Arial"/>
                        <w:b/>
                        <w:color w:val="0070C0"/>
                        <w:sz w:val="22"/>
                        <w:szCs w:val="20"/>
                      </w:rPr>
                      <w:t xml:space="preserve"> DE RECUPERACION ANTE DESASTRES</w:t>
                    </w:r>
                    <w:r w:rsidR="00615948" w:rsidRPr="00D26A86">
                      <w:rPr>
                        <w:rFonts w:ascii="Verdana" w:hAnsi="Verdana" w:cs="Arial"/>
                        <w:b/>
                        <w:color w:val="0070C0"/>
                        <w:sz w:val="22"/>
                        <w:szCs w:val="20"/>
                      </w:rPr>
                      <w:t xml:space="preserve"> </w:t>
                    </w:r>
                  </w:p>
                  <w:p w14:paraId="7F1FEAC5" w14:textId="17463634" w:rsidR="000F5FD1" w:rsidRPr="008001C6" w:rsidRDefault="000F5FD1" w:rsidP="00D218F3">
                    <w:pPr>
                      <w:jc w:val="center"/>
                      <w:rPr>
                        <w:rFonts w:ascii="Montserrat" w:hAnsi="Montserrat"/>
                        <w:b/>
                        <w:color w:val="4472C4" w:themeColor="accent1"/>
                        <w:sz w:val="18"/>
                        <w:szCs w:val="20"/>
                      </w:rPr>
                    </w:pPr>
                  </w:p>
                </w:txbxContent>
              </v:textbox>
              <w10:wrap anchorx="margin"/>
            </v:shape>
          </w:pict>
        </mc:Fallback>
      </mc:AlternateContent>
    </w:r>
  </w:p>
  <w:p w14:paraId="029D1EF7" w14:textId="42F4EEEF" w:rsidR="000F5FD1" w:rsidRDefault="000F5FD1" w:rsidP="000F5FD1">
    <w:pPr>
      <w:pStyle w:val="Encabezado"/>
      <w:tabs>
        <w:tab w:val="clear" w:pos="4419"/>
        <w:tab w:val="clear" w:pos="8838"/>
        <w:tab w:val="left" w:pos="7275"/>
      </w:tabs>
      <w:ind w:left="-851"/>
      <w:jc w:val="right"/>
    </w:pPr>
  </w:p>
  <w:p w14:paraId="0FC0F1FF" w14:textId="77777777" w:rsidR="003E19BB" w:rsidRDefault="003E19BB" w:rsidP="000F5FD1">
    <w:pPr>
      <w:pStyle w:val="Encabezado"/>
      <w:tabs>
        <w:tab w:val="clear" w:pos="4419"/>
        <w:tab w:val="clear" w:pos="8838"/>
        <w:tab w:val="left" w:pos="7275"/>
      </w:tabs>
      <w:ind w:left="-851"/>
      <w:jc w:val="right"/>
    </w:pPr>
  </w:p>
  <w:p w14:paraId="6716CF2A" w14:textId="16DE5A2D"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E96300A"/>
    <w:multiLevelType w:val="hybridMultilevel"/>
    <w:tmpl w:val="A2EA73BE"/>
    <w:lvl w:ilvl="0" w:tplc="2A76755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E423FD"/>
    <w:multiLevelType w:val="hybridMultilevel"/>
    <w:tmpl w:val="90F6A8DE"/>
    <w:lvl w:ilvl="0" w:tplc="2A76755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654D99"/>
    <w:multiLevelType w:val="hybridMultilevel"/>
    <w:tmpl w:val="68668BBC"/>
    <w:lvl w:ilvl="0" w:tplc="2A76755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273238"/>
    <w:multiLevelType w:val="hybridMultilevel"/>
    <w:tmpl w:val="95182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E51B44"/>
    <w:multiLevelType w:val="hybridMultilevel"/>
    <w:tmpl w:val="79CE713E"/>
    <w:lvl w:ilvl="0" w:tplc="2A76755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91E6F92"/>
    <w:multiLevelType w:val="hybridMultilevel"/>
    <w:tmpl w:val="1E805EBC"/>
    <w:lvl w:ilvl="0" w:tplc="2A76755A">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DF52F6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583F9D"/>
    <w:multiLevelType w:val="hybridMultilevel"/>
    <w:tmpl w:val="00109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032168"/>
    <w:multiLevelType w:val="hybridMultilevel"/>
    <w:tmpl w:val="A7C6F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2D77494"/>
    <w:multiLevelType w:val="hybridMultilevel"/>
    <w:tmpl w:val="6554C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5D7755"/>
    <w:multiLevelType w:val="hybridMultilevel"/>
    <w:tmpl w:val="92624D1A"/>
    <w:lvl w:ilvl="0" w:tplc="2A76755A">
      <w:numFmt w:val="bullet"/>
      <w:lvlText w:val="•"/>
      <w:lvlJc w:val="left"/>
      <w:pPr>
        <w:ind w:left="1080" w:hanging="360"/>
      </w:pPr>
      <w:rPr>
        <w:rFonts w:ascii="Verdana" w:eastAsiaTheme="minorHAnsi" w:hAnsi="Verdana"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7A8A40DF"/>
    <w:multiLevelType w:val="multilevel"/>
    <w:tmpl w:val="E6DE8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2"/>
  </w:num>
  <w:num w:numId="3">
    <w:abstractNumId w:val="0"/>
  </w:num>
  <w:num w:numId="4">
    <w:abstractNumId w:val="11"/>
  </w:num>
  <w:num w:numId="5">
    <w:abstractNumId w:val="6"/>
  </w:num>
  <w:num w:numId="6">
    <w:abstractNumId w:val="3"/>
  </w:num>
  <w:num w:numId="7">
    <w:abstractNumId w:val="4"/>
  </w:num>
  <w:num w:numId="8">
    <w:abstractNumId w:val="9"/>
  </w:num>
  <w:num w:numId="9">
    <w:abstractNumId w:val="8"/>
  </w:num>
  <w:num w:numId="10">
    <w:abstractNumId w:val="17"/>
  </w:num>
  <w:num w:numId="11">
    <w:abstractNumId w:val="15"/>
  </w:num>
  <w:num w:numId="12">
    <w:abstractNumId w:val="19"/>
  </w:num>
  <w:num w:numId="13">
    <w:abstractNumId w:val="14"/>
  </w:num>
  <w:num w:numId="14">
    <w:abstractNumId w:val="16"/>
  </w:num>
  <w:num w:numId="15">
    <w:abstractNumId w:val="1"/>
  </w:num>
  <w:num w:numId="16">
    <w:abstractNumId w:val="13"/>
  </w:num>
  <w:num w:numId="17">
    <w:abstractNumId w:val="5"/>
  </w:num>
  <w:num w:numId="18">
    <w:abstractNumId w:val="7"/>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548CA"/>
    <w:rsid w:val="00071F65"/>
    <w:rsid w:val="000C329A"/>
    <w:rsid w:val="000C4FFB"/>
    <w:rsid w:val="000D5541"/>
    <w:rsid w:val="000F50B2"/>
    <w:rsid w:val="000F5FD1"/>
    <w:rsid w:val="00115C16"/>
    <w:rsid w:val="001359AE"/>
    <w:rsid w:val="00137E8A"/>
    <w:rsid w:val="001769C3"/>
    <w:rsid w:val="001902B0"/>
    <w:rsid w:val="00190D22"/>
    <w:rsid w:val="001D7CFC"/>
    <w:rsid w:val="001F1E8E"/>
    <w:rsid w:val="00252B69"/>
    <w:rsid w:val="002C2C4B"/>
    <w:rsid w:val="002F1AF1"/>
    <w:rsid w:val="00315119"/>
    <w:rsid w:val="003507A4"/>
    <w:rsid w:val="003602F8"/>
    <w:rsid w:val="00361B78"/>
    <w:rsid w:val="003673DF"/>
    <w:rsid w:val="00377EBD"/>
    <w:rsid w:val="00392618"/>
    <w:rsid w:val="0039722C"/>
    <w:rsid w:val="003B4311"/>
    <w:rsid w:val="003C08B3"/>
    <w:rsid w:val="003E0E1B"/>
    <w:rsid w:val="003E19BB"/>
    <w:rsid w:val="00403D60"/>
    <w:rsid w:val="00433C82"/>
    <w:rsid w:val="004377BD"/>
    <w:rsid w:val="00453C12"/>
    <w:rsid w:val="004723EA"/>
    <w:rsid w:val="0048742D"/>
    <w:rsid w:val="004A7B69"/>
    <w:rsid w:val="004C6193"/>
    <w:rsid w:val="00502E6B"/>
    <w:rsid w:val="005352B6"/>
    <w:rsid w:val="00544409"/>
    <w:rsid w:val="00551C5B"/>
    <w:rsid w:val="00553562"/>
    <w:rsid w:val="005664AF"/>
    <w:rsid w:val="005669CA"/>
    <w:rsid w:val="00581916"/>
    <w:rsid w:val="00584FDA"/>
    <w:rsid w:val="005A4964"/>
    <w:rsid w:val="005B4EFB"/>
    <w:rsid w:val="005D712D"/>
    <w:rsid w:val="005F3176"/>
    <w:rsid w:val="00615948"/>
    <w:rsid w:val="00615F4A"/>
    <w:rsid w:val="00624E1B"/>
    <w:rsid w:val="00635A9D"/>
    <w:rsid w:val="0068601D"/>
    <w:rsid w:val="0069091C"/>
    <w:rsid w:val="00691730"/>
    <w:rsid w:val="0069785C"/>
    <w:rsid w:val="006A0D58"/>
    <w:rsid w:val="006C2ED6"/>
    <w:rsid w:val="006D4BAB"/>
    <w:rsid w:val="006E2693"/>
    <w:rsid w:val="006E62F9"/>
    <w:rsid w:val="00740CD4"/>
    <w:rsid w:val="00752BBC"/>
    <w:rsid w:val="007B7197"/>
    <w:rsid w:val="007F02DE"/>
    <w:rsid w:val="008001C6"/>
    <w:rsid w:val="0080166F"/>
    <w:rsid w:val="008242DA"/>
    <w:rsid w:val="008247D1"/>
    <w:rsid w:val="008268E0"/>
    <w:rsid w:val="00830605"/>
    <w:rsid w:val="00862213"/>
    <w:rsid w:val="00890A3E"/>
    <w:rsid w:val="008A37D6"/>
    <w:rsid w:val="008A795A"/>
    <w:rsid w:val="008B1EDE"/>
    <w:rsid w:val="008B3812"/>
    <w:rsid w:val="008B51F5"/>
    <w:rsid w:val="008D0C22"/>
    <w:rsid w:val="008F0C9F"/>
    <w:rsid w:val="00901B26"/>
    <w:rsid w:val="00923037"/>
    <w:rsid w:val="00950324"/>
    <w:rsid w:val="00974FEF"/>
    <w:rsid w:val="009821FB"/>
    <w:rsid w:val="00A2048E"/>
    <w:rsid w:val="00A30CF1"/>
    <w:rsid w:val="00A47C1D"/>
    <w:rsid w:val="00A50418"/>
    <w:rsid w:val="00A74B90"/>
    <w:rsid w:val="00A75278"/>
    <w:rsid w:val="00A84D28"/>
    <w:rsid w:val="00A95481"/>
    <w:rsid w:val="00AA3F20"/>
    <w:rsid w:val="00AA5E9E"/>
    <w:rsid w:val="00AF746E"/>
    <w:rsid w:val="00B42D45"/>
    <w:rsid w:val="00B663D7"/>
    <w:rsid w:val="00B77CEC"/>
    <w:rsid w:val="00B91859"/>
    <w:rsid w:val="00BC3626"/>
    <w:rsid w:val="00BE0029"/>
    <w:rsid w:val="00BE2D66"/>
    <w:rsid w:val="00BF513B"/>
    <w:rsid w:val="00C40277"/>
    <w:rsid w:val="00C75F7C"/>
    <w:rsid w:val="00C876D6"/>
    <w:rsid w:val="00C96E05"/>
    <w:rsid w:val="00C96E6E"/>
    <w:rsid w:val="00D1639C"/>
    <w:rsid w:val="00D217DE"/>
    <w:rsid w:val="00D218F3"/>
    <w:rsid w:val="00D24C1B"/>
    <w:rsid w:val="00D2621A"/>
    <w:rsid w:val="00D26A86"/>
    <w:rsid w:val="00D71437"/>
    <w:rsid w:val="00D83FF3"/>
    <w:rsid w:val="00D840C6"/>
    <w:rsid w:val="00DB5EEB"/>
    <w:rsid w:val="00DD784F"/>
    <w:rsid w:val="00DE3E38"/>
    <w:rsid w:val="00DE630B"/>
    <w:rsid w:val="00E1130F"/>
    <w:rsid w:val="00E219D4"/>
    <w:rsid w:val="00E62C73"/>
    <w:rsid w:val="00EA2436"/>
    <w:rsid w:val="00F21F19"/>
    <w:rsid w:val="00F55A99"/>
    <w:rsid w:val="00F7276B"/>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159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159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w:basedOn w:val="Normal"/>
    <w:link w:val="EncabezadoCar"/>
    <w:uiPriority w:val="99"/>
    <w:unhideWhenUsed/>
    <w:rsid w:val="008B51F5"/>
    <w:pPr>
      <w:tabs>
        <w:tab w:val="center" w:pos="4419"/>
        <w:tab w:val="right" w:pos="8838"/>
      </w:tabs>
    </w:pPr>
  </w:style>
  <w:style w:type="character" w:customStyle="1" w:styleId="EncabezadoCar">
    <w:name w:val="Encabezado Car"/>
    <w:aliases w:val="AL Encabezado Car,Encabezado AL Car,h Car,h8 Car,h9 Car,h10 Car,h18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615948"/>
    <w:rPr>
      <w:rFonts w:asciiTheme="majorHAnsi" w:eastAsiaTheme="majorEastAsia" w:hAnsiTheme="majorHAnsi" w:cstheme="majorBidi"/>
      <w:color w:val="2F5496" w:themeColor="accent1" w:themeShade="BF"/>
      <w:sz w:val="26"/>
      <w:szCs w:val="26"/>
    </w:rPr>
  </w:style>
  <w:style w:type="character" w:styleId="Hipervnculo">
    <w:name w:val="Hyperlink"/>
    <w:uiPriority w:val="99"/>
    <w:rsid w:val="00615948"/>
    <w:rPr>
      <w:color w:val="0000FF"/>
      <w:u w:val="single"/>
    </w:rPr>
  </w:style>
  <w:style w:type="character" w:customStyle="1" w:styleId="Ttulo1Car">
    <w:name w:val="Título 1 Car"/>
    <w:basedOn w:val="Fuentedeprrafopredeter"/>
    <w:link w:val="Ttulo1"/>
    <w:uiPriority w:val="9"/>
    <w:rsid w:val="00615948"/>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615948"/>
    <w:pPr>
      <w:spacing w:line="259" w:lineRule="auto"/>
      <w:outlineLvl w:val="9"/>
    </w:pPr>
    <w:rPr>
      <w:rFonts w:ascii="Cambria" w:eastAsia="MS Gothic" w:hAnsi="Cambria" w:cs="Times New Roman"/>
      <w:color w:val="365F91"/>
      <w:lang w:eastAsia="es-CO"/>
    </w:rPr>
  </w:style>
  <w:style w:type="paragraph" w:styleId="TDC2">
    <w:name w:val="toc 2"/>
    <w:basedOn w:val="Normal"/>
    <w:next w:val="Normal"/>
    <w:autoRedefine/>
    <w:uiPriority w:val="39"/>
    <w:unhideWhenUsed/>
    <w:rsid w:val="00615948"/>
    <w:pPr>
      <w:spacing w:after="100"/>
      <w:ind w:left="240"/>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E5A4-90EB-426E-9CB5-B140482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2588</Words>
  <Characters>14236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6</cp:revision>
  <cp:lastPrinted>2023-06-29T15:02:00Z</cp:lastPrinted>
  <dcterms:created xsi:type="dcterms:W3CDTF">2024-09-08T20:31:00Z</dcterms:created>
  <dcterms:modified xsi:type="dcterms:W3CDTF">2024-09-18T19:27:00Z</dcterms:modified>
</cp:coreProperties>
</file>