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6F21" w14:textId="77777777" w:rsidR="006F1A39" w:rsidRDefault="006F1A39" w:rsidP="00615DA7">
      <w:pPr>
        <w:keepNext/>
        <w:keepLines/>
        <w:spacing w:before="320"/>
        <w:ind w:left="708" w:hanging="708"/>
        <w:jc w:val="center"/>
        <w:rPr>
          <w:rFonts w:ascii="Verdana" w:eastAsia="SimSun" w:hAnsi="Verdana" w:cs="Arial"/>
          <w:b/>
          <w:lang w:val="es-ES"/>
        </w:rPr>
      </w:pPr>
    </w:p>
    <w:p w14:paraId="3ADFCD69" w14:textId="2E0E82F3" w:rsidR="00615DA7" w:rsidRPr="00D94476" w:rsidRDefault="00615DA7" w:rsidP="00615DA7">
      <w:pPr>
        <w:keepNext/>
        <w:keepLines/>
        <w:spacing w:before="320"/>
        <w:ind w:left="708" w:hanging="708"/>
        <w:jc w:val="center"/>
        <w:rPr>
          <w:rFonts w:ascii="Verdana" w:eastAsia="SimSun" w:hAnsi="Verdana" w:cs="Arial"/>
          <w:b/>
          <w:lang w:val="es-ES"/>
        </w:rPr>
      </w:pPr>
      <w:r w:rsidRPr="00D94476">
        <w:rPr>
          <w:rFonts w:ascii="Verdana" w:eastAsia="SimSun" w:hAnsi="Verdana" w:cs="Arial"/>
          <w:b/>
          <w:lang w:val="es-ES"/>
        </w:rPr>
        <w:t>TABLA DE CONTENIDO</w:t>
      </w:r>
    </w:p>
    <w:p w14:paraId="36D80099" w14:textId="77777777" w:rsidR="00615DA7" w:rsidRPr="00D94476" w:rsidRDefault="00615DA7" w:rsidP="00615DA7">
      <w:pPr>
        <w:spacing w:after="120" w:line="264" w:lineRule="auto"/>
        <w:ind w:left="-142"/>
        <w:jc w:val="both"/>
        <w:rPr>
          <w:rFonts w:ascii="Verdana" w:eastAsia="Times New Roman" w:hAnsi="Verdana" w:cs="Arial"/>
          <w:lang w:val="es-ES"/>
        </w:rPr>
      </w:pPr>
    </w:p>
    <w:p w14:paraId="179BC40D" w14:textId="77777777" w:rsidR="00615DA7" w:rsidRPr="00D94476" w:rsidRDefault="00615DA7" w:rsidP="00615DA7">
      <w:pPr>
        <w:spacing w:after="120" w:line="264" w:lineRule="auto"/>
        <w:jc w:val="both"/>
        <w:rPr>
          <w:rFonts w:ascii="Verdana" w:eastAsia="Times New Roman" w:hAnsi="Verdana" w:cs="Arial"/>
          <w:lang w:val="es-ES"/>
        </w:rPr>
      </w:pPr>
    </w:p>
    <w:p w14:paraId="23DAD5E9" w14:textId="584DC10B" w:rsidR="007E73A4" w:rsidRDefault="00615DA7">
      <w:pPr>
        <w:pStyle w:val="TDC1"/>
        <w:rPr>
          <w:rFonts w:asciiTheme="minorHAnsi" w:eastAsiaTheme="minorEastAsia" w:hAnsiTheme="minorHAnsi" w:cstheme="minorBidi"/>
          <w:noProof/>
          <w:kern w:val="2"/>
          <w:sz w:val="24"/>
          <w:szCs w:val="24"/>
          <w14:ligatures w14:val="standardContextual"/>
        </w:rPr>
      </w:pPr>
      <w:r w:rsidRPr="00D94476">
        <w:rPr>
          <w:rFonts w:ascii="Verdana" w:hAnsi="Verdana" w:cs="Arial"/>
          <w:sz w:val="24"/>
          <w:szCs w:val="24"/>
        </w:rPr>
        <w:fldChar w:fldCharType="begin"/>
      </w:r>
      <w:r w:rsidRPr="00D94476">
        <w:rPr>
          <w:rFonts w:ascii="Verdana" w:hAnsi="Verdana" w:cs="Arial"/>
          <w:sz w:val="24"/>
          <w:szCs w:val="24"/>
        </w:rPr>
        <w:instrText xml:space="preserve"> TOC \o "1-3" \h \z \u </w:instrText>
      </w:r>
      <w:r w:rsidRPr="00D94476">
        <w:rPr>
          <w:rFonts w:ascii="Verdana" w:hAnsi="Verdana" w:cs="Arial"/>
          <w:sz w:val="24"/>
          <w:szCs w:val="24"/>
        </w:rPr>
        <w:fldChar w:fldCharType="separate"/>
      </w:r>
      <w:hyperlink w:anchor="_Toc193622283" w:history="1">
        <w:r w:rsidR="007E73A4" w:rsidRPr="0096492E">
          <w:rPr>
            <w:rStyle w:val="Hipervnculo"/>
            <w:rFonts w:ascii="Montserrat" w:hAnsi="Montserrat" w:cs="Arial"/>
            <w:b/>
            <w:noProof/>
          </w:rPr>
          <w:t>1.</w:t>
        </w:r>
        <w:r w:rsidR="007E73A4">
          <w:rPr>
            <w:rFonts w:asciiTheme="minorHAnsi" w:eastAsiaTheme="minorEastAsia" w:hAnsiTheme="minorHAnsi" w:cstheme="minorBidi"/>
            <w:noProof/>
            <w:kern w:val="2"/>
            <w:sz w:val="24"/>
            <w:szCs w:val="24"/>
            <w14:ligatures w14:val="standardContextual"/>
          </w:rPr>
          <w:tab/>
        </w:r>
        <w:r w:rsidR="007E73A4" w:rsidRPr="0096492E">
          <w:rPr>
            <w:rStyle w:val="Hipervnculo"/>
            <w:rFonts w:ascii="Verdana" w:hAnsi="Verdana" w:cs="Arial"/>
            <w:b/>
            <w:noProof/>
          </w:rPr>
          <w:t>INTRODUCCIÓN</w:t>
        </w:r>
        <w:r w:rsidR="007E73A4">
          <w:rPr>
            <w:noProof/>
            <w:webHidden/>
          </w:rPr>
          <w:tab/>
        </w:r>
        <w:r w:rsidR="007E73A4">
          <w:rPr>
            <w:noProof/>
            <w:webHidden/>
          </w:rPr>
          <w:fldChar w:fldCharType="begin"/>
        </w:r>
        <w:r w:rsidR="007E73A4">
          <w:rPr>
            <w:noProof/>
            <w:webHidden/>
          </w:rPr>
          <w:instrText xml:space="preserve"> PAGEREF _Toc193622283 \h </w:instrText>
        </w:r>
        <w:r w:rsidR="007E73A4">
          <w:rPr>
            <w:noProof/>
            <w:webHidden/>
          </w:rPr>
        </w:r>
        <w:r w:rsidR="007E73A4">
          <w:rPr>
            <w:noProof/>
            <w:webHidden/>
          </w:rPr>
          <w:fldChar w:fldCharType="separate"/>
        </w:r>
        <w:r w:rsidR="007E73A4">
          <w:rPr>
            <w:noProof/>
            <w:webHidden/>
          </w:rPr>
          <w:t>2</w:t>
        </w:r>
        <w:r w:rsidR="007E73A4">
          <w:rPr>
            <w:noProof/>
            <w:webHidden/>
          </w:rPr>
          <w:fldChar w:fldCharType="end"/>
        </w:r>
      </w:hyperlink>
    </w:p>
    <w:p w14:paraId="1D4D1CDF" w14:textId="71A6B24C" w:rsidR="007E73A4" w:rsidRDefault="007E73A4">
      <w:pPr>
        <w:pStyle w:val="TDC1"/>
        <w:rPr>
          <w:rFonts w:asciiTheme="minorHAnsi" w:eastAsiaTheme="minorEastAsia" w:hAnsiTheme="minorHAnsi" w:cstheme="minorBidi"/>
          <w:noProof/>
          <w:kern w:val="2"/>
          <w:sz w:val="24"/>
          <w:szCs w:val="24"/>
          <w14:ligatures w14:val="standardContextual"/>
        </w:rPr>
      </w:pPr>
      <w:hyperlink w:anchor="_Toc193622284" w:history="1">
        <w:r w:rsidRPr="0096492E">
          <w:rPr>
            <w:rStyle w:val="Hipervnculo"/>
            <w:rFonts w:ascii="Verdana" w:hAnsi="Verdana" w:cs="Arial"/>
            <w:b/>
            <w:noProof/>
          </w:rPr>
          <w:t>2.</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OBJETIVO</w:t>
        </w:r>
        <w:r>
          <w:rPr>
            <w:noProof/>
            <w:webHidden/>
          </w:rPr>
          <w:tab/>
        </w:r>
        <w:r>
          <w:rPr>
            <w:noProof/>
            <w:webHidden/>
          </w:rPr>
          <w:fldChar w:fldCharType="begin"/>
        </w:r>
        <w:r>
          <w:rPr>
            <w:noProof/>
            <w:webHidden/>
          </w:rPr>
          <w:instrText xml:space="preserve"> PAGEREF _Toc193622284 \h </w:instrText>
        </w:r>
        <w:r>
          <w:rPr>
            <w:noProof/>
            <w:webHidden/>
          </w:rPr>
        </w:r>
        <w:r>
          <w:rPr>
            <w:noProof/>
            <w:webHidden/>
          </w:rPr>
          <w:fldChar w:fldCharType="separate"/>
        </w:r>
        <w:r>
          <w:rPr>
            <w:noProof/>
            <w:webHidden/>
          </w:rPr>
          <w:t>2</w:t>
        </w:r>
        <w:r>
          <w:rPr>
            <w:noProof/>
            <w:webHidden/>
          </w:rPr>
          <w:fldChar w:fldCharType="end"/>
        </w:r>
      </w:hyperlink>
    </w:p>
    <w:p w14:paraId="32594698" w14:textId="2F8A70F8" w:rsidR="007E73A4" w:rsidRDefault="007E73A4">
      <w:pPr>
        <w:pStyle w:val="TDC1"/>
        <w:rPr>
          <w:rFonts w:asciiTheme="minorHAnsi" w:eastAsiaTheme="minorEastAsia" w:hAnsiTheme="minorHAnsi" w:cstheme="minorBidi"/>
          <w:noProof/>
          <w:kern w:val="2"/>
          <w:sz w:val="24"/>
          <w:szCs w:val="24"/>
          <w14:ligatures w14:val="standardContextual"/>
        </w:rPr>
      </w:pPr>
      <w:hyperlink w:anchor="_Toc193622285" w:history="1">
        <w:r w:rsidRPr="0096492E">
          <w:rPr>
            <w:rStyle w:val="Hipervnculo"/>
            <w:rFonts w:ascii="Verdana" w:hAnsi="Verdana" w:cs="Arial"/>
            <w:b/>
            <w:noProof/>
          </w:rPr>
          <w:t>3.</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ALCANCE</w:t>
        </w:r>
        <w:r>
          <w:rPr>
            <w:noProof/>
            <w:webHidden/>
          </w:rPr>
          <w:tab/>
        </w:r>
        <w:r>
          <w:rPr>
            <w:noProof/>
            <w:webHidden/>
          </w:rPr>
          <w:fldChar w:fldCharType="begin"/>
        </w:r>
        <w:r>
          <w:rPr>
            <w:noProof/>
            <w:webHidden/>
          </w:rPr>
          <w:instrText xml:space="preserve"> PAGEREF _Toc193622285 \h </w:instrText>
        </w:r>
        <w:r>
          <w:rPr>
            <w:noProof/>
            <w:webHidden/>
          </w:rPr>
        </w:r>
        <w:r>
          <w:rPr>
            <w:noProof/>
            <w:webHidden/>
          </w:rPr>
          <w:fldChar w:fldCharType="separate"/>
        </w:r>
        <w:r>
          <w:rPr>
            <w:noProof/>
            <w:webHidden/>
          </w:rPr>
          <w:t>2</w:t>
        </w:r>
        <w:r>
          <w:rPr>
            <w:noProof/>
            <w:webHidden/>
          </w:rPr>
          <w:fldChar w:fldCharType="end"/>
        </w:r>
      </w:hyperlink>
    </w:p>
    <w:p w14:paraId="25F5F5CF" w14:textId="7BB4AD29" w:rsidR="007E73A4" w:rsidRDefault="007E73A4">
      <w:pPr>
        <w:pStyle w:val="TDC1"/>
        <w:rPr>
          <w:rFonts w:asciiTheme="minorHAnsi" w:eastAsiaTheme="minorEastAsia" w:hAnsiTheme="minorHAnsi" w:cstheme="minorBidi"/>
          <w:noProof/>
          <w:kern w:val="2"/>
          <w:sz w:val="24"/>
          <w:szCs w:val="24"/>
          <w14:ligatures w14:val="standardContextual"/>
        </w:rPr>
      </w:pPr>
      <w:hyperlink w:anchor="_Toc193622286" w:history="1">
        <w:r w:rsidRPr="0096492E">
          <w:rPr>
            <w:rStyle w:val="Hipervnculo"/>
            <w:rFonts w:ascii="Verdana" w:hAnsi="Verdana" w:cs="Arial"/>
            <w:b/>
            <w:noProof/>
          </w:rPr>
          <w:t>4.</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RESPONSABLES</w:t>
        </w:r>
        <w:r>
          <w:rPr>
            <w:noProof/>
            <w:webHidden/>
          </w:rPr>
          <w:tab/>
        </w:r>
        <w:r>
          <w:rPr>
            <w:noProof/>
            <w:webHidden/>
          </w:rPr>
          <w:fldChar w:fldCharType="begin"/>
        </w:r>
        <w:r>
          <w:rPr>
            <w:noProof/>
            <w:webHidden/>
          </w:rPr>
          <w:instrText xml:space="preserve"> PAGEREF _Toc193622286 \h </w:instrText>
        </w:r>
        <w:r>
          <w:rPr>
            <w:noProof/>
            <w:webHidden/>
          </w:rPr>
        </w:r>
        <w:r>
          <w:rPr>
            <w:noProof/>
            <w:webHidden/>
          </w:rPr>
          <w:fldChar w:fldCharType="separate"/>
        </w:r>
        <w:r>
          <w:rPr>
            <w:noProof/>
            <w:webHidden/>
          </w:rPr>
          <w:t>2</w:t>
        </w:r>
        <w:r>
          <w:rPr>
            <w:noProof/>
            <w:webHidden/>
          </w:rPr>
          <w:fldChar w:fldCharType="end"/>
        </w:r>
      </w:hyperlink>
    </w:p>
    <w:p w14:paraId="67E3CFB4" w14:textId="58C9F85D" w:rsidR="007E73A4" w:rsidRDefault="007E73A4">
      <w:pPr>
        <w:pStyle w:val="TDC1"/>
        <w:rPr>
          <w:rFonts w:asciiTheme="minorHAnsi" w:eastAsiaTheme="minorEastAsia" w:hAnsiTheme="minorHAnsi" w:cstheme="minorBidi"/>
          <w:noProof/>
          <w:kern w:val="2"/>
          <w:sz w:val="24"/>
          <w:szCs w:val="24"/>
          <w14:ligatures w14:val="standardContextual"/>
        </w:rPr>
      </w:pPr>
      <w:hyperlink w:anchor="_Toc193622287" w:history="1">
        <w:r w:rsidRPr="0096492E">
          <w:rPr>
            <w:rStyle w:val="Hipervnculo"/>
            <w:rFonts w:ascii="Verdana" w:hAnsi="Verdana" w:cs="Arial"/>
            <w:b/>
            <w:noProof/>
          </w:rPr>
          <w:t>5.</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DEFINICIONES</w:t>
        </w:r>
        <w:r>
          <w:rPr>
            <w:noProof/>
            <w:webHidden/>
          </w:rPr>
          <w:tab/>
        </w:r>
        <w:r>
          <w:rPr>
            <w:noProof/>
            <w:webHidden/>
          </w:rPr>
          <w:fldChar w:fldCharType="begin"/>
        </w:r>
        <w:r>
          <w:rPr>
            <w:noProof/>
            <w:webHidden/>
          </w:rPr>
          <w:instrText xml:space="preserve"> PAGEREF _Toc193622287 \h </w:instrText>
        </w:r>
        <w:r>
          <w:rPr>
            <w:noProof/>
            <w:webHidden/>
          </w:rPr>
        </w:r>
        <w:r>
          <w:rPr>
            <w:noProof/>
            <w:webHidden/>
          </w:rPr>
          <w:fldChar w:fldCharType="separate"/>
        </w:r>
        <w:r>
          <w:rPr>
            <w:noProof/>
            <w:webHidden/>
          </w:rPr>
          <w:t>2</w:t>
        </w:r>
        <w:r>
          <w:rPr>
            <w:noProof/>
            <w:webHidden/>
          </w:rPr>
          <w:fldChar w:fldCharType="end"/>
        </w:r>
      </w:hyperlink>
    </w:p>
    <w:p w14:paraId="29A40D80" w14:textId="0975377C" w:rsidR="007E73A4" w:rsidRDefault="007E73A4">
      <w:pPr>
        <w:pStyle w:val="TDC1"/>
        <w:rPr>
          <w:rFonts w:asciiTheme="minorHAnsi" w:eastAsiaTheme="minorEastAsia" w:hAnsiTheme="minorHAnsi" w:cstheme="minorBidi"/>
          <w:noProof/>
          <w:kern w:val="2"/>
          <w:sz w:val="24"/>
          <w:szCs w:val="24"/>
          <w14:ligatures w14:val="standardContextual"/>
        </w:rPr>
      </w:pPr>
      <w:hyperlink w:anchor="_Toc193622288" w:history="1">
        <w:r w:rsidRPr="0096492E">
          <w:rPr>
            <w:rStyle w:val="Hipervnculo"/>
            <w:rFonts w:ascii="Montserrat" w:hAnsi="Montserrat" w:cs="Arial"/>
            <w:b/>
            <w:noProof/>
          </w:rPr>
          <w:t>6.</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PROCESO DE GESTION DE INCIDENTES</w:t>
        </w:r>
        <w:r>
          <w:rPr>
            <w:noProof/>
            <w:webHidden/>
          </w:rPr>
          <w:tab/>
        </w:r>
        <w:r>
          <w:rPr>
            <w:noProof/>
            <w:webHidden/>
          </w:rPr>
          <w:fldChar w:fldCharType="begin"/>
        </w:r>
        <w:r>
          <w:rPr>
            <w:noProof/>
            <w:webHidden/>
          </w:rPr>
          <w:instrText xml:space="preserve"> PAGEREF _Toc193622288 \h </w:instrText>
        </w:r>
        <w:r>
          <w:rPr>
            <w:noProof/>
            <w:webHidden/>
          </w:rPr>
        </w:r>
        <w:r>
          <w:rPr>
            <w:noProof/>
            <w:webHidden/>
          </w:rPr>
          <w:fldChar w:fldCharType="separate"/>
        </w:r>
        <w:r>
          <w:rPr>
            <w:noProof/>
            <w:webHidden/>
          </w:rPr>
          <w:t>4</w:t>
        </w:r>
        <w:r>
          <w:rPr>
            <w:noProof/>
            <w:webHidden/>
          </w:rPr>
          <w:fldChar w:fldCharType="end"/>
        </w:r>
      </w:hyperlink>
    </w:p>
    <w:p w14:paraId="15A6AA90" w14:textId="6B66FDF6" w:rsidR="007E73A4" w:rsidRDefault="007E73A4">
      <w:pPr>
        <w:pStyle w:val="TDC2"/>
        <w:rPr>
          <w:rFonts w:asciiTheme="minorHAnsi" w:eastAsiaTheme="minorEastAsia" w:hAnsiTheme="minorHAnsi" w:cstheme="minorBidi"/>
          <w:noProof/>
          <w:kern w:val="2"/>
          <w:sz w:val="24"/>
          <w:szCs w:val="24"/>
          <w14:ligatures w14:val="standardContextual"/>
        </w:rPr>
      </w:pPr>
      <w:hyperlink w:anchor="_Toc193622289" w:history="1">
        <w:r w:rsidRPr="0096492E">
          <w:rPr>
            <w:rStyle w:val="Hipervnculo"/>
            <w:rFonts w:ascii="Verdana" w:hAnsi="Verdana" w:cs="Arial"/>
            <w:b/>
            <w:noProof/>
          </w:rPr>
          <w:t>6.1.</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Registro del incidente</w:t>
        </w:r>
        <w:r>
          <w:rPr>
            <w:noProof/>
            <w:webHidden/>
          </w:rPr>
          <w:tab/>
        </w:r>
        <w:r>
          <w:rPr>
            <w:noProof/>
            <w:webHidden/>
          </w:rPr>
          <w:fldChar w:fldCharType="begin"/>
        </w:r>
        <w:r>
          <w:rPr>
            <w:noProof/>
            <w:webHidden/>
          </w:rPr>
          <w:instrText xml:space="preserve"> PAGEREF _Toc193622289 \h </w:instrText>
        </w:r>
        <w:r>
          <w:rPr>
            <w:noProof/>
            <w:webHidden/>
          </w:rPr>
        </w:r>
        <w:r>
          <w:rPr>
            <w:noProof/>
            <w:webHidden/>
          </w:rPr>
          <w:fldChar w:fldCharType="separate"/>
        </w:r>
        <w:r>
          <w:rPr>
            <w:noProof/>
            <w:webHidden/>
          </w:rPr>
          <w:t>4</w:t>
        </w:r>
        <w:r>
          <w:rPr>
            <w:noProof/>
            <w:webHidden/>
          </w:rPr>
          <w:fldChar w:fldCharType="end"/>
        </w:r>
      </w:hyperlink>
    </w:p>
    <w:p w14:paraId="35EA1F98" w14:textId="529D8442" w:rsidR="007E73A4" w:rsidRDefault="007E73A4">
      <w:pPr>
        <w:pStyle w:val="TDC2"/>
        <w:rPr>
          <w:rFonts w:asciiTheme="minorHAnsi" w:eastAsiaTheme="minorEastAsia" w:hAnsiTheme="minorHAnsi" w:cstheme="minorBidi"/>
          <w:noProof/>
          <w:kern w:val="2"/>
          <w:sz w:val="24"/>
          <w:szCs w:val="24"/>
          <w14:ligatures w14:val="standardContextual"/>
        </w:rPr>
      </w:pPr>
      <w:hyperlink w:anchor="_Toc193622290" w:history="1">
        <w:r w:rsidRPr="0096492E">
          <w:rPr>
            <w:rStyle w:val="Hipervnculo"/>
            <w:rFonts w:ascii="Verdana" w:hAnsi="Verdana" w:cs="Arial"/>
            <w:b/>
            <w:noProof/>
          </w:rPr>
          <w:t>6.2.</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Clasificación</w:t>
        </w:r>
        <w:r>
          <w:rPr>
            <w:noProof/>
            <w:webHidden/>
          </w:rPr>
          <w:tab/>
        </w:r>
        <w:r>
          <w:rPr>
            <w:noProof/>
            <w:webHidden/>
          </w:rPr>
          <w:fldChar w:fldCharType="begin"/>
        </w:r>
        <w:r>
          <w:rPr>
            <w:noProof/>
            <w:webHidden/>
          </w:rPr>
          <w:instrText xml:space="preserve"> PAGEREF _Toc193622290 \h </w:instrText>
        </w:r>
        <w:r>
          <w:rPr>
            <w:noProof/>
            <w:webHidden/>
          </w:rPr>
        </w:r>
        <w:r>
          <w:rPr>
            <w:noProof/>
            <w:webHidden/>
          </w:rPr>
          <w:fldChar w:fldCharType="separate"/>
        </w:r>
        <w:r>
          <w:rPr>
            <w:noProof/>
            <w:webHidden/>
          </w:rPr>
          <w:t>4</w:t>
        </w:r>
        <w:r>
          <w:rPr>
            <w:noProof/>
            <w:webHidden/>
          </w:rPr>
          <w:fldChar w:fldCharType="end"/>
        </w:r>
      </w:hyperlink>
    </w:p>
    <w:p w14:paraId="71CAD66B" w14:textId="3874A5AF" w:rsidR="007E73A4" w:rsidRDefault="007E73A4">
      <w:pPr>
        <w:pStyle w:val="TDC2"/>
        <w:rPr>
          <w:rFonts w:asciiTheme="minorHAnsi" w:eastAsiaTheme="minorEastAsia" w:hAnsiTheme="minorHAnsi" w:cstheme="minorBidi"/>
          <w:noProof/>
          <w:kern w:val="2"/>
          <w:sz w:val="24"/>
          <w:szCs w:val="24"/>
          <w14:ligatures w14:val="standardContextual"/>
        </w:rPr>
      </w:pPr>
      <w:hyperlink w:anchor="_Toc193622291" w:history="1">
        <w:r w:rsidRPr="0096492E">
          <w:rPr>
            <w:rStyle w:val="Hipervnculo"/>
            <w:rFonts w:ascii="Verdana" w:hAnsi="Verdana" w:cs="Arial"/>
            <w:b/>
            <w:noProof/>
          </w:rPr>
          <w:t>6.2.1. Categorización</w:t>
        </w:r>
        <w:r w:rsidRPr="0096492E">
          <w:rPr>
            <w:rStyle w:val="Hipervnculo"/>
            <w:rFonts w:ascii="Verdana" w:hAnsi="Verdana" w:cs="Arial"/>
            <w:noProof/>
          </w:rPr>
          <w:t>:</w:t>
        </w:r>
        <w:r>
          <w:rPr>
            <w:noProof/>
            <w:webHidden/>
          </w:rPr>
          <w:tab/>
        </w:r>
        <w:r>
          <w:rPr>
            <w:noProof/>
            <w:webHidden/>
          </w:rPr>
          <w:fldChar w:fldCharType="begin"/>
        </w:r>
        <w:r>
          <w:rPr>
            <w:noProof/>
            <w:webHidden/>
          </w:rPr>
          <w:instrText xml:space="preserve"> PAGEREF _Toc193622291 \h </w:instrText>
        </w:r>
        <w:r>
          <w:rPr>
            <w:noProof/>
            <w:webHidden/>
          </w:rPr>
        </w:r>
        <w:r>
          <w:rPr>
            <w:noProof/>
            <w:webHidden/>
          </w:rPr>
          <w:fldChar w:fldCharType="separate"/>
        </w:r>
        <w:r>
          <w:rPr>
            <w:noProof/>
            <w:webHidden/>
          </w:rPr>
          <w:t>6</w:t>
        </w:r>
        <w:r>
          <w:rPr>
            <w:noProof/>
            <w:webHidden/>
          </w:rPr>
          <w:fldChar w:fldCharType="end"/>
        </w:r>
      </w:hyperlink>
    </w:p>
    <w:p w14:paraId="0D90BCA9" w14:textId="57666B8D" w:rsidR="007E73A4" w:rsidRDefault="007E73A4">
      <w:pPr>
        <w:pStyle w:val="TDC2"/>
        <w:rPr>
          <w:rFonts w:asciiTheme="minorHAnsi" w:eastAsiaTheme="minorEastAsia" w:hAnsiTheme="minorHAnsi" w:cstheme="minorBidi"/>
          <w:noProof/>
          <w:kern w:val="2"/>
          <w:sz w:val="24"/>
          <w:szCs w:val="24"/>
          <w14:ligatures w14:val="standardContextual"/>
        </w:rPr>
      </w:pPr>
      <w:hyperlink w:anchor="_Toc193622292" w:history="1">
        <w:r w:rsidRPr="0096492E">
          <w:rPr>
            <w:rStyle w:val="Hipervnculo"/>
            <w:rFonts w:ascii="Verdana" w:hAnsi="Verdana" w:cs="Arial"/>
            <w:b/>
            <w:noProof/>
          </w:rPr>
          <w:t>6.2.2. Establecimiento del nivel de prioridad</w:t>
        </w:r>
        <w:r>
          <w:rPr>
            <w:noProof/>
            <w:webHidden/>
          </w:rPr>
          <w:tab/>
        </w:r>
        <w:r>
          <w:rPr>
            <w:noProof/>
            <w:webHidden/>
          </w:rPr>
          <w:fldChar w:fldCharType="begin"/>
        </w:r>
        <w:r>
          <w:rPr>
            <w:noProof/>
            <w:webHidden/>
          </w:rPr>
          <w:instrText xml:space="preserve"> PAGEREF _Toc193622292 \h </w:instrText>
        </w:r>
        <w:r>
          <w:rPr>
            <w:noProof/>
            <w:webHidden/>
          </w:rPr>
        </w:r>
        <w:r>
          <w:rPr>
            <w:noProof/>
            <w:webHidden/>
          </w:rPr>
          <w:fldChar w:fldCharType="separate"/>
        </w:r>
        <w:r>
          <w:rPr>
            <w:noProof/>
            <w:webHidden/>
          </w:rPr>
          <w:t>6</w:t>
        </w:r>
        <w:r>
          <w:rPr>
            <w:noProof/>
            <w:webHidden/>
          </w:rPr>
          <w:fldChar w:fldCharType="end"/>
        </w:r>
      </w:hyperlink>
    </w:p>
    <w:p w14:paraId="04A2678E" w14:textId="0CD5789F" w:rsidR="007E73A4" w:rsidRDefault="007E73A4">
      <w:pPr>
        <w:pStyle w:val="TDC2"/>
        <w:rPr>
          <w:rFonts w:asciiTheme="minorHAnsi" w:eastAsiaTheme="minorEastAsia" w:hAnsiTheme="minorHAnsi" w:cstheme="minorBidi"/>
          <w:noProof/>
          <w:kern w:val="2"/>
          <w:sz w:val="24"/>
          <w:szCs w:val="24"/>
          <w14:ligatures w14:val="standardContextual"/>
        </w:rPr>
      </w:pPr>
      <w:hyperlink w:anchor="_Toc193622293" w:history="1">
        <w:r w:rsidRPr="0096492E">
          <w:rPr>
            <w:rStyle w:val="Hipervnculo"/>
            <w:rFonts w:ascii="Verdana" w:hAnsi="Verdana" w:cs="Arial"/>
            <w:b/>
            <w:noProof/>
          </w:rPr>
          <w:t>6.3.</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DIAGNOSTICO</w:t>
        </w:r>
        <w:r>
          <w:rPr>
            <w:noProof/>
            <w:webHidden/>
          </w:rPr>
          <w:tab/>
        </w:r>
        <w:r>
          <w:rPr>
            <w:noProof/>
            <w:webHidden/>
          </w:rPr>
          <w:fldChar w:fldCharType="begin"/>
        </w:r>
        <w:r>
          <w:rPr>
            <w:noProof/>
            <w:webHidden/>
          </w:rPr>
          <w:instrText xml:space="preserve"> PAGEREF _Toc193622293 \h </w:instrText>
        </w:r>
        <w:r>
          <w:rPr>
            <w:noProof/>
            <w:webHidden/>
          </w:rPr>
        </w:r>
        <w:r>
          <w:rPr>
            <w:noProof/>
            <w:webHidden/>
          </w:rPr>
          <w:fldChar w:fldCharType="separate"/>
        </w:r>
        <w:r>
          <w:rPr>
            <w:noProof/>
            <w:webHidden/>
          </w:rPr>
          <w:t>7</w:t>
        </w:r>
        <w:r>
          <w:rPr>
            <w:noProof/>
            <w:webHidden/>
          </w:rPr>
          <w:fldChar w:fldCharType="end"/>
        </w:r>
      </w:hyperlink>
    </w:p>
    <w:p w14:paraId="656B62FD" w14:textId="2EAEE9BB" w:rsidR="007E73A4" w:rsidRDefault="007E73A4">
      <w:pPr>
        <w:pStyle w:val="TDC2"/>
        <w:rPr>
          <w:rFonts w:asciiTheme="minorHAnsi" w:eastAsiaTheme="minorEastAsia" w:hAnsiTheme="minorHAnsi" w:cstheme="minorBidi"/>
          <w:noProof/>
          <w:kern w:val="2"/>
          <w:sz w:val="24"/>
          <w:szCs w:val="24"/>
          <w14:ligatures w14:val="standardContextual"/>
        </w:rPr>
      </w:pPr>
      <w:hyperlink w:anchor="_Toc193622294" w:history="1">
        <w:r w:rsidRPr="0096492E">
          <w:rPr>
            <w:rStyle w:val="Hipervnculo"/>
            <w:rFonts w:ascii="Verdana" w:hAnsi="Verdana" w:cs="Arial"/>
            <w:b/>
            <w:noProof/>
          </w:rPr>
          <w:t>6.4.</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RESOLUCION</w:t>
        </w:r>
        <w:r>
          <w:rPr>
            <w:noProof/>
            <w:webHidden/>
          </w:rPr>
          <w:tab/>
        </w:r>
        <w:r>
          <w:rPr>
            <w:noProof/>
            <w:webHidden/>
          </w:rPr>
          <w:fldChar w:fldCharType="begin"/>
        </w:r>
        <w:r>
          <w:rPr>
            <w:noProof/>
            <w:webHidden/>
          </w:rPr>
          <w:instrText xml:space="preserve"> PAGEREF _Toc193622294 \h </w:instrText>
        </w:r>
        <w:r>
          <w:rPr>
            <w:noProof/>
            <w:webHidden/>
          </w:rPr>
        </w:r>
        <w:r>
          <w:rPr>
            <w:noProof/>
            <w:webHidden/>
          </w:rPr>
          <w:fldChar w:fldCharType="separate"/>
        </w:r>
        <w:r>
          <w:rPr>
            <w:noProof/>
            <w:webHidden/>
          </w:rPr>
          <w:t>7</w:t>
        </w:r>
        <w:r>
          <w:rPr>
            <w:noProof/>
            <w:webHidden/>
          </w:rPr>
          <w:fldChar w:fldCharType="end"/>
        </w:r>
      </w:hyperlink>
    </w:p>
    <w:p w14:paraId="63C16AC9" w14:textId="5951CD00" w:rsidR="007E73A4" w:rsidRDefault="007E73A4">
      <w:pPr>
        <w:pStyle w:val="TDC2"/>
        <w:tabs>
          <w:tab w:val="left" w:pos="960"/>
        </w:tabs>
        <w:rPr>
          <w:rFonts w:asciiTheme="minorHAnsi" w:eastAsiaTheme="minorEastAsia" w:hAnsiTheme="minorHAnsi" w:cstheme="minorBidi"/>
          <w:noProof/>
          <w:kern w:val="2"/>
          <w:sz w:val="24"/>
          <w:szCs w:val="24"/>
          <w14:ligatures w14:val="standardContextual"/>
        </w:rPr>
      </w:pPr>
      <w:hyperlink w:anchor="_Toc193622295" w:history="1">
        <w:r w:rsidRPr="0096492E">
          <w:rPr>
            <w:rStyle w:val="Hipervnculo"/>
            <w:rFonts w:ascii="Verdana" w:hAnsi="Verdana" w:cs="Arial"/>
            <w:b/>
            <w:noProof/>
          </w:rPr>
          <w:t>6.4.1.</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Contención</w:t>
        </w:r>
        <w:r>
          <w:rPr>
            <w:noProof/>
            <w:webHidden/>
          </w:rPr>
          <w:tab/>
        </w:r>
        <w:r>
          <w:rPr>
            <w:noProof/>
            <w:webHidden/>
          </w:rPr>
          <w:fldChar w:fldCharType="begin"/>
        </w:r>
        <w:r>
          <w:rPr>
            <w:noProof/>
            <w:webHidden/>
          </w:rPr>
          <w:instrText xml:space="preserve"> PAGEREF _Toc193622295 \h </w:instrText>
        </w:r>
        <w:r>
          <w:rPr>
            <w:noProof/>
            <w:webHidden/>
          </w:rPr>
        </w:r>
        <w:r>
          <w:rPr>
            <w:noProof/>
            <w:webHidden/>
          </w:rPr>
          <w:fldChar w:fldCharType="separate"/>
        </w:r>
        <w:r>
          <w:rPr>
            <w:noProof/>
            <w:webHidden/>
          </w:rPr>
          <w:t>7</w:t>
        </w:r>
        <w:r>
          <w:rPr>
            <w:noProof/>
            <w:webHidden/>
          </w:rPr>
          <w:fldChar w:fldCharType="end"/>
        </w:r>
      </w:hyperlink>
    </w:p>
    <w:p w14:paraId="0E2A89EC" w14:textId="2B01E2FE" w:rsidR="007E73A4" w:rsidRDefault="007E73A4">
      <w:pPr>
        <w:pStyle w:val="TDC2"/>
        <w:tabs>
          <w:tab w:val="left" w:pos="960"/>
        </w:tabs>
        <w:rPr>
          <w:rFonts w:asciiTheme="minorHAnsi" w:eastAsiaTheme="minorEastAsia" w:hAnsiTheme="minorHAnsi" w:cstheme="minorBidi"/>
          <w:noProof/>
          <w:kern w:val="2"/>
          <w:sz w:val="24"/>
          <w:szCs w:val="24"/>
          <w14:ligatures w14:val="standardContextual"/>
        </w:rPr>
      </w:pPr>
      <w:hyperlink w:anchor="_Toc193622296" w:history="1">
        <w:r w:rsidRPr="0096492E">
          <w:rPr>
            <w:rStyle w:val="Hipervnculo"/>
            <w:rFonts w:ascii="Verdana" w:hAnsi="Verdana" w:cs="Arial"/>
            <w:b/>
            <w:noProof/>
          </w:rPr>
          <w:t>6.4.2.</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Erradicación y Recuperación</w:t>
        </w:r>
        <w:r>
          <w:rPr>
            <w:noProof/>
            <w:webHidden/>
          </w:rPr>
          <w:tab/>
        </w:r>
        <w:r>
          <w:rPr>
            <w:noProof/>
            <w:webHidden/>
          </w:rPr>
          <w:fldChar w:fldCharType="begin"/>
        </w:r>
        <w:r>
          <w:rPr>
            <w:noProof/>
            <w:webHidden/>
          </w:rPr>
          <w:instrText xml:space="preserve"> PAGEREF _Toc193622296 \h </w:instrText>
        </w:r>
        <w:r>
          <w:rPr>
            <w:noProof/>
            <w:webHidden/>
          </w:rPr>
        </w:r>
        <w:r>
          <w:rPr>
            <w:noProof/>
            <w:webHidden/>
          </w:rPr>
          <w:fldChar w:fldCharType="separate"/>
        </w:r>
        <w:r>
          <w:rPr>
            <w:noProof/>
            <w:webHidden/>
          </w:rPr>
          <w:t>7</w:t>
        </w:r>
        <w:r>
          <w:rPr>
            <w:noProof/>
            <w:webHidden/>
          </w:rPr>
          <w:fldChar w:fldCharType="end"/>
        </w:r>
      </w:hyperlink>
    </w:p>
    <w:p w14:paraId="10F9E19A" w14:textId="318EAD29" w:rsidR="007E73A4" w:rsidRDefault="007E73A4">
      <w:pPr>
        <w:pStyle w:val="TDC2"/>
        <w:rPr>
          <w:rFonts w:asciiTheme="minorHAnsi" w:eastAsiaTheme="minorEastAsia" w:hAnsiTheme="minorHAnsi" w:cstheme="minorBidi"/>
          <w:noProof/>
          <w:kern w:val="2"/>
          <w:sz w:val="24"/>
          <w:szCs w:val="24"/>
          <w14:ligatures w14:val="standardContextual"/>
        </w:rPr>
      </w:pPr>
      <w:hyperlink w:anchor="_Toc193622297" w:history="1">
        <w:r w:rsidRPr="0096492E">
          <w:rPr>
            <w:rStyle w:val="Hipervnculo"/>
            <w:rFonts w:ascii="Verdana" w:hAnsi="Verdana" w:cs="Arial"/>
            <w:b/>
            <w:noProof/>
          </w:rPr>
          <w:t>6.5.</w:t>
        </w:r>
        <w:r>
          <w:rPr>
            <w:rFonts w:asciiTheme="minorHAnsi" w:eastAsiaTheme="minorEastAsia" w:hAnsiTheme="minorHAnsi" w:cstheme="minorBidi"/>
            <w:noProof/>
            <w:kern w:val="2"/>
            <w:sz w:val="24"/>
            <w:szCs w:val="24"/>
            <w14:ligatures w14:val="standardContextual"/>
          </w:rPr>
          <w:tab/>
        </w:r>
        <w:r w:rsidRPr="0096492E">
          <w:rPr>
            <w:rStyle w:val="Hipervnculo"/>
            <w:rFonts w:ascii="Verdana" w:hAnsi="Verdana" w:cs="Arial"/>
            <w:b/>
            <w:noProof/>
          </w:rPr>
          <w:t>CIERRE</w:t>
        </w:r>
        <w:r>
          <w:rPr>
            <w:noProof/>
            <w:webHidden/>
          </w:rPr>
          <w:tab/>
        </w:r>
        <w:r>
          <w:rPr>
            <w:noProof/>
            <w:webHidden/>
          </w:rPr>
          <w:fldChar w:fldCharType="begin"/>
        </w:r>
        <w:r>
          <w:rPr>
            <w:noProof/>
            <w:webHidden/>
          </w:rPr>
          <w:instrText xml:space="preserve"> PAGEREF _Toc193622297 \h </w:instrText>
        </w:r>
        <w:r>
          <w:rPr>
            <w:noProof/>
            <w:webHidden/>
          </w:rPr>
        </w:r>
        <w:r>
          <w:rPr>
            <w:noProof/>
            <w:webHidden/>
          </w:rPr>
          <w:fldChar w:fldCharType="separate"/>
        </w:r>
        <w:r>
          <w:rPr>
            <w:noProof/>
            <w:webHidden/>
          </w:rPr>
          <w:t>9</w:t>
        </w:r>
        <w:r>
          <w:rPr>
            <w:noProof/>
            <w:webHidden/>
          </w:rPr>
          <w:fldChar w:fldCharType="end"/>
        </w:r>
      </w:hyperlink>
    </w:p>
    <w:p w14:paraId="2C5EE8A1" w14:textId="5D5093A1" w:rsidR="00615DA7" w:rsidRPr="00F85EE1" w:rsidRDefault="00615DA7" w:rsidP="00615DA7">
      <w:pPr>
        <w:tabs>
          <w:tab w:val="left" w:pos="2955"/>
        </w:tabs>
        <w:spacing w:after="120" w:line="264" w:lineRule="auto"/>
        <w:jc w:val="both"/>
        <w:rPr>
          <w:rFonts w:ascii="Verdana" w:eastAsia="Times New Roman" w:hAnsi="Verdana" w:cs="Arial"/>
        </w:rPr>
      </w:pPr>
      <w:r w:rsidRPr="00D94476">
        <w:rPr>
          <w:rFonts w:ascii="Verdana" w:eastAsia="Times New Roman" w:hAnsi="Verdana" w:cs="Arial"/>
          <w:b/>
          <w:bCs/>
          <w:lang w:val="es-ES"/>
        </w:rPr>
        <w:fldChar w:fldCharType="end"/>
      </w:r>
      <w:r w:rsidRPr="00F85EE1">
        <w:rPr>
          <w:rFonts w:ascii="Verdana" w:eastAsia="Times New Roman" w:hAnsi="Verdana" w:cs="Arial"/>
          <w:b/>
          <w:bCs/>
          <w:lang w:val="es-ES"/>
        </w:rPr>
        <w:tab/>
      </w:r>
    </w:p>
    <w:p w14:paraId="500F2212" w14:textId="77777777" w:rsidR="00615DA7" w:rsidRPr="00F85EE1" w:rsidRDefault="00615DA7" w:rsidP="00615DA7">
      <w:pPr>
        <w:tabs>
          <w:tab w:val="left" w:pos="2758"/>
        </w:tabs>
        <w:jc w:val="both"/>
        <w:rPr>
          <w:rFonts w:ascii="Verdana" w:eastAsia="Times New Roman" w:hAnsi="Verdana" w:cs="Arial"/>
          <w:b/>
        </w:rPr>
      </w:pPr>
    </w:p>
    <w:p w14:paraId="6F9AE9DC" w14:textId="77777777" w:rsidR="00615DA7" w:rsidRPr="00F85EE1" w:rsidRDefault="00615DA7" w:rsidP="00615DA7">
      <w:pPr>
        <w:tabs>
          <w:tab w:val="left" w:pos="2758"/>
        </w:tabs>
        <w:jc w:val="both"/>
        <w:rPr>
          <w:rFonts w:ascii="Verdana" w:eastAsia="Times New Roman" w:hAnsi="Verdana" w:cs="Arial"/>
          <w:b/>
        </w:rPr>
      </w:pPr>
    </w:p>
    <w:p w14:paraId="250A92DC" w14:textId="77777777" w:rsidR="00615DA7" w:rsidRPr="00F85EE1" w:rsidRDefault="00615DA7" w:rsidP="00615DA7">
      <w:pPr>
        <w:tabs>
          <w:tab w:val="left" w:pos="2758"/>
        </w:tabs>
        <w:jc w:val="both"/>
        <w:rPr>
          <w:rFonts w:ascii="Verdana" w:eastAsia="Times New Roman" w:hAnsi="Verdana" w:cs="Arial"/>
          <w:b/>
        </w:rPr>
      </w:pPr>
    </w:p>
    <w:p w14:paraId="21B0D82B" w14:textId="77777777" w:rsidR="00615DA7" w:rsidRPr="00F85EE1" w:rsidRDefault="00615DA7" w:rsidP="00615DA7">
      <w:pPr>
        <w:tabs>
          <w:tab w:val="left" w:pos="2758"/>
        </w:tabs>
        <w:jc w:val="both"/>
        <w:rPr>
          <w:rFonts w:ascii="Verdana" w:eastAsia="Times New Roman" w:hAnsi="Verdana" w:cs="Arial"/>
          <w:b/>
        </w:rPr>
      </w:pPr>
    </w:p>
    <w:p w14:paraId="18619FB9" w14:textId="77777777" w:rsidR="00615DA7" w:rsidRPr="00F85EE1" w:rsidRDefault="00615DA7" w:rsidP="00615DA7">
      <w:pPr>
        <w:tabs>
          <w:tab w:val="left" w:pos="2758"/>
        </w:tabs>
        <w:jc w:val="both"/>
        <w:rPr>
          <w:rFonts w:ascii="Verdana" w:eastAsia="Times New Roman" w:hAnsi="Verdana" w:cs="Arial"/>
          <w:b/>
        </w:rPr>
      </w:pPr>
    </w:p>
    <w:p w14:paraId="74393539" w14:textId="77777777" w:rsidR="00615DA7" w:rsidRPr="00F85EE1" w:rsidRDefault="00615DA7" w:rsidP="00615DA7">
      <w:pPr>
        <w:tabs>
          <w:tab w:val="left" w:pos="2758"/>
        </w:tabs>
        <w:jc w:val="both"/>
        <w:rPr>
          <w:rFonts w:ascii="Verdana" w:eastAsia="Times New Roman" w:hAnsi="Verdana" w:cs="Arial"/>
          <w:b/>
        </w:rPr>
      </w:pPr>
    </w:p>
    <w:p w14:paraId="51BBD4AD" w14:textId="77777777" w:rsidR="00615DA7" w:rsidRPr="00F85EE1" w:rsidRDefault="00615DA7" w:rsidP="00615DA7">
      <w:pPr>
        <w:tabs>
          <w:tab w:val="left" w:pos="2758"/>
        </w:tabs>
        <w:jc w:val="both"/>
        <w:rPr>
          <w:rFonts w:ascii="Verdana" w:eastAsia="Times New Roman" w:hAnsi="Verdana" w:cs="Arial"/>
          <w:b/>
        </w:rPr>
      </w:pPr>
    </w:p>
    <w:p w14:paraId="2DDACC30" w14:textId="77777777" w:rsidR="00615DA7" w:rsidRDefault="00615DA7" w:rsidP="00615DA7">
      <w:pPr>
        <w:tabs>
          <w:tab w:val="left" w:pos="2758"/>
        </w:tabs>
        <w:jc w:val="both"/>
        <w:rPr>
          <w:rFonts w:ascii="Verdana" w:eastAsia="Times New Roman" w:hAnsi="Verdana" w:cs="Arial"/>
          <w:b/>
        </w:rPr>
      </w:pPr>
    </w:p>
    <w:p w14:paraId="0A6629F7" w14:textId="77777777" w:rsidR="006F1A39" w:rsidRDefault="006F1A39" w:rsidP="00615DA7">
      <w:pPr>
        <w:tabs>
          <w:tab w:val="left" w:pos="2758"/>
        </w:tabs>
        <w:jc w:val="both"/>
        <w:rPr>
          <w:rFonts w:ascii="Verdana" w:eastAsia="Times New Roman" w:hAnsi="Verdana" w:cs="Arial"/>
          <w:b/>
        </w:rPr>
      </w:pPr>
    </w:p>
    <w:p w14:paraId="01B87A76" w14:textId="77777777" w:rsidR="00B91F35" w:rsidRDefault="00B91F35" w:rsidP="00615DA7">
      <w:pPr>
        <w:tabs>
          <w:tab w:val="left" w:pos="2758"/>
        </w:tabs>
        <w:jc w:val="both"/>
        <w:rPr>
          <w:rFonts w:ascii="Verdana" w:eastAsia="Times New Roman" w:hAnsi="Verdana" w:cs="Arial"/>
          <w:b/>
        </w:rPr>
      </w:pPr>
    </w:p>
    <w:p w14:paraId="04687516" w14:textId="77777777" w:rsidR="00B91F35" w:rsidRDefault="00B91F35" w:rsidP="00615DA7">
      <w:pPr>
        <w:tabs>
          <w:tab w:val="left" w:pos="2758"/>
        </w:tabs>
        <w:jc w:val="both"/>
        <w:rPr>
          <w:rFonts w:ascii="Verdana" w:eastAsia="Times New Roman" w:hAnsi="Verdana" w:cs="Arial"/>
          <w:b/>
        </w:rPr>
      </w:pPr>
    </w:p>
    <w:p w14:paraId="2F52AB96" w14:textId="77777777" w:rsidR="00B91F35" w:rsidRPr="00F85EE1" w:rsidRDefault="00B91F35" w:rsidP="00615DA7">
      <w:pPr>
        <w:tabs>
          <w:tab w:val="left" w:pos="2758"/>
        </w:tabs>
        <w:jc w:val="both"/>
        <w:rPr>
          <w:rFonts w:ascii="Verdana" w:eastAsia="Times New Roman" w:hAnsi="Verdana" w:cs="Arial"/>
          <w:b/>
        </w:rPr>
      </w:pPr>
    </w:p>
    <w:p w14:paraId="3DD81106" w14:textId="77777777" w:rsidR="00615DA7" w:rsidRDefault="00615DA7" w:rsidP="00615DA7">
      <w:pPr>
        <w:tabs>
          <w:tab w:val="left" w:pos="2758"/>
        </w:tabs>
        <w:jc w:val="both"/>
        <w:rPr>
          <w:rFonts w:ascii="Verdana" w:eastAsia="Times New Roman" w:hAnsi="Verdana" w:cs="Arial"/>
          <w:b/>
        </w:rPr>
      </w:pPr>
    </w:p>
    <w:p w14:paraId="573E2AE7" w14:textId="77777777" w:rsidR="00B91F35" w:rsidRDefault="00B91F35" w:rsidP="00615DA7">
      <w:pPr>
        <w:tabs>
          <w:tab w:val="left" w:pos="2758"/>
        </w:tabs>
        <w:jc w:val="both"/>
        <w:rPr>
          <w:rFonts w:ascii="Verdana" w:eastAsia="Times New Roman" w:hAnsi="Verdana" w:cs="Arial"/>
          <w:b/>
        </w:rPr>
      </w:pPr>
    </w:p>
    <w:p w14:paraId="4538D2BD" w14:textId="77777777" w:rsidR="00B91F35" w:rsidRDefault="00B91F35" w:rsidP="00615DA7">
      <w:pPr>
        <w:tabs>
          <w:tab w:val="left" w:pos="2758"/>
        </w:tabs>
        <w:jc w:val="both"/>
        <w:rPr>
          <w:rFonts w:ascii="Verdana" w:eastAsia="Times New Roman" w:hAnsi="Verdana" w:cs="Arial"/>
          <w:b/>
        </w:rPr>
      </w:pPr>
    </w:p>
    <w:p w14:paraId="10BF789D" w14:textId="77777777" w:rsidR="00B91F35" w:rsidRDefault="00B91F35" w:rsidP="00615DA7">
      <w:pPr>
        <w:tabs>
          <w:tab w:val="left" w:pos="2758"/>
        </w:tabs>
        <w:jc w:val="both"/>
        <w:rPr>
          <w:rFonts w:ascii="Verdana" w:eastAsia="Times New Roman" w:hAnsi="Verdana" w:cs="Arial"/>
          <w:b/>
        </w:rPr>
      </w:pPr>
    </w:p>
    <w:p w14:paraId="63F204D1" w14:textId="77777777" w:rsidR="00B91F35" w:rsidRPr="00F85EE1" w:rsidRDefault="00B91F35" w:rsidP="00615DA7">
      <w:pPr>
        <w:tabs>
          <w:tab w:val="left" w:pos="2758"/>
        </w:tabs>
        <w:jc w:val="both"/>
        <w:rPr>
          <w:rFonts w:ascii="Verdana" w:eastAsia="Times New Roman" w:hAnsi="Verdana" w:cs="Arial"/>
          <w:b/>
        </w:rPr>
      </w:pPr>
    </w:p>
    <w:p w14:paraId="2511E6E0" w14:textId="77777777" w:rsidR="00615DA7" w:rsidRPr="00F85EE1" w:rsidRDefault="00615DA7" w:rsidP="00615DA7">
      <w:pPr>
        <w:tabs>
          <w:tab w:val="left" w:pos="2758"/>
        </w:tabs>
        <w:jc w:val="both"/>
        <w:rPr>
          <w:rFonts w:ascii="Verdana" w:eastAsia="Times New Roman" w:hAnsi="Verdana" w:cs="Arial"/>
          <w:b/>
        </w:rPr>
      </w:pPr>
      <w:r w:rsidRPr="00F85EE1">
        <w:rPr>
          <w:rFonts w:ascii="Verdana" w:eastAsia="Times New Roman" w:hAnsi="Verdana" w:cs="Arial"/>
          <w:b/>
        </w:rPr>
        <w:tab/>
      </w:r>
    </w:p>
    <w:p w14:paraId="3AD2F518" w14:textId="77777777" w:rsidR="00615DA7" w:rsidRDefault="00615DA7" w:rsidP="00615DA7">
      <w:pPr>
        <w:tabs>
          <w:tab w:val="left" w:pos="2758"/>
        </w:tabs>
        <w:jc w:val="both"/>
        <w:rPr>
          <w:rFonts w:ascii="Verdana" w:eastAsia="Times New Roman" w:hAnsi="Verdana" w:cs="Arial"/>
          <w:b/>
        </w:rPr>
      </w:pPr>
    </w:p>
    <w:p w14:paraId="27245B56" w14:textId="77777777" w:rsidR="00680C33" w:rsidRDefault="00680C33" w:rsidP="00615DA7">
      <w:pPr>
        <w:tabs>
          <w:tab w:val="left" w:pos="2758"/>
        </w:tabs>
        <w:jc w:val="both"/>
        <w:rPr>
          <w:rFonts w:ascii="Verdana" w:eastAsia="Times New Roman" w:hAnsi="Verdana" w:cs="Arial"/>
          <w:b/>
        </w:rPr>
      </w:pPr>
    </w:p>
    <w:p w14:paraId="3A523469" w14:textId="77777777" w:rsidR="00680C33" w:rsidRDefault="00680C33" w:rsidP="00615DA7">
      <w:pPr>
        <w:tabs>
          <w:tab w:val="left" w:pos="2758"/>
        </w:tabs>
        <w:jc w:val="both"/>
        <w:rPr>
          <w:rFonts w:ascii="Verdana" w:eastAsia="Times New Roman" w:hAnsi="Verdana" w:cs="Arial"/>
          <w:b/>
        </w:rPr>
      </w:pPr>
    </w:p>
    <w:p w14:paraId="0C33BEA1" w14:textId="77777777" w:rsidR="00680C33" w:rsidRDefault="00680C33" w:rsidP="00615DA7">
      <w:pPr>
        <w:tabs>
          <w:tab w:val="left" w:pos="2758"/>
        </w:tabs>
        <w:jc w:val="both"/>
        <w:rPr>
          <w:rFonts w:ascii="Verdana" w:eastAsia="Times New Roman" w:hAnsi="Verdana" w:cs="Arial"/>
          <w:b/>
        </w:rPr>
      </w:pPr>
    </w:p>
    <w:p w14:paraId="176E8F02" w14:textId="77777777" w:rsidR="00680C33" w:rsidRDefault="00680C33" w:rsidP="00615DA7">
      <w:pPr>
        <w:tabs>
          <w:tab w:val="left" w:pos="2758"/>
        </w:tabs>
        <w:jc w:val="both"/>
        <w:rPr>
          <w:rFonts w:ascii="Verdana" w:eastAsia="Times New Roman" w:hAnsi="Verdana" w:cs="Arial"/>
          <w:b/>
        </w:rPr>
      </w:pPr>
    </w:p>
    <w:p w14:paraId="1034DC19" w14:textId="77777777" w:rsidR="00680C33" w:rsidRDefault="00680C33" w:rsidP="00615DA7">
      <w:pPr>
        <w:tabs>
          <w:tab w:val="left" w:pos="2758"/>
        </w:tabs>
        <w:jc w:val="both"/>
        <w:rPr>
          <w:rFonts w:ascii="Verdana" w:eastAsia="Times New Roman" w:hAnsi="Verdana" w:cs="Arial"/>
          <w:b/>
        </w:rPr>
      </w:pPr>
    </w:p>
    <w:p w14:paraId="005713E8" w14:textId="77777777" w:rsidR="00680C33" w:rsidRDefault="00680C33" w:rsidP="00615DA7">
      <w:pPr>
        <w:tabs>
          <w:tab w:val="left" w:pos="2758"/>
        </w:tabs>
        <w:jc w:val="both"/>
        <w:rPr>
          <w:rFonts w:ascii="Verdana" w:eastAsia="Times New Roman" w:hAnsi="Verdana" w:cs="Arial"/>
          <w:b/>
        </w:rPr>
      </w:pPr>
    </w:p>
    <w:p w14:paraId="1ECD6526" w14:textId="77777777" w:rsidR="00680C33" w:rsidRDefault="00680C33" w:rsidP="00615DA7">
      <w:pPr>
        <w:tabs>
          <w:tab w:val="left" w:pos="2758"/>
        </w:tabs>
        <w:jc w:val="both"/>
        <w:rPr>
          <w:rFonts w:ascii="Verdana" w:eastAsia="Times New Roman" w:hAnsi="Verdana" w:cs="Arial"/>
          <w:b/>
        </w:rPr>
      </w:pPr>
    </w:p>
    <w:p w14:paraId="35304405" w14:textId="77777777" w:rsidR="00680C33" w:rsidRDefault="00680C33" w:rsidP="00615DA7">
      <w:pPr>
        <w:tabs>
          <w:tab w:val="left" w:pos="2758"/>
        </w:tabs>
        <w:jc w:val="both"/>
        <w:rPr>
          <w:rFonts w:ascii="Verdana" w:eastAsia="Times New Roman" w:hAnsi="Verdana" w:cs="Arial"/>
          <w:b/>
        </w:rPr>
      </w:pPr>
    </w:p>
    <w:p w14:paraId="0C75BBA9" w14:textId="77777777" w:rsidR="006F1A39" w:rsidRDefault="006F1A39" w:rsidP="00615DA7">
      <w:pPr>
        <w:tabs>
          <w:tab w:val="left" w:pos="2758"/>
        </w:tabs>
        <w:jc w:val="both"/>
        <w:rPr>
          <w:rFonts w:ascii="Verdana" w:eastAsia="Times New Roman" w:hAnsi="Verdana" w:cs="Arial"/>
          <w:b/>
        </w:rPr>
      </w:pPr>
    </w:p>
    <w:p w14:paraId="5CD3FEA0" w14:textId="2E5BA0B4" w:rsidR="00172E0C" w:rsidRPr="00B91F35" w:rsidRDefault="00172E0C" w:rsidP="00EF56B3">
      <w:pPr>
        <w:pStyle w:val="Ttulo1"/>
        <w:numPr>
          <w:ilvl w:val="0"/>
          <w:numId w:val="11"/>
        </w:numPr>
        <w:rPr>
          <w:rFonts w:ascii="Montserrat" w:hAnsi="Montserrat" w:cs="Arial"/>
          <w:b/>
          <w:color w:val="auto"/>
          <w:sz w:val="22"/>
          <w:szCs w:val="22"/>
        </w:rPr>
      </w:pPr>
      <w:bookmarkStart w:id="0" w:name="_Toc119525471"/>
      <w:bookmarkStart w:id="1" w:name="_Toc193622283"/>
      <w:r w:rsidRPr="00D94476">
        <w:rPr>
          <w:rFonts w:ascii="Verdana" w:hAnsi="Verdana" w:cs="Arial"/>
          <w:b/>
          <w:color w:val="auto"/>
          <w:sz w:val="24"/>
          <w:szCs w:val="24"/>
        </w:rPr>
        <w:lastRenderedPageBreak/>
        <w:t>INTRODUCCIÓN</w:t>
      </w:r>
      <w:bookmarkEnd w:id="0"/>
      <w:bookmarkEnd w:id="1"/>
    </w:p>
    <w:p w14:paraId="4BDC32EA" w14:textId="77777777" w:rsidR="00172E0C" w:rsidRPr="00AA1DD3" w:rsidRDefault="00172E0C" w:rsidP="00172E0C">
      <w:pPr>
        <w:rPr>
          <w:rFonts w:ascii="Montserrat" w:hAnsi="Montserrat"/>
          <w:lang w:val="es" w:eastAsia="es-ES"/>
        </w:rPr>
      </w:pPr>
    </w:p>
    <w:p w14:paraId="599A1F56" w14:textId="77777777" w:rsidR="00172E0C" w:rsidRPr="00D94476" w:rsidRDefault="00172E0C" w:rsidP="00172E0C">
      <w:pPr>
        <w:jc w:val="both"/>
        <w:rPr>
          <w:rFonts w:ascii="Verdana" w:hAnsi="Verdana" w:cs="Arial"/>
          <w:sz w:val="22"/>
          <w:szCs w:val="22"/>
        </w:rPr>
      </w:pPr>
      <w:r w:rsidRPr="00D94476">
        <w:rPr>
          <w:rFonts w:ascii="Verdana" w:hAnsi="Verdana" w:cs="Arial"/>
          <w:sz w:val="22"/>
          <w:szCs w:val="22"/>
        </w:rPr>
        <w:t>Una respuesta inmediata a los incidentes que podrían poner en riesgo la seguridad, integridad, confidencialidad y disponibilidad de los datos, activos, programas, redes y demás recursos de tecnología de información es indispensable para garantizar la operación continua de la Entidad. Sin un procedimiento para resolver incidentes, los recursos de tecnologías de información podrían estar comprometidos, violando políticas, estatutos o la confianza otorgada por los miembros de la entidad.</w:t>
      </w:r>
    </w:p>
    <w:p w14:paraId="0A9C08F3" w14:textId="32CC9280" w:rsidR="00172E0C" w:rsidRPr="00D94476" w:rsidRDefault="00EF56B3" w:rsidP="00EF56B3">
      <w:pPr>
        <w:pStyle w:val="Ttulo1"/>
        <w:numPr>
          <w:ilvl w:val="0"/>
          <w:numId w:val="11"/>
        </w:numPr>
        <w:rPr>
          <w:rFonts w:ascii="Verdana" w:hAnsi="Verdana" w:cs="Arial"/>
          <w:b/>
          <w:color w:val="auto"/>
          <w:sz w:val="24"/>
          <w:szCs w:val="24"/>
        </w:rPr>
      </w:pPr>
      <w:bookmarkStart w:id="2" w:name="_Toc119525472"/>
      <w:r w:rsidRPr="00D94476">
        <w:rPr>
          <w:rFonts w:ascii="Verdana" w:hAnsi="Verdana" w:cs="Arial"/>
          <w:b/>
          <w:color w:val="auto"/>
          <w:sz w:val="24"/>
          <w:szCs w:val="24"/>
        </w:rPr>
        <w:t xml:space="preserve"> </w:t>
      </w:r>
      <w:bookmarkStart w:id="3" w:name="_Toc193622284"/>
      <w:r w:rsidR="00172E0C" w:rsidRPr="00D94476">
        <w:rPr>
          <w:rFonts w:ascii="Verdana" w:hAnsi="Verdana" w:cs="Arial"/>
          <w:b/>
          <w:color w:val="auto"/>
          <w:sz w:val="24"/>
          <w:szCs w:val="24"/>
        </w:rPr>
        <w:t>OBJETIVO</w:t>
      </w:r>
      <w:bookmarkEnd w:id="2"/>
      <w:bookmarkEnd w:id="3"/>
      <w:r w:rsidR="00172E0C" w:rsidRPr="00D94476">
        <w:rPr>
          <w:rFonts w:ascii="Verdana" w:hAnsi="Verdana" w:cs="Arial"/>
          <w:b/>
          <w:color w:val="auto"/>
          <w:sz w:val="24"/>
          <w:szCs w:val="24"/>
        </w:rPr>
        <w:t xml:space="preserve"> </w:t>
      </w:r>
    </w:p>
    <w:p w14:paraId="1F10083A" w14:textId="77777777" w:rsidR="00172E0C" w:rsidRPr="00AA1DD3" w:rsidRDefault="00172E0C" w:rsidP="00172E0C">
      <w:pPr>
        <w:rPr>
          <w:rFonts w:ascii="Montserrat" w:hAnsi="Montserrat"/>
          <w:lang w:val="es" w:eastAsia="es-ES"/>
        </w:rPr>
      </w:pPr>
    </w:p>
    <w:p w14:paraId="45186A84" w14:textId="77777777" w:rsidR="00172E0C" w:rsidRPr="00D94476" w:rsidRDefault="00172E0C" w:rsidP="00172E0C">
      <w:pPr>
        <w:jc w:val="both"/>
        <w:rPr>
          <w:rFonts w:ascii="Verdana" w:hAnsi="Verdana" w:cs="Arial"/>
          <w:sz w:val="22"/>
          <w:szCs w:val="22"/>
        </w:rPr>
      </w:pPr>
      <w:r w:rsidRPr="00D94476">
        <w:rPr>
          <w:rFonts w:ascii="Verdana" w:hAnsi="Verdana" w:cs="Arial"/>
          <w:sz w:val="22"/>
          <w:szCs w:val="22"/>
        </w:rPr>
        <w:t xml:space="preserve">La gestión de incidentes es un área de procesos perteneciente a la Gestión de Servicio TI. El primer objetivo de la gestión de incidentes es </w:t>
      </w:r>
      <w:r w:rsidRPr="00D94476">
        <w:rPr>
          <w:rFonts w:ascii="Verdana" w:hAnsi="Verdana"/>
          <w:sz w:val="22"/>
          <w:szCs w:val="22"/>
        </w:rPr>
        <w:t>Establecer actividades, roles, responsabilidades y registros que permitan realizar la gestión de los incidentes que afectan la operación y calidad de los servicios de TI, minimizando el impacto adverso en los procesos misionales y de apoyo de la Superintendencia de Vigilancia y seguridad Privada. De forma que la calidad y la disponibilidad del servicio se mantenga dentro de los niveles acordados.</w:t>
      </w:r>
    </w:p>
    <w:p w14:paraId="2CE57710" w14:textId="580DF5FD" w:rsidR="00172E0C" w:rsidRPr="00D94476" w:rsidRDefault="00172E0C" w:rsidP="00EF56B3">
      <w:pPr>
        <w:pStyle w:val="Ttulo1"/>
        <w:numPr>
          <w:ilvl w:val="0"/>
          <w:numId w:val="11"/>
        </w:numPr>
        <w:rPr>
          <w:rFonts w:ascii="Verdana" w:hAnsi="Verdana" w:cs="Arial"/>
          <w:b/>
          <w:color w:val="auto"/>
          <w:sz w:val="24"/>
          <w:szCs w:val="24"/>
        </w:rPr>
      </w:pPr>
      <w:bookmarkStart w:id="4" w:name="_Toc119525473"/>
      <w:bookmarkStart w:id="5" w:name="_Toc193622285"/>
      <w:r w:rsidRPr="00D94476">
        <w:rPr>
          <w:rFonts w:ascii="Verdana" w:hAnsi="Verdana" w:cs="Arial"/>
          <w:b/>
          <w:color w:val="auto"/>
          <w:sz w:val="24"/>
          <w:szCs w:val="24"/>
        </w:rPr>
        <w:t>ALCANCE</w:t>
      </w:r>
      <w:bookmarkEnd w:id="4"/>
      <w:bookmarkEnd w:id="5"/>
    </w:p>
    <w:p w14:paraId="7A156B70" w14:textId="77777777" w:rsidR="00172E0C" w:rsidRPr="00AA1DD3" w:rsidRDefault="00172E0C" w:rsidP="00172E0C">
      <w:pPr>
        <w:rPr>
          <w:rFonts w:ascii="Montserrat" w:hAnsi="Montserrat" w:cs="Arial"/>
        </w:rPr>
      </w:pPr>
    </w:p>
    <w:p w14:paraId="22C7A498" w14:textId="77777777" w:rsidR="00172E0C" w:rsidRPr="00D94476" w:rsidRDefault="00172E0C" w:rsidP="00172E0C">
      <w:pPr>
        <w:jc w:val="both"/>
        <w:rPr>
          <w:rFonts w:ascii="Verdana" w:hAnsi="Verdana" w:cs="Arial"/>
          <w:sz w:val="22"/>
          <w:szCs w:val="22"/>
        </w:rPr>
      </w:pPr>
      <w:r w:rsidRPr="00D94476">
        <w:rPr>
          <w:rFonts w:ascii="Verdana" w:hAnsi="Verdana" w:cs="Arial"/>
          <w:sz w:val="22"/>
          <w:szCs w:val="22"/>
        </w:rPr>
        <w:t>El presente procedimiento de gestión de incidentes aplica para toda la gestión de incidentes de servicio sobre la infraestructura de tecnologías de información.</w:t>
      </w:r>
    </w:p>
    <w:p w14:paraId="4E8F5F92" w14:textId="0423D041" w:rsidR="00172E0C" w:rsidRPr="00D94476" w:rsidRDefault="00172E0C" w:rsidP="00EF56B3">
      <w:pPr>
        <w:pStyle w:val="Ttulo1"/>
        <w:numPr>
          <w:ilvl w:val="0"/>
          <w:numId w:val="11"/>
        </w:numPr>
        <w:rPr>
          <w:rFonts w:ascii="Verdana" w:hAnsi="Verdana" w:cs="Arial"/>
          <w:b/>
          <w:color w:val="auto"/>
          <w:sz w:val="24"/>
          <w:szCs w:val="24"/>
        </w:rPr>
      </w:pPr>
      <w:bookmarkStart w:id="6" w:name="_Toc119525474"/>
      <w:bookmarkStart w:id="7" w:name="_Toc193622286"/>
      <w:r w:rsidRPr="00D94476">
        <w:rPr>
          <w:rFonts w:ascii="Verdana" w:hAnsi="Verdana" w:cs="Arial"/>
          <w:b/>
          <w:color w:val="auto"/>
          <w:sz w:val="24"/>
          <w:szCs w:val="24"/>
        </w:rPr>
        <w:t>RESPONSABLES</w:t>
      </w:r>
      <w:bookmarkEnd w:id="6"/>
      <w:bookmarkEnd w:id="7"/>
    </w:p>
    <w:p w14:paraId="6D524405" w14:textId="77777777" w:rsidR="00172E0C" w:rsidRPr="00AA1DD3" w:rsidRDefault="00172E0C" w:rsidP="00172E0C">
      <w:pPr>
        <w:rPr>
          <w:rFonts w:ascii="Montserrat" w:hAnsi="Montserrat"/>
          <w:lang w:eastAsia="es-ES"/>
        </w:rPr>
      </w:pPr>
    </w:p>
    <w:p w14:paraId="080867CF" w14:textId="77777777" w:rsidR="00172E0C" w:rsidRPr="00D94476" w:rsidRDefault="00172E0C" w:rsidP="00EF56B3">
      <w:pPr>
        <w:pStyle w:val="Prrafodelista"/>
        <w:numPr>
          <w:ilvl w:val="0"/>
          <w:numId w:val="6"/>
        </w:numPr>
        <w:suppressAutoHyphens w:val="0"/>
        <w:autoSpaceDN/>
        <w:spacing w:after="200" w:line="276" w:lineRule="auto"/>
        <w:contextualSpacing/>
        <w:jc w:val="both"/>
        <w:textAlignment w:val="auto"/>
        <w:rPr>
          <w:rFonts w:ascii="Verdana" w:hAnsi="Verdana" w:cs="Arial"/>
        </w:rPr>
      </w:pPr>
      <w:r w:rsidRPr="00D94476">
        <w:rPr>
          <w:rFonts w:ascii="Verdana" w:hAnsi="Verdana" w:cs="Arial"/>
        </w:rPr>
        <w:t>Jefe de Oficina de Sistemas</w:t>
      </w:r>
    </w:p>
    <w:p w14:paraId="45832A91" w14:textId="77777777" w:rsidR="00172E0C" w:rsidRPr="00D94476" w:rsidRDefault="00172E0C" w:rsidP="00EF56B3">
      <w:pPr>
        <w:pStyle w:val="Prrafodelista"/>
        <w:numPr>
          <w:ilvl w:val="0"/>
          <w:numId w:val="6"/>
        </w:numPr>
        <w:suppressAutoHyphens w:val="0"/>
        <w:autoSpaceDN/>
        <w:spacing w:after="200" w:line="276" w:lineRule="auto"/>
        <w:contextualSpacing/>
        <w:jc w:val="both"/>
        <w:textAlignment w:val="auto"/>
        <w:rPr>
          <w:rFonts w:ascii="Verdana" w:hAnsi="Verdana" w:cs="Arial"/>
        </w:rPr>
      </w:pPr>
      <w:r w:rsidRPr="00D94476">
        <w:rPr>
          <w:rFonts w:ascii="Verdana" w:hAnsi="Verdana" w:cs="Arial"/>
        </w:rPr>
        <w:t>Funcionarios de soporte técnico</w:t>
      </w:r>
    </w:p>
    <w:p w14:paraId="5404E99F" w14:textId="77777777" w:rsidR="00172E0C" w:rsidRPr="00D94476" w:rsidRDefault="00172E0C" w:rsidP="00EF56B3">
      <w:pPr>
        <w:pStyle w:val="Prrafodelista"/>
        <w:numPr>
          <w:ilvl w:val="0"/>
          <w:numId w:val="6"/>
        </w:numPr>
        <w:suppressAutoHyphens w:val="0"/>
        <w:autoSpaceDN/>
        <w:spacing w:after="200" w:line="276" w:lineRule="auto"/>
        <w:contextualSpacing/>
        <w:jc w:val="both"/>
        <w:textAlignment w:val="auto"/>
        <w:rPr>
          <w:rFonts w:ascii="Verdana" w:hAnsi="Verdana" w:cs="Arial"/>
        </w:rPr>
      </w:pPr>
      <w:r w:rsidRPr="00D94476">
        <w:rPr>
          <w:rFonts w:ascii="Verdana" w:hAnsi="Verdana" w:cs="Arial"/>
        </w:rPr>
        <w:t>Contratistas de apoyo de soporte técnico</w:t>
      </w:r>
    </w:p>
    <w:p w14:paraId="5B8356A5" w14:textId="77777777" w:rsidR="00172E0C" w:rsidRPr="00D94476" w:rsidRDefault="00172E0C" w:rsidP="00EF56B3">
      <w:pPr>
        <w:pStyle w:val="Prrafodelista"/>
        <w:numPr>
          <w:ilvl w:val="0"/>
          <w:numId w:val="6"/>
        </w:numPr>
        <w:suppressAutoHyphens w:val="0"/>
        <w:autoSpaceDN/>
        <w:spacing w:after="200" w:line="276" w:lineRule="auto"/>
        <w:contextualSpacing/>
        <w:jc w:val="both"/>
        <w:textAlignment w:val="auto"/>
        <w:rPr>
          <w:rFonts w:ascii="Verdana" w:hAnsi="Verdana" w:cs="Arial"/>
        </w:rPr>
      </w:pPr>
      <w:r w:rsidRPr="00D94476">
        <w:rPr>
          <w:rFonts w:ascii="Verdana" w:hAnsi="Verdana" w:cs="Arial"/>
        </w:rPr>
        <w:t>Proveedor de servicios de soporte técnico</w:t>
      </w:r>
    </w:p>
    <w:p w14:paraId="09AC6FE3" w14:textId="081D7B15" w:rsidR="00172E0C" w:rsidRPr="00D94476" w:rsidRDefault="00172E0C" w:rsidP="00EF56B3">
      <w:pPr>
        <w:pStyle w:val="Ttulo1"/>
        <w:numPr>
          <w:ilvl w:val="0"/>
          <w:numId w:val="11"/>
        </w:numPr>
        <w:rPr>
          <w:rFonts w:ascii="Verdana" w:hAnsi="Verdana" w:cs="Arial"/>
          <w:b/>
          <w:color w:val="auto"/>
          <w:sz w:val="24"/>
          <w:szCs w:val="24"/>
        </w:rPr>
      </w:pPr>
      <w:bookmarkStart w:id="8" w:name="_Toc119525475"/>
      <w:bookmarkStart w:id="9" w:name="_Toc193622287"/>
      <w:r w:rsidRPr="00D94476">
        <w:rPr>
          <w:rFonts w:ascii="Verdana" w:hAnsi="Verdana" w:cs="Arial"/>
          <w:b/>
          <w:color w:val="auto"/>
          <w:sz w:val="24"/>
          <w:szCs w:val="24"/>
        </w:rPr>
        <w:t>DEFINICIONES</w:t>
      </w:r>
      <w:bookmarkEnd w:id="8"/>
      <w:bookmarkEnd w:id="9"/>
    </w:p>
    <w:p w14:paraId="374D138F" w14:textId="77777777" w:rsidR="00172E0C" w:rsidRPr="00AA1DD3" w:rsidRDefault="00172E0C" w:rsidP="00172E0C">
      <w:pPr>
        <w:rPr>
          <w:rFonts w:ascii="Montserrat" w:hAnsi="Montserrat"/>
          <w:lang w:val="es" w:eastAsia="es-ES"/>
        </w:rPr>
      </w:pPr>
    </w:p>
    <w:p w14:paraId="22F4225A" w14:textId="77777777" w:rsidR="00172E0C" w:rsidRPr="00680C33" w:rsidRDefault="00172E0C" w:rsidP="00172E0C">
      <w:pPr>
        <w:jc w:val="both"/>
        <w:rPr>
          <w:rFonts w:ascii="Verdana" w:hAnsi="Verdana"/>
          <w:sz w:val="22"/>
          <w:szCs w:val="22"/>
        </w:rPr>
      </w:pPr>
      <w:r w:rsidRPr="00680C33">
        <w:rPr>
          <w:rFonts w:ascii="Verdana" w:hAnsi="Verdana" w:cs="Arial"/>
          <w:b/>
          <w:sz w:val="22"/>
          <w:szCs w:val="22"/>
        </w:rPr>
        <w:t>Acuerdo de Nivel de Servicio</w:t>
      </w:r>
      <w:r w:rsidRPr="00680C33">
        <w:rPr>
          <w:rFonts w:ascii="Verdana" w:hAnsi="Verdana"/>
          <w:b/>
          <w:bCs/>
          <w:sz w:val="22"/>
          <w:szCs w:val="22"/>
        </w:rPr>
        <w:t xml:space="preserve"> </w:t>
      </w:r>
      <w:r w:rsidRPr="00680C33">
        <w:rPr>
          <w:rFonts w:ascii="Verdana" w:hAnsi="Verdana" w:cs="Arial"/>
          <w:sz w:val="22"/>
          <w:szCs w:val="22"/>
        </w:rPr>
        <w:t>– SLA (</w:t>
      </w:r>
      <w:proofErr w:type="spellStart"/>
      <w:r w:rsidRPr="00680C33">
        <w:rPr>
          <w:rFonts w:ascii="Verdana" w:hAnsi="Verdana" w:cs="Arial"/>
          <w:sz w:val="22"/>
          <w:szCs w:val="22"/>
        </w:rPr>
        <w:t>Service</w:t>
      </w:r>
      <w:proofErr w:type="spellEnd"/>
      <w:r w:rsidRPr="00680C33">
        <w:rPr>
          <w:rFonts w:ascii="Verdana" w:hAnsi="Verdana" w:cs="Arial"/>
          <w:sz w:val="22"/>
          <w:szCs w:val="22"/>
        </w:rPr>
        <w:t xml:space="preserve"> </w:t>
      </w:r>
      <w:proofErr w:type="spellStart"/>
      <w:r w:rsidRPr="00680C33">
        <w:rPr>
          <w:rFonts w:ascii="Verdana" w:hAnsi="Verdana" w:cs="Arial"/>
          <w:sz w:val="22"/>
          <w:szCs w:val="22"/>
        </w:rPr>
        <w:t>Level</w:t>
      </w:r>
      <w:proofErr w:type="spellEnd"/>
      <w:r w:rsidRPr="00680C33">
        <w:rPr>
          <w:rFonts w:ascii="Verdana" w:hAnsi="Verdana" w:cs="Arial"/>
          <w:sz w:val="22"/>
          <w:szCs w:val="22"/>
        </w:rPr>
        <w:t xml:space="preserve"> </w:t>
      </w:r>
      <w:proofErr w:type="spellStart"/>
      <w:r w:rsidRPr="00680C33">
        <w:rPr>
          <w:rFonts w:ascii="Verdana" w:hAnsi="Verdana" w:cs="Arial"/>
          <w:sz w:val="22"/>
          <w:szCs w:val="22"/>
        </w:rPr>
        <w:t>Agreement</w:t>
      </w:r>
      <w:proofErr w:type="spellEnd"/>
      <w:r w:rsidRPr="00680C33">
        <w:rPr>
          <w:rFonts w:ascii="Verdana" w:hAnsi="Verdana" w:cs="Arial"/>
          <w:sz w:val="22"/>
          <w:szCs w:val="22"/>
        </w:rPr>
        <w:t>): Un ANS es un acuerdo entre un proveedor de servicios de TI y la Entidad. El ANS describe el servicio, documenta las metas de niveles de servicio y especifica las responsabilidades de quien provee el servicio de TI y el cliente.</w:t>
      </w:r>
      <w:r w:rsidRPr="00680C33">
        <w:rPr>
          <w:rFonts w:ascii="Verdana" w:hAnsi="Verdana"/>
          <w:sz w:val="22"/>
          <w:szCs w:val="22"/>
        </w:rPr>
        <w:t xml:space="preserve"> </w:t>
      </w:r>
    </w:p>
    <w:p w14:paraId="0AD6A287" w14:textId="77777777" w:rsidR="00172E0C" w:rsidRPr="00680C33" w:rsidRDefault="00172E0C" w:rsidP="00172E0C">
      <w:pPr>
        <w:jc w:val="both"/>
        <w:rPr>
          <w:rFonts w:ascii="Verdana" w:hAnsi="Verdana"/>
          <w:sz w:val="22"/>
          <w:szCs w:val="22"/>
        </w:rPr>
      </w:pPr>
    </w:p>
    <w:p w14:paraId="6725C1A0" w14:textId="77777777" w:rsidR="00172E0C" w:rsidRPr="00680C33" w:rsidRDefault="00172E0C" w:rsidP="00172E0C">
      <w:pPr>
        <w:jc w:val="both"/>
        <w:rPr>
          <w:rFonts w:ascii="Verdana" w:hAnsi="Verdana" w:cs="Arial"/>
          <w:sz w:val="22"/>
          <w:szCs w:val="22"/>
        </w:rPr>
      </w:pPr>
      <w:r w:rsidRPr="00680C33">
        <w:rPr>
          <w:rFonts w:ascii="Verdana" w:hAnsi="Verdana" w:cs="Arial"/>
          <w:b/>
          <w:sz w:val="22"/>
          <w:szCs w:val="22"/>
        </w:rPr>
        <w:t>Alerta:</w:t>
      </w:r>
      <w:r w:rsidRPr="00680C33">
        <w:rPr>
          <w:rFonts w:ascii="Verdana" w:hAnsi="Verdana"/>
          <w:b/>
          <w:bCs/>
          <w:sz w:val="22"/>
          <w:szCs w:val="22"/>
        </w:rPr>
        <w:t xml:space="preserve"> </w:t>
      </w:r>
      <w:r w:rsidRPr="00680C33">
        <w:rPr>
          <w:rFonts w:ascii="Verdana" w:hAnsi="Verdana" w:cs="Arial"/>
          <w:sz w:val="22"/>
          <w:szCs w:val="22"/>
        </w:rPr>
        <w:t>Notificación que indica que se ha alcanzado un umbral, algo ha cambiado, o se ha producido una falla. De forma regular, las Alertas se crean y gestionan con herramientas de gestión de sistemas y son administradas por el Procedimiento de Gestión de Eventos.</w:t>
      </w:r>
    </w:p>
    <w:p w14:paraId="2E81F3E3" w14:textId="77777777" w:rsidR="00172E0C" w:rsidRPr="00AA1DD3" w:rsidRDefault="00172E0C" w:rsidP="00172E0C">
      <w:pPr>
        <w:jc w:val="both"/>
        <w:rPr>
          <w:rFonts w:ascii="Montserrat" w:hAnsi="Montserrat" w:cs="Arial"/>
        </w:rPr>
      </w:pPr>
    </w:p>
    <w:p w14:paraId="4A76205C" w14:textId="77777777" w:rsidR="00172E0C" w:rsidRPr="00680C33" w:rsidRDefault="00172E0C" w:rsidP="00172E0C">
      <w:pPr>
        <w:autoSpaceDE w:val="0"/>
        <w:adjustRightInd w:val="0"/>
        <w:rPr>
          <w:rFonts w:ascii="Verdana" w:hAnsi="Verdana" w:cs="Arial"/>
          <w:sz w:val="22"/>
          <w:szCs w:val="22"/>
        </w:rPr>
      </w:pPr>
      <w:r w:rsidRPr="00680C33">
        <w:rPr>
          <w:rFonts w:ascii="Verdana" w:hAnsi="Verdana" w:cs="Arial"/>
          <w:b/>
          <w:bCs/>
          <w:sz w:val="22"/>
          <w:szCs w:val="22"/>
        </w:rPr>
        <w:t xml:space="preserve">Cambio de Emergencia: </w:t>
      </w:r>
      <w:r w:rsidRPr="00680C33">
        <w:rPr>
          <w:rFonts w:ascii="Verdana" w:hAnsi="Verdana" w:cs="Arial"/>
          <w:sz w:val="22"/>
          <w:szCs w:val="22"/>
        </w:rPr>
        <w:t xml:space="preserve">Es un cambio que se debe introducir tan pronto como sea posible. </w:t>
      </w:r>
    </w:p>
    <w:p w14:paraId="30C43B8B" w14:textId="77777777" w:rsidR="00172E0C" w:rsidRPr="00680C33" w:rsidRDefault="00172E0C" w:rsidP="00172E0C">
      <w:pPr>
        <w:autoSpaceDE w:val="0"/>
        <w:adjustRightInd w:val="0"/>
        <w:rPr>
          <w:rFonts w:ascii="Verdana" w:hAnsi="Verdana" w:cs="Arial"/>
          <w:sz w:val="22"/>
          <w:szCs w:val="22"/>
        </w:rPr>
      </w:pPr>
    </w:p>
    <w:p w14:paraId="732D2054" w14:textId="77777777" w:rsidR="00172E0C" w:rsidRPr="00680C33" w:rsidRDefault="00172E0C" w:rsidP="00172E0C">
      <w:pPr>
        <w:jc w:val="both"/>
        <w:rPr>
          <w:rFonts w:ascii="Verdana" w:hAnsi="Verdana" w:cs="Arial"/>
          <w:sz w:val="22"/>
          <w:szCs w:val="22"/>
        </w:rPr>
      </w:pPr>
      <w:r w:rsidRPr="00680C33">
        <w:rPr>
          <w:rFonts w:ascii="Verdana" w:hAnsi="Verdana" w:cs="Arial"/>
          <w:b/>
          <w:bCs/>
          <w:sz w:val="22"/>
          <w:szCs w:val="22"/>
        </w:rPr>
        <w:t xml:space="preserve">Contrato de Soporte: </w:t>
      </w:r>
      <w:r w:rsidRPr="00680C33">
        <w:rPr>
          <w:rFonts w:ascii="Verdana" w:hAnsi="Verdana" w:cs="Arial"/>
          <w:sz w:val="22"/>
          <w:szCs w:val="22"/>
        </w:rPr>
        <w:t>Contrato de Soporte entre una entidad y un tercero. El tercero puede proporcionar servicios de TI a la entidad a través de contratos de soporte en los que se definen objetivos y responsabilidades que son requeridas para alcanzar los acuerdos de nivel de servicios ANS.</w:t>
      </w:r>
    </w:p>
    <w:p w14:paraId="253E38BE" w14:textId="77777777" w:rsidR="00172E0C" w:rsidRPr="00680C33" w:rsidRDefault="00172E0C" w:rsidP="00172E0C">
      <w:pPr>
        <w:jc w:val="both"/>
        <w:rPr>
          <w:rFonts w:ascii="Verdana" w:hAnsi="Verdana"/>
          <w:sz w:val="22"/>
          <w:szCs w:val="22"/>
        </w:rPr>
      </w:pPr>
    </w:p>
    <w:p w14:paraId="5F139F2C" w14:textId="77777777" w:rsidR="00172E0C" w:rsidRPr="00680C33" w:rsidRDefault="00172E0C" w:rsidP="00172E0C">
      <w:pPr>
        <w:jc w:val="both"/>
        <w:rPr>
          <w:rFonts w:ascii="Verdana" w:hAnsi="Verdana" w:cs="Arial"/>
          <w:sz w:val="22"/>
          <w:szCs w:val="22"/>
        </w:rPr>
      </w:pPr>
      <w:r w:rsidRPr="00680C33">
        <w:rPr>
          <w:rFonts w:ascii="Verdana" w:hAnsi="Verdana" w:cs="Arial"/>
          <w:b/>
          <w:sz w:val="22"/>
          <w:szCs w:val="22"/>
        </w:rPr>
        <w:t>Elementos TIC:</w:t>
      </w:r>
      <w:r w:rsidRPr="00680C33">
        <w:rPr>
          <w:rFonts w:ascii="Verdana" w:hAnsi="Verdana" w:cs="Arial"/>
          <w:sz w:val="22"/>
          <w:szCs w:val="22"/>
        </w:rPr>
        <w:t xml:space="preserve"> Elementos de hardware o software que pertenecen a la Tecnología de la Informática y Comunicaciones.</w:t>
      </w:r>
    </w:p>
    <w:p w14:paraId="0ECE4623" w14:textId="77777777" w:rsidR="00172E0C" w:rsidRPr="00AA1DD3" w:rsidRDefault="00172E0C" w:rsidP="00172E0C">
      <w:pPr>
        <w:jc w:val="both"/>
        <w:rPr>
          <w:rFonts w:ascii="Montserrat" w:hAnsi="Montserrat"/>
        </w:rPr>
      </w:pPr>
    </w:p>
    <w:p w14:paraId="1A655674" w14:textId="77777777" w:rsidR="00172E0C" w:rsidRPr="00680C33" w:rsidRDefault="00172E0C" w:rsidP="00172E0C">
      <w:pPr>
        <w:jc w:val="both"/>
        <w:rPr>
          <w:rFonts w:ascii="Verdana" w:hAnsi="Verdana" w:cs="Arial"/>
          <w:sz w:val="22"/>
          <w:szCs w:val="22"/>
        </w:rPr>
      </w:pPr>
      <w:r w:rsidRPr="00680C33">
        <w:rPr>
          <w:rFonts w:ascii="Verdana" w:hAnsi="Verdana" w:cs="Arial"/>
          <w:b/>
          <w:sz w:val="22"/>
          <w:szCs w:val="22"/>
        </w:rPr>
        <w:t>Escalamiento:</w:t>
      </w:r>
      <w:r w:rsidRPr="00680C33">
        <w:rPr>
          <w:rFonts w:ascii="Verdana" w:hAnsi="Verdana" w:cs="Arial"/>
          <w:sz w:val="22"/>
          <w:szCs w:val="22"/>
        </w:rPr>
        <w:t xml:space="preserve"> Traspaso de un caso para ser atendido por un grupo de atención (proveedor) con mayores privilegios, conocimientos y posibilidades de dar solución a un incidente que no pudo ser resuelto en un grupo de atención dado (funcionario </w:t>
      </w:r>
      <w:r w:rsidRPr="00680C33">
        <w:rPr>
          <w:rFonts w:ascii="Verdana" w:hAnsi="Verdana" w:cs="Arial"/>
          <w:sz w:val="22"/>
          <w:szCs w:val="22"/>
        </w:rPr>
        <w:lastRenderedPageBreak/>
        <w:t>o contratista de apoyo). Existen dos tipos de escalamiento en el proceso de solución de una incidencia.</w:t>
      </w:r>
    </w:p>
    <w:p w14:paraId="3CB25A49" w14:textId="77777777" w:rsidR="00172E0C" w:rsidRPr="00680C33" w:rsidRDefault="00172E0C" w:rsidP="00172E0C">
      <w:pPr>
        <w:jc w:val="both"/>
        <w:rPr>
          <w:rFonts w:ascii="Verdana" w:hAnsi="Verdana" w:cs="Arial"/>
          <w:sz w:val="22"/>
          <w:szCs w:val="22"/>
        </w:rPr>
      </w:pPr>
    </w:p>
    <w:p w14:paraId="213E7A90" w14:textId="77777777" w:rsidR="00172E0C" w:rsidRPr="00680C33" w:rsidRDefault="00172E0C" w:rsidP="00EF56B3">
      <w:pPr>
        <w:pStyle w:val="Prrafodelista"/>
        <w:numPr>
          <w:ilvl w:val="0"/>
          <w:numId w:val="4"/>
        </w:numPr>
        <w:suppressAutoHyphens w:val="0"/>
        <w:autoSpaceDN/>
        <w:spacing w:after="200" w:line="276" w:lineRule="auto"/>
        <w:contextualSpacing/>
        <w:jc w:val="both"/>
        <w:textAlignment w:val="auto"/>
        <w:rPr>
          <w:rFonts w:ascii="Verdana" w:hAnsi="Verdana" w:cs="Arial"/>
        </w:rPr>
      </w:pPr>
      <w:r w:rsidRPr="00680C33">
        <w:rPr>
          <w:rFonts w:ascii="Verdana" w:hAnsi="Verdana" w:cs="Arial"/>
        </w:rPr>
        <w:t>Escalado funcional: se recurre al líder funcional o técnicos responsables y/o expertos en el tema.</w:t>
      </w:r>
    </w:p>
    <w:p w14:paraId="74F0AA32" w14:textId="77777777" w:rsidR="00172E0C" w:rsidRPr="00680C33" w:rsidRDefault="00172E0C" w:rsidP="00EF56B3">
      <w:pPr>
        <w:pStyle w:val="Prrafodelista"/>
        <w:numPr>
          <w:ilvl w:val="0"/>
          <w:numId w:val="4"/>
        </w:numPr>
        <w:suppressAutoHyphens w:val="0"/>
        <w:autoSpaceDN/>
        <w:spacing w:after="200" w:line="276" w:lineRule="auto"/>
        <w:contextualSpacing/>
        <w:jc w:val="both"/>
        <w:textAlignment w:val="auto"/>
        <w:rPr>
          <w:rFonts w:ascii="Verdana" w:hAnsi="Verdana" w:cs="Arial"/>
        </w:rPr>
      </w:pPr>
      <w:r w:rsidRPr="00680C33">
        <w:rPr>
          <w:rFonts w:ascii="Verdana" w:hAnsi="Verdana" w:cs="Arial"/>
        </w:rPr>
        <w:t>Escalado Proveedor: entran en juego los proveedores de servicios de soporte técnico de TI que tenga contratado en el momento la Entidad.</w:t>
      </w:r>
    </w:p>
    <w:p w14:paraId="4FBE2FBB" w14:textId="77777777" w:rsidR="00172E0C" w:rsidRPr="00680C33" w:rsidRDefault="00172E0C" w:rsidP="00172E0C">
      <w:pPr>
        <w:jc w:val="both"/>
        <w:rPr>
          <w:rFonts w:ascii="Verdana" w:hAnsi="Verdana" w:cs="Arial"/>
          <w:sz w:val="22"/>
          <w:szCs w:val="22"/>
        </w:rPr>
      </w:pPr>
      <w:r w:rsidRPr="00680C33">
        <w:rPr>
          <w:rFonts w:ascii="Verdana" w:hAnsi="Verdana" w:cs="Arial"/>
          <w:b/>
          <w:bCs/>
          <w:sz w:val="22"/>
          <w:szCs w:val="22"/>
        </w:rPr>
        <w:t>Error Conocido:</w:t>
      </w:r>
      <w:r w:rsidRPr="00680C33">
        <w:rPr>
          <w:rFonts w:ascii="Verdana" w:hAnsi="Verdana" w:cs="Arial"/>
          <w:sz w:val="22"/>
          <w:szCs w:val="22"/>
        </w:rPr>
        <w:t xml:space="preserve"> Es un problema que tiene una causa raíz documentada y una solución temporal o definitiva. Los errores conocidos son creados y gestionados a través de su ciclo de vida por la gestión de problemas. Los errores conocidos también pueden ser identificados durante los desarrollos o por los proveedores.</w:t>
      </w:r>
    </w:p>
    <w:p w14:paraId="4E3A049B" w14:textId="77777777" w:rsidR="00172E0C" w:rsidRPr="00680C33" w:rsidRDefault="00172E0C" w:rsidP="00172E0C">
      <w:pPr>
        <w:jc w:val="both"/>
        <w:rPr>
          <w:rFonts w:ascii="Verdana" w:hAnsi="Verdana" w:cs="Arial"/>
          <w:b/>
          <w:sz w:val="22"/>
          <w:szCs w:val="22"/>
        </w:rPr>
      </w:pPr>
    </w:p>
    <w:p w14:paraId="22CF88D3" w14:textId="77777777" w:rsidR="00172E0C" w:rsidRPr="00680C33" w:rsidRDefault="00172E0C" w:rsidP="00172E0C">
      <w:pPr>
        <w:jc w:val="both"/>
        <w:rPr>
          <w:rFonts w:ascii="Verdana" w:hAnsi="Verdana"/>
          <w:sz w:val="22"/>
          <w:szCs w:val="22"/>
        </w:rPr>
      </w:pPr>
      <w:r w:rsidRPr="00680C33">
        <w:rPr>
          <w:rFonts w:ascii="Verdana" w:hAnsi="Verdana" w:cs="Arial"/>
          <w:b/>
          <w:bCs/>
          <w:sz w:val="22"/>
          <w:szCs w:val="22"/>
        </w:rPr>
        <w:t>Estado del incidente:</w:t>
      </w:r>
      <w:r w:rsidRPr="00680C33">
        <w:rPr>
          <w:rFonts w:ascii="Verdana" w:hAnsi="Verdana"/>
          <w:b/>
          <w:bCs/>
          <w:sz w:val="22"/>
          <w:szCs w:val="22"/>
        </w:rPr>
        <w:t xml:space="preserve"> </w:t>
      </w:r>
      <w:r w:rsidRPr="00680C33">
        <w:rPr>
          <w:rFonts w:ascii="Verdana" w:hAnsi="Verdana" w:cs="Arial"/>
          <w:sz w:val="22"/>
          <w:szCs w:val="22"/>
        </w:rPr>
        <w:t>Condición actual en que se encuentra un incidente o petición dentro del ciclo de vida del servicio, cuyo registro se llevará a través de la herramienta establecida por la mesa de servicios.</w:t>
      </w:r>
    </w:p>
    <w:p w14:paraId="0EC0CA51" w14:textId="77777777" w:rsidR="00172E0C" w:rsidRPr="00680C33" w:rsidRDefault="00172E0C" w:rsidP="00172E0C">
      <w:pPr>
        <w:jc w:val="both"/>
        <w:rPr>
          <w:rFonts w:ascii="Verdana" w:hAnsi="Verdana" w:cs="Arial"/>
          <w:b/>
          <w:sz w:val="22"/>
          <w:szCs w:val="22"/>
        </w:rPr>
      </w:pPr>
    </w:p>
    <w:p w14:paraId="151E39BB" w14:textId="77777777" w:rsidR="00172E0C" w:rsidRPr="00680C33" w:rsidRDefault="00172E0C" w:rsidP="00172E0C">
      <w:pPr>
        <w:jc w:val="both"/>
        <w:rPr>
          <w:rFonts w:ascii="Verdana" w:hAnsi="Verdana"/>
          <w:sz w:val="22"/>
          <w:szCs w:val="22"/>
        </w:rPr>
      </w:pPr>
      <w:r w:rsidRPr="00680C33">
        <w:rPr>
          <w:rFonts w:ascii="Verdana" w:hAnsi="Verdana"/>
          <w:b/>
          <w:bCs/>
          <w:sz w:val="22"/>
          <w:szCs w:val="22"/>
        </w:rPr>
        <w:t xml:space="preserve">Evento: </w:t>
      </w:r>
      <w:r w:rsidRPr="00680C33">
        <w:rPr>
          <w:rFonts w:ascii="Verdana" w:hAnsi="Verdana"/>
          <w:sz w:val="22"/>
          <w:szCs w:val="22"/>
        </w:rPr>
        <w:t>Es un cambio de estado que tiene importancia para la gestión de servicios de TI u otro elemento de configuración</w:t>
      </w:r>
    </w:p>
    <w:p w14:paraId="4399662B" w14:textId="77777777" w:rsidR="00172E0C" w:rsidRPr="00680C33" w:rsidRDefault="00172E0C" w:rsidP="00172E0C">
      <w:pPr>
        <w:jc w:val="both"/>
        <w:rPr>
          <w:rFonts w:ascii="Verdana" w:hAnsi="Verdana"/>
          <w:sz w:val="22"/>
          <w:szCs w:val="22"/>
        </w:rPr>
      </w:pPr>
    </w:p>
    <w:p w14:paraId="6EF1520A" w14:textId="77777777" w:rsidR="00172E0C" w:rsidRPr="00680C33" w:rsidRDefault="00172E0C" w:rsidP="00172E0C">
      <w:pPr>
        <w:jc w:val="both"/>
        <w:rPr>
          <w:rFonts w:ascii="Verdana" w:hAnsi="Verdana"/>
          <w:sz w:val="22"/>
          <w:szCs w:val="22"/>
        </w:rPr>
      </w:pPr>
      <w:r w:rsidRPr="00680C33">
        <w:rPr>
          <w:rFonts w:ascii="Verdana" w:hAnsi="Verdana"/>
          <w:b/>
          <w:bCs/>
          <w:sz w:val="22"/>
          <w:szCs w:val="22"/>
        </w:rPr>
        <w:t>Evento de Seguridad de la Información</w:t>
      </w:r>
      <w:r w:rsidRPr="00680C33">
        <w:rPr>
          <w:rFonts w:ascii="Verdana" w:hAnsi="Verdana"/>
          <w:sz w:val="22"/>
          <w:szCs w:val="22"/>
        </w:rPr>
        <w:t>: Presencia identificada de una condición (situación o característica) de un sistema, servicio o red, que indican una posible violación de la política de seguridad de la información, o la falla de contramedidas, o una situación previamente desconocida que puede ser alusiva a la seguridad de la información.</w:t>
      </w:r>
    </w:p>
    <w:p w14:paraId="3AE54258" w14:textId="77777777" w:rsidR="00172E0C" w:rsidRPr="00680C33" w:rsidRDefault="00172E0C" w:rsidP="00172E0C">
      <w:pPr>
        <w:jc w:val="both"/>
        <w:rPr>
          <w:rFonts w:ascii="Verdana" w:hAnsi="Verdana"/>
          <w:color w:val="FF0000"/>
          <w:sz w:val="22"/>
          <w:szCs w:val="22"/>
        </w:rPr>
      </w:pPr>
    </w:p>
    <w:p w14:paraId="082EF56D" w14:textId="77777777" w:rsidR="00172E0C" w:rsidRPr="00680C33" w:rsidRDefault="00172E0C" w:rsidP="00172E0C">
      <w:pPr>
        <w:jc w:val="both"/>
        <w:rPr>
          <w:rFonts w:ascii="Verdana" w:hAnsi="Verdana" w:cs="Arial"/>
          <w:sz w:val="22"/>
          <w:szCs w:val="22"/>
        </w:rPr>
      </w:pPr>
      <w:r w:rsidRPr="00680C33">
        <w:rPr>
          <w:rFonts w:ascii="Verdana" w:hAnsi="Verdana" w:cs="Arial"/>
          <w:b/>
          <w:sz w:val="22"/>
          <w:szCs w:val="22"/>
        </w:rPr>
        <w:t>Horas de Servicio:</w:t>
      </w:r>
      <w:r w:rsidRPr="00680C33">
        <w:rPr>
          <w:rFonts w:ascii="Verdana" w:hAnsi="Verdana" w:cs="Arial"/>
          <w:sz w:val="22"/>
          <w:szCs w:val="22"/>
        </w:rPr>
        <w:t xml:space="preserve"> Periodo de tiempo acordado durante el que un determinado servicio de TI debe estar disponible.</w:t>
      </w:r>
    </w:p>
    <w:p w14:paraId="0C8A06B5" w14:textId="77777777" w:rsidR="00172E0C" w:rsidRPr="00680C33" w:rsidRDefault="00172E0C" w:rsidP="00172E0C">
      <w:pPr>
        <w:jc w:val="both"/>
        <w:rPr>
          <w:rFonts w:ascii="Verdana" w:hAnsi="Verdana" w:cs="Arial"/>
          <w:sz w:val="22"/>
          <w:szCs w:val="22"/>
        </w:rPr>
      </w:pPr>
    </w:p>
    <w:p w14:paraId="262FF265" w14:textId="77777777" w:rsidR="00172E0C" w:rsidRPr="00680C33" w:rsidRDefault="00172E0C" w:rsidP="00172E0C">
      <w:pPr>
        <w:jc w:val="both"/>
        <w:rPr>
          <w:rFonts w:ascii="Verdana" w:hAnsi="Verdana" w:cs="Arial"/>
          <w:sz w:val="22"/>
          <w:szCs w:val="22"/>
        </w:rPr>
      </w:pPr>
      <w:r w:rsidRPr="00680C33">
        <w:rPr>
          <w:rFonts w:ascii="Verdana" w:hAnsi="Verdana" w:cs="Arial"/>
          <w:b/>
          <w:sz w:val="22"/>
          <w:szCs w:val="22"/>
        </w:rPr>
        <w:t>Horas de Soporte:</w:t>
      </w:r>
      <w:r w:rsidRPr="00680C33">
        <w:rPr>
          <w:rFonts w:ascii="Verdana" w:hAnsi="Verdana" w:cs="Arial"/>
          <w:sz w:val="22"/>
          <w:szCs w:val="22"/>
        </w:rPr>
        <w:t xml:space="preserve"> Tiempo u horas cuando el soporte debe estar disponible para los usuarios.</w:t>
      </w:r>
    </w:p>
    <w:p w14:paraId="1872DFB7" w14:textId="77777777" w:rsidR="00172E0C" w:rsidRPr="00680C33" w:rsidRDefault="00172E0C" w:rsidP="00172E0C">
      <w:pPr>
        <w:jc w:val="both"/>
        <w:rPr>
          <w:rFonts w:ascii="Verdana" w:hAnsi="Verdana" w:cs="Arial"/>
          <w:b/>
          <w:sz w:val="22"/>
          <w:szCs w:val="22"/>
        </w:rPr>
      </w:pPr>
    </w:p>
    <w:p w14:paraId="09FD2CDA" w14:textId="77777777" w:rsidR="00172E0C" w:rsidRPr="00680C33" w:rsidRDefault="00172E0C" w:rsidP="00172E0C">
      <w:pPr>
        <w:jc w:val="both"/>
        <w:rPr>
          <w:rFonts w:ascii="Verdana" w:hAnsi="Verdana" w:cs="Arial"/>
          <w:sz w:val="22"/>
          <w:szCs w:val="22"/>
        </w:rPr>
      </w:pPr>
      <w:r w:rsidRPr="00680C33">
        <w:rPr>
          <w:rFonts w:ascii="Verdana" w:hAnsi="Verdana" w:cs="Arial"/>
          <w:b/>
          <w:bCs/>
          <w:sz w:val="22"/>
          <w:szCs w:val="22"/>
        </w:rPr>
        <w:t xml:space="preserve">Incidente: </w:t>
      </w:r>
      <w:r w:rsidRPr="00680C33">
        <w:rPr>
          <w:rFonts w:ascii="Verdana" w:hAnsi="Verdana" w:cs="Arial"/>
          <w:sz w:val="22"/>
          <w:szCs w:val="22"/>
        </w:rPr>
        <w:t xml:space="preserve">Cualquier evento o interrupción en el funcionamiento normal de un servicio que afecta a uno, a un grupo o a todos los usuarios </w:t>
      </w:r>
      <w:proofErr w:type="gramStart"/>
      <w:r w:rsidRPr="00680C33">
        <w:rPr>
          <w:rFonts w:ascii="Verdana" w:hAnsi="Verdana" w:cs="Arial"/>
          <w:sz w:val="22"/>
          <w:szCs w:val="22"/>
        </w:rPr>
        <w:t>del mismo</w:t>
      </w:r>
      <w:proofErr w:type="gramEnd"/>
      <w:r w:rsidRPr="00680C33">
        <w:rPr>
          <w:rFonts w:ascii="Verdana" w:hAnsi="Verdana" w:cs="Arial"/>
          <w:sz w:val="22"/>
          <w:szCs w:val="22"/>
        </w:rPr>
        <w:t>. Interrupción no planeada de un Servicio de TI o reducción en la Calidad de un Servicio de TI. También es el fallo de un elemento de configuración que no ha impactado todavía en el Servicio.  Un incidente puede ser reportado de las siguientes formas:</w:t>
      </w:r>
    </w:p>
    <w:p w14:paraId="50AE519B" w14:textId="77777777" w:rsidR="00172E0C" w:rsidRPr="00680C33" w:rsidRDefault="00172E0C" w:rsidP="00172E0C">
      <w:pPr>
        <w:jc w:val="both"/>
        <w:rPr>
          <w:rFonts w:ascii="Verdana" w:hAnsi="Verdana" w:cs="Arial"/>
          <w:sz w:val="22"/>
          <w:szCs w:val="22"/>
        </w:rPr>
      </w:pPr>
    </w:p>
    <w:p w14:paraId="4A7D79CE" w14:textId="77777777" w:rsidR="00172E0C" w:rsidRPr="00680C33" w:rsidRDefault="00172E0C" w:rsidP="00EF56B3">
      <w:pPr>
        <w:pStyle w:val="Prrafodelista"/>
        <w:numPr>
          <w:ilvl w:val="0"/>
          <w:numId w:val="1"/>
        </w:numPr>
        <w:suppressAutoHyphens w:val="0"/>
        <w:autoSpaceDN/>
        <w:spacing w:after="200" w:line="276" w:lineRule="auto"/>
        <w:contextualSpacing/>
        <w:jc w:val="both"/>
        <w:textAlignment w:val="auto"/>
        <w:rPr>
          <w:rFonts w:ascii="Verdana" w:hAnsi="Verdana" w:cs="Arial"/>
        </w:rPr>
      </w:pPr>
      <w:r w:rsidRPr="00680C33">
        <w:rPr>
          <w:rFonts w:ascii="Verdana" w:hAnsi="Verdana" w:cs="Arial"/>
        </w:rPr>
        <w:t>Comunicada por el usuario</w:t>
      </w:r>
    </w:p>
    <w:p w14:paraId="4AB6AD26" w14:textId="77777777" w:rsidR="00172E0C" w:rsidRPr="00680C33" w:rsidRDefault="00172E0C" w:rsidP="00EF56B3">
      <w:pPr>
        <w:pStyle w:val="Prrafodelista"/>
        <w:numPr>
          <w:ilvl w:val="0"/>
          <w:numId w:val="1"/>
        </w:numPr>
        <w:suppressAutoHyphens w:val="0"/>
        <w:autoSpaceDN/>
        <w:spacing w:after="200" w:line="276" w:lineRule="auto"/>
        <w:contextualSpacing/>
        <w:jc w:val="both"/>
        <w:textAlignment w:val="auto"/>
        <w:rPr>
          <w:rFonts w:ascii="Verdana" w:hAnsi="Verdana" w:cs="Arial"/>
        </w:rPr>
      </w:pPr>
      <w:r w:rsidRPr="00680C33">
        <w:rPr>
          <w:rFonts w:ascii="Verdana" w:hAnsi="Verdana" w:cs="Arial"/>
        </w:rPr>
        <w:t>Generada automáticamente por aplicaciones</w:t>
      </w:r>
    </w:p>
    <w:p w14:paraId="4EA1BD78" w14:textId="77777777" w:rsidR="00172E0C" w:rsidRPr="00680C33" w:rsidRDefault="00172E0C" w:rsidP="00172E0C">
      <w:pPr>
        <w:jc w:val="both"/>
        <w:rPr>
          <w:rFonts w:ascii="Verdana" w:hAnsi="Verdana" w:cs="Arial"/>
          <w:sz w:val="22"/>
          <w:szCs w:val="22"/>
        </w:rPr>
      </w:pPr>
      <w:r w:rsidRPr="00680C33">
        <w:rPr>
          <w:rFonts w:ascii="Verdana" w:hAnsi="Verdana" w:cs="Arial"/>
          <w:b/>
          <w:bCs/>
          <w:sz w:val="22"/>
          <w:szCs w:val="22"/>
        </w:rPr>
        <w:t xml:space="preserve">Incidente de Seguridad de la Información: </w:t>
      </w:r>
      <w:r w:rsidRPr="00680C33">
        <w:rPr>
          <w:rFonts w:ascii="Verdana" w:hAnsi="Verdana" w:cs="Arial"/>
          <w:sz w:val="22"/>
          <w:szCs w:val="22"/>
        </w:rPr>
        <w:t>Un evento o serie de eventos que amenazan la seguridad de la información que corresponde a situaciones no deseadas o inesperadas y tienen una probabilidad significativa de comprometer las operaciones del negocio o de la entidad.</w:t>
      </w:r>
    </w:p>
    <w:p w14:paraId="2DEE9690" w14:textId="77777777" w:rsidR="00172E0C" w:rsidRPr="00680C33" w:rsidRDefault="00172E0C" w:rsidP="00172E0C">
      <w:pPr>
        <w:jc w:val="both"/>
        <w:rPr>
          <w:rFonts w:ascii="Verdana" w:hAnsi="Verdana" w:cs="Arial"/>
          <w:b/>
          <w:color w:val="FF0000"/>
          <w:sz w:val="22"/>
          <w:szCs w:val="22"/>
        </w:rPr>
      </w:pPr>
    </w:p>
    <w:p w14:paraId="629C42D2" w14:textId="77777777" w:rsidR="00172E0C" w:rsidRPr="00680C33" w:rsidRDefault="00172E0C" w:rsidP="00172E0C">
      <w:pPr>
        <w:pStyle w:val="Prrafodelista"/>
        <w:suppressAutoHyphens w:val="0"/>
        <w:autoSpaceDN/>
        <w:spacing w:after="200" w:line="276" w:lineRule="auto"/>
        <w:ind w:left="0"/>
        <w:contextualSpacing/>
        <w:jc w:val="both"/>
        <w:textAlignment w:val="auto"/>
        <w:rPr>
          <w:rFonts w:ascii="Verdana" w:hAnsi="Verdana"/>
        </w:rPr>
      </w:pPr>
      <w:r w:rsidRPr="00680C33">
        <w:rPr>
          <w:rFonts w:ascii="Verdana" w:hAnsi="Verdana"/>
          <w:b/>
          <w:bCs/>
        </w:rPr>
        <w:t>Líder Funcional</w:t>
      </w:r>
      <w:r w:rsidRPr="00680C33">
        <w:rPr>
          <w:rFonts w:ascii="Verdana" w:hAnsi="Verdana"/>
        </w:rPr>
        <w:t>: Es el funcionario, que además de prestar soporte funcional es el único autorizado para hacer solicitudes de cambio sobre las aplicaciones.</w:t>
      </w:r>
    </w:p>
    <w:p w14:paraId="1FBC4EC1" w14:textId="77777777" w:rsidR="00172E0C" w:rsidRPr="00680C33" w:rsidRDefault="00172E0C" w:rsidP="00172E0C">
      <w:pPr>
        <w:autoSpaceDE w:val="0"/>
        <w:adjustRightInd w:val="0"/>
        <w:rPr>
          <w:rFonts w:ascii="Verdana" w:hAnsi="Verdana" w:cs="Arial"/>
          <w:sz w:val="22"/>
          <w:szCs w:val="22"/>
        </w:rPr>
      </w:pPr>
      <w:r w:rsidRPr="00680C33">
        <w:rPr>
          <w:rFonts w:ascii="Verdana" w:hAnsi="Verdana" w:cs="Arial"/>
          <w:b/>
          <w:bCs/>
          <w:sz w:val="22"/>
          <w:szCs w:val="22"/>
        </w:rPr>
        <w:t xml:space="preserve">Niveles de escalamiento: </w:t>
      </w:r>
      <w:r w:rsidRPr="00680C33">
        <w:rPr>
          <w:rFonts w:ascii="Verdana" w:hAnsi="Verdana" w:cs="Arial"/>
          <w:sz w:val="22"/>
          <w:szCs w:val="22"/>
        </w:rPr>
        <w:t xml:space="preserve">Es una jerarquía de grupos de soporte, que están involucrados en la resolución de los casos. Cada nivel dispone de habilidades o conocimientos más especializados o específicos, según el tema que se trate y/o dispone de otros recursos o herramientas especializadas para conseguir la solución. </w:t>
      </w:r>
    </w:p>
    <w:p w14:paraId="1625FB23" w14:textId="77777777" w:rsidR="00172E0C" w:rsidRPr="00680C33" w:rsidRDefault="00172E0C" w:rsidP="00172E0C">
      <w:pPr>
        <w:autoSpaceDE w:val="0"/>
        <w:adjustRightInd w:val="0"/>
        <w:rPr>
          <w:rFonts w:ascii="Verdana" w:hAnsi="Verdana" w:cs="Arial"/>
          <w:sz w:val="22"/>
          <w:szCs w:val="22"/>
        </w:rPr>
      </w:pPr>
    </w:p>
    <w:p w14:paraId="4A2029F5" w14:textId="77777777" w:rsidR="00172E0C" w:rsidRPr="00680C33" w:rsidRDefault="00172E0C" w:rsidP="00172E0C">
      <w:pPr>
        <w:autoSpaceDE w:val="0"/>
        <w:adjustRightInd w:val="0"/>
        <w:rPr>
          <w:rFonts w:ascii="Verdana" w:hAnsi="Verdana" w:cs="Arial"/>
          <w:sz w:val="22"/>
          <w:szCs w:val="22"/>
        </w:rPr>
      </w:pPr>
      <w:r w:rsidRPr="00680C33">
        <w:rPr>
          <w:rFonts w:ascii="Verdana" w:hAnsi="Verdana" w:cs="Arial"/>
          <w:b/>
          <w:bCs/>
          <w:sz w:val="22"/>
          <w:szCs w:val="22"/>
        </w:rPr>
        <w:t xml:space="preserve">Novedad: </w:t>
      </w:r>
      <w:r w:rsidRPr="00680C33">
        <w:rPr>
          <w:rFonts w:ascii="Verdana" w:hAnsi="Verdana" w:cs="Arial"/>
          <w:sz w:val="22"/>
          <w:szCs w:val="22"/>
        </w:rPr>
        <w:t xml:space="preserve">Son las variaciones percibidas o identificadas </w:t>
      </w:r>
      <w:proofErr w:type="gramStart"/>
      <w:r w:rsidRPr="00680C33">
        <w:rPr>
          <w:rFonts w:ascii="Verdana" w:hAnsi="Verdana" w:cs="Arial"/>
          <w:sz w:val="22"/>
          <w:szCs w:val="22"/>
        </w:rPr>
        <w:t>de acuerdo a</w:t>
      </w:r>
      <w:proofErr w:type="gramEnd"/>
      <w:r w:rsidRPr="00680C33">
        <w:rPr>
          <w:rFonts w:ascii="Verdana" w:hAnsi="Verdana" w:cs="Arial"/>
          <w:sz w:val="22"/>
          <w:szCs w:val="22"/>
        </w:rPr>
        <w:t xml:space="preserve"> los indicadores y reportes.</w:t>
      </w:r>
    </w:p>
    <w:p w14:paraId="4EF67757" w14:textId="77777777" w:rsidR="00172E0C" w:rsidRPr="00680C33" w:rsidRDefault="00172E0C" w:rsidP="00172E0C">
      <w:pPr>
        <w:autoSpaceDE w:val="0"/>
        <w:adjustRightInd w:val="0"/>
        <w:rPr>
          <w:rFonts w:ascii="Verdana" w:hAnsi="Verdana" w:cs="Arial"/>
          <w:b/>
          <w:bCs/>
          <w:sz w:val="22"/>
          <w:szCs w:val="22"/>
        </w:rPr>
      </w:pPr>
    </w:p>
    <w:p w14:paraId="604D2E8D" w14:textId="77777777" w:rsidR="00172E0C" w:rsidRPr="00680C33" w:rsidRDefault="00172E0C" w:rsidP="00172E0C">
      <w:pPr>
        <w:autoSpaceDE w:val="0"/>
        <w:adjustRightInd w:val="0"/>
        <w:rPr>
          <w:rFonts w:ascii="Verdana" w:hAnsi="Verdana" w:cs="Arial"/>
          <w:sz w:val="22"/>
          <w:szCs w:val="22"/>
        </w:rPr>
      </w:pPr>
      <w:r w:rsidRPr="00680C33">
        <w:rPr>
          <w:rFonts w:ascii="Verdana" w:hAnsi="Verdana" w:cs="Arial"/>
          <w:b/>
          <w:bCs/>
          <w:sz w:val="22"/>
          <w:szCs w:val="22"/>
        </w:rPr>
        <w:lastRenderedPageBreak/>
        <w:t>Prioridad:</w:t>
      </w:r>
      <w:r w:rsidRPr="00680C33">
        <w:rPr>
          <w:rFonts w:ascii="Verdana" w:hAnsi="Verdana" w:cs="Arial"/>
          <w:sz w:val="22"/>
          <w:szCs w:val="22"/>
        </w:rPr>
        <w:t xml:space="preserve"> Valor utilizado para identificar la importancia de un caso, está basada en el impacto y la urgencia, es utilizada para establecer el tiempo para acciones que deben ser tomadas.</w:t>
      </w:r>
    </w:p>
    <w:p w14:paraId="0BFFD149" w14:textId="77777777" w:rsidR="00172E0C" w:rsidRPr="00680C33" w:rsidRDefault="00172E0C" w:rsidP="00172E0C">
      <w:pPr>
        <w:autoSpaceDE w:val="0"/>
        <w:adjustRightInd w:val="0"/>
        <w:rPr>
          <w:rFonts w:ascii="Verdana" w:hAnsi="Verdana" w:cs="Arial"/>
          <w:sz w:val="22"/>
          <w:szCs w:val="22"/>
        </w:rPr>
      </w:pPr>
    </w:p>
    <w:p w14:paraId="700C8CDF" w14:textId="77777777" w:rsidR="00172E0C" w:rsidRPr="00680C33" w:rsidRDefault="00172E0C" w:rsidP="00172E0C">
      <w:pPr>
        <w:autoSpaceDE w:val="0"/>
        <w:adjustRightInd w:val="0"/>
        <w:rPr>
          <w:rFonts w:ascii="Verdana" w:hAnsi="Verdana" w:cs="Arial"/>
          <w:sz w:val="22"/>
          <w:szCs w:val="22"/>
        </w:rPr>
      </w:pPr>
      <w:r w:rsidRPr="00680C33">
        <w:rPr>
          <w:rFonts w:ascii="Verdana" w:hAnsi="Verdana" w:cs="Arial"/>
          <w:b/>
          <w:bCs/>
          <w:sz w:val="22"/>
          <w:szCs w:val="22"/>
        </w:rPr>
        <w:t>Registro del caso:</w:t>
      </w:r>
      <w:r w:rsidRPr="00680C33">
        <w:rPr>
          <w:rFonts w:ascii="Verdana" w:hAnsi="Verdana" w:cs="Arial"/>
          <w:sz w:val="22"/>
          <w:szCs w:val="22"/>
        </w:rPr>
        <w:t xml:space="preserve"> Hace referencia a la creación de una petición o requerimiento, o incidente por parte de un Usuario en la herramienta establecida por la Oficina de sistemas.</w:t>
      </w:r>
    </w:p>
    <w:p w14:paraId="2C853F6C" w14:textId="77777777" w:rsidR="00172E0C" w:rsidRPr="00680C33" w:rsidRDefault="00172E0C" w:rsidP="00172E0C">
      <w:pPr>
        <w:autoSpaceDE w:val="0"/>
        <w:adjustRightInd w:val="0"/>
        <w:rPr>
          <w:rFonts w:ascii="Verdana" w:hAnsi="Verdana" w:cs="Arial"/>
          <w:sz w:val="22"/>
          <w:szCs w:val="22"/>
        </w:rPr>
      </w:pPr>
    </w:p>
    <w:p w14:paraId="0EDEE82E" w14:textId="77777777" w:rsidR="00172E0C" w:rsidRPr="00680C33" w:rsidRDefault="00172E0C" w:rsidP="00172E0C">
      <w:pPr>
        <w:autoSpaceDE w:val="0"/>
        <w:adjustRightInd w:val="0"/>
        <w:rPr>
          <w:rFonts w:ascii="Verdana" w:hAnsi="Verdana" w:cs="Arial"/>
          <w:sz w:val="22"/>
          <w:szCs w:val="22"/>
        </w:rPr>
      </w:pPr>
      <w:r w:rsidRPr="00680C33">
        <w:rPr>
          <w:rFonts w:ascii="Verdana" w:hAnsi="Verdana" w:cs="Arial"/>
          <w:b/>
          <w:bCs/>
          <w:sz w:val="22"/>
          <w:szCs w:val="22"/>
        </w:rPr>
        <w:t>Restauración:</w:t>
      </w:r>
      <w:r w:rsidRPr="00680C33">
        <w:rPr>
          <w:rFonts w:ascii="Verdana" w:hAnsi="Verdana" w:cs="Arial"/>
          <w:sz w:val="22"/>
          <w:szCs w:val="22"/>
        </w:rPr>
        <w:t xml:space="preserve"> Ejecución de acciones para restituir un servicio de TI después de la reparación y recuperación de un incidente. Este es el principal objetivo de la gestión de incidentes.</w:t>
      </w:r>
    </w:p>
    <w:p w14:paraId="187DED4D" w14:textId="77777777" w:rsidR="00172E0C" w:rsidRPr="00680C33" w:rsidRDefault="00172E0C" w:rsidP="00172E0C">
      <w:pPr>
        <w:autoSpaceDE w:val="0"/>
        <w:adjustRightInd w:val="0"/>
        <w:rPr>
          <w:rFonts w:ascii="Verdana" w:hAnsi="Verdana" w:cs="Arial"/>
          <w:sz w:val="22"/>
          <w:szCs w:val="22"/>
        </w:rPr>
      </w:pPr>
    </w:p>
    <w:p w14:paraId="090F7E39" w14:textId="77777777" w:rsidR="00172E0C" w:rsidRPr="00680C33" w:rsidRDefault="00172E0C" w:rsidP="00172E0C">
      <w:pPr>
        <w:jc w:val="both"/>
        <w:rPr>
          <w:rFonts w:ascii="Verdana" w:hAnsi="Verdana" w:cs="Arial"/>
          <w:sz w:val="22"/>
          <w:szCs w:val="22"/>
        </w:rPr>
      </w:pPr>
      <w:r w:rsidRPr="00680C33">
        <w:rPr>
          <w:rFonts w:ascii="Verdana" w:hAnsi="Verdana" w:cs="Arial"/>
          <w:b/>
          <w:bCs/>
          <w:sz w:val="22"/>
          <w:szCs w:val="22"/>
        </w:rPr>
        <w:t>Solución:</w:t>
      </w:r>
      <w:r w:rsidRPr="00680C33">
        <w:rPr>
          <w:rFonts w:ascii="Verdana" w:hAnsi="Verdana" w:cs="Arial"/>
          <w:sz w:val="22"/>
          <w:szCs w:val="22"/>
        </w:rPr>
        <w:t xml:space="preserve"> Conjunto de instrucciones para resolver de manera temporal un incidente o problema para el cual aún no se ha encontrado una solución definitiva.</w:t>
      </w:r>
    </w:p>
    <w:p w14:paraId="326A07B5" w14:textId="77777777" w:rsidR="00172E0C" w:rsidRPr="00680C33" w:rsidRDefault="00172E0C" w:rsidP="00172E0C">
      <w:pPr>
        <w:jc w:val="both"/>
        <w:rPr>
          <w:rFonts w:ascii="Verdana" w:hAnsi="Verdana" w:cs="Arial"/>
          <w:color w:val="FF0000"/>
          <w:sz w:val="22"/>
          <w:szCs w:val="22"/>
        </w:rPr>
      </w:pPr>
    </w:p>
    <w:p w14:paraId="28B66AAB" w14:textId="77777777" w:rsidR="00172E0C" w:rsidRPr="00680C33" w:rsidRDefault="00172E0C" w:rsidP="00172E0C">
      <w:pPr>
        <w:jc w:val="both"/>
        <w:rPr>
          <w:rFonts w:ascii="Verdana" w:hAnsi="Verdana" w:cs="Arial"/>
          <w:sz w:val="22"/>
          <w:szCs w:val="22"/>
        </w:rPr>
      </w:pPr>
      <w:r w:rsidRPr="00680C33">
        <w:rPr>
          <w:rFonts w:ascii="Verdana" w:hAnsi="Verdana" w:cs="Arial"/>
          <w:b/>
          <w:sz w:val="22"/>
          <w:szCs w:val="22"/>
        </w:rPr>
        <w:t>TIC:</w:t>
      </w:r>
      <w:r w:rsidRPr="00680C33">
        <w:rPr>
          <w:rFonts w:ascii="Verdana" w:hAnsi="Verdana" w:cs="Arial"/>
          <w:sz w:val="22"/>
          <w:szCs w:val="22"/>
        </w:rPr>
        <w:t xml:space="preserve"> Tecnología de Informática y Comunicaciones.</w:t>
      </w:r>
    </w:p>
    <w:p w14:paraId="0ACB7B46" w14:textId="003B649B" w:rsidR="00172E0C" w:rsidRPr="00680C33" w:rsidRDefault="00172E0C" w:rsidP="00EF56B3">
      <w:pPr>
        <w:pStyle w:val="Ttulo1"/>
        <w:numPr>
          <w:ilvl w:val="0"/>
          <w:numId w:val="11"/>
        </w:numPr>
        <w:rPr>
          <w:rFonts w:ascii="Montserrat" w:hAnsi="Montserrat" w:cs="Arial"/>
          <w:b/>
          <w:color w:val="auto"/>
          <w:sz w:val="24"/>
          <w:szCs w:val="24"/>
        </w:rPr>
      </w:pPr>
      <w:bookmarkStart w:id="10" w:name="_Toc119525476"/>
      <w:bookmarkStart w:id="11" w:name="_Toc193622288"/>
      <w:r w:rsidRPr="00680C33">
        <w:rPr>
          <w:rFonts w:ascii="Verdana" w:hAnsi="Verdana" w:cs="Arial"/>
          <w:b/>
          <w:color w:val="auto"/>
          <w:sz w:val="24"/>
          <w:szCs w:val="24"/>
        </w:rPr>
        <w:t>PROCESO DE GESTION DE INCIDENTES</w:t>
      </w:r>
      <w:bookmarkEnd w:id="10"/>
      <w:bookmarkEnd w:id="11"/>
    </w:p>
    <w:p w14:paraId="3B44EC32" w14:textId="77777777" w:rsidR="00172E0C" w:rsidRPr="00D73C35" w:rsidRDefault="00172E0C" w:rsidP="00172E0C">
      <w:pPr>
        <w:rPr>
          <w:rFonts w:ascii="Montserrat" w:hAnsi="Montserrat"/>
          <w:lang w:val="es" w:eastAsia="es-ES"/>
        </w:rPr>
      </w:pPr>
    </w:p>
    <w:p w14:paraId="736A7819" w14:textId="4DAA49D1" w:rsidR="00172E0C" w:rsidRPr="00EF56B3" w:rsidRDefault="00172E0C" w:rsidP="00EF56B3">
      <w:pPr>
        <w:ind w:left="360"/>
        <w:rPr>
          <w:rFonts w:ascii="Montserrat" w:hAnsi="Montserrat"/>
          <w:lang w:val="es" w:eastAsia="es-ES"/>
        </w:rPr>
      </w:pPr>
      <w:r w:rsidRPr="00D73C35">
        <w:rPr>
          <w:rFonts w:ascii="Montserrat" w:hAnsi="Montserrat" w:cs="Arial"/>
          <w:noProof/>
          <w:lang w:val="en-US"/>
        </w:rPr>
        <w:drawing>
          <wp:inline distT="0" distB="0" distL="0" distR="0" wp14:anchorId="73B57C33" wp14:editId="0DCB7CF5">
            <wp:extent cx="5760720" cy="855980"/>
            <wp:effectExtent l="0" t="0" r="0" b="1270"/>
            <wp:docPr id="920084868" name="Imagen 6"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4868" name="Imagen 6" descr="Interfaz de usuario gráfic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55980"/>
                    </a:xfrm>
                    <a:prstGeom prst="rect">
                      <a:avLst/>
                    </a:prstGeom>
                    <a:noFill/>
                    <a:ln>
                      <a:noFill/>
                    </a:ln>
                  </pic:spPr>
                </pic:pic>
              </a:graphicData>
            </a:graphic>
          </wp:inline>
        </w:drawing>
      </w:r>
    </w:p>
    <w:p w14:paraId="339D3074" w14:textId="77777777" w:rsidR="009A4AD8" w:rsidRDefault="009A4AD8" w:rsidP="00172E0C">
      <w:pPr>
        <w:jc w:val="both"/>
        <w:rPr>
          <w:rFonts w:ascii="Montserrat" w:hAnsi="Montserrat" w:cs="Arial"/>
        </w:rPr>
      </w:pPr>
    </w:p>
    <w:p w14:paraId="7946E606" w14:textId="338B40BB" w:rsidR="009A4AD8" w:rsidRPr="00680C33" w:rsidRDefault="009A4AD8" w:rsidP="009A4AD8">
      <w:pPr>
        <w:pStyle w:val="Ttulo2"/>
        <w:numPr>
          <w:ilvl w:val="1"/>
          <w:numId w:val="15"/>
        </w:numPr>
        <w:rPr>
          <w:rFonts w:ascii="Verdana" w:hAnsi="Verdana" w:cs="Arial"/>
          <w:b/>
          <w:color w:val="auto"/>
          <w:sz w:val="24"/>
          <w:szCs w:val="24"/>
        </w:rPr>
      </w:pPr>
      <w:bookmarkStart w:id="12" w:name="_Toc193622289"/>
      <w:r w:rsidRPr="00680C33">
        <w:rPr>
          <w:rFonts w:ascii="Verdana" w:hAnsi="Verdana" w:cs="Arial"/>
          <w:b/>
          <w:color w:val="auto"/>
          <w:sz w:val="24"/>
          <w:szCs w:val="24"/>
        </w:rPr>
        <w:t>Registro del incidente</w:t>
      </w:r>
      <w:bookmarkEnd w:id="12"/>
    </w:p>
    <w:p w14:paraId="299C6729" w14:textId="77777777" w:rsidR="009A4AD8" w:rsidRDefault="009A4AD8" w:rsidP="00172E0C">
      <w:pPr>
        <w:jc w:val="both"/>
        <w:rPr>
          <w:rFonts w:ascii="Montserrat" w:hAnsi="Montserrat" w:cs="Arial"/>
        </w:rPr>
      </w:pPr>
    </w:p>
    <w:p w14:paraId="29AF6B9F" w14:textId="2FF37356" w:rsidR="00172E0C" w:rsidRPr="00680C33" w:rsidRDefault="00172E0C" w:rsidP="00172E0C">
      <w:pPr>
        <w:jc w:val="both"/>
        <w:rPr>
          <w:rFonts w:ascii="Verdana" w:hAnsi="Verdana" w:cs="Arial"/>
          <w:sz w:val="22"/>
          <w:szCs w:val="22"/>
        </w:rPr>
      </w:pPr>
      <w:r w:rsidRPr="00680C33">
        <w:rPr>
          <w:rFonts w:ascii="Verdana" w:hAnsi="Verdana" w:cs="Arial"/>
          <w:sz w:val="22"/>
          <w:szCs w:val="22"/>
        </w:rPr>
        <w:t xml:space="preserve">Un incidente de seguridad de la información se define como un acceso, intento de acceso, uso, divulgación, modificación o destrucción no autorizada de información; un impedimento en la operación normal de las redes, sistemas o recursos informáticos; o una violación a una Política de Seguridad de la Información de la entidad. </w:t>
      </w:r>
    </w:p>
    <w:p w14:paraId="49C07B71" w14:textId="77777777" w:rsidR="00172E0C" w:rsidRPr="00680C33" w:rsidRDefault="00172E0C" w:rsidP="00172E0C">
      <w:pPr>
        <w:jc w:val="both"/>
        <w:rPr>
          <w:rFonts w:ascii="Verdana" w:hAnsi="Verdana"/>
          <w:sz w:val="22"/>
          <w:szCs w:val="22"/>
        </w:rPr>
      </w:pPr>
    </w:p>
    <w:p w14:paraId="784C7F3B" w14:textId="77777777" w:rsidR="00172E0C" w:rsidRDefault="00172E0C" w:rsidP="00172E0C">
      <w:pPr>
        <w:jc w:val="both"/>
        <w:rPr>
          <w:rFonts w:ascii="Verdana" w:hAnsi="Verdana" w:cs="Arial"/>
          <w:sz w:val="22"/>
          <w:szCs w:val="22"/>
        </w:rPr>
      </w:pPr>
      <w:r w:rsidRPr="00680C33">
        <w:rPr>
          <w:rFonts w:ascii="Verdana" w:hAnsi="Verdana" w:cs="Arial"/>
          <w:sz w:val="22"/>
          <w:szCs w:val="22"/>
        </w:rPr>
        <w:t xml:space="preserve">Una vez detectado un incidente este debe ser reportado a la mesa de servicios mediante la generación de un </w:t>
      </w:r>
      <w:proofErr w:type="gramStart"/>
      <w:r w:rsidRPr="00680C33">
        <w:rPr>
          <w:rFonts w:ascii="Verdana" w:hAnsi="Verdana" w:cs="Arial"/>
          <w:sz w:val="22"/>
          <w:szCs w:val="22"/>
        </w:rPr>
        <w:t>ticket</w:t>
      </w:r>
      <w:proofErr w:type="gramEnd"/>
      <w:r w:rsidRPr="00680C33">
        <w:rPr>
          <w:rFonts w:ascii="Verdana" w:hAnsi="Verdana" w:cs="Arial"/>
          <w:sz w:val="22"/>
          <w:szCs w:val="22"/>
        </w:rPr>
        <w:t xml:space="preserve"> donde se indique la hora de inicio y detección del incidente, clase de incidente, descripción y afectación.</w:t>
      </w:r>
    </w:p>
    <w:p w14:paraId="7DEAA0D5" w14:textId="77777777" w:rsidR="00F420A7" w:rsidRDefault="00F420A7" w:rsidP="00172E0C">
      <w:pPr>
        <w:jc w:val="both"/>
        <w:rPr>
          <w:rFonts w:ascii="Verdana" w:hAnsi="Verdana" w:cs="Arial"/>
          <w:sz w:val="22"/>
          <w:szCs w:val="22"/>
        </w:rPr>
      </w:pPr>
    </w:p>
    <w:p w14:paraId="19B6F000" w14:textId="2D274EEC" w:rsidR="00F420A7" w:rsidRPr="00680C33" w:rsidRDefault="00F420A7" w:rsidP="00F420A7">
      <w:pPr>
        <w:jc w:val="center"/>
        <w:rPr>
          <w:rFonts w:ascii="Verdana" w:hAnsi="Verdana" w:cs="Arial"/>
          <w:sz w:val="22"/>
          <w:szCs w:val="22"/>
        </w:rPr>
      </w:pPr>
      <w:r w:rsidRPr="00F420A7">
        <w:rPr>
          <w:rFonts w:ascii="Verdana" w:hAnsi="Verdana" w:cs="Arial"/>
          <w:noProof/>
          <w:sz w:val="22"/>
          <w:szCs w:val="22"/>
        </w:rPr>
        <w:drawing>
          <wp:inline distT="0" distB="0" distL="0" distR="0" wp14:anchorId="580B7E23" wp14:editId="36040D57">
            <wp:extent cx="4991184" cy="2681492"/>
            <wp:effectExtent l="0" t="0" r="0" b="5080"/>
            <wp:docPr id="857354142"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4142" name="Imagen 1" descr="Interfaz de usuario gráfica, Aplicación&#10;&#10;El contenido generado por IA puede ser incorrecto."/>
                    <pic:cNvPicPr/>
                  </pic:nvPicPr>
                  <pic:blipFill rotWithShape="1">
                    <a:blip r:embed="rId9"/>
                    <a:srcRect b="3830"/>
                    <a:stretch>
                      <a:fillRect/>
                    </a:stretch>
                  </pic:blipFill>
                  <pic:spPr bwMode="auto">
                    <a:xfrm>
                      <a:off x="0" y="0"/>
                      <a:ext cx="4994977" cy="2683530"/>
                    </a:xfrm>
                    <a:prstGeom prst="rect">
                      <a:avLst/>
                    </a:prstGeom>
                    <a:ln>
                      <a:noFill/>
                    </a:ln>
                    <a:extLst>
                      <a:ext uri="{53640926-AAD7-44D8-BBD7-CCE9431645EC}">
                        <a14:shadowObscured xmlns:a14="http://schemas.microsoft.com/office/drawing/2010/main"/>
                      </a:ext>
                    </a:extLst>
                  </pic:spPr>
                </pic:pic>
              </a:graphicData>
            </a:graphic>
          </wp:inline>
        </w:drawing>
      </w:r>
    </w:p>
    <w:p w14:paraId="29B9EAD4" w14:textId="77777777" w:rsidR="00172E0C" w:rsidRPr="00680C33" w:rsidRDefault="00172E0C" w:rsidP="00172E0C">
      <w:pPr>
        <w:rPr>
          <w:rFonts w:ascii="Verdana" w:hAnsi="Verdana"/>
          <w:sz w:val="22"/>
          <w:szCs w:val="22"/>
          <w:lang w:val="es" w:eastAsia="es-ES"/>
        </w:rPr>
      </w:pPr>
    </w:p>
    <w:p w14:paraId="5C728C2C" w14:textId="1D6B4D55" w:rsidR="00172E0C" w:rsidRPr="00680C33" w:rsidRDefault="00172E0C" w:rsidP="00D94476">
      <w:pPr>
        <w:autoSpaceDE w:val="0"/>
        <w:adjustRightInd w:val="0"/>
        <w:jc w:val="both"/>
        <w:rPr>
          <w:rFonts w:ascii="Verdana" w:hAnsi="Verdana" w:cs="Arial"/>
          <w:sz w:val="22"/>
          <w:szCs w:val="22"/>
        </w:rPr>
      </w:pPr>
      <w:r w:rsidRPr="00680C33">
        <w:rPr>
          <w:rFonts w:ascii="Verdana" w:hAnsi="Verdana" w:cs="Arial"/>
          <w:sz w:val="22"/>
          <w:szCs w:val="22"/>
        </w:rPr>
        <w:t xml:space="preserve">El punto de contacto clave dentro de la gestión de incidentes es la persona encargada de la atención de </w:t>
      </w:r>
      <w:r w:rsidR="00D94476" w:rsidRPr="00680C33">
        <w:rPr>
          <w:rFonts w:ascii="Verdana" w:hAnsi="Verdana" w:cs="Arial"/>
          <w:sz w:val="22"/>
          <w:szCs w:val="22"/>
        </w:rPr>
        <w:t>estos</w:t>
      </w:r>
      <w:r w:rsidRPr="00680C33">
        <w:rPr>
          <w:rFonts w:ascii="Verdana" w:hAnsi="Verdana" w:cs="Arial"/>
          <w:sz w:val="22"/>
          <w:szCs w:val="22"/>
        </w:rPr>
        <w:t xml:space="preserve">, el cual se encarga de coordinar y asignar las actividades con las partes interesadas. Estos últimos se encargan de solicitar el apoyo a las personas involucradas con el proceso con el fin de la correcta ejecución de actividades que den solución al incidente. </w:t>
      </w:r>
    </w:p>
    <w:p w14:paraId="0112F713" w14:textId="77777777" w:rsidR="00D94476" w:rsidRPr="00680C33" w:rsidRDefault="00D94476" w:rsidP="00D94476">
      <w:pPr>
        <w:jc w:val="both"/>
        <w:rPr>
          <w:rFonts w:ascii="Verdana" w:hAnsi="Verdana" w:cs="Arial"/>
          <w:sz w:val="22"/>
          <w:szCs w:val="22"/>
        </w:rPr>
      </w:pPr>
    </w:p>
    <w:p w14:paraId="317866ED" w14:textId="38827D70" w:rsidR="00172E0C" w:rsidRPr="00680C33" w:rsidRDefault="00172E0C" w:rsidP="00D94476">
      <w:pPr>
        <w:jc w:val="both"/>
        <w:rPr>
          <w:rFonts w:ascii="Verdana" w:hAnsi="Verdana" w:cs="Arial"/>
          <w:sz w:val="22"/>
          <w:szCs w:val="22"/>
        </w:rPr>
      </w:pPr>
      <w:r w:rsidRPr="00680C33">
        <w:rPr>
          <w:rFonts w:ascii="Verdana" w:hAnsi="Verdana" w:cs="Arial"/>
          <w:sz w:val="22"/>
          <w:szCs w:val="22"/>
        </w:rPr>
        <w:t>La persona encargada de la atención del incidente y el jefe de la Oficina de Sistemas, tendrán la potestad para decidir sobre las acciones que se deban ejecutar ante la presencia de un incidente de seguridad y son las personas que notificarán a las altas directivas de la entidad.</w:t>
      </w:r>
    </w:p>
    <w:p w14:paraId="25B759B4" w14:textId="77777777" w:rsidR="00761FAB" w:rsidRPr="00AA1DD3" w:rsidRDefault="00761FAB" w:rsidP="00172E0C">
      <w:pPr>
        <w:rPr>
          <w:rFonts w:ascii="Montserrat" w:hAnsi="Montserrat" w:cs="Arial"/>
        </w:rPr>
      </w:pPr>
    </w:p>
    <w:p w14:paraId="7C4FFFE9" w14:textId="4BDC906D" w:rsidR="00172E0C" w:rsidRPr="00680C33" w:rsidRDefault="00172E0C" w:rsidP="009A4AD8">
      <w:pPr>
        <w:pStyle w:val="Ttulo2"/>
        <w:numPr>
          <w:ilvl w:val="1"/>
          <w:numId w:val="15"/>
        </w:numPr>
        <w:rPr>
          <w:rFonts w:ascii="Verdana" w:hAnsi="Verdana" w:cs="Arial"/>
          <w:b/>
          <w:color w:val="auto"/>
          <w:sz w:val="24"/>
          <w:szCs w:val="24"/>
        </w:rPr>
      </w:pPr>
      <w:bookmarkStart w:id="13" w:name="_Toc119525478"/>
      <w:bookmarkStart w:id="14" w:name="_Toc193622290"/>
      <w:r w:rsidRPr="00680C33">
        <w:rPr>
          <w:rFonts w:ascii="Verdana" w:hAnsi="Verdana" w:cs="Arial"/>
          <w:b/>
          <w:color w:val="auto"/>
          <w:sz w:val="24"/>
          <w:szCs w:val="24"/>
        </w:rPr>
        <w:t>Clasificación</w:t>
      </w:r>
      <w:bookmarkEnd w:id="13"/>
      <w:bookmarkEnd w:id="14"/>
    </w:p>
    <w:p w14:paraId="24198CA6" w14:textId="77777777" w:rsidR="00172E0C" w:rsidRPr="00AA1DD3" w:rsidRDefault="00172E0C" w:rsidP="00172E0C">
      <w:pPr>
        <w:rPr>
          <w:rFonts w:ascii="Montserrat" w:hAnsi="Montserrat"/>
          <w:lang w:eastAsia="es-ES"/>
        </w:rPr>
      </w:pPr>
    </w:p>
    <w:p w14:paraId="033591A7" w14:textId="44C704AC" w:rsidR="00172E0C" w:rsidRPr="00680C33" w:rsidRDefault="00172E0C" w:rsidP="00172E0C">
      <w:pPr>
        <w:jc w:val="both"/>
        <w:rPr>
          <w:rFonts w:ascii="Verdana" w:hAnsi="Verdana" w:cs="Arial"/>
          <w:sz w:val="22"/>
          <w:szCs w:val="22"/>
        </w:rPr>
      </w:pPr>
      <w:r w:rsidRPr="00680C33">
        <w:rPr>
          <w:rFonts w:ascii="Verdana" w:hAnsi="Verdana" w:cs="Arial"/>
          <w:sz w:val="22"/>
          <w:szCs w:val="22"/>
        </w:rPr>
        <w:t xml:space="preserve">La clasificación de un incidente tiene como objetivo principal el recopilar toda la información que pueda ser de utilizada para la resolución </w:t>
      </w:r>
      <w:r w:rsidR="001F4E25" w:rsidRPr="00680C33">
        <w:rPr>
          <w:rFonts w:ascii="Verdana" w:hAnsi="Verdana" w:cs="Arial"/>
          <w:sz w:val="22"/>
          <w:szCs w:val="22"/>
        </w:rPr>
        <w:t>de este</w:t>
      </w:r>
      <w:r w:rsidRPr="00680C33">
        <w:rPr>
          <w:rFonts w:ascii="Verdana" w:hAnsi="Verdana" w:cs="Arial"/>
          <w:sz w:val="22"/>
          <w:szCs w:val="22"/>
        </w:rPr>
        <w:t>, esta clasificación está a cargo del área de infraestructura de la oficina de sistemas. Se definen los criterios de impacto y urgencia que combinados permiten generar la clasificación de la priorización de los casos</w:t>
      </w:r>
    </w:p>
    <w:p w14:paraId="392162E0" w14:textId="77777777" w:rsidR="00172E0C" w:rsidRPr="00680C33" w:rsidRDefault="00172E0C" w:rsidP="00172E0C">
      <w:pPr>
        <w:jc w:val="both"/>
        <w:rPr>
          <w:rFonts w:ascii="Verdana" w:hAnsi="Verdana" w:cs="Arial"/>
          <w:sz w:val="22"/>
          <w:szCs w:val="22"/>
        </w:rPr>
      </w:pPr>
    </w:p>
    <w:p w14:paraId="50DAEF7D" w14:textId="77777777" w:rsidR="00172E0C" w:rsidRPr="00680C33" w:rsidRDefault="00172E0C" w:rsidP="00EF56B3">
      <w:pPr>
        <w:pStyle w:val="Default"/>
        <w:numPr>
          <w:ilvl w:val="0"/>
          <w:numId w:val="8"/>
        </w:numPr>
        <w:rPr>
          <w:rFonts w:ascii="Verdana" w:hAnsi="Verdana"/>
          <w:color w:val="auto"/>
          <w:sz w:val="22"/>
          <w:szCs w:val="22"/>
        </w:rPr>
      </w:pPr>
      <w:r w:rsidRPr="00680C33">
        <w:rPr>
          <w:rFonts w:ascii="Verdana" w:hAnsi="Verdana"/>
          <w:b/>
          <w:bCs/>
          <w:color w:val="auto"/>
          <w:sz w:val="22"/>
          <w:szCs w:val="22"/>
        </w:rPr>
        <w:t>Impacto:</w:t>
      </w:r>
      <w:r w:rsidRPr="00680C33">
        <w:rPr>
          <w:rFonts w:ascii="Verdana" w:hAnsi="Verdana"/>
          <w:color w:val="auto"/>
          <w:sz w:val="22"/>
          <w:szCs w:val="22"/>
        </w:rPr>
        <w:t xml:space="preserve"> determina la importancia del caso dependiendo de cómo éste afecta la continuidad de los procesos del negocio y se analiza teniendo en cuenta las siguientes variables: </w:t>
      </w:r>
    </w:p>
    <w:p w14:paraId="135CC411" w14:textId="77777777" w:rsidR="00172E0C" w:rsidRPr="00680C33" w:rsidRDefault="00172E0C" w:rsidP="00172E0C">
      <w:pPr>
        <w:pStyle w:val="Default"/>
        <w:ind w:left="780"/>
        <w:rPr>
          <w:rFonts w:ascii="Verdana" w:hAnsi="Verdana"/>
          <w:color w:val="auto"/>
          <w:sz w:val="22"/>
          <w:szCs w:val="22"/>
        </w:rPr>
      </w:pPr>
    </w:p>
    <w:p w14:paraId="68DA6F74" w14:textId="77777777" w:rsidR="00172E0C" w:rsidRPr="00AA1DD3" w:rsidRDefault="00172E0C" w:rsidP="00EF56B3">
      <w:pPr>
        <w:pStyle w:val="Default"/>
        <w:numPr>
          <w:ilvl w:val="0"/>
          <w:numId w:val="9"/>
        </w:numPr>
        <w:rPr>
          <w:rFonts w:ascii="Montserrat" w:hAnsi="Montserrat"/>
          <w:color w:val="auto"/>
          <w:sz w:val="22"/>
          <w:szCs w:val="22"/>
        </w:rPr>
      </w:pPr>
      <w:r w:rsidRPr="00680C33">
        <w:rPr>
          <w:rFonts w:ascii="Verdana" w:hAnsi="Verdana"/>
          <w:color w:val="auto"/>
          <w:sz w:val="22"/>
          <w:szCs w:val="22"/>
        </w:rPr>
        <w:t>Número de personas afectadas</w:t>
      </w:r>
    </w:p>
    <w:p w14:paraId="1EF2A696" w14:textId="77777777" w:rsidR="00172E0C" w:rsidRPr="00AA1DD3" w:rsidRDefault="00172E0C" w:rsidP="00172E0C">
      <w:pPr>
        <w:pStyle w:val="Default"/>
        <w:ind w:left="780"/>
        <w:rPr>
          <w:rFonts w:ascii="Montserrat" w:hAnsi="Montserrat"/>
          <w:color w:val="auto"/>
          <w:sz w:val="22"/>
          <w:szCs w:val="22"/>
        </w:rPr>
      </w:pPr>
    </w:p>
    <w:tbl>
      <w:tblPr>
        <w:tblW w:w="7080" w:type="dxa"/>
        <w:jc w:val="center"/>
        <w:tblCellMar>
          <w:left w:w="70" w:type="dxa"/>
          <w:right w:w="70" w:type="dxa"/>
        </w:tblCellMar>
        <w:tblLook w:val="04A0" w:firstRow="1" w:lastRow="0" w:firstColumn="1" w:lastColumn="0" w:noHBand="0" w:noVBand="1"/>
      </w:tblPr>
      <w:tblGrid>
        <w:gridCol w:w="2540"/>
        <w:gridCol w:w="4540"/>
      </w:tblGrid>
      <w:tr w:rsidR="00172E0C" w:rsidRPr="00680C33" w14:paraId="1C65CE60" w14:textId="77777777" w:rsidTr="00F37F4C">
        <w:trPr>
          <w:trHeight w:val="360"/>
          <w:jc w:val="center"/>
        </w:trPr>
        <w:tc>
          <w:tcPr>
            <w:tcW w:w="254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DED7C1E"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NIVEL DE IMPACTO</w:t>
            </w:r>
          </w:p>
        </w:tc>
        <w:tc>
          <w:tcPr>
            <w:tcW w:w="4540" w:type="dxa"/>
            <w:tcBorders>
              <w:top w:val="single" w:sz="4" w:space="0" w:color="auto"/>
              <w:left w:val="nil"/>
              <w:bottom w:val="single" w:sz="4" w:space="0" w:color="auto"/>
              <w:right w:val="single" w:sz="4" w:space="0" w:color="auto"/>
            </w:tcBorders>
            <w:shd w:val="clear" w:color="000000" w:fill="A9D08E"/>
            <w:noWrap/>
            <w:vAlign w:val="center"/>
            <w:hideMark/>
          </w:tcPr>
          <w:p w14:paraId="7ABF6A81"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DESCRIPCIÓN</w:t>
            </w:r>
          </w:p>
        </w:tc>
      </w:tr>
      <w:tr w:rsidR="00172E0C" w:rsidRPr="00680C33" w14:paraId="72E4C94D" w14:textId="77777777" w:rsidTr="00F37F4C">
        <w:trPr>
          <w:trHeight w:val="360"/>
          <w:jc w:val="center"/>
        </w:trPr>
        <w:tc>
          <w:tcPr>
            <w:tcW w:w="2540" w:type="dxa"/>
            <w:tcBorders>
              <w:top w:val="nil"/>
              <w:left w:val="single" w:sz="4" w:space="0" w:color="auto"/>
              <w:bottom w:val="single" w:sz="4" w:space="0" w:color="auto"/>
              <w:right w:val="single" w:sz="4" w:space="0" w:color="auto"/>
            </w:tcBorders>
            <w:noWrap/>
            <w:vAlign w:val="center"/>
            <w:hideMark/>
          </w:tcPr>
          <w:p w14:paraId="08AB07EE"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BAJO</w:t>
            </w:r>
          </w:p>
        </w:tc>
        <w:tc>
          <w:tcPr>
            <w:tcW w:w="4540" w:type="dxa"/>
            <w:tcBorders>
              <w:top w:val="nil"/>
              <w:left w:val="nil"/>
              <w:bottom w:val="single" w:sz="4" w:space="0" w:color="auto"/>
              <w:right w:val="single" w:sz="4" w:space="0" w:color="auto"/>
            </w:tcBorders>
            <w:noWrap/>
            <w:vAlign w:val="bottom"/>
            <w:hideMark/>
          </w:tcPr>
          <w:p w14:paraId="245BDAC7"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El caso afecta entre 1 y 10 personas</w:t>
            </w:r>
          </w:p>
        </w:tc>
      </w:tr>
      <w:tr w:rsidR="00172E0C" w:rsidRPr="00680C33" w14:paraId="7B5709E4" w14:textId="77777777" w:rsidTr="00F37F4C">
        <w:trPr>
          <w:trHeight w:val="360"/>
          <w:jc w:val="center"/>
        </w:trPr>
        <w:tc>
          <w:tcPr>
            <w:tcW w:w="2540" w:type="dxa"/>
            <w:tcBorders>
              <w:top w:val="nil"/>
              <w:left w:val="single" w:sz="4" w:space="0" w:color="auto"/>
              <w:bottom w:val="single" w:sz="4" w:space="0" w:color="auto"/>
              <w:right w:val="single" w:sz="4" w:space="0" w:color="auto"/>
            </w:tcBorders>
            <w:noWrap/>
            <w:vAlign w:val="center"/>
            <w:hideMark/>
          </w:tcPr>
          <w:p w14:paraId="4E0B73FA"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MEDIO</w:t>
            </w:r>
          </w:p>
        </w:tc>
        <w:tc>
          <w:tcPr>
            <w:tcW w:w="4540" w:type="dxa"/>
            <w:tcBorders>
              <w:top w:val="nil"/>
              <w:left w:val="nil"/>
              <w:bottom w:val="single" w:sz="4" w:space="0" w:color="auto"/>
              <w:right w:val="single" w:sz="4" w:space="0" w:color="auto"/>
            </w:tcBorders>
            <w:noWrap/>
            <w:vAlign w:val="bottom"/>
            <w:hideMark/>
          </w:tcPr>
          <w:p w14:paraId="286D11F7"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El caso afecta entre 11 y 30 personas</w:t>
            </w:r>
          </w:p>
        </w:tc>
      </w:tr>
      <w:tr w:rsidR="00172E0C" w:rsidRPr="00680C33" w14:paraId="2FCC8E80" w14:textId="77777777" w:rsidTr="00F37F4C">
        <w:trPr>
          <w:trHeight w:val="360"/>
          <w:jc w:val="center"/>
        </w:trPr>
        <w:tc>
          <w:tcPr>
            <w:tcW w:w="2540" w:type="dxa"/>
            <w:tcBorders>
              <w:top w:val="nil"/>
              <w:left w:val="single" w:sz="4" w:space="0" w:color="auto"/>
              <w:bottom w:val="single" w:sz="4" w:space="0" w:color="auto"/>
              <w:right w:val="single" w:sz="4" w:space="0" w:color="auto"/>
            </w:tcBorders>
            <w:noWrap/>
            <w:vAlign w:val="center"/>
            <w:hideMark/>
          </w:tcPr>
          <w:p w14:paraId="552375E0"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ALTO</w:t>
            </w:r>
          </w:p>
        </w:tc>
        <w:tc>
          <w:tcPr>
            <w:tcW w:w="4540" w:type="dxa"/>
            <w:tcBorders>
              <w:top w:val="nil"/>
              <w:left w:val="nil"/>
              <w:bottom w:val="single" w:sz="4" w:space="0" w:color="auto"/>
              <w:right w:val="single" w:sz="4" w:space="0" w:color="auto"/>
            </w:tcBorders>
            <w:noWrap/>
            <w:vAlign w:val="bottom"/>
            <w:hideMark/>
          </w:tcPr>
          <w:p w14:paraId="4C6DEA91"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El caso afecta más de 30 personas</w:t>
            </w:r>
          </w:p>
        </w:tc>
      </w:tr>
    </w:tbl>
    <w:p w14:paraId="55838576" w14:textId="77777777" w:rsidR="00172E0C" w:rsidRPr="00680C33" w:rsidRDefault="00172E0C" w:rsidP="00172E0C">
      <w:pPr>
        <w:pStyle w:val="Default"/>
        <w:rPr>
          <w:rFonts w:ascii="Verdana" w:hAnsi="Verdana"/>
          <w:color w:val="FF0000"/>
          <w:sz w:val="22"/>
          <w:szCs w:val="22"/>
        </w:rPr>
      </w:pPr>
    </w:p>
    <w:p w14:paraId="0200AA9D" w14:textId="329F3CBD" w:rsidR="00172E0C" w:rsidRPr="00680C33" w:rsidRDefault="00172E0C" w:rsidP="00EF56B3">
      <w:pPr>
        <w:pStyle w:val="Default"/>
        <w:numPr>
          <w:ilvl w:val="0"/>
          <w:numId w:val="9"/>
        </w:numPr>
        <w:jc w:val="both"/>
        <w:rPr>
          <w:rFonts w:ascii="Verdana" w:hAnsi="Verdana"/>
          <w:color w:val="auto"/>
        </w:rPr>
      </w:pPr>
      <w:r w:rsidRPr="00680C33">
        <w:rPr>
          <w:rFonts w:ascii="Verdana" w:hAnsi="Verdana"/>
          <w:color w:val="auto"/>
          <w:sz w:val="22"/>
          <w:szCs w:val="22"/>
        </w:rPr>
        <w:t xml:space="preserve">Clasificación del servicio </w:t>
      </w:r>
      <w:r w:rsidR="0044777F" w:rsidRPr="00680C33">
        <w:rPr>
          <w:rFonts w:ascii="Verdana" w:hAnsi="Verdana"/>
          <w:color w:val="auto"/>
          <w:sz w:val="22"/>
          <w:szCs w:val="22"/>
        </w:rPr>
        <w:t>de acuerdo con</w:t>
      </w:r>
      <w:r w:rsidRPr="00680C33">
        <w:rPr>
          <w:rFonts w:ascii="Verdana" w:hAnsi="Verdana"/>
          <w:color w:val="auto"/>
          <w:sz w:val="22"/>
          <w:szCs w:val="22"/>
        </w:rPr>
        <w:t xml:space="preserve"> </w:t>
      </w:r>
      <w:r w:rsidR="0044777F">
        <w:rPr>
          <w:rFonts w:ascii="Verdana" w:hAnsi="Verdana"/>
          <w:color w:val="auto"/>
          <w:sz w:val="22"/>
          <w:szCs w:val="22"/>
        </w:rPr>
        <w:t xml:space="preserve">el </w:t>
      </w:r>
      <w:r w:rsidRPr="00680C33">
        <w:rPr>
          <w:rFonts w:ascii="Verdana" w:hAnsi="Verdana"/>
          <w:color w:val="auto"/>
          <w:sz w:val="22"/>
          <w:szCs w:val="22"/>
        </w:rPr>
        <w:t>tipo de proceso</w:t>
      </w:r>
    </w:p>
    <w:p w14:paraId="6E9DFB9C" w14:textId="77777777" w:rsidR="00172E0C" w:rsidRDefault="00172E0C" w:rsidP="00172E0C">
      <w:pPr>
        <w:pStyle w:val="Default"/>
        <w:jc w:val="both"/>
        <w:rPr>
          <w:rFonts w:ascii="Montserrat" w:hAnsi="Montserrat"/>
          <w:color w:val="FF0000"/>
          <w:sz w:val="22"/>
          <w:szCs w:val="22"/>
        </w:rPr>
      </w:pPr>
    </w:p>
    <w:tbl>
      <w:tblPr>
        <w:tblW w:w="7080" w:type="dxa"/>
        <w:jc w:val="center"/>
        <w:tblCellMar>
          <w:left w:w="70" w:type="dxa"/>
          <w:right w:w="70" w:type="dxa"/>
        </w:tblCellMar>
        <w:tblLook w:val="04A0" w:firstRow="1" w:lastRow="0" w:firstColumn="1" w:lastColumn="0" w:noHBand="0" w:noVBand="1"/>
      </w:tblPr>
      <w:tblGrid>
        <w:gridCol w:w="2540"/>
        <w:gridCol w:w="4540"/>
      </w:tblGrid>
      <w:tr w:rsidR="00172E0C" w:rsidRPr="00680C33" w14:paraId="0C6417E6" w14:textId="77777777" w:rsidTr="00F37F4C">
        <w:trPr>
          <w:trHeight w:val="360"/>
          <w:jc w:val="center"/>
        </w:trPr>
        <w:tc>
          <w:tcPr>
            <w:tcW w:w="254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DCA80D1"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NIVEL DE IMPACTO</w:t>
            </w:r>
          </w:p>
        </w:tc>
        <w:tc>
          <w:tcPr>
            <w:tcW w:w="4540" w:type="dxa"/>
            <w:tcBorders>
              <w:top w:val="single" w:sz="4" w:space="0" w:color="auto"/>
              <w:left w:val="nil"/>
              <w:bottom w:val="single" w:sz="4" w:space="0" w:color="auto"/>
              <w:right w:val="single" w:sz="4" w:space="0" w:color="auto"/>
            </w:tcBorders>
            <w:shd w:val="clear" w:color="000000" w:fill="A9D08E"/>
            <w:noWrap/>
            <w:vAlign w:val="center"/>
            <w:hideMark/>
          </w:tcPr>
          <w:p w14:paraId="1CBCA71F"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DESCRIPCIÓN</w:t>
            </w:r>
          </w:p>
        </w:tc>
      </w:tr>
      <w:tr w:rsidR="00172E0C" w:rsidRPr="00680C33" w14:paraId="1F043CFD" w14:textId="77777777" w:rsidTr="00F37F4C">
        <w:trPr>
          <w:trHeight w:val="630"/>
          <w:jc w:val="center"/>
        </w:trPr>
        <w:tc>
          <w:tcPr>
            <w:tcW w:w="2540" w:type="dxa"/>
            <w:tcBorders>
              <w:top w:val="nil"/>
              <w:left w:val="single" w:sz="4" w:space="0" w:color="auto"/>
              <w:bottom w:val="single" w:sz="4" w:space="0" w:color="auto"/>
              <w:right w:val="single" w:sz="4" w:space="0" w:color="auto"/>
            </w:tcBorders>
            <w:noWrap/>
            <w:vAlign w:val="center"/>
            <w:hideMark/>
          </w:tcPr>
          <w:p w14:paraId="76F5788A"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BAJO</w:t>
            </w:r>
          </w:p>
        </w:tc>
        <w:tc>
          <w:tcPr>
            <w:tcW w:w="4540" w:type="dxa"/>
            <w:tcBorders>
              <w:top w:val="nil"/>
              <w:left w:val="nil"/>
              <w:bottom w:val="single" w:sz="4" w:space="0" w:color="auto"/>
              <w:right w:val="single" w:sz="4" w:space="0" w:color="auto"/>
            </w:tcBorders>
            <w:vAlign w:val="bottom"/>
            <w:hideMark/>
          </w:tcPr>
          <w:p w14:paraId="421E49DB" w14:textId="77777777" w:rsidR="00172E0C" w:rsidRPr="00680C33" w:rsidRDefault="00172E0C" w:rsidP="00F37F4C">
            <w:pPr>
              <w:jc w:val="both"/>
              <w:rPr>
                <w:rFonts w:ascii="Verdana" w:eastAsia="Times New Roman" w:hAnsi="Verdana"/>
                <w:color w:val="000000"/>
                <w:sz w:val="22"/>
                <w:szCs w:val="22"/>
              </w:rPr>
            </w:pPr>
            <w:r w:rsidRPr="00680C33">
              <w:rPr>
                <w:rFonts w:ascii="Verdana" w:eastAsia="Times New Roman" w:hAnsi="Verdana"/>
                <w:color w:val="000000"/>
                <w:sz w:val="22"/>
                <w:szCs w:val="22"/>
              </w:rPr>
              <w:t>Casos relacionados con servicios diferentes a apoyo y misionales.</w:t>
            </w:r>
          </w:p>
        </w:tc>
      </w:tr>
      <w:tr w:rsidR="00172E0C" w:rsidRPr="00680C33" w14:paraId="0D387FA9" w14:textId="77777777" w:rsidTr="00F37F4C">
        <w:trPr>
          <w:trHeight w:val="697"/>
          <w:jc w:val="center"/>
        </w:trPr>
        <w:tc>
          <w:tcPr>
            <w:tcW w:w="2540" w:type="dxa"/>
            <w:tcBorders>
              <w:top w:val="nil"/>
              <w:left w:val="single" w:sz="4" w:space="0" w:color="auto"/>
              <w:bottom w:val="single" w:sz="4" w:space="0" w:color="auto"/>
              <w:right w:val="single" w:sz="4" w:space="0" w:color="auto"/>
            </w:tcBorders>
            <w:noWrap/>
            <w:vAlign w:val="center"/>
            <w:hideMark/>
          </w:tcPr>
          <w:p w14:paraId="00A47501"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MEDIO</w:t>
            </w:r>
          </w:p>
        </w:tc>
        <w:tc>
          <w:tcPr>
            <w:tcW w:w="4540" w:type="dxa"/>
            <w:tcBorders>
              <w:top w:val="nil"/>
              <w:left w:val="nil"/>
              <w:bottom w:val="single" w:sz="4" w:space="0" w:color="auto"/>
              <w:right w:val="single" w:sz="4" w:space="0" w:color="auto"/>
            </w:tcBorders>
            <w:vAlign w:val="bottom"/>
            <w:hideMark/>
          </w:tcPr>
          <w:p w14:paraId="40295897" w14:textId="77777777" w:rsidR="00172E0C" w:rsidRPr="00680C33" w:rsidRDefault="00172E0C" w:rsidP="00F37F4C">
            <w:pPr>
              <w:jc w:val="both"/>
              <w:rPr>
                <w:rFonts w:ascii="Verdana" w:eastAsia="Times New Roman" w:hAnsi="Verdana"/>
                <w:color w:val="000000"/>
                <w:sz w:val="22"/>
                <w:szCs w:val="22"/>
              </w:rPr>
            </w:pPr>
            <w:r w:rsidRPr="00680C33">
              <w:rPr>
                <w:rFonts w:ascii="Verdana" w:eastAsia="Times New Roman" w:hAnsi="Verdana"/>
                <w:color w:val="000000"/>
                <w:sz w:val="22"/>
                <w:szCs w:val="22"/>
              </w:rPr>
              <w:t>Caso relacionado con un servicio que soporta procesos de apoyo.</w:t>
            </w:r>
          </w:p>
        </w:tc>
      </w:tr>
      <w:tr w:rsidR="00172E0C" w:rsidRPr="00680C33" w14:paraId="3540056E" w14:textId="77777777" w:rsidTr="00F37F4C">
        <w:trPr>
          <w:trHeight w:val="565"/>
          <w:jc w:val="center"/>
        </w:trPr>
        <w:tc>
          <w:tcPr>
            <w:tcW w:w="2540" w:type="dxa"/>
            <w:tcBorders>
              <w:top w:val="nil"/>
              <w:left w:val="single" w:sz="4" w:space="0" w:color="auto"/>
              <w:bottom w:val="single" w:sz="4" w:space="0" w:color="auto"/>
              <w:right w:val="single" w:sz="4" w:space="0" w:color="auto"/>
            </w:tcBorders>
            <w:noWrap/>
            <w:vAlign w:val="center"/>
            <w:hideMark/>
          </w:tcPr>
          <w:p w14:paraId="4B863D6D"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ALTO</w:t>
            </w:r>
          </w:p>
        </w:tc>
        <w:tc>
          <w:tcPr>
            <w:tcW w:w="4540" w:type="dxa"/>
            <w:tcBorders>
              <w:top w:val="nil"/>
              <w:left w:val="nil"/>
              <w:bottom w:val="single" w:sz="4" w:space="0" w:color="auto"/>
              <w:right w:val="single" w:sz="4" w:space="0" w:color="auto"/>
            </w:tcBorders>
            <w:vAlign w:val="bottom"/>
            <w:hideMark/>
          </w:tcPr>
          <w:p w14:paraId="77EF5FED" w14:textId="77777777" w:rsidR="00172E0C" w:rsidRPr="00680C33" w:rsidRDefault="00172E0C" w:rsidP="00F37F4C">
            <w:pPr>
              <w:jc w:val="both"/>
              <w:rPr>
                <w:rFonts w:ascii="Verdana" w:eastAsia="Times New Roman" w:hAnsi="Verdana"/>
                <w:color w:val="000000"/>
                <w:sz w:val="22"/>
                <w:szCs w:val="22"/>
              </w:rPr>
            </w:pPr>
            <w:r w:rsidRPr="00680C33">
              <w:rPr>
                <w:rFonts w:ascii="Verdana" w:eastAsia="Times New Roman" w:hAnsi="Verdana"/>
                <w:color w:val="000000"/>
                <w:sz w:val="22"/>
                <w:szCs w:val="22"/>
              </w:rPr>
              <w:t>Caso relacionado con un servicio que soporta procesos misionales.</w:t>
            </w:r>
          </w:p>
        </w:tc>
      </w:tr>
    </w:tbl>
    <w:p w14:paraId="741D0A06" w14:textId="77777777" w:rsidR="00172E0C" w:rsidRPr="00680C33" w:rsidRDefault="00172E0C" w:rsidP="00172E0C">
      <w:pPr>
        <w:pStyle w:val="Default"/>
        <w:jc w:val="both"/>
        <w:rPr>
          <w:rFonts w:ascii="Verdana" w:hAnsi="Verdana"/>
          <w:color w:val="FF0000"/>
          <w:sz w:val="22"/>
          <w:szCs w:val="22"/>
        </w:rPr>
      </w:pPr>
    </w:p>
    <w:p w14:paraId="191689CF" w14:textId="77777777" w:rsidR="00172E0C" w:rsidRPr="00680C33" w:rsidRDefault="00172E0C" w:rsidP="00EF56B3">
      <w:pPr>
        <w:pStyle w:val="Default"/>
        <w:numPr>
          <w:ilvl w:val="0"/>
          <w:numId w:val="9"/>
        </w:numPr>
        <w:jc w:val="both"/>
        <w:rPr>
          <w:rFonts w:ascii="Verdana" w:hAnsi="Verdana"/>
          <w:color w:val="auto"/>
          <w:sz w:val="22"/>
          <w:szCs w:val="22"/>
        </w:rPr>
      </w:pPr>
      <w:r w:rsidRPr="00680C33">
        <w:rPr>
          <w:rFonts w:ascii="Verdana" w:hAnsi="Verdana"/>
          <w:color w:val="auto"/>
          <w:sz w:val="22"/>
          <w:szCs w:val="22"/>
        </w:rPr>
        <w:t>Fecha Critica</w:t>
      </w:r>
    </w:p>
    <w:p w14:paraId="10B186F8" w14:textId="77777777" w:rsidR="00172E0C" w:rsidRPr="00680C33" w:rsidRDefault="00172E0C" w:rsidP="00172E0C">
      <w:pPr>
        <w:pStyle w:val="Default"/>
        <w:jc w:val="both"/>
        <w:rPr>
          <w:rFonts w:ascii="Verdana" w:hAnsi="Verdana"/>
          <w:color w:val="FF0000"/>
          <w:sz w:val="22"/>
          <w:szCs w:val="22"/>
        </w:rPr>
      </w:pPr>
    </w:p>
    <w:tbl>
      <w:tblPr>
        <w:tblW w:w="7080" w:type="dxa"/>
        <w:jc w:val="center"/>
        <w:tblCellMar>
          <w:left w:w="70" w:type="dxa"/>
          <w:right w:w="70" w:type="dxa"/>
        </w:tblCellMar>
        <w:tblLook w:val="04A0" w:firstRow="1" w:lastRow="0" w:firstColumn="1" w:lastColumn="0" w:noHBand="0" w:noVBand="1"/>
      </w:tblPr>
      <w:tblGrid>
        <w:gridCol w:w="2540"/>
        <w:gridCol w:w="4540"/>
      </w:tblGrid>
      <w:tr w:rsidR="00172E0C" w:rsidRPr="00680C33" w14:paraId="1E61B120" w14:textId="77777777" w:rsidTr="00F37F4C">
        <w:trPr>
          <w:trHeight w:val="360"/>
          <w:jc w:val="center"/>
        </w:trPr>
        <w:tc>
          <w:tcPr>
            <w:tcW w:w="254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593977D"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NIVEL DE IMPACTO</w:t>
            </w:r>
          </w:p>
        </w:tc>
        <w:tc>
          <w:tcPr>
            <w:tcW w:w="4540" w:type="dxa"/>
            <w:tcBorders>
              <w:top w:val="single" w:sz="4" w:space="0" w:color="auto"/>
              <w:left w:val="nil"/>
              <w:bottom w:val="single" w:sz="4" w:space="0" w:color="auto"/>
              <w:right w:val="single" w:sz="4" w:space="0" w:color="auto"/>
            </w:tcBorders>
            <w:shd w:val="clear" w:color="000000" w:fill="A9D08E"/>
            <w:noWrap/>
            <w:vAlign w:val="center"/>
            <w:hideMark/>
          </w:tcPr>
          <w:p w14:paraId="0A273D27"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DESCRIPCIÓN</w:t>
            </w:r>
          </w:p>
        </w:tc>
      </w:tr>
      <w:tr w:rsidR="00172E0C" w:rsidRPr="00680C33" w14:paraId="4832F14B" w14:textId="77777777" w:rsidTr="00F37F4C">
        <w:trPr>
          <w:trHeight w:val="605"/>
          <w:jc w:val="center"/>
        </w:trPr>
        <w:tc>
          <w:tcPr>
            <w:tcW w:w="2540" w:type="dxa"/>
            <w:tcBorders>
              <w:top w:val="nil"/>
              <w:left w:val="single" w:sz="4" w:space="0" w:color="auto"/>
              <w:bottom w:val="single" w:sz="4" w:space="0" w:color="auto"/>
              <w:right w:val="single" w:sz="4" w:space="0" w:color="auto"/>
            </w:tcBorders>
            <w:noWrap/>
            <w:vAlign w:val="center"/>
            <w:hideMark/>
          </w:tcPr>
          <w:p w14:paraId="24D4D5B2"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BAJO</w:t>
            </w:r>
          </w:p>
        </w:tc>
        <w:tc>
          <w:tcPr>
            <w:tcW w:w="4540" w:type="dxa"/>
            <w:tcBorders>
              <w:top w:val="nil"/>
              <w:left w:val="nil"/>
              <w:bottom w:val="single" w:sz="4" w:space="0" w:color="auto"/>
              <w:right w:val="single" w:sz="4" w:space="0" w:color="auto"/>
            </w:tcBorders>
            <w:vAlign w:val="bottom"/>
            <w:hideMark/>
          </w:tcPr>
          <w:p w14:paraId="1416C291"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Cuando el caso se presenta en una fecha que no es crítica para el proceso.</w:t>
            </w:r>
          </w:p>
        </w:tc>
      </w:tr>
      <w:tr w:rsidR="00172E0C" w:rsidRPr="00680C33" w14:paraId="430D7519" w14:textId="77777777" w:rsidTr="00F37F4C">
        <w:trPr>
          <w:trHeight w:val="557"/>
          <w:jc w:val="center"/>
        </w:trPr>
        <w:tc>
          <w:tcPr>
            <w:tcW w:w="2540" w:type="dxa"/>
            <w:tcBorders>
              <w:top w:val="nil"/>
              <w:left w:val="single" w:sz="4" w:space="0" w:color="auto"/>
              <w:bottom w:val="single" w:sz="4" w:space="0" w:color="auto"/>
              <w:right w:val="single" w:sz="4" w:space="0" w:color="auto"/>
            </w:tcBorders>
            <w:noWrap/>
            <w:vAlign w:val="center"/>
            <w:hideMark/>
          </w:tcPr>
          <w:p w14:paraId="655FA20F"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ALTO</w:t>
            </w:r>
          </w:p>
        </w:tc>
        <w:tc>
          <w:tcPr>
            <w:tcW w:w="4540" w:type="dxa"/>
            <w:tcBorders>
              <w:top w:val="nil"/>
              <w:left w:val="nil"/>
              <w:bottom w:val="single" w:sz="4" w:space="0" w:color="auto"/>
              <w:right w:val="single" w:sz="4" w:space="0" w:color="auto"/>
            </w:tcBorders>
            <w:vAlign w:val="bottom"/>
            <w:hideMark/>
          </w:tcPr>
          <w:p w14:paraId="20D91528"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Cuando el caso se presenta en una fecha crítica para el proceso.</w:t>
            </w:r>
          </w:p>
        </w:tc>
      </w:tr>
    </w:tbl>
    <w:p w14:paraId="76522A8D" w14:textId="77777777" w:rsidR="00172E0C" w:rsidRDefault="00172E0C" w:rsidP="00172E0C">
      <w:pPr>
        <w:pStyle w:val="Default"/>
        <w:jc w:val="both"/>
        <w:rPr>
          <w:rFonts w:ascii="Montserrat" w:hAnsi="Montserrat"/>
          <w:color w:val="FF0000"/>
          <w:sz w:val="22"/>
          <w:szCs w:val="22"/>
        </w:rPr>
      </w:pPr>
    </w:p>
    <w:p w14:paraId="6D91F6E5" w14:textId="77777777" w:rsidR="00172E0C" w:rsidRPr="00680C33" w:rsidRDefault="00172E0C" w:rsidP="00172E0C">
      <w:pPr>
        <w:pStyle w:val="Default"/>
        <w:ind w:left="708"/>
        <w:jc w:val="both"/>
        <w:rPr>
          <w:rFonts w:ascii="Verdana" w:hAnsi="Verdana"/>
          <w:sz w:val="22"/>
          <w:szCs w:val="22"/>
        </w:rPr>
      </w:pPr>
      <w:r w:rsidRPr="00680C33">
        <w:rPr>
          <w:rFonts w:ascii="Verdana" w:hAnsi="Verdana"/>
          <w:sz w:val="22"/>
          <w:szCs w:val="22"/>
        </w:rPr>
        <w:t xml:space="preserve">Para determinar la calificación final del impacto del caso se revisan los tres criterios y se escoge el mayor nivel de impacto que se haya obtenido. </w:t>
      </w:r>
    </w:p>
    <w:p w14:paraId="13B9AA3A" w14:textId="77777777" w:rsidR="00172E0C" w:rsidRPr="00680C33" w:rsidRDefault="00172E0C" w:rsidP="00172E0C">
      <w:pPr>
        <w:pStyle w:val="Default"/>
        <w:ind w:left="708"/>
        <w:jc w:val="both"/>
        <w:rPr>
          <w:rFonts w:ascii="Verdana" w:hAnsi="Verdana"/>
          <w:sz w:val="22"/>
          <w:szCs w:val="22"/>
        </w:rPr>
      </w:pPr>
    </w:p>
    <w:p w14:paraId="54C43070" w14:textId="77777777" w:rsidR="00172E0C" w:rsidRPr="00680C33" w:rsidRDefault="00172E0C" w:rsidP="00680C33">
      <w:pPr>
        <w:pStyle w:val="Default"/>
        <w:numPr>
          <w:ilvl w:val="0"/>
          <w:numId w:val="8"/>
        </w:numPr>
        <w:jc w:val="both"/>
        <w:rPr>
          <w:rFonts w:ascii="Verdana" w:hAnsi="Verdana"/>
          <w:sz w:val="22"/>
          <w:szCs w:val="22"/>
        </w:rPr>
      </w:pPr>
      <w:r w:rsidRPr="00680C33">
        <w:rPr>
          <w:rFonts w:ascii="Verdana" w:hAnsi="Verdana"/>
          <w:b/>
          <w:bCs/>
          <w:sz w:val="22"/>
          <w:szCs w:val="22"/>
        </w:rPr>
        <w:t>Urgencia:</w:t>
      </w:r>
      <w:r w:rsidRPr="00680C33">
        <w:rPr>
          <w:rFonts w:ascii="Verdana" w:hAnsi="Verdana"/>
          <w:sz w:val="22"/>
          <w:szCs w:val="22"/>
        </w:rPr>
        <w:t xml:space="preserve"> Depende del tiempo máximo de respuesta que acepte el cliente para la resolución del incidente y/o el nivel de servicio acordado en el Acuerdo de Nivel de Servicio correspondiente.</w:t>
      </w:r>
    </w:p>
    <w:p w14:paraId="05830977" w14:textId="77777777" w:rsidR="00172E0C" w:rsidRPr="00680C33" w:rsidRDefault="00172E0C" w:rsidP="00172E0C">
      <w:pPr>
        <w:pStyle w:val="Default"/>
        <w:ind w:left="780"/>
        <w:rPr>
          <w:rFonts w:ascii="Verdana" w:hAnsi="Verdana"/>
          <w:sz w:val="22"/>
          <w:szCs w:val="22"/>
        </w:rPr>
      </w:pPr>
    </w:p>
    <w:p w14:paraId="0F0EC65E" w14:textId="77777777" w:rsidR="00172E0C" w:rsidRPr="00680C33" w:rsidRDefault="00172E0C" w:rsidP="00680C33">
      <w:pPr>
        <w:pStyle w:val="Default"/>
        <w:ind w:left="780"/>
        <w:jc w:val="both"/>
        <w:rPr>
          <w:rFonts w:ascii="Verdana" w:hAnsi="Verdana"/>
          <w:sz w:val="22"/>
          <w:szCs w:val="22"/>
        </w:rPr>
      </w:pPr>
      <w:r w:rsidRPr="00680C33">
        <w:rPr>
          <w:rFonts w:ascii="Verdana" w:hAnsi="Verdana"/>
          <w:sz w:val="22"/>
          <w:szCs w:val="22"/>
        </w:rPr>
        <w:t>También se deben tener en cuenta factores auxiliares tales como el tiempo de resolución esperado y los recursos necesarios: los incidentes “sencillos” se tramitarán cuanto antes.</w:t>
      </w:r>
    </w:p>
    <w:p w14:paraId="44DCB71A" w14:textId="77777777" w:rsidR="00172E0C" w:rsidRPr="00680C33" w:rsidRDefault="00172E0C" w:rsidP="00172E0C">
      <w:pPr>
        <w:pStyle w:val="Default"/>
        <w:ind w:left="780"/>
        <w:rPr>
          <w:rFonts w:ascii="Verdana" w:hAnsi="Verdana"/>
          <w:sz w:val="22"/>
          <w:szCs w:val="22"/>
        </w:rPr>
      </w:pPr>
    </w:p>
    <w:p w14:paraId="626927B3" w14:textId="77777777" w:rsidR="00172E0C" w:rsidRPr="00680C33" w:rsidRDefault="00172E0C" w:rsidP="00172E0C">
      <w:pPr>
        <w:pStyle w:val="Default"/>
        <w:ind w:left="780"/>
        <w:rPr>
          <w:rFonts w:ascii="Verdana" w:hAnsi="Verdana"/>
          <w:sz w:val="22"/>
          <w:szCs w:val="22"/>
        </w:rPr>
      </w:pPr>
      <w:r w:rsidRPr="00680C33">
        <w:rPr>
          <w:rFonts w:ascii="Verdana" w:hAnsi="Verdana"/>
          <w:sz w:val="22"/>
          <w:szCs w:val="22"/>
        </w:rPr>
        <w:t>Dependiendo de la prioridad se asignarán los recursos necesarios para la resolución del incidente.</w:t>
      </w:r>
    </w:p>
    <w:p w14:paraId="7724F443" w14:textId="77777777" w:rsidR="00172E0C" w:rsidRPr="00680C33" w:rsidRDefault="00172E0C" w:rsidP="00172E0C">
      <w:pPr>
        <w:pStyle w:val="Default"/>
        <w:ind w:left="780"/>
        <w:rPr>
          <w:rFonts w:ascii="Verdana" w:hAnsi="Verdana"/>
          <w:sz w:val="22"/>
          <w:szCs w:val="22"/>
        </w:rPr>
      </w:pPr>
    </w:p>
    <w:p w14:paraId="5FBBA04E" w14:textId="77777777" w:rsidR="00172E0C" w:rsidRDefault="00172E0C" w:rsidP="00172E0C">
      <w:pPr>
        <w:ind w:left="708"/>
        <w:jc w:val="both"/>
        <w:rPr>
          <w:rFonts w:ascii="Verdana" w:hAnsi="Verdana" w:cs="Arial"/>
          <w:sz w:val="22"/>
          <w:szCs w:val="22"/>
        </w:rPr>
      </w:pPr>
      <w:r w:rsidRPr="00680C33">
        <w:rPr>
          <w:rFonts w:ascii="Verdana" w:hAnsi="Verdana" w:cs="Arial"/>
          <w:sz w:val="22"/>
          <w:szCs w:val="22"/>
        </w:rPr>
        <w:t>La prioridad del incidente puede cambiar durante su ciclo de vida. Por ejemplo, se pueden encontrar soluciones temporales que restauren aceptablemente los niveles de servicio y que permitan retrasar el cierre del incidente sin graves repercusiones.</w:t>
      </w:r>
    </w:p>
    <w:p w14:paraId="2D33F9E8" w14:textId="77777777" w:rsidR="00761FAB" w:rsidRPr="00680C33" w:rsidRDefault="00761FAB" w:rsidP="00172E0C">
      <w:pPr>
        <w:ind w:left="708"/>
        <w:jc w:val="both"/>
        <w:rPr>
          <w:rFonts w:ascii="Verdana" w:hAnsi="Verdana" w:cs="Arial"/>
          <w:sz w:val="22"/>
          <w:szCs w:val="22"/>
        </w:rPr>
      </w:pPr>
    </w:p>
    <w:p w14:paraId="31681FAE" w14:textId="77777777" w:rsidR="00172E0C" w:rsidRPr="00680C33" w:rsidRDefault="00172E0C" w:rsidP="00172E0C">
      <w:pPr>
        <w:pStyle w:val="Default"/>
        <w:ind w:left="708"/>
        <w:jc w:val="both"/>
        <w:rPr>
          <w:rFonts w:ascii="Verdana" w:hAnsi="Verdana"/>
          <w:sz w:val="22"/>
          <w:szCs w:val="22"/>
        </w:rPr>
      </w:pPr>
    </w:p>
    <w:tbl>
      <w:tblPr>
        <w:tblW w:w="6920" w:type="dxa"/>
        <w:jc w:val="center"/>
        <w:tblCellMar>
          <w:left w:w="70" w:type="dxa"/>
          <w:right w:w="70" w:type="dxa"/>
        </w:tblCellMar>
        <w:tblLook w:val="04A0" w:firstRow="1" w:lastRow="0" w:firstColumn="1" w:lastColumn="0" w:noHBand="0" w:noVBand="1"/>
      </w:tblPr>
      <w:tblGrid>
        <w:gridCol w:w="3266"/>
        <w:gridCol w:w="3654"/>
      </w:tblGrid>
      <w:tr w:rsidR="00172E0C" w:rsidRPr="00680C33" w14:paraId="642EA961" w14:textId="77777777" w:rsidTr="00F37F4C">
        <w:trPr>
          <w:trHeight w:val="300"/>
          <w:jc w:val="center"/>
        </w:trPr>
        <w:tc>
          <w:tcPr>
            <w:tcW w:w="326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2943347"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NIVEL DE URGENCIA</w:t>
            </w:r>
          </w:p>
        </w:tc>
        <w:tc>
          <w:tcPr>
            <w:tcW w:w="3654" w:type="dxa"/>
            <w:tcBorders>
              <w:top w:val="single" w:sz="4" w:space="0" w:color="auto"/>
              <w:left w:val="nil"/>
              <w:bottom w:val="single" w:sz="4" w:space="0" w:color="auto"/>
              <w:right w:val="single" w:sz="4" w:space="0" w:color="auto"/>
            </w:tcBorders>
            <w:shd w:val="clear" w:color="000000" w:fill="A9D08E"/>
            <w:noWrap/>
            <w:vAlign w:val="center"/>
            <w:hideMark/>
          </w:tcPr>
          <w:p w14:paraId="0A7FCED6"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DESCRIPCION</w:t>
            </w:r>
          </w:p>
        </w:tc>
      </w:tr>
      <w:tr w:rsidR="00172E0C" w:rsidRPr="00680C33" w14:paraId="63805556" w14:textId="77777777" w:rsidTr="00F37F4C">
        <w:trPr>
          <w:trHeight w:val="900"/>
          <w:jc w:val="center"/>
        </w:trPr>
        <w:tc>
          <w:tcPr>
            <w:tcW w:w="3266" w:type="dxa"/>
            <w:tcBorders>
              <w:top w:val="nil"/>
              <w:left w:val="single" w:sz="4" w:space="0" w:color="auto"/>
              <w:bottom w:val="single" w:sz="4" w:space="0" w:color="auto"/>
              <w:right w:val="single" w:sz="4" w:space="0" w:color="auto"/>
            </w:tcBorders>
            <w:noWrap/>
            <w:vAlign w:val="center"/>
            <w:hideMark/>
          </w:tcPr>
          <w:p w14:paraId="6D24E390" w14:textId="77777777" w:rsidR="00172E0C" w:rsidRPr="00680C33" w:rsidRDefault="00172E0C" w:rsidP="00F37F4C">
            <w:pPr>
              <w:jc w:val="center"/>
              <w:rPr>
                <w:rFonts w:ascii="Verdana" w:eastAsia="Times New Roman" w:hAnsi="Verdana"/>
                <w:sz w:val="22"/>
                <w:szCs w:val="22"/>
              </w:rPr>
            </w:pPr>
            <w:r w:rsidRPr="00680C33">
              <w:rPr>
                <w:rFonts w:ascii="Verdana" w:eastAsia="Times New Roman" w:hAnsi="Verdana"/>
                <w:sz w:val="22"/>
                <w:szCs w:val="22"/>
              </w:rPr>
              <w:t>BAJO</w:t>
            </w:r>
          </w:p>
        </w:tc>
        <w:tc>
          <w:tcPr>
            <w:tcW w:w="3654" w:type="dxa"/>
            <w:tcBorders>
              <w:top w:val="nil"/>
              <w:left w:val="nil"/>
              <w:bottom w:val="single" w:sz="4" w:space="0" w:color="auto"/>
              <w:right w:val="single" w:sz="4" w:space="0" w:color="auto"/>
            </w:tcBorders>
            <w:hideMark/>
          </w:tcPr>
          <w:p w14:paraId="3B3B0D77" w14:textId="77777777" w:rsidR="00172E0C" w:rsidRPr="00680C33" w:rsidRDefault="00172E0C" w:rsidP="00F37F4C">
            <w:pPr>
              <w:rPr>
                <w:rFonts w:ascii="Verdana" w:eastAsia="Times New Roman" w:hAnsi="Verdana"/>
                <w:sz w:val="22"/>
                <w:szCs w:val="22"/>
              </w:rPr>
            </w:pPr>
            <w:r w:rsidRPr="00680C33">
              <w:rPr>
                <w:rFonts w:ascii="Verdana" w:eastAsia="Times New Roman" w:hAnsi="Verdana"/>
                <w:sz w:val="22"/>
                <w:szCs w:val="22"/>
              </w:rPr>
              <w:t xml:space="preserve">El caso está causando lentitud del servicio, pero no causa retrasos en los procesos de la Entidad. </w:t>
            </w:r>
          </w:p>
        </w:tc>
      </w:tr>
      <w:tr w:rsidR="00172E0C" w:rsidRPr="00680C33" w14:paraId="7F4D0142" w14:textId="77777777" w:rsidTr="00F37F4C">
        <w:trPr>
          <w:trHeight w:val="1500"/>
          <w:jc w:val="center"/>
        </w:trPr>
        <w:tc>
          <w:tcPr>
            <w:tcW w:w="3266" w:type="dxa"/>
            <w:tcBorders>
              <w:top w:val="nil"/>
              <w:left w:val="single" w:sz="4" w:space="0" w:color="auto"/>
              <w:bottom w:val="single" w:sz="4" w:space="0" w:color="auto"/>
              <w:right w:val="single" w:sz="4" w:space="0" w:color="auto"/>
            </w:tcBorders>
            <w:noWrap/>
            <w:vAlign w:val="center"/>
            <w:hideMark/>
          </w:tcPr>
          <w:p w14:paraId="4D56AC8B" w14:textId="77777777" w:rsidR="00172E0C" w:rsidRPr="00680C33" w:rsidRDefault="00172E0C" w:rsidP="00F37F4C">
            <w:pPr>
              <w:jc w:val="center"/>
              <w:rPr>
                <w:rFonts w:ascii="Verdana" w:eastAsia="Times New Roman" w:hAnsi="Verdana"/>
                <w:sz w:val="22"/>
                <w:szCs w:val="22"/>
              </w:rPr>
            </w:pPr>
            <w:r w:rsidRPr="00680C33">
              <w:rPr>
                <w:rFonts w:ascii="Verdana" w:eastAsia="Times New Roman" w:hAnsi="Verdana"/>
                <w:sz w:val="22"/>
                <w:szCs w:val="22"/>
              </w:rPr>
              <w:t>MEDIO</w:t>
            </w:r>
          </w:p>
        </w:tc>
        <w:tc>
          <w:tcPr>
            <w:tcW w:w="3654" w:type="dxa"/>
            <w:tcBorders>
              <w:top w:val="nil"/>
              <w:left w:val="nil"/>
              <w:bottom w:val="single" w:sz="4" w:space="0" w:color="auto"/>
              <w:right w:val="single" w:sz="4" w:space="0" w:color="auto"/>
            </w:tcBorders>
            <w:hideMark/>
          </w:tcPr>
          <w:p w14:paraId="11262458" w14:textId="77777777" w:rsidR="00172E0C" w:rsidRPr="00680C33" w:rsidRDefault="00172E0C" w:rsidP="00F37F4C">
            <w:pPr>
              <w:rPr>
                <w:rFonts w:ascii="Verdana" w:eastAsia="Times New Roman" w:hAnsi="Verdana"/>
                <w:sz w:val="22"/>
                <w:szCs w:val="22"/>
              </w:rPr>
            </w:pPr>
            <w:r w:rsidRPr="00680C33">
              <w:rPr>
                <w:rFonts w:ascii="Verdana" w:eastAsia="Times New Roman" w:hAnsi="Verdana"/>
                <w:sz w:val="22"/>
                <w:szCs w:val="22"/>
              </w:rPr>
              <w:t xml:space="preserve">El caso está causando indisponibilidad parcial del servicio (intermitencias o afectaciones parciales) y causa retrasos en los procesos de la Entidad. </w:t>
            </w:r>
          </w:p>
        </w:tc>
      </w:tr>
      <w:tr w:rsidR="00172E0C" w:rsidRPr="00680C33" w14:paraId="6F050B42" w14:textId="77777777" w:rsidTr="00F37F4C">
        <w:trPr>
          <w:trHeight w:val="660"/>
          <w:jc w:val="center"/>
        </w:trPr>
        <w:tc>
          <w:tcPr>
            <w:tcW w:w="3266" w:type="dxa"/>
            <w:tcBorders>
              <w:top w:val="nil"/>
              <w:left w:val="single" w:sz="4" w:space="0" w:color="auto"/>
              <w:bottom w:val="single" w:sz="4" w:space="0" w:color="auto"/>
              <w:right w:val="single" w:sz="4" w:space="0" w:color="auto"/>
            </w:tcBorders>
            <w:noWrap/>
            <w:vAlign w:val="center"/>
            <w:hideMark/>
          </w:tcPr>
          <w:p w14:paraId="48363125" w14:textId="77777777" w:rsidR="00172E0C" w:rsidRPr="00680C33" w:rsidRDefault="00172E0C" w:rsidP="00F37F4C">
            <w:pPr>
              <w:jc w:val="center"/>
              <w:rPr>
                <w:rFonts w:ascii="Verdana" w:eastAsia="Times New Roman" w:hAnsi="Verdana"/>
                <w:sz w:val="22"/>
                <w:szCs w:val="22"/>
              </w:rPr>
            </w:pPr>
            <w:r w:rsidRPr="00680C33">
              <w:rPr>
                <w:rFonts w:ascii="Verdana" w:eastAsia="Times New Roman" w:hAnsi="Verdana"/>
                <w:sz w:val="22"/>
                <w:szCs w:val="22"/>
              </w:rPr>
              <w:t>ALTO</w:t>
            </w:r>
          </w:p>
        </w:tc>
        <w:tc>
          <w:tcPr>
            <w:tcW w:w="3654" w:type="dxa"/>
            <w:tcBorders>
              <w:top w:val="nil"/>
              <w:left w:val="nil"/>
              <w:bottom w:val="single" w:sz="4" w:space="0" w:color="auto"/>
              <w:right w:val="single" w:sz="4" w:space="0" w:color="auto"/>
            </w:tcBorders>
            <w:hideMark/>
          </w:tcPr>
          <w:p w14:paraId="62082F22" w14:textId="77777777" w:rsidR="00172E0C" w:rsidRPr="00680C33" w:rsidRDefault="00172E0C" w:rsidP="00F37F4C">
            <w:pPr>
              <w:rPr>
                <w:rFonts w:ascii="Verdana" w:eastAsia="Times New Roman" w:hAnsi="Verdana"/>
                <w:sz w:val="22"/>
                <w:szCs w:val="22"/>
              </w:rPr>
            </w:pPr>
            <w:r w:rsidRPr="00680C33">
              <w:rPr>
                <w:rFonts w:ascii="Verdana" w:eastAsia="Times New Roman" w:hAnsi="Verdana"/>
                <w:sz w:val="22"/>
                <w:szCs w:val="22"/>
              </w:rPr>
              <w:t xml:space="preserve">El caso está causando indisponibilidad total del servicio. </w:t>
            </w:r>
          </w:p>
        </w:tc>
      </w:tr>
    </w:tbl>
    <w:p w14:paraId="2FD7450C" w14:textId="77777777" w:rsidR="00761FAB" w:rsidRPr="00680C33" w:rsidRDefault="00761FAB" w:rsidP="00172E0C">
      <w:pPr>
        <w:pStyle w:val="Default"/>
        <w:ind w:left="708"/>
        <w:jc w:val="both"/>
        <w:rPr>
          <w:rFonts w:ascii="Verdana" w:hAnsi="Verdana"/>
          <w:sz w:val="22"/>
          <w:szCs w:val="22"/>
        </w:rPr>
      </w:pPr>
    </w:p>
    <w:p w14:paraId="0BDFDDDB" w14:textId="56A66250" w:rsidR="00172E0C" w:rsidRPr="00680C33" w:rsidRDefault="00EF56B3" w:rsidP="009A4AD8">
      <w:pPr>
        <w:ind w:left="708"/>
        <w:jc w:val="both"/>
        <w:rPr>
          <w:rFonts w:ascii="Verdana" w:hAnsi="Verdana" w:cs="Arial"/>
          <w:sz w:val="22"/>
          <w:szCs w:val="22"/>
        </w:rPr>
      </w:pPr>
      <w:bookmarkStart w:id="15" w:name="_Toc119525479"/>
      <w:bookmarkStart w:id="16" w:name="_Toc193622291"/>
      <w:r w:rsidRPr="00680C33">
        <w:rPr>
          <w:rStyle w:val="Ttulo2Car"/>
          <w:rFonts w:ascii="Verdana" w:hAnsi="Verdana" w:cs="Arial"/>
          <w:b/>
          <w:color w:val="auto"/>
          <w:sz w:val="22"/>
          <w:szCs w:val="22"/>
        </w:rPr>
        <w:t xml:space="preserve">6.2.1. </w:t>
      </w:r>
      <w:r w:rsidR="00172E0C" w:rsidRPr="00680C33">
        <w:rPr>
          <w:rStyle w:val="Ttulo2Car"/>
          <w:rFonts w:ascii="Verdana" w:hAnsi="Verdana" w:cs="Arial"/>
          <w:b/>
          <w:color w:val="auto"/>
          <w:sz w:val="22"/>
          <w:szCs w:val="22"/>
        </w:rPr>
        <w:t>Categorización</w:t>
      </w:r>
      <w:r w:rsidR="00172E0C" w:rsidRPr="00680C33">
        <w:rPr>
          <w:rStyle w:val="Ttulo2Car"/>
          <w:rFonts w:ascii="Verdana" w:hAnsi="Verdana" w:cs="Arial"/>
          <w:color w:val="auto"/>
          <w:sz w:val="22"/>
          <w:szCs w:val="22"/>
        </w:rPr>
        <w:t>:</w:t>
      </w:r>
      <w:bookmarkEnd w:id="15"/>
      <w:bookmarkEnd w:id="16"/>
      <w:r w:rsidR="00172E0C" w:rsidRPr="00680C33">
        <w:rPr>
          <w:rFonts w:ascii="Verdana" w:hAnsi="Verdana" w:cs="Arial"/>
          <w:sz w:val="22"/>
          <w:szCs w:val="22"/>
        </w:rPr>
        <w:t xml:space="preserve"> Se asigna una categoría dependiendo del tipo de incidente o del técnico responsable de su resolución. Se identifican los servicios afectados por el incidente.</w:t>
      </w:r>
    </w:p>
    <w:p w14:paraId="264ED1A2" w14:textId="77777777" w:rsidR="00172E0C" w:rsidRPr="00680C33" w:rsidRDefault="00172E0C" w:rsidP="00172E0C">
      <w:pPr>
        <w:jc w:val="both"/>
        <w:rPr>
          <w:rFonts w:ascii="Verdana" w:hAnsi="Verdana"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2853"/>
        <w:gridCol w:w="1711"/>
        <w:gridCol w:w="2520"/>
      </w:tblGrid>
      <w:tr w:rsidR="00172E0C" w:rsidRPr="00680C33" w14:paraId="7804259F" w14:textId="77777777" w:rsidTr="00761FAB">
        <w:trPr>
          <w:trHeight w:val="800"/>
          <w:jc w:val="center"/>
        </w:trPr>
        <w:tc>
          <w:tcPr>
            <w:tcW w:w="1614" w:type="dxa"/>
            <w:shd w:val="clear" w:color="auto" w:fill="A8D08D"/>
          </w:tcPr>
          <w:p w14:paraId="38CCFABC" w14:textId="77777777" w:rsidR="00172E0C" w:rsidRPr="00680C33" w:rsidRDefault="00172E0C" w:rsidP="00F37F4C">
            <w:pPr>
              <w:jc w:val="center"/>
              <w:rPr>
                <w:rFonts w:ascii="Verdana" w:hAnsi="Verdana" w:cs="Arial"/>
                <w:b/>
                <w:sz w:val="22"/>
                <w:szCs w:val="22"/>
              </w:rPr>
            </w:pPr>
          </w:p>
          <w:p w14:paraId="2ABBD1B2" w14:textId="77777777" w:rsidR="00172E0C" w:rsidRPr="00680C33" w:rsidRDefault="00172E0C" w:rsidP="00F37F4C">
            <w:pPr>
              <w:jc w:val="center"/>
              <w:rPr>
                <w:rFonts w:ascii="Verdana" w:hAnsi="Verdana" w:cs="Arial"/>
                <w:b/>
                <w:sz w:val="22"/>
                <w:szCs w:val="22"/>
              </w:rPr>
            </w:pPr>
            <w:r w:rsidRPr="00680C33">
              <w:rPr>
                <w:rFonts w:ascii="Verdana" w:hAnsi="Verdana" w:cs="Arial"/>
                <w:b/>
                <w:sz w:val="22"/>
                <w:szCs w:val="22"/>
              </w:rPr>
              <w:t>Nivel</w:t>
            </w:r>
          </w:p>
          <w:p w14:paraId="02685383" w14:textId="77777777" w:rsidR="00172E0C" w:rsidRPr="00680C33" w:rsidRDefault="00172E0C" w:rsidP="00F37F4C">
            <w:pPr>
              <w:jc w:val="center"/>
              <w:rPr>
                <w:rFonts w:ascii="Verdana" w:hAnsi="Verdana" w:cs="Arial"/>
                <w:b/>
                <w:sz w:val="22"/>
                <w:szCs w:val="22"/>
              </w:rPr>
            </w:pPr>
          </w:p>
        </w:tc>
        <w:tc>
          <w:tcPr>
            <w:tcW w:w="2853" w:type="dxa"/>
            <w:shd w:val="clear" w:color="auto" w:fill="A8D08D"/>
          </w:tcPr>
          <w:p w14:paraId="775884C1" w14:textId="77777777" w:rsidR="00172E0C" w:rsidRPr="00680C33" w:rsidRDefault="00172E0C" w:rsidP="00F37F4C">
            <w:pPr>
              <w:jc w:val="center"/>
              <w:rPr>
                <w:rFonts w:ascii="Verdana" w:hAnsi="Verdana" w:cs="Arial"/>
                <w:b/>
                <w:sz w:val="22"/>
                <w:szCs w:val="22"/>
              </w:rPr>
            </w:pPr>
          </w:p>
          <w:p w14:paraId="19E9DADA" w14:textId="77777777" w:rsidR="00172E0C" w:rsidRPr="00680C33" w:rsidRDefault="00172E0C" w:rsidP="00F37F4C">
            <w:pPr>
              <w:jc w:val="center"/>
              <w:rPr>
                <w:rFonts w:ascii="Verdana" w:hAnsi="Verdana" w:cs="Arial"/>
                <w:b/>
                <w:sz w:val="22"/>
                <w:szCs w:val="22"/>
              </w:rPr>
            </w:pPr>
            <w:r w:rsidRPr="00680C33">
              <w:rPr>
                <w:rFonts w:ascii="Verdana" w:hAnsi="Verdana" w:cs="Arial"/>
                <w:b/>
                <w:sz w:val="22"/>
                <w:szCs w:val="22"/>
              </w:rPr>
              <w:t>Categoría</w:t>
            </w:r>
          </w:p>
        </w:tc>
        <w:tc>
          <w:tcPr>
            <w:tcW w:w="1711" w:type="dxa"/>
            <w:shd w:val="clear" w:color="auto" w:fill="A8D08D"/>
          </w:tcPr>
          <w:p w14:paraId="3B7D959E" w14:textId="77777777" w:rsidR="00172E0C" w:rsidRPr="00680C33" w:rsidRDefault="00172E0C" w:rsidP="00F37F4C">
            <w:pPr>
              <w:jc w:val="center"/>
              <w:rPr>
                <w:rFonts w:ascii="Verdana" w:hAnsi="Verdana" w:cs="Arial"/>
                <w:b/>
                <w:sz w:val="22"/>
                <w:szCs w:val="22"/>
              </w:rPr>
            </w:pPr>
          </w:p>
          <w:p w14:paraId="5BE19F9F" w14:textId="77777777" w:rsidR="00172E0C" w:rsidRPr="00680C33" w:rsidRDefault="00172E0C" w:rsidP="00F37F4C">
            <w:pPr>
              <w:jc w:val="center"/>
              <w:rPr>
                <w:rFonts w:ascii="Verdana" w:hAnsi="Verdana" w:cs="Arial"/>
                <w:b/>
                <w:sz w:val="22"/>
                <w:szCs w:val="22"/>
              </w:rPr>
            </w:pPr>
            <w:r w:rsidRPr="00680C33">
              <w:rPr>
                <w:rFonts w:ascii="Verdana" w:hAnsi="Verdana" w:cs="Arial"/>
                <w:b/>
                <w:sz w:val="22"/>
                <w:szCs w:val="22"/>
              </w:rPr>
              <w:t>Tiempo de Respuesta</w:t>
            </w:r>
          </w:p>
        </w:tc>
        <w:tc>
          <w:tcPr>
            <w:tcW w:w="2520" w:type="dxa"/>
            <w:shd w:val="clear" w:color="auto" w:fill="A8D08D"/>
          </w:tcPr>
          <w:p w14:paraId="79B56CB4" w14:textId="77777777" w:rsidR="00172E0C" w:rsidRPr="00680C33" w:rsidRDefault="00172E0C" w:rsidP="00F37F4C">
            <w:pPr>
              <w:jc w:val="center"/>
              <w:rPr>
                <w:rFonts w:ascii="Verdana" w:hAnsi="Verdana" w:cs="Arial"/>
                <w:b/>
                <w:sz w:val="22"/>
                <w:szCs w:val="22"/>
              </w:rPr>
            </w:pPr>
          </w:p>
          <w:p w14:paraId="40181C58" w14:textId="77777777" w:rsidR="00172E0C" w:rsidRPr="00680C33" w:rsidRDefault="00172E0C" w:rsidP="00F37F4C">
            <w:pPr>
              <w:jc w:val="center"/>
              <w:rPr>
                <w:rFonts w:ascii="Verdana" w:hAnsi="Verdana" w:cs="Arial"/>
                <w:b/>
                <w:sz w:val="22"/>
                <w:szCs w:val="22"/>
              </w:rPr>
            </w:pPr>
            <w:r w:rsidRPr="00680C33">
              <w:rPr>
                <w:rFonts w:ascii="Verdana" w:hAnsi="Verdana" w:cs="Arial"/>
                <w:b/>
                <w:sz w:val="22"/>
                <w:szCs w:val="22"/>
              </w:rPr>
              <w:t>Tipo de Acción</w:t>
            </w:r>
          </w:p>
        </w:tc>
      </w:tr>
      <w:tr w:rsidR="00172E0C" w:rsidRPr="00680C33" w14:paraId="23D5DFBD" w14:textId="77777777" w:rsidTr="00761FAB">
        <w:trPr>
          <w:trHeight w:val="807"/>
          <w:jc w:val="center"/>
        </w:trPr>
        <w:tc>
          <w:tcPr>
            <w:tcW w:w="1614" w:type="dxa"/>
          </w:tcPr>
          <w:p w14:paraId="522433CE" w14:textId="77777777" w:rsidR="00172E0C" w:rsidRPr="00680C33" w:rsidRDefault="00172E0C" w:rsidP="00F37F4C">
            <w:pPr>
              <w:jc w:val="center"/>
              <w:rPr>
                <w:rFonts w:ascii="Verdana" w:hAnsi="Verdana" w:cs="Arial"/>
                <w:sz w:val="22"/>
                <w:szCs w:val="22"/>
              </w:rPr>
            </w:pPr>
          </w:p>
          <w:p w14:paraId="51E4472B"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1</w:t>
            </w:r>
          </w:p>
        </w:tc>
        <w:tc>
          <w:tcPr>
            <w:tcW w:w="2853" w:type="dxa"/>
          </w:tcPr>
          <w:p w14:paraId="3D8B1496" w14:textId="77777777" w:rsidR="00172E0C" w:rsidRPr="00680C33" w:rsidRDefault="00172E0C" w:rsidP="00F37F4C">
            <w:pPr>
              <w:jc w:val="center"/>
              <w:rPr>
                <w:rFonts w:ascii="Verdana" w:hAnsi="Verdana" w:cs="Arial"/>
                <w:sz w:val="22"/>
                <w:szCs w:val="22"/>
              </w:rPr>
            </w:pPr>
          </w:p>
          <w:p w14:paraId="1BA1A1C6"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Critico (Urgente o Alta)</w:t>
            </w:r>
          </w:p>
        </w:tc>
        <w:tc>
          <w:tcPr>
            <w:tcW w:w="1711" w:type="dxa"/>
          </w:tcPr>
          <w:p w14:paraId="22C7F642" w14:textId="77777777" w:rsidR="00172E0C" w:rsidRPr="00680C33" w:rsidRDefault="00172E0C" w:rsidP="00F37F4C">
            <w:pPr>
              <w:jc w:val="center"/>
              <w:rPr>
                <w:rFonts w:ascii="Verdana" w:hAnsi="Verdana" w:cs="Arial"/>
                <w:sz w:val="22"/>
                <w:szCs w:val="22"/>
              </w:rPr>
            </w:pPr>
          </w:p>
          <w:p w14:paraId="6C3F06D5"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Inmediata</w:t>
            </w:r>
          </w:p>
        </w:tc>
        <w:tc>
          <w:tcPr>
            <w:tcW w:w="2520" w:type="dxa"/>
          </w:tcPr>
          <w:p w14:paraId="48F616CF" w14:textId="77777777" w:rsidR="00172E0C" w:rsidRPr="00680C33" w:rsidRDefault="00172E0C" w:rsidP="00F37F4C">
            <w:pPr>
              <w:jc w:val="both"/>
              <w:rPr>
                <w:rFonts w:ascii="Verdana" w:hAnsi="Verdana" w:cs="Arial"/>
                <w:sz w:val="22"/>
                <w:szCs w:val="22"/>
              </w:rPr>
            </w:pPr>
            <w:r w:rsidRPr="00680C33">
              <w:rPr>
                <w:rFonts w:ascii="Verdana" w:hAnsi="Verdana" w:cs="Arial"/>
                <w:sz w:val="22"/>
                <w:szCs w:val="22"/>
              </w:rPr>
              <w:t>Continuidad hasta su resolución dentro del mismo día.</w:t>
            </w:r>
          </w:p>
        </w:tc>
      </w:tr>
      <w:tr w:rsidR="00172E0C" w:rsidRPr="00680C33" w14:paraId="76EB7632" w14:textId="77777777" w:rsidTr="00761FAB">
        <w:trPr>
          <w:trHeight w:val="800"/>
          <w:jc w:val="center"/>
        </w:trPr>
        <w:tc>
          <w:tcPr>
            <w:tcW w:w="1614" w:type="dxa"/>
          </w:tcPr>
          <w:p w14:paraId="5EF515A6" w14:textId="77777777" w:rsidR="00172E0C" w:rsidRPr="00680C33" w:rsidRDefault="00172E0C" w:rsidP="00F37F4C">
            <w:pPr>
              <w:jc w:val="both"/>
              <w:rPr>
                <w:rFonts w:ascii="Verdana" w:hAnsi="Verdana" w:cs="Arial"/>
                <w:sz w:val="22"/>
                <w:szCs w:val="22"/>
              </w:rPr>
            </w:pPr>
          </w:p>
          <w:p w14:paraId="7B4C5FC9"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2</w:t>
            </w:r>
          </w:p>
        </w:tc>
        <w:tc>
          <w:tcPr>
            <w:tcW w:w="2853" w:type="dxa"/>
          </w:tcPr>
          <w:p w14:paraId="3C03A418" w14:textId="77777777" w:rsidR="00172E0C" w:rsidRPr="00680C33" w:rsidRDefault="00172E0C" w:rsidP="00F37F4C">
            <w:pPr>
              <w:jc w:val="center"/>
              <w:rPr>
                <w:rFonts w:ascii="Verdana" w:hAnsi="Verdana" w:cs="Arial"/>
                <w:sz w:val="22"/>
                <w:szCs w:val="22"/>
              </w:rPr>
            </w:pPr>
          </w:p>
          <w:p w14:paraId="72BB1325"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Media (Normal)</w:t>
            </w:r>
          </w:p>
        </w:tc>
        <w:tc>
          <w:tcPr>
            <w:tcW w:w="1711" w:type="dxa"/>
            <w:vAlign w:val="center"/>
          </w:tcPr>
          <w:p w14:paraId="0DDA57E6"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Hasta dos días (20 horas)</w:t>
            </w:r>
          </w:p>
        </w:tc>
        <w:tc>
          <w:tcPr>
            <w:tcW w:w="2520" w:type="dxa"/>
          </w:tcPr>
          <w:p w14:paraId="0C6AC3F0" w14:textId="77777777" w:rsidR="00172E0C" w:rsidRPr="00680C33" w:rsidRDefault="00172E0C" w:rsidP="00F37F4C">
            <w:pPr>
              <w:jc w:val="both"/>
              <w:rPr>
                <w:rFonts w:ascii="Verdana" w:hAnsi="Verdana" w:cs="Arial"/>
                <w:sz w:val="22"/>
                <w:szCs w:val="22"/>
              </w:rPr>
            </w:pPr>
            <w:r w:rsidRPr="00680C33">
              <w:rPr>
                <w:rFonts w:ascii="Verdana" w:hAnsi="Verdana" w:cs="Arial"/>
                <w:sz w:val="22"/>
                <w:szCs w:val="22"/>
              </w:rPr>
              <w:t>Resolución dentro del horario regular de servicio.</w:t>
            </w:r>
          </w:p>
        </w:tc>
      </w:tr>
      <w:tr w:rsidR="00172E0C" w:rsidRPr="00680C33" w14:paraId="434D3019" w14:textId="77777777" w:rsidTr="00761FAB">
        <w:trPr>
          <w:trHeight w:val="800"/>
          <w:jc w:val="center"/>
        </w:trPr>
        <w:tc>
          <w:tcPr>
            <w:tcW w:w="1614" w:type="dxa"/>
          </w:tcPr>
          <w:p w14:paraId="42225C37" w14:textId="77777777" w:rsidR="00172E0C" w:rsidRPr="00680C33" w:rsidRDefault="00172E0C" w:rsidP="00F37F4C">
            <w:pPr>
              <w:jc w:val="both"/>
              <w:rPr>
                <w:rFonts w:ascii="Verdana" w:hAnsi="Verdana" w:cs="Arial"/>
                <w:sz w:val="22"/>
                <w:szCs w:val="22"/>
              </w:rPr>
            </w:pPr>
          </w:p>
          <w:p w14:paraId="3B389428"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3</w:t>
            </w:r>
          </w:p>
        </w:tc>
        <w:tc>
          <w:tcPr>
            <w:tcW w:w="2853" w:type="dxa"/>
          </w:tcPr>
          <w:p w14:paraId="049884C6" w14:textId="77777777" w:rsidR="00172E0C" w:rsidRPr="00680C33" w:rsidRDefault="00172E0C" w:rsidP="00F37F4C">
            <w:pPr>
              <w:jc w:val="center"/>
              <w:rPr>
                <w:rFonts w:ascii="Verdana" w:hAnsi="Verdana" w:cs="Arial"/>
                <w:sz w:val="22"/>
                <w:szCs w:val="22"/>
              </w:rPr>
            </w:pPr>
          </w:p>
          <w:p w14:paraId="6A2A42EB"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Bajo (No critica)</w:t>
            </w:r>
          </w:p>
        </w:tc>
        <w:tc>
          <w:tcPr>
            <w:tcW w:w="1711" w:type="dxa"/>
            <w:vAlign w:val="center"/>
          </w:tcPr>
          <w:p w14:paraId="72562AE7" w14:textId="77777777" w:rsidR="00172E0C" w:rsidRPr="00680C33" w:rsidRDefault="00172E0C" w:rsidP="00F37F4C">
            <w:pPr>
              <w:jc w:val="center"/>
              <w:rPr>
                <w:rFonts w:ascii="Verdana" w:hAnsi="Verdana" w:cs="Arial"/>
                <w:sz w:val="22"/>
                <w:szCs w:val="22"/>
              </w:rPr>
            </w:pPr>
            <w:r w:rsidRPr="00680C33">
              <w:rPr>
                <w:rFonts w:ascii="Verdana" w:hAnsi="Verdana" w:cs="Arial"/>
                <w:sz w:val="22"/>
                <w:szCs w:val="22"/>
              </w:rPr>
              <w:t>Hasta cuatro días (40 horas)</w:t>
            </w:r>
          </w:p>
        </w:tc>
        <w:tc>
          <w:tcPr>
            <w:tcW w:w="2520" w:type="dxa"/>
          </w:tcPr>
          <w:p w14:paraId="6EB8D195" w14:textId="77777777" w:rsidR="00172E0C" w:rsidRPr="00680C33" w:rsidRDefault="00172E0C" w:rsidP="00F37F4C">
            <w:pPr>
              <w:jc w:val="both"/>
              <w:rPr>
                <w:rFonts w:ascii="Verdana" w:hAnsi="Verdana" w:cs="Arial"/>
                <w:sz w:val="22"/>
                <w:szCs w:val="22"/>
              </w:rPr>
            </w:pPr>
            <w:r w:rsidRPr="00680C33">
              <w:rPr>
                <w:rFonts w:ascii="Verdana" w:hAnsi="Verdana" w:cs="Arial"/>
                <w:sz w:val="22"/>
                <w:szCs w:val="22"/>
              </w:rPr>
              <w:t>Resolución dentro del horario regular de servicio.</w:t>
            </w:r>
          </w:p>
        </w:tc>
      </w:tr>
    </w:tbl>
    <w:p w14:paraId="033B0960" w14:textId="77777777" w:rsidR="00172E0C" w:rsidRPr="00D73C35" w:rsidRDefault="00172E0C" w:rsidP="00172E0C">
      <w:pPr>
        <w:jc w:val="both"/>
        <w:rPr>
          <w:rFonts w:ascii="Montserrat" w:hAnsi="Montserrat" w:cs="Arial"/>
          <w:b/>
        </w:rPr>
      </w:pPr>
    </w:p>
    <w:p w14:paraId="27A5F30D" w14:textId="4ACCF048" w:rsidR="00680C33" w:rsidRPr="00680C33" w:rsidRDefault="00172E0C" w:rsidP="009A4AD8">
      <w:pPr>
        <w:ind w:left="708"/>
        <w:jc w:val="both"/>
        <w:rPr>
          <w:rStyle w:val="Ttulo2Car"/>
          <w:rFonts w:ascii="Verdana" w:hAnsi="Verdana" w:cs="Arial"/>
          <w:b/>
          <w:color w:val="auto"/>
          <w:sz w:val="24"/>
          <w:szCs w:val="24"/>
        </w:rPr>
      </w:pPr>
      <w:bookmarkStart w:id="17" w:name="_Toc193622292"/>
      <w:bookmarkStart w:id="18" w:name="_Toc119525480"/>
      <w:r w:rsidRPr="00680C33">
        <w:rPr>
          <w:rStyle w:val="Ttulo2Car"/>
          <w:rFonts w:ascii="Verdana" w:hAnsi="Verdana" w:cs="Arial"/>
          <w:b/>
          <w:color w:val="auto"/>
          <w:sz w:val="24"/>
          <w:szCs w:val="24"/>
        </w:rPr>
        <w:t>6.2.2</w:t>
      </w:r>
      <w:r w:rsidR="00680C33">
        <w:rPr>
          <w:rStyle w:val="Ttulo2Car"/>
          <w:rFonts w:ascii="Verdana" w:hAnsi="Verdana" w:cs="Arial"/>
          <w:b/>
          <w:color w:val="auto"/>
          <w:sz w:val="24"/>
          <w:szCs w:val="24"/>
        </w:rPr>
        <w:t xml:space="preserve">. </w:t>
      </w:r>
      <w:r w:rsidRPr="00680C33">
        <w:rPr>
          <w:rStyle w:val="Ttulo2Car"/>
          <w:rFonts w:ascii="Verdana" w:hAnsi="Verdana" w:cs="Arial"/>
          <w:b/>
          <w:color w:val="auto"/>
          <w:sz w:val="24"/>
          <w:szCs w:val="24"/>
        </w:rPr>
        <w:t>Establecimiento del nivel de prioridad</w:t>
      </w:r>
      <w:bookmarkEnd w:id="17"/>
    </w:p>
    <w:bookmarkEnd w:id="18"/>
    <w:p w14:paraId="11715AE9" w14:textId="77777777" w:rsidR="00680C33" w:rsidRDefault="00680C33" w:rsidP="009A4AD8">
      <w:pPr>
        <w:ind w:left="708"/>
        <w:jc w:val="both"/>
        <w:rPr>
          <w:rFonts w:ascii="Montserrat" w:hAnsi="Montserrat" w:cs="Arial"/>
        </w:rPr>
      </w:pPr>
    </w:p>
    <w:p w14:paraId="0AE356A2" w14:textId="5BC78CCC" w:rsidR="00172E0C" w:rsidRPr="00680C33" w:rsidRDefault="00172E0C" w:rsidP="009A4AD8">
      <w:pPr>
        <w:ind w:left="708"/>
        <w:jc w:val="both"/>
        <w:rPr>
          <w:rFonts w:ascii="Verdana" w:hAnsi="Verdana" w:cs="Arial"/>
          <w:sz w:val="22"/>
          <w:szCs w:val="22"/>
        </w:rPr>
      </w:pPr>
      <w:r w:rsidRPr="00680C33">
        <w:rPr>
          <w:rFonts w:ascii="Verdana" w:hAnsi="Verdana" w:cs="Arial"/>
          <w:sz w:val="22"/>
          <w:szCs w:val="22"/>
        </w:rPr>
        <w:t>Dependiendo del impacto y la urgencia se determina, según criterios preestablecidos, un nivel de prioridad (Alto, Medio o Bajo).</w:t>
      </w:r>
    </w:p>
    <w:p w14:paraId="4E7F4584" w14:textId="77777777" w:rsidR="00172E0C" w:rsidRPr="00680C33" w:rsidRDefault="00172E0C" w:rsidP="00172E0C">
      <w:pPr>
        <w:jc w:val="both"/>
        <w:rPr>
          <w:rFonts w:ascii="Verdana" w:hAnsi="Verdana" w:cs="Arial"/>
          <w:sz w:val="22"/>
          <w:szCs w:val="22"/>
        </w:rPr>
      </w:pPr>
    </w:p>
    <w:p w14:paraId="039AC06C" w14:textId="77777777" w:rsidR="00172E0C" w:rsidRPr="00680C33" w:rsidRDefault="00172E0C" w:rsidP="009A4AD8">
      <w:pPr>
        <w:ind w:left="708"/>
        <w:jc w:val="both"/>
        <w:rPr>
          <w:rFonts w:ascii="Verdana" w:hAnsi="Verdana" w:cs="Arial"/>
          <w:sz w:val="22"/>
          <w:szCs w:val="22"/>
        </w:rPr>
      </w:pPr>
      <w:r w:rsidRPr="00680C33">
        <w:rPr>
          <w:rFonts w:ascii="Verdana" w:hAnsi="Verdana" w:cs="Arial"/>
          <w:sz w:val="22"/>
          <w:szCs w:val="22"/>
        </w:rPr>
        <w:t>La prioridad del caso indica el orden, la secuencia y los tiempos de respuesta que se debe dar a una solicitud, de tal forma que aquellas solicitudes que tengan prioridad más alta deben resolverse primero que las de media, y las de media primero que las de baja. La prioridad se calcula con la Matriz de Prioridad y viene dado por producto cruzado entre Impacto y urgencia:</w:t>
      </w:r>
    </w:p>
    <w:p w14:paraId="1505342D" w14:textId="77777777" w:rsidR="00172E0C" w:rsidRDefault="00172E0C" w:rsidP="00172E0C">
      <w:pPr>
        <w:jc w:val="both"/>
        <w:rPr>
          <w:rFonts w:ascii="Verdana" w:hAnsi="Verdana" w:cs="Arial"/>
          <w:color w:val="FF0000"/>
          <w:sz w:val="22"/>
          <w:szCs w:val="22"/>
        </w:rPr>
      </w:pPr>
    </w:p>
    <w:tbl>
      <w:tblPr>
        <w:tblW w:w="5785" w:type="dxa"/>
        <w:jc w:val="center"/>
        <w:tblCellMar>
          <w:left w:w="70" w:type="dxa"/>
          <w:right w:w="70" w:type="dxa"/>
        </w:tblCellMar>
        <w:tblLook w:val="04A0" w:firstRow="1" w:lastRow="0" w:firstColumn="1" w:lastColumn="0" w:noHBand="0" w:noVBand="1"/>
      </w:tblPr>
      <w:tblGrid>
        <w:gridCol w:w="1449"/>
        <w:gridCol w:w="973"/>
        <w:gridCol w:w="1121"/>
        <w:gridCol w:w="1121"/>
        <w:gridCol w:w="1121"/>
      </w:tblGrid>
      <w:tr w:rsidR="00172E0C" w:rsidRPr="00680C33" w14:paraId="656E3896" w14:textId="77777777" w:rsidTr="006F1A39">
        <w:trPr>
          <w:trHeight w:val="678"/>
          <w:jc w:val="center"/>
        </w:trPr>
        <w:tc>
          <w:tcPr>
            <w:tcW w:w="1449"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7AB85796"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URGENCIA</w:t>
            </w:r>
          </w:p>
        </w:tc>
        <w:tc>
          <w:tcPr>
            <w:tcW w:w="973" w:type="dxa"/>
            <w:tcBorders>
              <w:top w:val="single" w:sz="4" w:space="0" w:color="auto"/>
              <w:left w:val="nil"/>
              <w:bottom w:val="single" w:sz="4" w:space="0" w:color="auto"/>
              <w:right w:val="single" w:sz="4" w:space="0" w:color="auto"/>
            </w:tcBorders>
            <w:noWrap/>
            <w:vAlign w:val="center"/>
            <w:hideMark/>
          </w:tcPr>
          <w:p w14:paraId="0D0506CA"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ALTA</w:t>
            </w:r>
          </w:p>
        </w:tc>
        <w:tc>
          <w:tcPr>
            <w:tcW w:w="1121" w:type="dxa"/>
            <w:tcBorders>
              <w:top w:val="single" w:sz="4" w:space="0" w:color="auto"/>
              <w:left w:val="nil"/>
              <w:bottom w:val="single" w:sz="4" w:space="0" w:color="auto"/>
              <w:right w:val="single" w:sz="4" w:space="0" w:color="auto"/>
            </w:tcBorders>
            <w:shd w:val="clear" w:color="000000" w:fill="FFFF00"/>
            <w:noWrap/>
            <w:vAlign w:val="center"/>
            <w:hideMark/>
          </w:tcPr>
          <w:p w14:paraId="14E21913"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MEDIA</w:t>
            </w:r>
          </w:p>
        </w:tc>
        <w:tc>
          <w:tcPr>
            <w:tcW w:w="1121" w:type="dxa"/>
            <w:tcBorders>
              <w:top w:val="single" w:sz="4" w:space="0" w:color="auto"/>
              <w:left w:val="nil"/>
              <w:bottom w:val="single" w:sz="4" w:space="0" w:color="auto"/>
              <w:right w:val="single" w:sz="4" w:space="0" w:color="auto"/>
            </w:tcBorders>
            <w:shd w:val="clear" w:color="000000" w:fill="FF0000"/>
            <w:noWrap/>
            <w:vAlign w:val="center"/>
            <w:hideMark/>
          </w:tcPr>
          <w:p w14:paraId="40E8AF64"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ALTA</w:t>
            </w:r>
          </w:p>
        </w:tc>
        <w:tc>
          <w:tcPr>
            <w:tcW w:w="1121" w:type="dxa"/>
            <w:tcBorders>
              <w:top w:val="single" w:sz="4" w:space="0" w:color="auto"/>
              <w:left w:val="nil"/>
              <w:bottom w:val="single" w:sz="4" w:space="0" w:color="auto"/>
              <w:right w:val="single" w:sz="4" w:space="0" w:color="auto"/>
            </w:tcBorders>
            <w:shd w:val="clear" w:color="000000" w:fill="FF0000"/>
            <w:noWrap/>
            <w:vAlign w:val="center"/>
            <w:hideMark/>
          </w:tcPr>
          <w:p w14:paraId="399D5FBA"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ALTA</w:t>
            </w:r>
          </w:p>
        </w:tc>
      </w:tr>
      <w:tr w:rsidR="00172E0C" w:rsidRPr="00680C33" w14:paraId="318C4ECA" w14:textId="77777777" w:rsidTr="006F1A39">
        <w:trPr>
          <w:trHeight w:val="678"/>
          <w:jc w:val="center"/>
        </w:trPr>
        <w:tc>
          <w:tcPr>
            <w:tcW w:w="1449" w:type="dxa"/>
            <w:vMerge/>
            <w:tcBorders>
              <w:top w:val="single" w:sz="4" w:space="0" w:color="auto"/>
              <w:left w:val="single" w:sz="4" w:space="0" w:color="auto"/>
              <w:bottom w:val="single" w:sz="4" w:space="0" w:color="auto"/>
              <w:right w:val="single" w:sz="4" w:space="0" w:color="auto"/>
            </w:tcBorders>
            <w:vAlign w:val="center"/>
            <w:hideMark/>
          </w:tcPr>
          <w:p w14:paraId="507DC069" w14:textId="77777777" w:rsidR="00172E0C" w:rsidRPr="00680C33" w:rsidRDefault="00172E0C" w:rsidP="00F37F4C">
            <w:pPr>
              <w:rPr>
                <w:rFonts w:ascii="Verdana" w:eastAsia="Times New Roman" w:hAnsi="Verdana"/>
                <w:b/>
                <w:bCs/>
                <w:color w:val="000000"/>
                <w:sz w:val="22"/>
                <w:szCs w:val="22"/>
              </w:rPr>
            </w:pPr>
          </w:p>
        </w:tc>
        <w:tc>
          <w:tcPr>
            <w:tcW w:w="973" w:type="dxa"/>
            <w:tcBorders>
              <w:top w:val="nil"/>
              <w:left w:val="nil"/>
              <w:bottom w:val="single" w:sz="4" w:space="0" w:color="auto"/>
              <w:right w:val="single" w:sz="4" w:space="0" w:color="auto"/>
            </w:tcBorders>
            <w:noWrap/>
            <w:vAlign w:val="center"/>
            <w:hideMark/>
          </w:tcPr>
          <w:p w14:paraId="034B67E5"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MEDIA</w:t>
            </w:r>
          </w:p>
        </w:tc>
        <w:tc>
          <w:tcPr>
            <w:tcW w:w="1121" w:type="dxa"/>
            <w:tcBorders>
              <w:top w:val="nil"/>
              <w:left w:val="nil"/>
              <w:bottom w:val="single" w:sz="4" w:space="0" w:color="auto"/>
              <w:right w:val="single" w:sz="4" w:space="0" w:color="auto"/>
            </w:tcBorders>
            <w:shd w:val="clear" w:color="000000" w:fill="00B050"/>
            <w:noWrap/>
            <w:vAlign w:val="center"/>
            <w:hideMark/>
          </w:tcPr>
          <w:p w14:paraId="7EDD774E"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BAJA</w:t>
            </w:r>
          </w:p>
        </w:tc>
        <w:tc>
          <w:tcPr>
            <w:tcW w:w="1121" w:type="dxa"/>
            <w:tcBorders>
              <w:top w:val="nil"/>
              <w:left w:val="nil"/>
              <w:bottom w:val="single" w:sz="4" w:space="0" w:color="auto"/>
              <w:right w:val="single" w:sz="4" w:space="0" w:color="auto"/>
            </w:tcBorders>
            <w:shd w:val="clear" w:color="000000" w:fill="FFFF00"/>
            <w:noWrap/>
            <w:vAlign w:val="center"/>
            <w:hideMark/>
          </w:tcPr>
          <w:p w14:paraId="1136F79B"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MEDIA</w:t>
            </w:r>
          </w:p>
        </w:tc>
        <w:tc>
          <w:tcPr>
            <w:tcW w:w="1121" w:type="dxa"/>
            <w:tcBorders>
              <w:top w:val="nil"/>
              <w:left w:val="nil"/>
              <w:bottom w:val="single" w:sz="4" w:space="0" w:color="auto"/>
              <w:right w:val="single" w:sz="4" w:space="0" w:color="auto"/>
            </w:tcBorders>
            <w:shd w:val="clear" w:color="000000" w:fill="FF0000"/>
            <w:noWrap/>
            <w:vAlign w:val="center"/>
            <w:hideMark/>
          </w:tcPr>
          <w:p w14:paraId="04C5C111"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ALTA</w:t>
            </w:r>
          </w:p>
        </w:tc>
      </w:tr>
      <w:tr w:rsidR="00172E0C" w:rsidRPr="00680C33" w14:paraId="5293E7FB" w14:textId="77777777" w:rsidTr="006F1A39">
        <w:trPr>
          <w:trHeight w:val="678"/>
          <w:jc w:val="center"/>
        </w:trPr>
        <w:tc>
          <w:tcPr>
            <w:tcW w:w="1449" w:type="dxa"/>
            <w:vMerge/>
            <w:tcBorders>
              <w:top w:val="single" w:sz="4" w:space="0" w:color="auto"/>
              <w:left w:val="single" w:sz="4" w:space="0" w:color="auto"/>
              <w:bottom w:val="single" w:sz="4" w:space="0" w:color="auto"/>
              <w:right w:val="single" w:sz="4" w:space="0" w:color="auto"/>
            </w:tcBorders>
            <w:vAlign w:val="center"/>
            <w:hideMark/>
          </w:tcPr>
          <w:p w14:paraId="6EB77C43" w14:textId="77777777" w:rsidR="00172E0C" w:rsidRPr="00680C33" w:rsidRDefault="00172E0C" w:rsidP="00F37F4C">
            <w:pPr>
              <w:rPr>
                <w:rFonts w:ascii="Verdana" w:eastAsia="Times New Roman" w:hAnsi="Verdana"/>
                <w:b/>
                <w:bCs/>
                <w:color w:val="000000"/>
                <w:sz w:val="22"/>
                <w:szCs w:val="22"/>
              </w:rPr>
            </w:pPr>
          </w:p>
        </w:tc>
        <w:tc>
          <w:tcPr>
            <w:tcW w:w="973" w:type="dxa"/>
            <w:tcBorders>
              <w:top w:val="nil"/>
              <w:left w:val="nil"/>
              <w:bottom w:val="single" w:sz="4" w:space="0" w:color="auto"/>
              <w:right w:val="single" w:sz="4" w:space="0" w:color="auto"/>
            </w:tcBorders>
            <w:noWrap/>
            <w:vAlign w:val="center"/>
            <w:hideMark/>
          </w:tcPr>
          <w:p w14:paraId="1027113A"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BAJA</w:t>
            </w:r>
          </w:p>
        </w:tc>
        <w:tc>
          <w:tcPr>
            <w:tcW w:w="1121" w:type="dxa"/>
            <w:tcBorders>
              <w:top w:val="nil"/>
              <w:left w:val="nil"/>
              <w:bottom w:val="single" w:sz="4" w:space="0" w:color="auto"/>
              <w:right w:val="single" w:sz="4" w:space="0" w:color="auto"/>
            </w:tcBorders>
            <w:shd w:val="clear" w:color="000000" w:fill="00B050"/>
            <w:noWrap/>
            <w:vAlign w:val="center"/>
            <w:hideMark/>
          </w:tcPr>
          <w:p w14:paraId="45CC8D5A"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BAJA</w:t>
            </w:r>
          </w:p>
        </w:tc>
        <w:tc>
          <w:tcPr>
            <w:tcW w:w="1121" w:type="dxa"/>
            <w:tcBorders>
              <w:top w:val="nil"/>
              <w:left w:val="nil"/>
              <w:bottom w:val="single" w:sz="4" w:space="0" w:color="auto"/>
              <w:right w:val="single" w:sz="4" w:space="0" w:color="auto"/>
            </w:tcBorders>
            <w:shd w:val="clear" w:color="000000" w:fill="00B050"/>
            <w:noWrap/>
            <w:vAlign w:val="center"/>
            <w:hideMark/>
          </w:tcPr>
          <w:p w14:paraId="535780C6"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BAJA</w:t>
            </w:r>
          </w:p>
        </w:tc>
        <w:tc>
          <w:tcPr>
            <w:tcW w:w="1121" w:type="dxa"/>
            <w:tcBorders>
              <w:top w:val="nil"/>
              <w:left w:val="nil"/>
              <w:bottom w:val="single" w:sz="4" w:space="0" w:color="auto"/>
              <w:right w:val="single" w:sz="4" w:space="0" w:color="auto"/>
            </w:tcBorders>
            <w:shd w:val="clear" w:color="000000" w:fill="FFFF00"/>
            <w:noWrap/>
            <w:vAlign w:val="center"/>
            <w:hideMark/>
          </w:tcPr>
          <w:p w14:paraId="5EF405EB"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MEDIA</w:t>
            </w:r>
          </w:p>
        </w:tc>
      </w:tr>
      <w:tr w:rsidR="00172E0C" w:rsidRPr="00680C33" w14:paraId="775BCB7C" w14:textId="77777777" w:rsidTr="006F1A39">
        <w:trPr>
          <w:trHeight w:val="607"/>
          <w:jc w:val="center"/>
        </w:trPr>
        <w:tc>
          <w:tcPr>
            <w:tcW w:w="1449" w:type="dxa"/>
            <w:vMerge/>
            <w:tcBorders>
              <w:top w:val="single" w:sz="4" w:space="0" w:color="auto"/>
              <w:left w:val="single" w:sz="4" w:space="0" w:color="auto"/>
              <w:bottom w:val="single" w:sz="4" w:space="0" w:color="auto"/>
              <w:right w:val="single" w:sz="4" w:space="0" w:color="auto"/>
            </w:tcBorders>
            <w:vAlign w:val="center"/>
            <w:hideMark/>
          </w:tcPr>
          <w:p w14:paraId="0F375956" w14:textId="77777777" w:rsidR="00172E0C" w:rsidRPr="00680C33" w:rsidRDefault="00172E0C" w:rsidP="00F37F4C">
            <w:pPr>
              <w:rPr>
                <w:rFonts w:ascii="Verdana" w:eastAsia="Times New Roman" w:hAnsi="Verdana"/>
                <w:b/>
                <w:bCs/>
                <w:color w:val="000000"/>
                <w:sz w:val="22"/>
                <w:szCs w:val="22"/>
              </w:rPr>
            </w:pPr>
          </w:p>
        </w:tc>
        <w:tc>
          <w:tcPr>
            <w:tcW w:w="973" w:type="dxa"/>
            <w:vMerge w:val="restart"/>
            <w:tcBorders>
              <w:top w:val="nil"/>
              <w:left w:val="single" w:sz="4" w:space="0" w:color="auto"/>
              <w:bottom w:val="single" w:sz="4" w:space="0" w:color="000000"/>
              <w:right w:val="single" w:sz="4" w:space="0" w:color="auto"/>
            </w:tcBorders>
            <w:noWrap/>
            <w:vAlign w:val="center"/>
            <w:hideMark/>
          </w:tcPr>
          <w:p w14:paraId="596AE0DA"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 </w:t>
            </w:r>
          </w:p>
        </w:tc>
        <w:tc>
          <w:tcPr>
            <w:tcW w:w="1121" w:type="dxa"/>
            <w:tcBorders>
              <w:top w:val="nil"/>
              <w:left w:val="nil"/>
              <w:bottom w:val="single" w:sz="4" w:space="0" w:color="auto"/>
              <w:right w:val="single" w:sz="4" w:space="0" w:color="auto"/>
            </w:tcBorders>
            <w:noWrap/>
            <w:vAlign w:val="center"/>
            <w:hideMark/>
          </w:tcPr>
          <w:p w14:paraId="7440F644"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BAJO</w:t>
            </w:r>
          </w:p>
        </w:tc>
        <w:tc>
          <w:tcPr>
            <w:tcW w:w="1121" w:type="dxa"/>
            <w:tcBorders>
              <w:top w:val="nil"/>
              <w:left w:val="nil"/>
              <w:bottom w:val="single" w:sz="4" w:space="0" w:color="auto"/>
              <w:right w:val="single" w:sz="4" w:space="0" w:color="auto"/>
            </w:tcBorders>
            <w:noWrap/>
            <w:vAlign w:val="center"/>
            <w:hideMark/>
          </w:tcPr>
          <w:p w14:paraId="7B347E31"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MEDIO</w:t>
            </w:r>
          </w:p>
        </w:tc>
        <w:tc>
          <w:tcPr>
            <w:tcW w:w="1121" w:type="dxa"/>
            <w:tcBorders>
              <w:top w:val="nil"/>
              <w:left w:val="nil"/>
              <w:bottom w:val="single" w:sz="4" w:space="0" w:color="auto"/>
              <w:right w:val="single" w:sz="4" w:space="0" w:color="auto"/>
            </w:tcBorders>
            <w:noWrap/>
            <w:vAlign w:val="center"/>
            <w:hideMark/>
          </w:tcPr>
          <w:p w14:paraId="27DA28CB"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ALTO</w:t>
            </w:r>
          </w:p>
        </w:tc>
      </w:tr>
      <w:tr w:rsidR="00172E0C" w:rsidRPr="00680C33" w14:paraId="32B3C59C" w14:textId="77777777" w:rsidTr="006F1A39">
        <w:trPr>
          <w:trHeight w:val="421"/>
          <w:jc w:val="center"/>
        </w:trPr>
        <w:tc>
          <w:tcPr>
            <w:tcW w:w="1449" w:type="dxa"/>
            <w:vMerge/>
            <w:tcBorders>
              <w:top w:val="single" w:sz="4" w:space="0" w:color="auto"/>
              <w:left w:val="single" w:sz="4" w:space="0" w:color="auto"/>
              <w:bottom w:val="single" w:sz="4" w:space="0" w:color="auto"/>
              <w:right w:val="single" w:sz="4" w:space="0" w:color="auto"/>
            </w:tcBorders>
            <w:vAlign w:val="center"/>
            <w:hideMark/>
          </w:tcPr>
          <w:p w14:paraId="179A48CA" w14:textId="77777777" w:rsidR="00172E0C" w:rsidRPr="00680C33" w:rsidRDefault="00172E0C" w:rsidP="00F37F4C">
            <w:pPr>
              <w:rPr>
                <w:rFonts w:ascii="Verdana" w:eastAsia="Times New Roman" w:hAnsi="Verdana"/>
                <w:b/>
                <w:bCs/>
                <w:color w:val="000000"/>
                <w:sz w:val="22"/>
                <w:szCs w:val="22"/>
              </w:rPr>
            </w:pPr>
          </w:p>
        </w:tc>
        <w:tc>
          <w:tcPr>
            <w:tcW w:w="973" w:type="dxa"/>
            <w:vMerge/>
            <w:tcBorders>
              <w:top w:val="nil"/>
              <w:left w:val="single" w:sz="4" w:space="0" w:color="auto"/>
              <w:bottom w:val="single" w:sz="4" w:space="0" w:color="000000"/>
              <w:right w:val="single" w:sz="4" w:space="0" w:color="auto"/>
            </w:tcBorders>
            <w:vAlign w:val="center"/>
            <w:hideMark/>
          </w:tcPr>
          <w:p w14:paraId="14E720DD" w14:textId="77777777" w:rsidR="00172E0C" w:rsidRPr="00680C33" w:rsidRDefault="00172E0C" w:rsidP="00F37F4C">
            <w:pPr>
              <w:rPr>
                <w:rFonts w:ascii="Verdana" w:eastAsia="Times New Roman" w:hAnsi="Verdana"/>
                <w:color w:val="000000"/>
                <w:sz w:val="22"/>
                <w:szCs w:val="22"/>
              </w:rPr>
            </w:pPr>
          </w:p>
        </w:tc>
        <w:tc>
          <w:tcPr>
            <w:tcW w:w="3363" w:type="dxa"/>
            <w:gridSpan w:val="3"/>
            <w:tcBorders>
              <w:top w:val="single" w:sz="4" w:space="0" w:color="auto"/>
              <w:left w:val="nil"/>
              <w:bottom w:val="single" w:sz="4" w:space="0" w:color="auto"/>
              <w:right w:val="single" w:sz="4" w:space="0" w:color="auto"/>
            </w:tcBorders>
            <w:noWrap/>
            <w:vAlign w:val="center"/>
            <w:hideMark/>
          </w:tcPr>
          <w:p w14:paraId="01E46999"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IMPACTO</w:t>
            </w:r>
          </w:p>
        </w:tc>
      </w:tr>
    </w:tbl>
    <w:p w14:paraId="35B0BFE6" w14:textId="77777777" w:rsidR="00172E0C" w:rsidRPr="00680C33" w:rsidRDefault="00172E0C" w:rsidP="00172E0C">
      <w:pPr>
        <w:jc w:val="both"/>
        <w:rPr>
          <w:rFonts w:ascii="Verdana" w:hAnsi="Verdana" w:cs="Arial"/>
          <w:color w:val="FF0000"/>
          <w:sz w:val="22"/>
          <w:szCs w:val="22"/>
        </w:rPr>
      </w:pPr>
    </w:p>
    <w:p w14:paraId="4CEB4905" w14:textId="77777777" w:rsidR="006F1A39" w:rsidRPr="00680C33" w:rsidRDefault="006F1A39" w:rsidP="00172E0C">
      <w:pPr>
        <w:jc w:val="both"/>
        <w:rPr>
          <w:rFonts w:ascii="Verdana" w:hAnsi="Verdana" w:cs="Arial"/>
          <w:color w:val="FF0000"/>
          <w:sz w:val="22"/>
          <w:szCs w:val="22"/>
        </w:rPr>
      </w:pPr>
    </w:p>
    <w:tbl>
      <w:tblPr>
        <w:tblW w:w="6214" w:type="dxa"/>
        <w:jc w:val="center"/>
        <w:tblCellMar>
          <w:left w:w="70" w:type="dxa"/>
          <w:right w:w="70" w:type="dxa"/>
        </w:tblCellMar>
        <w:tblLook w:val="04A0" w:firstRow="1" w:lastRow="0" w:firstColumn="1" w:lastColumn="0" w:noHBand="0" w:noVBand="1"/>
      </w:tblPr>
      <w:tblGrid>
        <w:gridCol w:w="1626"/>
        <w:gridCol w:w="4575"/>
        <w:gridCol w:w="13"/>
      </w:tblGrid>
      <w:tr w:rsidR="00172E0C" w:rsidRPr="00680C33" w14:paraId="21D4FA2A" w14:textId="77777777" w:rsidTr="00F37F4C">
        <w:trPr>
          <w:gridAfter w:val="1"/>
          <w:wAfter w:w="13" w:type="dxa"/>
          <w:trHeight w:val="338"/>
          <w:jc w:val="center"/>
        </w:trPr>
        <w:tc>
          <w:tcPr>
            <w:tcW w:w="6201" w:type="dxa"/>
            <w:gridSpan w:val="2"/>
            <w:tcBorders>
              <w:top w:val="single" w:sz="4" w:space="0" w:color="auto"/>
              <w:left w:val="single" w:sz="4" w:space="0" w:color="auto"/>
              <w:bottom w:val="single" w:sz="4" w:space="0" w:color="auto"/>
              <w:right w:val="single" w:sz="4" w:space="0" w:color="auto"/>
            </w:tcBorders>
            <w:noWrap/>
            <w:vAlign w:val="center"/>
            <w:hideMark/>
          </w:tcPr>
          <w:p w14:paraId="287168FA"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PRIORIZACION</w:t>
            </w:r>
          </w:p>
        </w:tc>
      </w:tr>
      <w:tr w:rsidR="00172E0C" w:rsidRPr="00680C33" w14:paraId="7B923C60" w14:textId="77777777" w:rsidTr="00F37F4C">
        <w:trPr>
          <w:trHeight w:val="282"/>
          <w:jc w:val="center"/>
        </w:trPr>
        <w:tc>
          <w:tcPr>
            <w:tcW w:w="1626" w:type="dxa"/>
            <w:tcBorders>
              <w:top w:val="nil"/>
              <w:left w:val="single" w:sz="4" w:space="0" w:color="auto"/>
              <w:bottom w:val="single" w:sz="4" w:space="0" w:color="auto"/>
              <w:right w:val="single" w:sz="4" w:space="0" w:color="auto"/>
            </w:tcBorders>
            <w:shd w:val="clear" w:color="000000" w:fill="FF0000"/>
            <w:noWrap/>
            <w:vAlign w:val="bottom"/>
            <w:hideMark/>
          </w:tcPr>
          <w:p w14:paraId="028DF1B5"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 </w:t>
            </w:r>
          </w:p>
        </w:tc>
        <w:tc>
          <w:tcPr>
            <w:tcW w:w="4588" w:type="dxa"/>
            <w:gridSpan w:val="2"/>
            <w:tcBorders>
              <w:top w:val="single" w:sz="4" w:space="0" w:color="auto"/>
              <w:left w:val="nil"/>
              <w:bottom w:val="single" w:sz="4" w:space="0" w:color="auto"/>
              <w:right w:val="single" w:sz="4" w:space="0" w:color="auto"/>
            </w:tcBorders>
            <w:noWrap/>
            <w:vAlign w:val="bottom"/>
            <w:hideMark/>
          </w:tcPr>
          <w:p w14:paraId="1A7E5511" w14:textId="77777777" w:rsidR="00172E0C" w:rsidRPr="00680C33" w:rsidRDefault="00172E0C" w:rsidP="00F37F4C">
            <w:pPr>
              <w:rPr>
                <w:rFonts w:ascii="Verdana" w:hAnsi="Verdana" w:cs="Arial"/>
                <w:sz w:val="22"/>
                <w:szCs w:val="22"/>
              </w:rPr>
            </w:pPr>
            <w:r w:rsidRPr="00680C33">
              <w:rPr>
                <w:rFonts w:ascii="Verdana" w:hAnsi="Verdana" w:cs="Arial"/>
                <w:sz w:val="22"/>
                <w:szCs w:val="22"/>
              </w:rPr>
              <w:t xml:space="preserve">Prioridad </w:t>
            </w:r>
            <w:r w:rsidRPr="00680C33">
              <w:rPr>
                <w:rFonts w:ascii="Verdana" w:hAnsi="Verdana" w:cs="Arial"/>
                <w:b/>
                <w:bCs/>
                <w:sz w:val="22"/>
                <w:szCs w:val="22"/>
              </w:rPr>
              <w:t>Alta</w:t>
            </w:r>
            <w:r w:rsidRPr="00680C33">
              <w:rPr>
                <w:rFonts w:ascii="Verdana" w:hAnsi="Verdana" w:cs="Arial"/>
                <w:sz w:val="22"/>
                <w:szCs w:val="22"/>
              </w:rPr>
              <w:t>, solución inmediata</w:t>
            </w:r>
          </w:p>
        </w:tc>
      </w:tr>
      <w:tr w:rsidR="00172E0C" w:rsidRPr="00680C33" w14:paraId="29EF1E31" w14:textId="77777777" w:rsidTr="00F37F4C">
        <w:trPr>
          <w:trHeight w:val="282"/>
          <w:jc w:val="center"/>
        </w:trPr>
        <w:tc>
          <w:tcPr>
            <w:tcW w:w="1626" w:type="dxa"/>
            <w:tcBorders>
              <w:top w:val="nil"/>
              <w:left w:val="single" w:sz="4" w:space="0" w:color="auto"/>
              <w:bottom w:val="single" w:sz="4" w:space="0" w:color="auto"/>
              <w:right w:val="single" w:sz="4" w:space="0" w:color="auto"/>
            </w:tcBorders>
            <w:shd w:val="clear" w:color="000000" w:fill="FFFF00"/>
            <w:noWrap/>
            <w:vAlign w:val="bottom"/>
            <w:hideMark/>
          </w:tcPr>
          <w:p w14:paraId="34231F7E"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 </w:t>
            </w:r>
          </w:p>
        </w:tc>
        <w:tc>
          <w:tcPr>
            <w:tcW w:w="4588" w:type="dxa"/>
            <w:gridSpan w:val="2"/>
            <w:tcBorders>
              <w:top w:val="single" w:sz="4" w:space="0" w:color="auto"/>
              <w:left w:val="nil"/>
              <w:bottom w:val="single" w:sz="4" w:space="0" w:color="auto"/>
              <w:right w:val="single" w:sz="4" w:space="0" w:color="auto"/>
            </w:tcBorders>
            <w:noWrap/>
            <w:vAlign w:val="bottom"/>
            <w:hideMark/>
          </w:tcPr>
          <w:p w14:paraId="427BFEEA" w14:textId="77777777" w:rsidR="00172E0C" w:rsidRPr="00680C33" w:rsidRDefault="00172E0C" w:rsidP="00F37F4C">
            <w:pPr>
              <w:rPr>
                <w:rFonts w:ascii="Verdana" w:hAnsi="Verdana" w:cs="Arial"/>
                <w:sz w:val="22"/>
                <w:szCs w:val="22"/>
              </w:rPr>
            </w:pPr>
            <w:r w:rsidRPr="00680C33">
              <w:rPr>
                <w:rFonts w:ascii="Verdana" w:hAnsi="Verdana" w:cs="Arial"/>
                <w:sz w:val="22"/>
                <w:szCs w:val="22"/>
              </w:rPr>
              <w:t xml:space="preserve">Prioridad </w:t>
            </w:r>
            <w:r w:rsidRPr="00680C33">
              <w:rPr>
                <w:rFonts w:ascii="Verdana" w:hAnsi="Verdana" w:cs="Arial"/>
                <w:b/>
                <w:bCs/>
                <w:sz w:val="22"/>
                <w:szCs w:val="22"/>
              </w:rPr>
              <w:t>Media</w:t>
            </w:r>
            <w:r w:rsidRPr="00680C33">
              <w:rPr>
                <w:rFonts w:ascii="Verdana" w:hAnsi="Verdana" w:cs="Arial"/>
                <w:sz w:val="22"/>
                <w:szCs w:val="22"/>
              </w:rPr>
              <w:t>, solución en menor tiempo</w:t>
            </w:r>
          </w:p>
        </w:tc>
      </w:tr>
      <w:tr w:rsidR="00172E0C" w:rsidRPr="00680C33" w14:paraId="3FA3B55A" w14:textId="77777777" w:rsidTr="00F37F4C">
        <w:trPr>
          <w:trHeight w:val="282"/>
          <w:jc w:val="center"/>
        </w:trPr>
        <w:tc>
          <w:tcPr>
            <w:tcW w:w="1626" w:type="dxa"/>
            <w:tcBorders>
              <w:top w:val="nil"/>
              <w:left w:val="single" w:sz="4" w:space="0" w:color="auto"/>
              <w:bottom w:val="single" w:sz="4" w:space="0" w:color="auto"/>
              <w:right w:val="single" w:sz="4" w:space="0" w:color="auto"/>
            </w:tcBorders>
            <w:shd w:val="clear" w:color="000000" w:fill="00B050"/>
            <w:noWrap/>
            <w:vAlign w:val="bottom"/>
            <w:hideMark/>
          </w:tcPr>
          <w:p w14:paraId="556606B4" w14:textId="77777777" w:rsidR="00172E0C" w:rsidRPr="00680C33" w:rsidRDefault="00172E0C" w:rsidP="00F37F4C">
            <w:pPr>
              <w:rPr>
                <w:rFonts w:ascii="Verdana" w:eastAsia="Times New Roman" w:hAnsi="Verdana"/>
                <w:color w:val="000000"/>
                <w:sz w:val="22"/>
                <w:szCs w:val="22"/>
              </w:rPr>
            </w:pPr>
            <w:r w:rsidRPr="00680C33">
              <w:rPr>
                <w:rFonts w:ascii="Verdana" w:eastAsia="Times New Roman" w:hAnsi="Verdana"/>
                <w:color w:val="000000"/>
                <w:sz w:val="22"/>
                <w:szCs w:val="22"/>
              </w:rPr>
              <w:t> </w:t>
            </w:r>
          </w:p>
        </w:tc>
        <w:tc>
          <w:tcPr>
            <w:tcW w:w="4588" w:type="dxa"/>
            <w:gridSpan w:val="2"/>
            <w:tcBorders>
              <w:top w:val="single" w:sz="4" w:space="0" w:color="auto"/>
              <w:left w:val="nil"/>
              <w:bottom w:val="single" w:sz="4" w:space="0" w:color="auto"/>
              <w:right w:val="single" w:sz="4" w:space="0" w:color="auto"/>
            </w:tcBorders>
            <w:noWrap/>
            <w:vAlign w:val="bottom"/>
            <w:hideMark/>
          </w:tcPr>
          <w:p w14:paraId="461C1D7A" w14:textId="77777777" w:rsidR="00172E0C" w:rsidRPr="00680C33" w:rsidRDefault="00172E0C" w:rsidP="00F37F4C">
            <w:pPr>
              <w:rPr>
                <w:rFonts w:ascii="Verdana" w:eastAsia="Times New Roman" w:hAnsi="Verdana"/>
                <w:color w:val="000000"/>
                <w:sz w:val="22"/>
                <w:szCs w:val="22"/>
              </w:rPr>
            </w:pPr>
            <w:r w:rsidRPr="00680C33">
              <w:rPr>
                <w:rFonts w:ascii="Verdana" w:hAnsi="Verdana" w:cs="Arial"/>
                <w:sz w:val="22"/>
                <w:szCs w:val="22"/>
              </w:rPr>
              <w:t xml:space="preserve">Prioridad </w:t>
            </w:r>
            <w:r w:rsidRPr="00680C33">
              <w:rPr>
                <w:rFonts w:ascii="Verdana" w:hAnsi="Verdana" w:cs="Arial"/>
                <w:b/>
                <w:bCs/>
                <w:sz w:val="22"/>
                <w:szCs w:val="22"/>
              </w:rPr>
              <w:t>Baja</w:t>
            </w:r>
            <w:r w:rsidRPr="00680C33">
              <w:rPr>
                <w:rFonts w:ascii="Verdana" w:hAnsi="Verdana" w:cs="Arial"/>
                <w:sz w:val="22"/>
                <w:szCs w:val="22"/>
              </w:rPr>
              <w:t>, solución tiempo normal</w:t>
            </w:r>
          </w:p>
        </w:tc>
      </w:tr>
    </w:tbl>
    <w:p w14:paraId="067103FB" w14:textId="77777777" w:rsidR="00172E0C" w:rsidRPr="00680C33" w:rsidRDefault="00172E0C" w:rsidP="00172E0C">
      <w:pPr>
        <w:jc w:val="center"/>
        <w:rPr>
          <w:rFonts w:ascii="Verdana" w:hAnsi="Verdana" w:cs="Arial"/>
          <w:sz w:val="22"/>
          <w:szCs w:val="22"/>
        </w:rPr>
      </w:pPr>
    </w:p>
    <w:p w14:paraId="38B27632" w14:textId="77777777" w:rsidR="00172E0C" w:rsidRPr="00680C33" w:rsidRDefault="00172E0C" w:rsidP="00172E0C">
      <w:pPr>
        <w:jc w:val="both"/>
        <w:rPr>
          <w:rFonts w:ascii="Verdana" w:hAnsi="Verdana" w:cs="Arial"/>
          <w:b/>
          <w:bCs/>
          <w:sz w:val="22"/>
          <w:szCs w:val="22"/>
        </w:rPr>
      </w:pPr>
      <w:r w:rsidRPr="00680C33">
        <w:rPr>
          <w:rFonts w:ascii="Verdana" w:hAnsi="Verdana" w:cs="Arial"/>
          <w:sz w:val="22"/>
          <w:szCs w:val="22"/>
        </w:rPr>
        <w:t xml:space="preserve">Cuando el incidente es de seguridad de la información, será calificado con prioridad </w:t>
      </w:r>
      <w:r w:rsidRPr="00680C33">
        <w:rPr>
          <w:rFonts w:ascii="Verdana" w:hAnsi="Verdana" w:cs="Arial"/>
          <w:b/>
          <w:bCs/>
          <w:sz w:val="22"/>
          <w:szCs w:val="22"/>
        </w:rPr>
        <w:t>“Alta”.</w:t>
      </w:r>
    </w:p>
    <w:p w14:paraId="316D36FA" w14:textId="77777777" w:rsidR="00172E0C" w:rsidRPr="00AA1DD3" w:rsidRDefault="00172E0C" w:rsidP="00172E0C">
      <w:pPr>
        <w:jc w:val="both"/>
        <w:rPr>
          <w:rFonts w:ascii="Montserrat" w:hAnsi="Montserrat" w:cs="Arial"/>
          <w:b/>
          <w:highlight w:val="yellow"/>
        </w:rPr>
      </w:pPr>
    </w:p>
    <w:p w14:paraId="45E2F45B" w14:textId="4BD49A1B" w:rsidR="00172E0C" w:rsidRPr="00680C33" w:rsidRDefault="00172E0C" w:rsidP="009A4AD8">
      <w:pPr>
        <w:pStyle w:val="Ttulo2"/>
        <w:numPr>
          <w:ilvl w:val="1"/>
          <w:numId w:val="15"/>
        </w:numPr>
        <w:rPr>
          <w:rFonts w:ascii="Verdana" w:hAnsi="Verdana" w:cs="Arial"/>
          <w:b/>
          <w:color w:val="auto"/>
          <w:sz w:val="24"/>
          <w:szCs w:val="24"/>
        </w:rPr>
      </w:pPr>
      <w:bookmarkStart w:id="19" w:name="_Toc119525481"/>
      <w:bookmarkStart w:id="20" w:name="_Toc193622293"/>
      <w:r w:rsidRPr="00680C33">
        <w:rPr>
          <w:rFonts w:ascii="Verdana" w:hAnsi="Verdana" w:cs="Arial"/>
          <w:b/>
          <w:color w:val="auto"/>
          <w:sz w:val="24"/>
          <w:szCs w:val="24"/>
        </w:rPr>
        <w:t>DIAGNOSTICO</w:t>
      </w:r>
      <w:bookmarkEnd w:id="19"/>
      <w:bookmarkEnd w:id="20"/>
    </w:p>
    <w:p w14:paraId="2EC5113D" w14:textId="77777777" w:rsidR="00172E0C" w:rsidRPr="00AA1DD3" w:rsidRDefault="00172E0C" w:rsidP="00172E0C">
      <w:pPr>
        <w:jc w:val="both"/>
        <w:rPr>
          <w:rFonts w:ascii="Montserrat" w:hAnsi="Montserrat" w:cs="Arial"/>
          <w:b/>
        </w:rPr>
      </w:pPr>
    </w:p>
    <w:p w14:paraId="59332441" w14:textId="77777777" w:rsidR="00172E0C" w:rsidRPr="00680C33" w:rsidRDefault="00172E0C" w:rsidP="00172E0C">
      <w:pPr>
        <w:autoSpaceDE w:val="0"/>
        <w:adjustRightInd w:val="0"/>
        <w:jc w:val="both"/>
        <w:rPr>
          <w:rFonts w:ascii="Verdana" w:hAnsi="Verdana" w:cs="Arial"/>
          <w:sz w:val="22"/>
          <w:szCs w:val="22"/>
        </w:rPr>
      </w:pPr>
      <w:r w:rsidRPr="00680C33">
        <w:rPr>
          <w:rFonts w:ascii="Verdana" w:hAnsi="Verdana" w:cs="Arial"/>
          <w:sz w:val="22"/>
          <w:szCs w:val="22"/>
        </w:rPr>
        <w:t xml:space="preserve">La oficina de Sistemas, grupo de Infraestructura recibe el </w:t>
      </w:r>
      <w:proofErr w:type="gramStart"/>
      <w:r w:rsidRPr="00680C33">
        <w:rPr>
          <w:rFonts w:ascii="Verdana" w:hAnsi="Verdana" w:cs="Arial"/>
          <w:sz w:val="22"/>
          <w:szCs w:val="22"/>
        </w:rPr>
        <w:t>ticket</w:t>
      </w:r>
      <w:proofErr w:type="gramEnd"/>
      <w:r w:rsidRPr="00680C33">
        <w:rPr>
          <w:rFonts w:ascii="Verdana" w:hAnsi="Verdana" w:cs="Arial"/>
          <w:sz w:val="22"/>
          <w:szCs w:val="22"/>
        </w:rPr>
        <w:t xml:space="preserve">, investiga, diagnostica y/o se realizan pruebas, con base en la información suministrada en el </w:t>
      </w:r>
      <w:proofErr w:type="gramStart"/>
      <w:r w:rsidRPr="00680C33">
        <w:rPr>
          <w:rFonts w:ascii="Verdana" w:hAnsi="Verdana" w:cs="Arial"/>
          <w:sz w:val="22"/>
          <w:szCs w:val="22"/>
        </w:rPr>
        <w:t>ticket</w:t>
      </w:r>
      <w:proofErr w:type="gramEnd"/>
      <w:r w:rsidRPr="00680C33">
        <w:rPr>
          <w:rFonts w:ascii="Verdana" w:hAnsi="Verdana" w:cs="Arial"/>
          <w:sz w:val="22"/>
          <w:szCs w:val="22"/>
        </w:rPr>
        <w:t xml:space="preserve"> o reporte del incidente. </w:t>
      </w:r>
    </w:p>
    <w:p w14:paraId="1A02BC50" w14:textId="77777777" w:rsidR="00172E0C" w:rsidRPr="00680C33" w:rsidRDefault="00172E0C" w:rsidP="00172E0C">
      <w:pPr>
        <w:autoSpaceDE w:val="0"/>
        <w:adjustRightInd w:val="0"/>
        <w:jc w:val="both"/>
        <w:rPr>
          <w:rFonts w:ascii="Verdana" w:hAnsi="Verdana" w:cs="Arial"/>
          <w:sz w:val="22"/>
          <w:szCs w:val="22"/>
        </w:rPr>
      </w:pPr>
    </w:p>
    <w:p w14:paraId="75FF15B6" w14:textId="77777777" w:rsidR="00172E0C" w:rsidRPr="00680C33" w:rsidRDefault="00172E0C" w:rsidP="00172E0C">
      <w:pPr>
        <w:autoSpaceDE w:val="0"/>
        <w:adjustRightInd w:val="0"/>
        <w:jc w:val="both"/>
        <w:rPr>
          <w:rFonts w:ascii="Verdana" w:hAnsi="Verdana" w:cs="Arial"/>
          <w:sz w:val="22"/>
          <w:szCs w:val="22"/>
        </w:rPr>
      </w:pPr>
      <w:r w:rsidRPr="00680C33">
        <w:rPr>
          <w:rFonts w:ascii="Verdana" w:hAnsi="Verdana" w:cs="Arial"/>
          <w:sz w:val="22"/>
          <w:szCs w:val="22"/>
        </w:rPr>
        <w:t>Si en el diagnóstico y/o pruebas se identifica que el caso tiene relación con una garantía, se escala el caso con el proveedor. El encargado de esta labor es el</w:t>
      </w:r>
      <w:r w:rsidRPr="00680C33">
        <w:rPr>
          <w:rFonts w:ascii="Verdana" w:hAnsi="Verdana" w:cs="Arial"/>
          <w:color w:val="FF0000"/>
          <w:sz w:val="22"/>
          <w:szCs w:val="22"/>
        </w:rPr>
        <w:t xml:space="preserve"> </w:t>
      </w:r>
      <w:r w:rsidRPr="00680C33">
        <w:rPr>
          <w:rFonts w:ascii="Verdana" w:hAnsi="Verdana" w:cs="Arial"/>
          <w:sz w:val="22"/>
          <w:szCs w:val="22"/>
        </w:rPr>
        <w:t>funcionario de infraestructura Oficina de Sistemas que este atendiendo el incidente.</w:t>
      </w:r>
    </w:p>
    <w:p w14:paraId="55F0E05A" w14:textId="77777777" w:rsidR="00172E0C" w:rsidRPr="00680C33" w:rsidRDefault="00172E0C" w:rsidP="00172E0C">
      <w:pPr>
        <w:autoSpaceDE w:val="0"/>
        <w:adjustRightInd w:val="0"/>
        <w:jc w:val="both"/>
        <w:rPr>
          <w:rFonts w:ascii="Verdana" w:hAnsi="Verdana" w:cs="Arial"/>
          <w:sz w:val="22"/>
          <w:szCs w:val="22"/>
        </w:rPr>
      </w:pPr>
      <w:r w:rsidRPr="00680C33">
        <w:rPr>
          <w:rFonts w:ascii="Verdana" w:hAnsi="Verdana" w:cs="Arial"/>
          <w:sz w:val="22"/>
          <w:szCs w:val="22"/>
        </w:rPr>
        <w:t xml:space="preserve"> </w:t>
      </w:r>
    </w:p>
    <w:p w14:paraId="14DBB2A4" w14:textId="77777777" w:rsidR="00172E0C" w:rsidRPr="00680C33" w:rsidRDefault="00172E0C" w:rsidP="00172E0C">
      <w:pPr>
        <w:autoSpaceDE w:val="0"/>
        <w:adjustRightInd w:val="0"/>
        <w:jc w:val="both"/>
        <w:rPr>
          <w:rFonts w:ascii="Verdana" w:hAnsi="Verdana" w:cs="Arial"/>
          <w:sz w:val="22"/>
          <w:szCs w:val="22"/>
        </w:rPr>
      </w:pPr>
      <w:r w:rsidRPr="00680C33">
        <w:rPr>
          <w:rFonts w:ascii="Verdana" w:hAnsi="Verdana" w:cs="Arial"/>
          <w:sz w:val="22"/>
          <w:szCs w:val="22"/>
        </w:rPr>
        <w:t>Si en el diagnóstico y/o pruebas, se determina que se puede atender el incidente directamente por parte de los funcionarios de la oficina de sistemas, se procede a realizar las actividades necesarias para solucionar el incidente.</w:t>
      </w:r>
    </w:p>
    <w:p w14:paraId="59826D0C" w14:textId="77777777" w:rsidR="00EF56B3" w:rsidRPr="00680C33" w:rsidRDefault="00EF56B3" w:rsidP="00172E0C">
      <w:pPr>
        <w:pStyle w:val="Ttulo2"/>
        <w:rPr>
          <w:rFonts w:ascii="Verdana" w:hAnsi="Verdana" w:cs="Arial"/>
          <w:b/>
          <w:color w:val="auto"/>
          <w:sz w:val="24"/>
          <w:szCs w:val="24"/>
        </w:rPr>
      </w:pPr>
      <w:bookmarkStart w:id="21" w:name="_Toc119525482"/>
    </w:p>
    <w:p w14:paraId="63038120" w14:textId="47393085" w:rsidR="00172E0C" w:rsidRPr="00680C33" w:rsidRDefault="00172E0C" w:rsidP="009A4AD8">
      <w:pPr>
        <w:pStyle w:val="Ttulo2"/>
        <w:numPr>
          <w:ilvl w:val="1"/>
          <w:numId w:val="15"/>
        </w:numPr>
        <w:rPr>
          <w:rFonts w:ascii="Verdana" w:hAnsi="Verdana" w:cs="Arial"/>
          <w:b/>
          <w:color w:val="auto"/>
          <w:sz w:val="24"/>
          <w:szCs w:val="24"/>
        </w:rPr>
      </w:pPr>
      <w:bookmarkStart w:id="22" w:name="_Toc193622294"/>
      <w:r w:rsidRPr="00680C33">
        <w:rPr>
          <w:rFonts w:ascii="Verdana" w:hAnsi="Verdana" w:cs="Arial"/>
          <w:b/>
          <w:color w:val="auto"/>
          <w:sz w:val="24"/>
          <w:szCs w:val="24"/>
        </w:rPr>
        <w:t>RESOLUCION</w:t>
      </w:r>
      <w:bookmarkEnd w:id="21"/>
      <w:bookmarkEnd w:id="22"/>
    </w:p>
    <w:p w14:paraId="187D89BC" w14:textId="77777777" w:rsidR="00172E0C" w:rsidRPr="00AA1DD3" w:rsidRDefault="00172E0C" w:rsidP="00172E0C">
      <w:pPr>
        <w:rPr>
          <w:lang w:eastAsia="es-ES"/>
        </w:rPr>
      </w:pPr>
    </w:p>
    <w:p w14:paraId="2319B45C" w14:textId="77777777" w:rsidR="00172E0C" w:rsidRPr="00680C33" w:rsidRDefault="00172E0C" w:rsidP="00D94476">
      <w:pPr>
        <w:autoSpaceDE w:val="0"/>
        <w:adjustRightInd w:val="0"/>
        <w:jc w:val="both"/>
        <w:rPr>
          <w:rFonts w:ascii="Verdana" w:hAnsi="Verdana" w:cs="Arial"/>
          <w:sz w:val="22"/>
          <w:szCs w:val="22"/>
        </w:rPr>
      </w:pPr>
      <w:r w:rsidRPr="00680C33">
        <w:rPr>
          <w:rFonts w:ascii="Verdana" w:hAnsi="Verdana" w:cs="Arial"/>
          <w:sz w:val="22"/>
          <w:szCs w:val="22"/>
        </w:rPr>
        <w:t xml:space="preserve">La Supervigilancia debe implementar una estrategia que permita tomar decisiones oportunamente para evitar la propagación del incidente y así disminuir los daños a los recursos de TI y la pérdida de la confidencialidad, integridad y disponibilidad de la información. </w:t>
      </w:r>
    </w:p>
    <w:p w14:paraId="2C28F6B4" w14:textId="77777777" w:rsidR="00172E0C" w:rsidRPr="00680C33" w:rsidRDefault="00172E0C" w:rsidP="00172E0C">
      <w:pPr>
        <w:autoSpaceDE w:val="0"/>
        <w:adjustRightInd w:val="0"/>
        <w:rPr>
          <w:rFonts w:ascii="Verdana" w:hAnsi="Verdana" w:cs="Arial"/>
          <w:sz w:val="22"/>
          <w:szCs w:val="22"/>
        </w:rPr>
      </w:pPr>
    </w:p>
    <w:p w14:paraId="359E4159" w14:textId="69B062F2" w:rsidR="009A4AD8" w:rsidRPr="00680C33" w:rsidRDefault="00172E0C" w:rsidP="009A4AD8">
      <w:pPr>
        <w:jc w:val="both"/>
        <w:rPr>
          <w:rFonts w:ascii="Verdana" w:hAnsi="Verdana" w:cs="Arial"/>
          <w:sz w:val="22"/>
          <w:szCs w:val="22"/>
        </w:rPr>
      </w:pPr>
      <w:r w:rsidRPr="00680C33">
        <w:rPr>
          <w:rFonts w:ascii="Verdana" w:hAnsi="Verdana" w:cs="Arial"/>
          <w:sz w:val="22"/>
          <w:szCs w:val="22"/>
        </w:rPr>
        <w:t>Esta fase se descompone claramente en tres componentes</w:t>
      </w:r>
      <w:r w:rsidR="009A4AD8" w:rsidRPr="00680C33">
        <w:rPr>
          <w:rFonts w:ascii="Verdana" w:hAnsi="Verdana" w:cs="Arial"/>
          <w:sz w:val="22"/>
          <w:szCs w:val="22"/>
        </w:rPr>
        <w:t>.</w:t>
      </w:r>
    </w:p>
    <w:p w14:paraId="1CF1A191" w14:textId="77777777" w:rsidR="009A4AD8" w:rsidRDefault="009A4AD8" w:rsidP="009A4AD8">
      <w:pPr>
        <w:jc w:val="both"/>
        <w:rPr>
          <w:rFonts w:ascii="Montserrat" w:hAnsi="Montserrat" w:cs="Arial"/>
        </w:rPr>
      </w:pPr>
    </w:p>
    <w:p w14:paraId="4034C4C2" w14:textId="5C2B08F4" w:rsidR="00B91F35" w:rsidRPr="00680C33" w:rsidRDefault="00172E0C" w:rsidP="009A4AD8">
      <w:pPr>
        <w:pStyle w:val="Ttulo2"/>
        <w:numPr>
          <w:ilvl w:val="2"/>
          <w:numId w:val="15"/>
        </w:numPr>
        <w:rPr>
          <w:rFonts w:ascii="Verdana" w:hAnsi="Verdana" w:cs="Arial"/>
          <w:b/>
          <w:color w:val="auto"/>
          <w:sz w:val="24"/>
          <w:szCs w:val="24"/>
        </w:rPr>
      </w:pPr>
      <w:bookmarkStart w:id="23" w:name="_Toc193622295"/>
      <w:r w:rsidRPr="00680C33">
        <w:rPr>
          <w:rFonts w:ascii="Verdana" w:hAnsi="Verdana" w:cs="Arial"/>
          <w:b/>
          <w:color w:val="auto"/>
          <w:sz w:val="24"/>
          <w:szCs w:val="24"/>
        </w:rPr>
        <w:t>Contención</w:t>
      </w:r>
      <w:bookmarkEnd w:id="23"/>
    </w:p>
    <w:p w14:paraId="4A1D470B" w14:textId="77777777" w:rsidR="00B91F35" w:rsidRDefault="00B91F35" w:rsidP="00B91F35">
      <w:pPr>
        <w:autoSpaceDE w:val="0"/>
        <w:adjustRightInd w:val="0"/>
        <w:rPr>
          <w:rFonts w:ascii="Montserrat" w:hAnsi="Montserrat" w:cs="Arial"/>
        </w:rPr>
      </w:pPr>
    </w:p>
    <w:p w14:paraId="76E3E465" w14:textId="359256EB" w:rsidR="00D93288" w:rsidRDefault="00B91F35" w:rsidP="00B91F35">
      <w:pPr>
        <w:autoSpaceDE w:val="0"/>
        <w:adjustRightInd w:val="0"/>
        <w:jc w:val="both"/>
        <w:rPr>
          <w:rFonts w:ascii="Verdana" w:hAnsi="Verdana" w:cs="Arial"/>
          <w:sz w:val="22"/>
          <w:szCs w:val="22"/>
        </w:rPr>
      </w:pPr>
      <w:r w:rsidRPr="00680C33">
        <w:rPr>
          <w:rFonts w:ascii="Verdana" w:hAnsi="Verdana" w:cs="Arial"/>
          <w:sz w:val="22"/>
          <w:szCs w:val="22"/>
        </w:rPr>
        <w:t>E</w:t>
      </w:r>
      <w:r w:rsidR="00172E0C" w:rsidRPr="00680C33">
        <w:rPr>
          <w:rFonts w:ascii="Verdana" w:hAnsi="Verdana" w:cs="Arial"/>
          <w:sz w:val="22"/>
          <w:szCs w:val="22"/>
        </w:rPr>
        <w:t>sta actividad busca la detección del incidente con el fin de que no se propague y pueda generar más daños a la información o a la arquitectura de TI, para facilitar esta tarea la entidad debe poseer una estrategia de contención previamente definida para poder tomar decisiones, por ejemplo: apagar sistema, desconectar red, deshabilitar servicios.</w:t>
      </w:r>
    </w:p>
    <w:p w14:paraId="3EC9417D" w14:textId="77777777" w:rsidR="007378E2" w:rsidRDefault="007378E2" w:rsidP="00B91F35">
      <w:pPr>
        <w:autoSpaceDE w:val="0"/>
        <w:adjustRightInd w:val="0"/>
        <w:jc w:val="both"/>
        <w:rPr>
          <w:rFonts w:ascii="Verdana" w:hAnsi="Verdana" w:cs="Arial"/>
          <w:sz w:val="22"/>
          <w:szCs w:val="22"/>
        </w:rPr>
      </w:pPr>
    </w:p>
    <w:p w14:paraId="069D2831" w14:textId="3A213F04" w:rsidR="007378E2" w:rsidRDefault="007378E2" w:rsidP="00B91F35">
      <w:pPr>
        <w:autoSpaceDE w:val="0"/>
        <w:adjustRightInd w:val="0"/>
        <w:jc w:val="both"/>
        <w:rPr>
          <w:rFonts w:ascii="Verdana" w:hAnsi="Verdana" w:cs="Arial"/>
          <w:sz w:val="22"/>
          <w:szCs w:val="22"/>
        </w:rPr>
      </w:pPr>
      <w:r w:rsidRPr="007378E2">
        <w:rPr>
          <w:rFonts w:ascii="Verdana" w:hAnsi="Verdana" w:cs="Arial"/>
          <w:sz w:val="22"/>
          <w:szCs w:val="22"/>
        </w:rPr>
        <w:t xml:space="preserve">Si el incidente no puede ser controlado con los recursos internos de la Entidad, se debe evaluar la necesidad de pedir apoyo de terceras partes como fabricantes o equipos de respuesta a incidentes de </w:t>
      </w:r>
      <w:proofErr w:type="spellStart"/>
      <w:r w:rsidRPr="007378E2">
        <w:rPr>
          <w:rFonts w:ascii="Verdana" w:hAnsi="Verdana" w:cs="Arial"/>
          <w:sz w:val="22"/>
          <w:szCs w:val="22"/>
        </w:rPr>
        <w:t>Csirt</w:t>
      </w:r>
      <w:proofErr w:type="spellEnd"/>
      <w:r w:rsidRPr="007378E2">
        <w:rPr>
          <w:rFonts w:ascii="Verdana" w:hAnsi="Verdana" w:cs="Arial"/>
          <w:sz w:val="22"/>
          <w:szCs w:val="22"/>
        </w:rPr>
        <w:t xml:space="preserve"> Gobierno o </w:t>
      </w:r>
      <w:proofErr w:type="spellStart"/>
      <w:r w:rsidRPr="007378E2">
        <w:rPr>
          <w:rFonts w:ascii="Verdana" w:hAnsi="Verdana" w:cs="Arial"/>
          <w:sz w:val="22"/>
          <w:szCs w:val="22"/>
        </w:rPr>
        <w:t>ColCERT</w:t>
      </w:r>
      <w:proofErr w:type="spellEnd"/>
      <w:r>
        <w:rPr>
          <w:rFonts w:ascii="Verdana" w:hAnsi="Verdana" w:cs="Arial"/>
          <w:sz w:val="22"/>
          <w:szCs w:val="22"/>
        </w:rPr>
        <w:t xml:space="preserve">, consultar instructivo </w:t>
      </w:r>
      <w:r w:rsidRPr="007378E2">
        <w:rPr>
          <w:rFonts w:ascii="Verdana" w:hAnsi="Verdana" w:cs="Arial"/>
          <w:sz w:val="22"/>
          <w:szCs w:val="22"/>
        </w:rPr>
        <w:t>INS-GSI-140-015</w:t>
      </w:r>
      <w:r>
        <w:rPr>
          <w:rFonts w:ascii="Verdana" w:hAnsi="Verdana" w:cs="Arial"/>
          <w:sz w:val="22"/>
          <w:szCs w:val="22"/>
        </w:rPr>
        <w:t xml:space="preserve"> C</w:t>
      </w:r>
      <w:r w:rsidRPr="007378E2">
        <w:rPr>
          <w:rFonts w:ascii="Verdana" w:hAnsi="Verdana" w:cs="Arial"/>
          <w:sz w:val="22"/>
          <w:szCs w:val="22"/>
        </w:rPr>
        <w:t xml:space="preserve">ontacto con </w:t>
      </w:r>
      <w:r>
        <w:rPr>
          <w:rFonts w:ascii="Verdana" w:hAnsi="Verdana" w:cs="Arial"/>
          <w:sz w:val="22"/>
          <w:szCs w:val="22"/>
        </w:rPr>
        <w:t>A</w:t>
      </w:r>
      <w:r w:rsidRPr="007378E2">
        <w:rPr>
          <w:rFonts w:ascii="Verdana" w:hAnsi="Verdana" w:cs="Arial"/>
          <w:sz w:val="22"/>
          <w:szCs w:val="22"/>
        </w:rPr>
        <w:t xml:space="preserve">utoridades y </w:t>
      </w:r>
      <w:r>
        <w:rPr>
          <w:rFonts w:ascii="Verdana" w:hAnsi="Verdana" w:cs="Arial"/>
          <w:sz w:val="22"/>
          <w:szCs w:val="22"/>
        </w:rPr>
        <w:t>G</w:t>
      </w:r>
      <w:r w:rsidRPr="007378E2">
        <w:rPr>
          <w:rFonts w:ascii="Verdana" w:hAnsi="Verdana" w:cs="Arial"/>
          <w:sz w:val="22"/>
          <w:szCs w:val="22"/>
        </w:rPr>
        <w:t xml:space="preserve">rupos </w:t>
      </w:r>
      <w:r>
        <w:rPr>
          <w:rFonts w:ascii="Verdana" w:hAnsi="Verdana" w:cs="Arial"/>
          <w:sz w:val="22"/>
          <w:szCs w:val="22"/>
        </w:rPr>
        <w:t>E</w:t>
      </w:r>
      <w:r w:rsidRPr="007378E2">
        <w:rPr>
          <w:rFonts w:ascii="Verdana" w:hAnsi="Verdana" w:cs="Arial"/>
          <w:sz w:val="22"/>
          <w:szCs w:val="22"/>
        </w:rPr>
        <w:t xml:space="preserve">speciales de </w:t>
      </w:r>
      <w:r>
        <w:rPr>
          <w:rFonts w:ascii="Verdana" w:hAnsi="Verdana" w:cs="Arial"/>
          <w:sz w:val="22"/>
          <w:szCs w:val="22"/>
        </w:rPr>
        <w:t>i</w:t>
      </w:r>
      <w:r w:rsidRPr="007378E2">
        <w:rPr>
          <w:rFonts w:ascii="Verdana" w:hAnsi="Verdana" w:cs="Arial"/>
          <w:sz w:val="22"/>
          <w:szCs w:val="22"/>
        </w:rPr>
        <w:t xml:space="preserve">nterés - </w:t>
      </w:r>
      <w:r>
        <w:rPr>
          <w:rFonts w:ascii="Verdana" w:hAnsi="Verdana" w:cs="Arial"/>
          <w:sz w:val="22"/>
          <w:szCs w:val="22"/>
        </w:rPr>
        <w:t>I</w:t>
      </w:r>
      <w:r w:rsidRPr="007378E2">
        <w:rPr>
          <w:rFonts w:ascii="Verdana" w:hAnsi="Verdana" w:cs="Arial"/>
          <w:sz w:val="22"/>
          <w:szCs w:val="22"/>
        </w:rPr>
        <w:t xml:space="preserve">nteligencia de </w:t>
      </w:r>
      <w:r>
        <w:rPr>
          <w:rFonts w:ascii="Verdana" w:hAnsi="Verdana" w:cs="Arial"/>
          <w:sz w:val="22"/>
          <w:szCs w:val="22"/>
        </w:rPr>
        <w:t>A</w:t>
      </w:r>
      <w:r w:rsidRPr="007378E2">
        <w:rPr>
          <w:rFonts w:ascii="Verdana" w:hAnsi="Verdana" w:cs="Arial"/>
          <w:sz w:val="22"/>
          <w:szCs w:val="22"/>
        </w:rPr>
        <w:t>menazas</w:t>
      </w:r>
      <w:r>
        <w:rPr>
          <w:rFonts w:ascii="Verdana" w:hAnsi="Verdana" w:cs="Arial"/>
          <w:sz w:val="22"/>
          <w:szCs w:val="22"/>
        </w:rPr>
        <w:t>.</w:t>
      </w:r>
    </w:p>
    <w:p w14:paraId="1C5CD9BE" w14:textId="77777777" w:rsidR="001F4E25" w:rsidRDefault="001F4E25" w:rsidP="00B91F35">
      <w:pPr>
        <w:autoSpaceDE w:val="0"/>
        <w:adjustRightInd w:val="0"/>
        <w:jc w:val="both"/>
        <w:rPr>
          <w:rFonts w:ascii="Verdana" w:hAnsi="Verdana" w:cs="Arial"/>
          <w:sz w:val="22"/>
          <w:szCs w:val="22"/>
        </w:rPr>
      </w:pPr>
    </w:p>
    <w:p w14:paraId="112D866A" w14:textId="77777777" w:rsidR="00C40ACA" w:rsidRDefault="00C40ACA" w:rsidP="00B91F35">
      <w:pPr>
        <w:autoSpaceDE w:val="0"/>
        <w:adjustRightInd w:val="0"/>
        <w:jc w:val="both"/>
        <w:rPr>
          <w:rFonts w:ascii="Verdana" w:hAnsi="Verdana" w:cs="Arial"/>
          <w:sz w:val="22"/>
          <w:szCs w:val="22"/>
        </w:rPr>
      </w:pPr>
    </w:p>
    <w:p w14:paraId="00307CAD" w14:textId="77777777" w:rsidR="00B91F35" w:rsidRPr="00680C33" w:rsidRDefault="00172E0C" w:rsidP="009A4AD8">
      <w:pPr>
        <w:pStyle w:val="Ttulo2"/>
        <w:numPr>
          <w:ilvl w:val="2"/>
          <w:numId w:val="15"/>
        </w:numPr>
        <w:rPr>
          <w:rFonts w:ascii="Verdana" w:hAnsi="Verdana" w:cs="Arial"/>
          <w:b/>
          <w:color w:val="auto"/>
          <w:sz w:val="24"/>
          <w:szCs w:val="24"/>
        </w:rPr>
      </w:pPr>
      <w:bookmarkStart w:id="24" w:name="_Toc193622296"/>
      <w:r w:rsidRPr="00680C33">
        <w:rPr>
          <w:rFonts w:ascii="Verdana" w:hAnsi="Verdana" w:cs="Arial"/>
          <w:b/>
          <w:color w:val="auto"/>
          <w:sz w:val="24"/>
          <w:szCs w:val="24"/>
        </w:rPr>
        <w:lastRenderedPageBreak/>
        <w:t>Erradicación y Recuperación</w:t>
      </w:r>
      <w:bookmarkEnd w:id="24"/>
    </w:p>
    <w:p w14:paraId="1DA9B174" w14:textId="77777777" w:rsidR="00B91F35" w:rsidRDefault="00B91F35" w:rsidP="00B91F35">
      <w:pPr>
        <w:autoSpaceDE w:val="0"/>
        <w:adjustRightInd w:val="0"/>
        <w:jc w:val="both"/>
        <w:rPr>
          <w:rFonts w:ascii="Montserrat" w:hAnsi="Montserrat" w:cs="Arial"/>
        </w:rPr>
      </w:pPr>
    </w:p>
    <w:p w14:paraId="52EF1FB5" w14:textId="326311AC" w:rsidR="00172E0C" w:rsidRPr="00680C33" w:rsidRDefault="00172E0C" w:rsidP="00B91F35">
      <w:pPr>
        <w:autoSpaceDE w:val="0"/>
        <w:adjustRightInd w:val="0"/>
        <w:jc w:val="both"/>
        <w:rPr>
          <w:rFonts w:ascii="Verdana" w:hAnsi="Verdana" w:cs="Arial"/>
          <w:sz w:val="22"/>
          <w:szCs w:val="22"/>
        </w:rPr>
      </w:pPr>
      <w:r w:rsidRPr="00680C33">
        <w:rPr>
          <w:rFonts w:ascii="Verdana" w:hAnsi="Verdana" w:cs="Arial"/>
          <w:sz w:val="22"/>
          <w:szCs w:val="22"/>
        </w:rPr>
        <w:t>Después de que el incidente ha sido contenido se debe realizar una erradicación y eliminación de cualquier rastro dejado por el incidente como código malicioso y posteriormente se procede a la recuperación a través de la restauración de los sistemas y/o servicios afectados para lo cual el administrador de TI o quien haga sus veces deben restablecer la funcionalidad de los sistemas afectados, y realizar un endurecimiento del sistema que permita prevenir incidentes similares en el futuro.</w:t>
      </w:r>
    </w:p>
    <w:p w14:paraId="3AA04BA7" w14:textId="77777777" w:rsidR="00172E0C" w:rsidRPr="00680C33" w:rsidRDefault="00172E0C" w:rsidP="00172E0C">
      <w:pPr>
        <w:jc w:val="both"/>
        <w:rPr>
          <w:rFonts w:ascii="Verdana" w:hAnsi="Verdana" w:cs="Arial"/>
          <w:sz w:val="22"/>
          <w:szCs w:val="22"/>
        </w:rPr>
      </w:pPr>
    </w:p>
    <w:p w14:paraId="32832AE6" w14:textId="4BFECE75" w:rsidR="00172E0C" w:rsidRPr="00680C33" w:rsidRDefault="00172E0C" w:rsidP="001F4E25">
      <w:pPr>
        <w:shd w:val="clear" w:color="auto" w:fill="FFFFFF"/>
        <w:jc w:val="both"/>
        <w:rPr>
          <w:rFonts w:ascii="Verdana" w:hAnsi="Verdana" w:cs="Arial"/>
          <w:sz w:val="22"/>
          <w:szCs w:val="22"/>
        </w:rPr>
      </w:pPr>
      <w:r w:rsidRPr="00680C33">
        <w:rPr>
          <w:rFonts w:ascii="Verdana" w:hAnsi="Verdana" w:cs="Arial"/>
          <w:sz w:val="22"/>
          <w:szCs w:val="22"/>
        </w:rPr>
        <w:t>Las acciones realizadas en la configuración de servicios y/o aplicaciones deberán ser registradas en el formato</w:t>
      </w:r>
      <w:r w:rsidR="001F4E25">
        <w:rPr>
          <w:rFonts w:ascii="Verdana" w:hAnsi="Verdana" w:cs="Arial"/>
          <w:sz w:val="22"/>
          <w:szCs w:val="22"/>
        </w:rPr>
        <w:t xml:space="preserve"> </w:t>
      </w:r>
      <w:r w:rsidR="001F4E25" w:rsidRPr="001F4E25">
        <w:rPr>
          <w:rFonts w:ascii="Verdana" w:hAnsi="Verdana" w:cs="Arial"/>
          <w:sz w:val="22"/>
          <w:szCs w:val="22"/>
        </w:rPr>
        <w:t xml:space="preserve">SOLICITUD DE CAMBIO – </w:t>
      </w:r>
      <w:proofErr w:type="gramStart"/>
      <w:r w:rsidR="001F4E25" w:rsidRPr="001F4E25">
        <w:rPr>
          <w:rFonts w:ascii="Verdana" w:hAnsi="Verdana" w:cs="Arial"/>
          <w:sz w:val="22"/>
          <w:szCs w:val="22"/>
        </w:rPr>
        <w:t xml:space="preserve">RFC </w:t>
      </w:r>
      <w:r w:rsidR="001F4E25">
        <w:rPr>
          <w:rFonts w:ascii="Verdana" w:hAnsi="Verdana" w:cs="Arial"/>
          <w:sz w:val="22"/>
          <w:szCs w:val="22"/>
        </w:rPr>
        <w:t xml:space="preserve"> </w:t>
      </w:r>
      <w:r w:rsidRPr="00680C33">
        <w:rPr>
          <w:rFonts w:ascii="Verdana" w:hAnsi="Verdana" w:cs="Arial"/>
          <w:sz w:val="22"/>
          <w:szCs w:val="22"/>
        </w:rPr>
        <w:t>FOR</w:t>
      </w:r>
      <w:proofErr w:type="gramEnd"/>
      <w:r w:rsidRPr="00680C33">
        <w:rPr>
          <w:rFonts w:ascii="Verdana" w:hAnsi="Verdana" w:cs="Arial"/>
          <w:sz w:val="22"/>
          <w:szCs w:val="22"/>
        </w:rPr>
        <w:t>-G</w:t>
      </w:r>
      <w:r w:rsidR="005F4D3A">
        <w:rPr>
          <w:rFonts w:ascii="Verdana" w:hAnsi="Verdana" w:cs="Arial"/>
          <w:sz w:val="22"/>
          <w:szCs w:val="22"/>
        </w:rPr>
        <w:t>S</w:t>
      </w:r>
      <w:r w:rsidRPr="00680C33">
        <w:rPr>
          <w:rFonts w:ascii="Verdana" w:hAnsi="Verdana" w:cs="Arial"/>
          <w:sz w:val="22"/>
          <w:szCs w:val="22"/>
        </w:rPr>
        <w:t>I-140- 023 como cambio de emergencia.</w:t>
      </w:r>
    </w:p>
    <w:p w14:paraId="6D117C3D" w14:textId="77777777" w:rsidR="00172E0C" w:rsidRPr="00680C33" w:rsidRDefault="00172E0C" w:rsidP="00172E0C">
      <w:pPr>
        <w:jc w:val="both"/>
        <w:rPr>
          <w:rFonts w:ascii="Verdana" w:hAnsi="Verdana" w:cs="Arial"/>
          <w:sz w:val="22"/>
          <w:szCs w:val="22"/>
        </w:rPr>
      </w:pPr>
    </w:p>
    <w:p w14:paraId="52D82353" w14:textId="77777777" w:rsidR="00172E0C" w:rsidRPr="00680C33" w:rsidRDefault="00172E0C" w:rsidP="00172E0C">
      <w:pPr>
        <w:jc w:val="both"/>
        <w:rPr>
          <w:rFonts w:ascii="Verdana" w:hAnsi="Verdana" w:cs="Arial"/>
          <w:sz w:val="22"/>
          <w:szCs w:val="22"/>
        </w:rPr>
      </w:pPr>
      <w:r w:rsidRPr="00680C33">
        <w:rPr>
          <w:rFonts w:ascii="Verdana" w:hAnsi="Verdana" w:cs="Arial"/>
          <w:sz w:val="22"/>
          <w:szCs w:val="22"/>
        </w:rPr>
        <w:t>Ejemplos de estrategias de erradicación y recuperación de incidentes</w:t>
      </w:r>
    </w:p>
    <w:p w14:paraId="48D00809" w14:textId="77777777" w:rsidR="00172E0C" w:rsidRPr="00680C33" w:rsidRDefault="00172E0C" w:rsidP="00172E0C">
      <w:pPr>
        <w:jc w:val="both"/>
        <w:rPr>
          <w:rFonts w:ascii="Verdana" w:hAnsi="Verdana" w:cs="Arial"/>
          <w:color w:val="FF0000"/>
          <w:sz w:val="22"/>
          <w:szCs w:val="22"/>
        </w:rPr>
      </w:pPr>
    </w:p>
    <w:p w14:paraId="6FD115C9" w14:textId="77777777" w:rsidR="00172E0C" w:rsidRPr="00680C33" w:rsidRDefault="00172E0C" w:rsidP="00172E0C">
      <w:pPr>
        <w:jc w:val="both"/>
        <w:rPr>
          <w:rFonts w:ascii="Verdana" w:hAnsi="Verdana" w:cs="Arial"/>
          <w:color w:val="FF0000"/>
          <w:sz w:val="22"/>
          <w:szCs w:val="22"/>
        </w:rPr>
      </w:pPr>
    </w:p>
    <w:tbl>
      <w:tblPr>
        <w:tblW w:w="8787" w:type="dxa"/>
        <w:jc w:val="center"/>
        <w:tblCellMar>
          <w:left w:w="70" w:type="dxa"/>
          <w:right w:w="70" w:type="dxa"/>
        </w:tblCellMar>
        <w:tblLook w:val="04A0" w:firstRow="1" w:lastRow="0" w:firstColumn="1" w:lastColumn="0" w:noHBand="0" w:noVBand="1"/>
      </w:tblPr>
      <w:tblGrid>
        <w:gridCol w:w="2020"/>
        <w:gridCol w:w="2660"/>
        <w:gridCol w:w="4107"/>
      </w:tblGrid>
      <w:tr w:rsidR="00172E0C" w:rsidRPr="00680C33" w14:paraId="351E6340" w14:textId="77777777" w:rsidTr="00F37F4C">
        <w:trPr>
          <w:trHeight w:val="1002"/>
          <w:jc w:val="center"/>
        </w:trPr>
        <w:tc>
          <w:tcPr>
            <w:tcW w:w="202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33DBC07"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INCIDENTE</w:t>
            </w:r>
          </w:p>
        </w:tc>
        <w:tc>
          <w:tcPr>
            <w:tcW w:w="2660" w:type="dxa"/>
            <w:tcBorders>
              <w:top w:val="single" w:sz="4" w:space="0" w:color="auto"/>
              <w:left w:val="nil"/>
              <w:bottom w:val="single" w:sz="4" w:space="0" w:color="auto"/>
              <w:right w:val="single" w:sz="4" w:space="0" w:color="auto"/>
            </w:tcBorders>
            <w:shd w:val="clear" w:color="000000" w:fill="A9D08E"/>
            <w:noWrap/>
            <w:vAlign w:val="center"/>
            <w:hideMark/>
          </w:tcPr>
          <w:p w14:paraId="326323B2"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EJEMPLO</w:t>
            </w:r>
          </w:p>
        </w:tc>
        <w:tc>
          <w:tcPr>
            <w:tcW w:w="4107" w:type="dxa"/>
            <w:tcBorders>
              <w:top w:val="single" w:sz="4" w:space="0" w:color="auto"/>
              <w:left w:val="nil"/>
              <w:bottom w:val="single" w:sz="4" w:space="0" w:color="auto"/>
              <w:right w:val="single" w:sz="4" w:space="0" w:color="auto"/>
            </w:tcBorders>
            <w:shd w:val="clear" w:color="000000" w:fill="A9D08E"/>
            <w:noWrap/>
            <w:vAlign w:val="center"/>
            <w:hideMark/>
          </w:tcPr>
          <w:p w14:paraId="205D44A0" w14:textId="77777777" w:rsidR="00172E0C" w:rsidRPr="00680C33" w:rsidRDefault="00172E0C" w:rsidP="00F37F4C">
            <w:pPr>
              <w:jc w:val="center"/>
              <w:rPr>
                <w:rFonts w:ascii="Verdana" w:eastAsia="Times New Roman" w:hAnsi="Verdana"/>
                <w:b/>
                <w:bCs/>
                <w:color w:val="000000"/>
                <w:sz w:val="22"/>
                <w:szCs w:val="22"/>
              </w:rPr>
            </w:pPr>
            <w:r w:rsidRPr="00680C33">
              <w:rPr>
                <w:rFonts w:ascii="Verdana" w:eastAsia="Times New Roman" w:hAnsi="Verdana"/>
                <w:b/>
                <w:bCs/>
                <w:color w:val="000000"/>
                <w:sz w:val="22"/>
                <w:szCs w:val="22"/>
              </w:rPr>
              <w:t>ESTRATEGIA DE ERRADICACION Y/O RECUPERACION</w:t>
            </w:r>
          </w:p>
        </w:tc>
      </w:tr>
      <w:tr w:rsidR="00172E0C" w:rsidRPr="00680C33" w14:paraId="3979758B" w14:textId="77777777" w:rsidTr="00F37F4C">
        <w:trPr>
          <w:trHeight w:val="600"/>
          <w:jc w:val="center"/>
        </w:trPr>
        <w:tc>
          <w:tcPr>
            <w:tcW w:w="2020" w:type="dxa"/>
            <w:tcBorders>
              <w:top w:val="nil"/>
              <w:left w:val="single" w:sz="4" w:space="0" w:color="auto"/>
              <w:bottom w:val="single" w:sz="4" w:space="0" w:color="auto"/>
              <w:right w:val="single" w:sz="4" w:space="0" w:color="auto"/>
            </w:tcBorders>
            <w:vAlign w:val="center"/>
            <w:hideMark/>
          </w:tcPr>
          <w:p w14:paraId="69D25FC5"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DoS (denegación de servicio)</w:t>
            </w:r>
          </w:p>
        </w:tc>
        <w:tc>
          <w:tcPr>
            <w:tcW w:w="2660" w:type="dxa"/>
            <w:tcBorders>
              <w:top w:val="nil"/>
              <w:left w:val="nil"/>
              <w:bottom w:val="single" w:sz="4" w:space="0" w:color="auto"/>
              <w:right w:val="single" w:sz="4" w:space="0" w:color="auto"/>
            </w:tcBorders>
            <w:noWrap/>
            <w:vAlign w:val="center"/>
            <w:hideMark/>
          </w:tcPr>
          <w:p w14:paraId="46B0FA62"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Ataque de denegación de servicio (Inundación de TCP SYN)</w:t>
            </w:r>
          </w:p>
        </w:tc>
        <w:tc>
          <w:tcPr>
            <w:tcW w:w="4107" w:type="dxa"/>
            <w:tcBorders>
              <w:top w:val="nil"/>
              <w:left w:val="nil"/>
              <w:bottom w:val="single" w:sz="4" w:space="0" w:color="auto"/>
              <w:right w:val="single" w:sz="4" w:space="0" w:color="auto"/>
            </w:tcBorders>
            <w:noWrap/>
            <w:vAlign w:val="center"/>
            <w:hideMark/>
          </w:tcPr>
          <w:p w14:paraId="0E825812"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Restitución del servicio caído</w:t>
            </w:r>
          </w:p>
        </w:tc>
      </w:tr>
      <w:tr w:rsidR="00172E0C" w:rsidRPr="00680C33" w14:paraId="2505D5D4" w14:textId="77777777" w:rsidTr="00F37F4C">
        <w:trPr>
          <w:trHeight w:val="600"/>
          <w:jc w:val="center"/>
        </w:trPr>
        <w:tc>
          <w:tcPr>
            <w:tcW w:w="2020" w:type="dxa"/>
            <w:tcBorders>
              <w:top w:val="nil"/>
              <w:left w:val="single" w:sz="4" w:space="0" w:color="auto"/>
              <w:bottom w:val="single" w:sz="4" w:space="0" w:color="auto"/>
              <w:right w:val="single" w:sz="4" w:space="0" w:color="auto"/>
            </w:tcBorders>
            <w:vAlign w:val="center"/>
            <w:hideMark/>
          </w:tcPr>
          <w:p w14:paraId="039F2885"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Virus</w:t>
            </w:r>
          </w:p>
        </w:tc>
        <w:tc>
          <w:tcPr>
            <w:tcW w:w="2660" w:type="dxa"/>
            <w:tcBorders>
              <w:top w:val="nil"/>
              <w:left w:val="nil"/>
              <w:bottom w:val="single" w:sz="4" w:space="0" w:color="auto"/>
              <w:right w:val="single" w:sz="4" w:space="0" w:color="auto"/>
            </w:tcBorders>
            <w:noWrap/>
            <w:vAlign w:val="center"/>
            <w:hideMark/>
          </w:tcPr>
          <w:p w14:paraId="0BE233B0"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Gusano en la red</w:t>
            </w:r>
          </w:p>
        </w:tc>
        <w:tc>
          <w:tcPr>
            <w:tcW w:w="4107" w:type="dxa"/>
            <w:tcBorders>
              <w:top w:val="nil"/>
              <w:left w:val="nil"/>
              <w:bottom w:val="single" w:sz="4" w:space="0" w:color="auto"/>
              <w:right w:val="single" w:sz="4" w:space="0" w:color="auto"/>
            </w:tcBorders>
            <w:vAlign w:val="center"/>
            <w:hideMark/>
          </w:tcPr>
          <w:p w14:paraId="7FE59158"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 xml:space="preserve">Corrección de efectos producidos. Restauración de </w:t>
            </w:r>
            <w:proofErr w:type="spellStart"/>
            <w:r w:rsidRPr="00680C33">
              <w:rPr>
                <w:rFonts w:ascii="Verdana" w:eastAsia="Times New Roman" w:hAnsi="Verdana"/>
                <w:color w:val="000000"/>
                <w:sz w:val="22"/>
                <w:szCs w:val="22"/>
              </w:rPr>
              <w:t>backups</w:t>
            </w:r>
            <w:proofErr w:type="spellEnd"/>
          </w:p>
        </w:tc>
      </w:tr>
      <w:tr w:rsidR="00172E0C" w:rsidRPr="00680C33" w14:paraId="0B5471AA" w14:textId="77777777" w:rsidTr="00F37F4C">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6BE8FF67"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Vandalismo</w:t>
            </w:r>
          </w:p>
        </w:tc>
        <w:tc>
          <w:tcPr>
            <w:tcW w:w="2660" w:type="dxa"/>
            <w:tcBorders>
              <w:top w:val="nil"/>
              <w:left w:val="nil"/>
              <w:bottom w:val="single" w:sz="4" w:space="0" w:color="auto"/>
              <w:right w:val="single" w:sz="4" w:space="0" w:color="auto"/>
            </w:tcBorders>
            <w:noWrap/>
            <w:vAlign w:val="center"/>
            <w:hideMark/>
          </w:tcPr>
          <w:p w14:paraId="649B0701"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Cambiar la apariencia y/o el contenido de un sitio web (</w:t>
            </w:r>
            <w:proofErr w:type="spellStart"/>
            <w:r w:rsidRPr="00680C33">
              <w:rPr>
                <w:rFonts w:ascii="Verdana" w:eastAsia="Times New Roman" w:hAnsi="Verdana"/>
                <w:color w:val="000000"/>
                <w:sz w:val="22"/>
                <w:szCs w:val="22"/>
              </w:rPr>
              <w:t>Defacement</w:t>
            </w:r>
            <w:proofErr w:type="spellEnd"/>
            <w:r w:rsidRPr="00680C33">
              <w:rPr>
                <w:rFonts w:ascii="Verdana" w:eastAsia="Times New Roman" w:hAnsi="Verdana"/>
                <w:color w:val="000000"/>
                <w:sz w:val="22"/>
                <w:szCs w:val="22"/>
              </w:rPr>
              <w:t>)</w:t>
            </w:r>
          </w:p>
        </w:tc>
        <w:tc>
          <w:tcPr>
            <w:tcW w:w="4107" w:type="dxa"/>
            <w:tcBorders>
              <w:top w:val="nil"/>
              <w:left w:val="nil"/>
              <w:bottom w:val="single" w:sz="4" w:space="0" w:color="auto"/>
              <w:right w:val="single" w:sz="4" w:space="0" w:color="auto"/>
            </w:tcBorders>
            <w:noWrap/>
            <w:vAlign w:val="center"/>
            <w:hideMark/>
          </w:tcPr>
          <w:p w14:paraId="2A68A37B"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Reparar el sitio web</w:t>
            </w:r>
          </w:p>
        </w:tc>
      </w:tr>
      <w:tr w:rsidR="00172E0C" w:rsidRPr="00680C33" w14:paraId="5923B1D5" w14:textId="77777777" w:rsidTr="00F37F4C">
        <w:trPr>
          <w:trHeight w:val="600"/>
          <w:jc w:val="center"/>
        </w:trPr>
        <w:tc>
          <w:tcPr>
            <w:tcW w:w="2020" w:type="dxa"/>
            <w:tcBorders>
              <w:top w:val="nil"/>
              <w:left w:val="single" w:sz="4" w:space="0" w:color="auto"/>
              <w:bottom w:val="single" w:sz="4" w:space="0" w:color="auto"/>
              <w:right w:val="single" w:sz="4" w:space="0" w:color="auto"/>
            </w:tcBorders>
            <w:noWrap/>
            <w:vAlign w:val="center"/>
            <w:hideMark/>
          </w:tcPr>
          <w:p w14:paraId="41994147"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Intrusión</w:t>
            </w:r>
          </w:p>
        </w:tc>
        <w:tc>
          <w:tcPr>
            <w:tcW w:w="2660" w:type="dxa"/>
            <w:tcBorders>
              <w:top w:val="nil"/>
              <w:left w:val="nil"/>
              <w:bottom w:val="single" w:sz="4" w:space="0" w:color="auto"/>
              <w:right w:val="single" w:sz="4" w:space="0" w:color="auto"/>
            </w:tcBorders>
            <w:noWrap/>
            <w:vAlign w:val="center"/>
            <w:hideMark/>
          </w:tcPr>
          <w:p w14:paraId="2F6A1550"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 xml:space="preserve">Infectar, de forma remota, al equipo y eliminar o instalar componentes específicos (Instalación de un </w:t>
            </w:r>
            <w:proofErr w:type="spellStart"/>
            <w:r w:rsidRPr="00680C33">
              <w:rPr>
                <w:rFonts w:ascii="Verdana" w:eastAsia="Times New Roman" w:hAnsi="Verdana"/>
                <w:color w:val="000000"/>
                <w:sz w:val="22"/>
                <w:szCs w:val="22"/>
              </w:rPr>
              <w:t>rootkit</w:t>
            </w:r>
            <w:proofErr w:type="spellEnd"/>
            <w:r w:rsidRPr="00680C33">
              <w:rPr>
                <w:rFonts w:ascii="Verdana" w:eastAsia="Times New Roman" w:hAnsi="Verdana"/>
                <w:color w:val="000000"/>
                <w:sz w:val="22"/>
                <w:szCs w:val="22"/>
              </w:rPr>
              <w:t>)</w:t>
            </w:r>
          </w:p>
        </w:tc>
        <w:tc>
          <w:tcPr>
            <w:tcW w:w="4107" w:type="dxa"/>
            <w:tcBorders>
              <w:top w:val="nil"/>
              <w:left w:val="nil"/>
              <w:bottom w:val="single" w:sz="4" w:space="0" w:color="auto"/>
              <w:right w:val="single" w:sz="4" w:space="0" w:color="auto"/>
            </w:tcBorders>
            <w:vAlign w:val="center"/>
            <w:hideMark/>
          </w:tcPr>
          <w:p w14:paraId="13C073B5" w14:textId="77777777" w:rsidR="00172E0C" w:rsidRPr="00680C33" w:rsidRDefault="00172E0C" w:rsidP="00F37F4C">
            <w:pPr>
              <w:jc w:val="center"/>
              <w:rPr>
                <w:rFonts w:ascii="Verdana" w:eastAsia="Times New Roman" w:hAnsi="Verdana"/>
                <w:color w:val="000000"/>
                <w:sz w:val="22"/>
                <w:szCs w:val="22"/>
              </w:rPr>
            </w:pPr>
            <w:r w:rsidRPr="00680C33">
              <w:rPr>
                <w:rFonts w:ascii="Verdana" w:eastAsia="Times New Roman" w:hAnsi="Verdana"/>
                <w:color w:val="000000"/>
                <w:sz w:val="22"/>
                <w:szCs w:val="22"/>
              </w:rPr>
              <w:t>Reinstalación del equipo y recuperación de datos</w:t>
            </w:r>
          </w:p>
        </w:tc>
      </w:tr>
    </w:tbl>
    <w:p w14:paraId="52BF37E8" w14:textId="77777777" w:rsidR="00EF56B3" w:rsidRPr="00680C33" w:rsidRDefault="00EF56B3" w:rsidP="00172E0C">
      <w:pPr>
        <w:jc w:val="both"/>
        <w:rPr>
          <w:rFonts w:ascii="Verdana" w:hAnsi="Verdana" w:cs="Arial"/>
          <w:sz w:val="22"/>
          <w:szCs w:val="22"/>
        </w:rPr>
      </w:pPr>
    </w:p>
    <w:p w14:paraId="496A125E" w14:textId="4E8B5817" w:rsidR="00172E0C" w:rsidRPr="00680C33" w:rsidRDefault="00172E0C" w:rsidP="00172E0C">
      <w:pPr>
        <w:jc w:val="both"/>
        <w:rPr>
          <w:rFonts w:ascii="Verdana" w:hAnsi="Verdana" w:cs="Arial"/>
          <w:sz w:val="22"/>
          <w:szCs w:val="22"/>
        </w:rPr>
      </w:pPr>
      <w:r w:rsidRPr="00680C33">
        <w:rPr>
          <w:rFonts w:ascii="Verdana" w:hAnsi="Verdana" w:cs="Arial"/>
          <w:sz w:val="22"/>
          <w:szCs w:val="22"/>
        </w:rPr>
        <w:t>En algunas ocasiones durante el proceso de Atención de Incidentes de Seguridad Informática específicamente en la fase de “Contención, Erradicación y Recuperación” se puede hacer necesario activar el BCP (Plan de Continuidad del Negocio) o el DRP (Plan de Recuperación de Desastres) en el caso que un incidente afecte gravemente a un determinado sistema.</w:t>
      </w:r>
    </w:p>
    <w:p w14:paraId="07BD0AB9" w14:textId="77777777" w:rsidR="00B91F35" w:rsidRDefault="00B91F35" w:rsidP="00B91F35">
      <w:pPr>
        <w:rPr>
          <w:rFonts w:ascii="Montserrat" w:hAnsi="Montserrat" w:cs="Arial"/>
          <w:b/>
          <w:sz w:val="22"/>
          <w:szCs w:val="22"/>
        </w:rPr>
      </w:pPr>
    </w:p>
    <w:p w14:paraId="799CB456" w14:textId="168EE8D9" w:rsidR="00EF56B3" w:rsidRDefault="00172E0C" w:rsidP="00B91F35">
      <w:pPr>
        <w:jc w:val="center"/>
        <w:rPr>
          <w:rFonts w:ascii="Montserrat" w:hAnsi="Montserrat" w:cs="Arial"/>
          <w:b/>
          <w:sz w:val="22"/>
          <w:szCs w:val="22"/>
        </w:rPr>
      </w:pPr>
      <w:r w:rsidRPr="0016712E">
        <w:rPr>
          <w:noProof/>
        </w:rPr>
        <w:drawing>
          <wp:inline distT="0" distB="0" distL="0" distR="0" wp14:anchorId="146AB5FA" wp14:editId="513C2F23">
            <wp:extent cx="3797276" cy="2001566"/>
            <wp:effectExtent l="0" t="0" r="0" b="0"/>
            <wp:docPr id="19693475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l="12224" t="35347" r="30391" b="10876"/>
                    <a:stretch>
                      <a:fillRect/>
                    </a:stretch>
                  </pic:blipFill>
                  <pic:spPr bwMode="auto">
                    <a:xfrm>
                      <a:off x="0" y="0"/>
                      <a:ext cx="3801734" cy="2003916"/>
                    </a:xfrm>
                    <a:prstGeom prst="rect">
                      <a:avLst/>
                    </a:prstGeom>
                    <a:noFill/>
                    <a:ln>
                      <a:noFill/>
                    </a:ln>
                  </pic:spPr>
                </pic:pic>
              </a:graphicData>
            </a:graphic>
          </wp:inline>
        </w:drawing>
      </w:r>
      <w:bookmarkStart w:id="25" w:name="_Toc119525483"/>
    </w:p>
    <w:bookmarkEnd w:id="25"/>
    <w:p w14:paraId="6D836527" w14:textId="77777777" w:rsidR="00172E0C" w:rsidRPr="00AA1DD3" w:rsidRDefault="00172E0C" w:rsidP="00172E0C">
      <w:pPr>
        <w:jc w:val="both"/>
        <w:rPr>
          <w:rFonts w:ascii="Montserrat" w:hAnsi="Montserrat" w:cs="Arial"/>
          <w:b/>
        </w:rPr>
      </w:pPr>
    </w:p>
    <w:p w14:paraId="6BF0F90A" w14:textId="77777777" w:rsidR="00B91F35" w:rsidRPr="00680C33" w:rsidRDefault="00B91F35" w:rsidP="009A4AD8">
      <w:pPr>
        <w:pStyle w:val="Ttulo2"/>
        <w:numPr>
          <w:ilvl w:val="1"/>
          <w:numId w:val="15"/>
        </w:numPr>
        <w:rPr>
          <w:rFonts w:ascii="Verdana" w:hAnsi="Verdana" w:cs="Arial"/>
          <w:b/>
          <w:color w:val="auto"/>
          <w:sz w:val="24"/>
          <w:szCs w:val="24"/>
        </w:rPr>
      </w:pPr>
      <w:bookmarkStart w:id="26" w:name="_Toc193622297"/>
      <w:r w:rsidRPr="00680C33">
        <w:rPr>
          <w:rFonts w:ascii="Verdana" w:hAnsi="Verdana" w:cs="Arial"/>
          <w:b/>
          <w:color w:val="auto"/>
          <w:sz w:val="24"/>
          <w:szCs w:val="24"/>
        </w:rPr>
        <w:lastRenderedPageBreak/>
        <w:t>CIERRE</w:t>
      </w:r>
      <w:bookmarkEnd w:id="26"/>
      <w:r w:rsidRPr="00680C33">
        <w:rPr>
          <w:rFonts w:ascii="Verdana" w:hAnsi="Verdana" w:cs="Arial"/>
          <w:b/>
          <w:color w:val="auto"/>
          <w:sz w:val="24"/>
          <w:szCs w:val="24"/>
        </w:rPr>
        <w:t xml:space="preserve"> </w:t>
      </w:r>
    </w:p>
    <w:p w14:paraId="55ED5C48" w14:textId="77777777" w:rsidR="00B91F35" w:rsidRDefault="00B91F35" w:rsidP="00B91F35">
      <w:pPr>
        <w:jc w:val="both"/>
        <w:rPr>
          <w:rFonts w:ascii="Montserrat" w:hAnsi="Montserrat" w:cs="Arial"/>
        </w:rPr>
      </w:pPr>
    </w:p>
    <w:p w14:paraId="64CC78A9" w14:textId="1380F96C" w:rsidR="00172E0C" w:rsidRPr="00680C33" w:rsidRDefault="00172E0C" w:rsidP="00B91F35">
      <w:pPr>
        <w:jc w:val="both"/>
        <w:rPr>
          <w:rFonts w:ascii="Verdana" w:hAnsi="Verdana" w:cs="Arial"/>
          <w:sz w:val="22"/>
          <w:szCs w:val="22"/>
        </w:rPr>
      </w:pPr>
      <w:r w:rsidRPr="00680C33">
        <w:rPr>
          <w:rFonts w:ascii="Verdana" w:hAnsi="Verdana" w:cs="Arial"/>
          <w:sz w:val="22"/>
          <w:szCs w:val="22"/>
        </w:rPr>
        <w:t>Las actividades Post-Incidente básicamente se componen del reporte apropiado del Incidente, de la generación de lecciones aprendidas, del establecimiento de medidas tecnológicas, disciplinarias y penales de ser necesarias, así como el registro en la base de conocimiento (Error conocido), para alimentar los indicadores.</w:t>
      </w:r>
    </w:p>
    <w:p w14:paraId="133DD007" w14:textId="77777777" w:rsidR="00172E0C" w:rsidRPr="00680C33" w:rsidRDefault="00172E0C" w:rsidP="00172E0C">
      <w:pPr>
        <w:jc w:val="both"/>
        <w:rPr>
          <w:rFonts w:ascii="Verdana" w:hAnsi="Verdana" w:cs="Arial"/>
          <w:sz w:val="22"/>
          <w:szCs w:val="22"/>
        </w:rPr>
      </w:pPr>
    </w:p>
    <w:p w14:paraId="45624DD9" w14:textId="41A99E21" w:rsidR="00172E0C" w:rsidRPr="00680C33" w:rsidRDefault="00172E0C" w:rsidP="00172E0C">
      <w:pPr>
        <w:pStyle w:val="Default"/>
        <w:jc w:val="both"/>
        <w:rPr>
          <w:rFonts w:ascii="Verdana" w:hAnsi="Verdana"/>
          <w:color w:val="auto"/>
          <w:sz w:val="22"/>
          <w:szCs w:val="22"/>
        </w:rPr>
      </w:pPr>
      <w:r w:rsidRPr="00680C33">
        <w:rPr>
          <w:rFonts w:ascii="Verdana" w:hAnsi="Verdana"/>
          <w:color w:val="auto"/>
          <w:sz w:val="22"/>
          <w:szCs w:val="22"/>
        </w:rPr>
        <w:t xml:space="preserve">El cierre del </w:t>
      </w:r>
      <w:proofErr w:type="gramStart"/>
      <w:r w:rsidRPr="00680C33">
        <w:rPr>
          <w:rFonts w:ascii="Verdana" w:hAnsi="Verdana"/>
          <w:color w:val="auto"/>
          <w:sz w:val="22"/>
          <w:szCs w:val="22"/>
        </w:rPr>
        <w:t>ticket</w:t>
      </w:r>
      <w:proofErr w:type="gramEnd"/>
      <w:r w:rsidRPr="00680C33">
        <w:rPr>
          <w:rFonts w:ascii="Verdana" w:hAnsi="Verdana"/>
          <w:color w:val="auto"/>
          <w:sz w:val="22"/>
          <w:szCs w:val="22"/>
        </w:rPr>
        <w:t xml:space="preserve"> con el cual se </w:t>
      </w:r>
      <w:r w:rsidR="007378E2" w:rsidRPr="00680C33">
        <w:rPr>
          <w:rFonts w:ascii="Verdana" w:hAnsi="Verdana"/>
          <w:color w:val="auto"/>
          <w:sz w:val="22"/>
          <w:szCs w:val="22"/>
        </w:rPr>
        <w:t>inició</w:t>
      </w:r>
      <w:r w:rsidRPr="00680C33">
        <w:rPr>
          <w:rFonts w:ascii="Verdana" w:hAnsi="Verdana"/>
          <w:color w:val="auto"/>
          <w:sz w:val="22"/>
          <w:szCs w:val="22"/>
        </w:rPr>
        <w:t xml:space="preserve"> el registro y seguimiento a la atención del </w:t>
      </w:r>
      <w:proofErr w:type="gramStart"/>
      <w:r w:rsidRPr="00680C33">
        <w:rPr>
          <w:rFonts w:ascii="Verdana" w:hAnsi="Verdana"/>
          <w:color w:val="auto"/>
          <w:sz w:val="22"/>
          <w:szCs w:val="22"/>
        </w:rPr>
        <w:t>incidente,</w:t>
      </w:r>
      <w:proofErr w:type="gramEnd"/>
      <w:r w:rsidRPr="00680C33">
        <w:rPr>
          <w:rFonts w:ascii="Verdana" w:hAnsi="Verdana"/>
          <w:color w:val="auto"/>
          <w:sz w:val="22"/>
          <w:szCs w:val="22"/>
        </w:rPr>
        <w:t xml:space="preserve"> debe estar acompañado de un informe detallado del evento donde se evidencie:</w:t>
      </w:r>
    </w:p>
    <w:p w14:paraId="6751453D" w14:textId="77777777" w:rsidR="00172E0C" w:rsidRPr="00680C33" w:rsidRDefault="00172E0C" w:rsidP="00172E0C">
      <w:pPr>
        <w:pStyle w:val="Default"/>
        <w:jc w:val="both"/>
        <w:rPr>
          <w:rFonts w:ascii="Verdana" w:hAnsi="Verdana"/>
          <w:color w:val="auto"/>
          <w:sz w:val="22"/>
          <w:szCs w:val="22"/>
        </w:rPr>
      </w:pPr>
    </w:p>
    <w:p w14:paraId="33DA12F9" w14:textId="77777777" w:rsidR="00172E0C" w:rsidRPr="00680C33" w:rsidRDefault="00172E0C" w:rsidP="00EF56B3">
      <w:pPr>
        <w:pStyle w:val="Default"/>
        <w:numPr>
          <w:ilvl w:val="0"/>
          <w:numId w:val="8"/>
        </w:numPr>
        <w:rPr>
          <w:rFonts w:ascii="Verdana" w:hAnsi="Verdana"/>
          <w:color w:val="auto"/>
          <w:sz w:val="22"/>
          <w:szCs w:val="22"/>
          <w:lang w:val="es-CO" w:eastAsia="es-CO"/>
        </w:rPr>
      </w:pPr>
      <w:r w:rsidRPr="00680C33">
        <w:rPr>
          <w:rFonts w:ascii="Verdana" w:hAnsi="Verdana"/>
          <w:color w:val="auto"/>
          <w:sz w:val="22"/>
          <w:szCs w:val="22"/>
        </w:rPr>
        <w:t>Que sucedió</w:t>
      </w:r>
    </w:p>
    <w:p w14:paraId="50169DD1" w14:textId="77777777" w:rsidR="00172E0C" w:rsidRPr="00680C33" w:rsidRDefault="00172E0C" w:rsidP="00EF56B3">
      <w:pPr>
        <w:pStyle w:val="Default"/>
        <w:numPr>
          <w:ilvl w:val="0"/>
          <w:numId w:val="8"/>
        </w:numPr>
        <w:rPr>
          <w:rFonts w:ascii="Verdana" w:hAnsi="Verdana"/>
          <w:color w:val="auto"/>
          <w:sz w:val="22"/>
          <w:szCs w:val="22"/>
          <w:lang w:val="es-CO" w:eastAsia="es-CO"/>
        </w:rPr>
      </w:pPr>
      <w:r w:rsidRPr="00680C33">
        <w:rPr>
          <w:rFonts w:ascii="Verdana" w:hAnsi="Verdana"/>
          <w:color w:val="auto"/>
          <w:sz w:val="22"/>
          <w:szCs w:val="22"/>
        </w:rPr>
        <w:t>Donde sucedió</w:t>
      </w:r>
    </w:p>
    <w:p w14:paraId="0EB14015" w14:textId="77777777" w:rsidR="00172E0C" w:rsidRPr="00680C33" w:rsidRDefault="00172E0C" w:rsidP="00EF56B3">
      <w:pPr>
        <w:pStyle w:val="Default"/>
        <w:numPr>
          <w:ilvl w:val="0"/>
          <w:numId w:val="8"/>
        </w:numPr>
        <w:rPr>
          <w:rFonts w:ascii="Verdana" w:hAnsi="Verdana"/>
          <w:color w:val="auto"/>
          <w:sz w:val="22"/>
          <w:szCs w:val="22"/>
          <w:lang w:val="es-CO" w:eastAsia="es-CO"/>
        </w:rPr>
      </w:pPr>
      <w:r w:rsidRPr="00680C33">
        <w:rPr>
          <w:rFonts w:ascii="Verdana" w:hAnsi="Verdana"/>
          <w:color w:val="auto"/>
          <w:sz w:val="22"/>
          <w:szCs w:val="22"/>
        </w:rPr>
        <w:t>Cuando sucedió</w:t>
      </w:r>
    </w:p>
    <w:p w14:paraId="40F42159" w14:textId="77777777" w:rsidR="00172E0C" w:rsidRPr="00680C33" w:rsidRDefault="00172E0C" w:rsidP="00EF56B3">
      <w:pPr>
        <w:pStyle w:val="Default"/>
        <w:numPr>
          <w:ilvl w:val="0"/>
          <w:numId w:val="8"/>
        </w:numPr>
        <w:rPr>
          <w:rFonts w:ascii="Verdana" w:hAnsi="Verdana"/>
          <w:color w:val="auto"/>
          <w:sz w:val="22"/>
          <w:szCs w:val="22"/>
          <w:lang w:val="es-CO" w:eastAsia="es-CO"/>
        </w:rPr>
      </w:pPr>
      <w:r w:rsidRPr="00680C33">
        <w:rPr>
          <w:rFonts w:ascii="Verdana" w:hAnsi="Verdana"/>
          <w:color w:val="auto"/>
          <w:sz w:val="22"/>
          <w:szCs w:val="22"/>
        </w:rPr>
        <w:t>Causas</w:t>
      </w:r>
    </w:p>
    <w:p w14:paraId="70B02440" w14:textId="77777777" w:rsidR="00172E0C" w:rsidRPr="00680C33" w:rsidRDefault="00172E0C" w:rsidP="00EF56B3">
      <w:pPr>
        <w:pStyle w:val="Default"/>
        <w:numPr>
          <w:ilvl w:val="0"/>
          <w:numId w:val="8"/>
        </w:numPr>
        <w:rPr>
          <w:rFonts w:ascii="Verdana" w:hAnsi="Verdana"/>
          <w:color w:val="auto"/>
          <w:sz w:val="22"/>
          <w:szCs w:val="22"/>
          <w:lang w:val="es-CO" w:eastAsia="es-CO"/>
        </w:rPr>
      </w:pPr>
      <w:r w:rsidRPr="00680C33">
        <w:rPr>
          <w:rFonts w:ascii="Verdana" w:hAnsi="Verdana"/>
          <w:color w:val="auto"/>
          <w:sz w:val="22"/>
          <w:szCs w:val="22"/>
        </w:rPr>
        <w:t>Quien fue el responsable</w:t>
      </w:r>
    </w:p>
    <w:p w14:paraId="306BB20C" w14:textId="77777777" w:rsidR="00172E0C" w:rsidRPr="00680C33" w:rsidRDefault="00172E0C" w:rsidP="00EF56B3">
      <w:pPr>
        <w:pStyle w:val="Default"/>
        <w:numPr>
          <w:ilvl w:val="0"/>
          <w:numId w:val="8"/>
        </w:numPr>
        <w:rPr>
          <w:rFonts w:ascii="Verdana" w:hAnsi="Verdana"/>
          <w:color w:val="auto"/>
          <w:sz w:val="22"/>
          <w:szCs w:val="22"/>
          <w:lang w:val="es-CO" w:eastAsia="es-CO"/>
        </w:rPr>
      </w:pPr>
      <w:r w:rsidRPr="00680C33">
        <w:rPr>
          <w:rFonts w:ascii="Verdana" w:hAnsi="Verdana"/>
          <w:color w:val="auto"/>
          <w:sz w:val="22"/>
          <w:szCs w:val="22"/>
        </w:rPr>
        <w:t>Como sucedió</w:t>
      </w:r>
    </w:p>
    <w:p w14:paraId="2E9A4782" w14:textId="77777777" w:rsidR="00172E0C" w:rsidRPr="00680C33" w:rsidRDefault="00172E0C" w:rsidP="00EF56B3">
      <w:pPr>
        <w:pStyle w:val="Default"/>
        <w:numPr>
          <w:ilvl w:val="0"/>
          <w:numId w:val="8"/>
        </w:numPr>
        <w:rPr>
          <w:rFonts w:ascii="Verdana" w:hAnsi="Verdana"/>
          <w:color w:val="auto"/>
          <w:sz w:val="22"/>
          <w:szCs w:val="22"/>
          <w:lang w:val="es-CO" w:eastAsia="es-CO"/>
        </w:rPr>
      </w:pPr>
      <w:r w:rsidRPr="00680C33">
        <w:rPr>
          <w:rFonts w:ascii="Verdana" w:hAnsi="Verdana"/>
          <w:color w:val="auto"/>
          <w:sz w:val="22"/>
          <w:szCs w:val="22"/>
        </w:rPr>
        <w:t>Fechas y horas, acciones tomadas hasta su resolución y cierre</w:t>
      </w:r>
    </w:p>
    <w:p w14:paraId="6FB61533" w14:textId="77777777" w:rsidR="00172E0C" w:rsidRPr="00680C33" w:rsidRDefault="00172E0C" w:rsidP="00172E0C">
      <w:pPr>
        <w:pStyle w:val="Default"/>
        <w:ind w:left="420"/>
        <w:rPr>
          <w:rFonts w:ascii="Verdana" w:hAnsi="Verdana"/>
          <w:color w:val="auto"/>
          <w:sz w:val="22"/>
          <w:szCs w:val="22"/>
          <w:lang w:val="es-CO" w:eastAsia="es-CO"/>
        </w:rPr>
      </w:pPr>
    </w:p>
    <w:p w14:paraId="4D4D4D26" w14:textId="77777777" w:rsidR="00172E0C" w:rsidRDefault="00172E0C" w:rsidP="00172E0C">
      <w:pPr>
        <w:spacing w:after="200" w:line="276" w:lineRule="auto"/>
        <w:contextualSpacing/>
        <w:jc w:val="both"/>
        <w:rPr>
          <w:rFonts w:ascii="Verdana" w:hAnsi="Verdana" w:cs="Arial"/>
          <w:sz w:val="22"/>
          <w:szCs w:val="22"/>
        </w:rPr>
      </w:pPr>
      <w:r w:rsidRPr="00680C33">
        <w:rPr>
          <w:rFonts w:ascii="Verdana" w:hAnsi="Verdana" w:cs="Arial"/>
          <w:b/>
          <w:bCs/>
          <w:sz w:val="22"/>
          <w:szCs w:val="22"/>
        </w:rPr>
        <w:t>NOTA:</w:t>
      </w:r>
      <w:r w:rsidRPr="00680C33">
        <w:rPr>
          <w:rFonts w:ascii="Verdana" w:hAnsi="Verdana" w:cs="Arial"/>
          <w:sz w:val="22"/>
          <w:szCs w:val="22"/>
        </w:rPr>
        <w:t xml:space="preserve"> La oficina de sistemas de la supervigilancia debe contar con un listado actualizado y disponible para todos los equipos de atención de incidentes en el cual se describa:</w:t>
      </w:r>
    </w:p>
    <w:p w14:paraId="2ADD177F" w14:textId="77777777" w:rsidR="007E73A4" w:rsidRPr="00680C33" w:rsidRDefault="007E73A4" w:rsidP="00172E0C">
      <w:pPr>
        <w:spacing w:after="200" w:line="276" w:lineRule="auto"/>
        <w:contextualSpacing/>
        <w:jc w:val="both"/>
        <w:rPr>
          <w:rFonts w:ascii="Verdana" w:hAnsi="Verdana" w:cs="Arial"/>
          <w:sz w:val="22"/>
          <w:szCs w:val="22"/>
        </w:rPr>
      </w:pPr>
    </w:p>
    <w:p w14:paraId="29959667" w14:textId="77777777" w:rsidR="00172E0C" w:rsidRPr="00680C33" w:rsidRDefault="00172E0C" w:rsidP="00EF56B3">
      <w:pPr>
        <w:numPr>
          <w:ilvl w:val="0"/>
          <w:numId w:val="10"/>
        </w:numPr>
        <w:suppressAutoHyphens/>
        <w:autoSpaceDN w:val="0"/>
        <w:spacing w:after="200" w:line="276" w:lineRule="auto"/>
        <w:contextualSpacing/>
        <w:textAlignment w:val="baseline"/>
        <w:rPr>
          <w:rFonts w:ascii="Verdana" w:hAnsi="Verdana" w:cs="Arial"/>
          <w:sz w:val="22"/>
          <w:szCs w:val="22"/>
        </w:rPr>
      </w:pPr>
      <w:r w:rsidRPr="00680C33">
        <w:rPr>
          <w:rFonts w:ascii="Verdana" w:hAnsi="Verdana" w:cs="Arial"/>
          <w:sz w:val="22"/>
          <w:szCs w:val="22"/>
        </w:rPr>
        <w:t>Nombre del proveedor</w:t>
      </w:r>
    </w:p>
    <w:p w14:paraId="6AB7C0F6" w14:textId="77777777" w:rsidR="00172E0C" w:rsidRPr="00680C33" w:rsidRDefault="00172E0C" w:rsidP="00EF56B3">
      <w:pPr>
        <w:numPr>
          <w:ilvl w:val="0"/>
          <w:numId w:val="10"/>
        </w:numPr>
        <w:suppressAutoHyphens/>
        <w:autoSpaceDN w:val="0"/>
        <w:spacing w:after="200" w:line="276" w:lineRule="auto"/>
        <w:contextualSpacing/>
        <w:textAlignment w:val="baseline"/>
        <w:rPr>
          <w:rFonts w:ascii="Verdana" w:hAnsi="Verdana" w:cs="Arial"/>
          <w:sz w:val="22"/>
          <w:szCs w:val="22"/>
        </w:rPr>
      </w:pPr>
      <w:r w:rsidRPr="00680C33">
        <w:rPr>
          <w:rFonts w:ascii="Verdana" w:hAnsi="Verdana" w:cs="Arial"/>
          <w:sz w:val="22"/>
          <w:szCs w:val="22"/>
        </w:rPr>
        <w:t>Persona de contacto</w:t>
      </w:r>
    </w:p>
    <w:p w14:paraId="26728B83" w14:textId="77777777" w:rsidR="00172E0C" w:rsidRPr="00680C33" w:rsidRDefault="00172E0C" w:rsidP="00EF56B3">
      <w:pPr>
        <w:numPr>
          <w:ilvl w:val="0"/>
          <w:numId w:val="10"/>
        </w:numPr>
        <w:suppressAutoHyphens/>
        <w:autoSpaceDN w:val="0"/>
        <w:spacing w:after="200" w:line="276" w:lineRule="auto"/>
        <w:contextualSpacing/>
        <w:textAlignment w:val="baseline"/>
        <w:rPr>
          <w:rFonts w:ascii="Verdana" w:hAnsi="Verdana" w:cs="Arial"/>
          <w:sz w:val="22"/>
          <w:szCs w:val="22"/>
        </w:rPr>
      </w:pPr>
      <w:r w:rsidRPr="00680C33">
        <w:rPr>
          <w:rFonts w:ascii="Verdana" w:hAnsi="Verdana" w:cs="Arial"/>
          <w:sz w:val="22"/>
          <w:szCs w:val="22"/>
        </w:rPr>
        <w:t>Servicio que presta</w:t>
      </w:r>
    </w:p>
    <w:p w14:paraId="135EFAE2" w14:textId="77777777" w:rsidR="00172E0C" w:rsidRPr="00680C33" w:rsidRDefault="00172E0C" w:rsidP="00EF56B3">
      <w:pPr>
        <w:numPr>
          <w:ilvl w:val="0"/>
          <w:numId w:val="10"/>
        </w:numPr>
        <w:suppressAutoHyphens/>
        <w:autoSpaceDN w:val="0"/>
        <w:spacing w:after="200" w:line="276" w:lineRule="auto"/>
        <w:contextualSpacing/>
        <w:textAlignment w:val="baseline"/>
        <w:rPr>
          <w:rFonts w:ascii="Verdana" w:hAnsi="Verdana" w:cs="Arial"/>
          <w:sz w:val="22"/>
          <w:szCs w:val="22"/>
        </w:rPr>
      </w:pPr>
      <w:r w:rsidRPr="00680C33">
        <w:rPr>
          <w:rFonts w:ascii="Verdana" w:hAnsi="Verdana" w:cs="Arial"/>
          <w:sz w:val="22"/>
          <w:szCs w:val="22"/>
        </w:rPr>
        <w:t>Teléfonos de contacto</w:t>
      </w:r>
    </w:p>
    <w:p w14:paraId="3DCB5EDB" w14:textId="77777777" w:rsidR="00172E0C" w:rsidRDefault="00172E0C" w:rsidP="00EF56B3">
      <w:pPr>
        <w:numPr>
          <w:ilvl w:val="0"/>
          <w:numId w:val="10"/>
        </w:numPr>
        <w:suppressAutoHyphens/>
        <w:autoSpaceDN w:val="0"/>
        <w:spacing w:after="200" w:line="276" w:lineRule="auto"/>
        <w:contextualSpacing/>
        <w:textAlignment w:val="baseline"/>
        <w:rPr>
          <w:rFonts w:ascii="Verdana" w:hAnsi="Verdana" w:cs="Arial"/>
          <w:sz w:val="22"/>
          <w:szCs w:val="22"/>
        </w:rPr>
      </w:pPr>
      <w:r w:rsidRPr="00680C33">
        <w:rPr>
          <w:rFonts w:ascii="Verdana" w:hAnsi="Verdana" w:cs="Arial"/>
          <w:sz w:val="22"/>
          <w:szCs w:val="22"/>
        </w:rPr>
        <w:t>Correo electrónico</w:t>
      </w:r>
    </w:p>
    <w:p w14:paraId="38525BF0" w14:textId="77777777" w:rsidR="007E73A4" w:rsidRPr="00680C33" w:rsidRDefault="007E73A4" w:rsidP="00761FAB">
      <w:pPr>
        <w:suppressAutoHyphens/>
        <w:autoSpaceDN w:val="0"/>
        <w:spacing w:after="200" w:line="276" w:lineRule="auto"/>
        <w:ind w:left="720"/>
        <w:contextualSpacing/>
        <w:textAlignment w:val="baseline"/>
        <w:rPr>
          <w:rFonts w:ascii="Verdana" w:hAnsi="Verdana" w:cs="Arial"/>
          <w:sz w:val="22"/>
          <w:szCs w:val="22"/>
        </w:rPr>
      </w:pPr>
    </w:p>
    <w:p w14:paraId="3E02DE96" w14:textId="77777777" w:rsidR="00172E0C" w:rsidRDefault="00172E0C" w:rsidP="00172E0C">
      <w:pPr>
        <w:spacing w:after="200" w:line="276" w:lineRule="auto"/>
        <w:contextualSpacing/>
        <w:jc w:val="both"/>
        <w:rPr>
          <w:rFonts w:ascii="Verdana" w:hAnsi="Verdana" w:cs="Arial"/>
          <w:sz w:val="22"/>
          <w:szCs w:val="22"/>
        </w:rPr>
      </w:pPr>
      <w:r w:rsidRPr="00680C33">
        <w:rPr>
          <w:rFonts w:ascii="Verdana" w:hAnsi="Verdana" w:cs="Arial"/>
          <w:sz w:val="22"/>
          <w:szCs w:val="22"/>
        </w:rPr>
        <w:t>Este listado deberá ser actualizado semestralmente o en caso de presentarse un cambio de proveedores dentro de la entidad.</w:t>
      </w:r>
    </w:p>
    <w:p w14:paraId="22B8F9DE" w14:textId="77777777" w:rsidR="000F6DE8" w:rsidRDefault="000F6DE8" w:rsidP="00172E0C">
      <w:pPr>
        <w:spacing w:after="200" w:line="276" w:lineRule="auto"/>
        <w:contextualSpacing/>
        <w:jc w:val="both"/>
        <w:rPr>
          <w:rFonts w:ascii="Verdana" w:hAnsi="Verdana" w:cs="Arial"/>
          <w:sz w:val="22"/>
          <w:szCs w:val="22"/>
        </w:rPr>
      </w:pPr>
    </w:p>
    <w:p w14:paraId="17BD327F" w14:textId="243573EB" w:rsidR="007A4430" w:rsidRPr="00C40ACA" w:rsidRDefault="007A4430" w:rsidP="00172E0C">
      <w:pPr>
        <w:spacing w:after="200" w:line="276" w:lineRule="auto"/>
        <w:contextualSpacing/>
        <w:jc w:val="both"/>
        <w:rPr>
          <w:rFonts w:ascii="Verdana" w:hAnsi="Verdana" w:cs="Arial"/>
          <w:sz w:val="22"/>
          <w:szCs w:val="22"/>
        </w:rPr>
      </w:pPr>
      <w:r w:rsidRPr="00C40ACA">
        <w:rPr>
          <w:rFonts w:ascii="Verdana" w:hAnsi="Verdana" w:cs="Arial"/>
          <w:sz w:val="22"/>
          <w:szCs w:val="22"/>
        </w:rPr>
        <w:t>En el evento de que algún componente de la infraestructura tecnológica (sitios Web, aplicaciones, servicios en línea, sistemas de información, entre otros) de la Entidad, haya sido vulnerado o comprometido</w:t>
      </w:r>
      <w:r w:rsidRPr="00C40ACA">
        <w:t xml:space="preserve"> </w:t>
      </w:r>
      <w:r w:rsidRPr="00C40ACA">
        <w:rPr>
          <w:rFonts w:ascii="Verdana" w:hAnsi="Verdana" w:cs="Arial"/>
          <w:sz w:val="22"/>
          <w:szCs w:val="22"/>
        </w:rPr>
        <w:t xml:space="preserve">reportar en primera instancia al </w:t>
      </w:r>
      <w:proofErr w:type="spellStart"/>
      <w:r w:rsidRPr="00C40ACA">
        <w:rPr>
          <w:rFonts w:ascii="Verdana" w:hAnsi="Verdana" w:cs="Arial"/>
          <w:sz w:val="22"/>
          <w:szCs w:val="22"/>
        </w:rPr>
        <w:t>ColCERT</w:t>
      </w:r>
      <w:proofErr w:type="spellEnd"/>
      <w:r w:rsidRPr="00C40ACA">
        <w:rPr>
          <w:rFonts w:ascii="Verdana" w:hAnsi="Verdana" w:cs="Arial"/>
          <w:sz w:val="22"/>
          <w:szCs w:val="22"/>
        </w:rPr>
        <w:t xml:space="preserve"> (Grupo de Respuesta a Emergencias Cibernéticas de Colombia</w:t>
      </w:r>
      <w:r w:rsidR="000D7193" w:rsidRPr="00C40ACA">
        <w:rPr>
          <w:rFonts w:ascii="Verdana" w:hAnsi="Verdana" w:cs="Arial"/>
          <w:sz w:val="22"/>
          <w:szCs w:val="22"/>
        </w:rPr>
        <w:t>).</w:t>
      </w:r>
    </w:p>
    <w:p w14:paraId="09E0BC73" w14:textId="77777777" w:rsidR="007A4430" w:rsidRDefault="007A4430" w:rsidP="00172E0C">
      <w:pPr>
        <w:spacing w:after="200" w:line="276" w:lineRule="auto"/>
        <w:contextualSpacing/>
        <w:jc w:val="both"/>
        <w:rPr>
          <w:rFonts w:ascii="Verdana" w:hAnsi="Verdana" w:cs="Arial"/>
          <w:sz w:val="22"/>
          <w:szCs w:val="22"/>
        </w:rPr>
      </w:pPr>
    </w:p>
    <w:p w14:paraId="0233C2EA" w14:textId="77777777" w:rsidR="000F6DE8" w:rsidRPr="00AA5A32" w:rsidRDefault="000F6DE8" w:rsidP="000F6DE8">
      <w:pPr>
        <w:jc w:val="both"/>
        <w:rPr>
          <w:rFonts w:ascii="Verdana" w:hAnsi="Verdana" w:cs="Arial"/>
          <w:sz w:val="22"/>
          <w:szCs w:val="22"/>
        </w:rPr>
      </w:pPr>
      <w:r w:rsidRPr="00AA5A32">
        <w:rPr>
          <w:rFonts w:ascii="Verdana" w:hAnsi="Verdana" w:cs="Arial"/>
          <w:sz w:val="22"/>
          <w:szCs w:val="22"/>
        </w:rPr>
        <w:t xml:space="preserve">En caso de incidentes de seguridad de la información que afecten bases de datos o información de carácter personal, se debe realizar el reporte ante la Superintendencia de Industria y Comercio – Delegatura de protección de datos personales. </w:t>
      </w:r>
    </w:p>
    <w:p w14:paraId="41972AE9" w14:textId="77777777" w:rsidR="000F6DE8" w:rsidRPr="00AA5A32" w:rsidRDefault="000F6DE8" w:rsidP="000F6DE8">
      <w:pPr>
        <w:jc w:val="both"/>
        <w:rPr>
          <w:rFonts w:ascii="Verdana" w:hAnsi="Verdana" w:cs="Arial"/>
          <w:sz w:val="22"/>
          <w:szCs w:val="22"/>
        </w:rPr>
      </w:pPr>
    </w:p>
    <w:p w14:paraId="02BF2F29" w14:textId="77777777" w:rsidR="000F6DE8" w:rsidRPr="00AA5A32" w:rsidRDefault="000F6DE8" w:rsidP="000F6DE8">
      <w:pPr>
        <w:jc w:val="both"/>
        <w:rPr>
          <w:rFonts w:ascii="Verdana" w:hAnsi="Verdana" w:cs="Arial"/>
          <w:sz w:val="22"/>
          <w:szCs w:val="22"/>
        </w:rPr>
      </w:pPr>
      <w:r w:rsidRPr="00AA5A32">
        <w:rPr>
          <w:rFonts w:ascii="Verdana" w:hAnsi="Verdana" w:cs="Arial"/>
          <w:sz w:val="22"/>
          <w:szCs w:val="22"/>
        </w:rPr>
        <w:t xml:space="preserve">En el caso de incidentes contemplados en la ley de delitos informáticos ley 1273 de 2009, se realiza el reporte a la fiscalía general de la nación. </w:t>
      </w:r>
    </w:p>
    <w:p w14:paraId="1DF1B4BF" w14:textId="77777777" w:rsidR="000F6DE8" w:rsidRPr="00AA5A32" w:rsidRDefault="000F6DE8" w:rsidP="000F6DE8">
      <w:pPr>
        <w:jc w:val="both"/>
        <w:rPr>
          <w:rFonts w:ascii="Verdana" w:hAnsi="Verdana" w:cs="Arial"/>
          <w:sz w:val="22"/>
          <w:szCs w:val="22"/>
        </w:rPr>
      </w:pPr>
    </w:p>
    <w:p w14:paraId="0AD080D1" w14:textId="4FC96929" w:rsidR="000F6DE8" w:rsidRPr="00AA5A32" w:rsidRDefault="000F6DE8" w:rsidP="000F6DE8">
      <w:pPr>
        <w:jc w:val="both"/>
        <w:rPr>
          <w:rFonts w:ascii="Verdana" w:hAnsi="Verdana" w:cs="Arial"/>
          <w:sz w:val="22"/>
          <w:szCs w:val="22"/>
        </w:rPr>
      </w:pPr>
      <w:r w:rsidRPr="00AA5A32">
        <w:rPr>
          <w:rFonts w:ascii="Verdana" w:hAnsi="Verdana" w:cs="Arial"/>
          <w:sz w:val="22"/>
          <w:szCs w:val="22"/>
        </w:rPr>
        <w:t>En el caso de incidentes asociados al incumplimiento de las políticas de seguridad de la información institucionales, la normatividad interna de la Supervigilancia el reporte se realiza de acuerdo con el procedimiento</w:t>
      </w:r>
      <w:bookmarkStart w:id="27" w:name="_Hlk101771607"/>
      <w:r w:rsidRPr="00AA5A32">
        <w:rPr>
          <w:rFonts w:ascii="Verdana" w:hAnsi="Verdana" w:cs="Arial"/>
          <w:sz w:val="22"/>
          <w:szCs w:val="22"/>
        </w:rPr>
        <w:t xml:space="preserve"> Disciplinario Ordinario - </w:t>
      </w:r>
      <w:r w:rsidR="0026002D">
        <w:rPr>
          <w:rFonts w:ascii="Verdana" w:hAnsi="Verdana" w:cs="Arial"/>
          <w:sz w:val="22"/>
          <w:szCs w:val="22"/>
        </w:rPr>
        <w:t>PRO</w:t>
      </w:r>
      <w:r w:rsidRPr="00AA5A32">
        <w:rPr>
          <w:rFonts w:ascii="Verdana" w:hAnsi="Verdana" w:cs="Arial"/>
          <w:sz w:val="22"/>
          <w:szCs w:val="22"/>
        </w:rPr>
        <w:t xml:space="preserve">-GPD-340-001. </w:t>
      </w:r>
    </w:p>
    <w:bookmarkEnd w:id="27"/>
    <w:p w14:paraId="685A4E26" w14:textId="7BEA82C7" w:rsidR="000F6DE8" w:rsidRPr="000F6DE8" w:rsidRDefault="000F6DE8" w:rsidP="00172E0C">
      <w:pPr>
        <w:spacing w:after="200" w:line="276" w:lineRule="auto"/>
        <w:contextualSpacing/>
        <w:jc w:val="both"/>
        <w:rPr>
          <w:rFonts w:ascii="Verdana" w:hAnsi="Verdana" w:cs="Arial"/>
          <w:color w:val="00B050"/>
          <w:sz w:val="22"/>
          <w:szCs w:val="22"/>
        </w:rPr>
      </w:pPr>
    </w:p>
    <w:p w14:paraId="4A116BC4" w14:textId="220C8AF5" w:rsidR="00615DA7" w:rsidRPr="00680C33" w:rsidRDefault="00172E0C" w:rsidP="007A4430">
      <w:pPr>
        <w:spacing w:after="200" w:line="276" w:lineRule="auto"/>
        <w:contextualSpacing/>
        <w:jc w:val="both"/>
        <w:rPr>
          <w:rFonts w:ascii="Verdana" w:eastAsia="Times New Roman" w:hAnsi="Verdana" w:cs="Arial"/>
          <w:b/>
          <w:sz w:val="22"/>
          <w:szCs w:val="22"/>
        </w:rPr>
      </w:pPr>
      <w:r w:rsidRPr="00680C33">
        <w:rPr>
          <w:rFonts w:ascii="Verdana" w:hAnsi="Verdana" w:cs="Arial"/>
          <w:sz w:val="22"/>
          <w:szCs w:val="22"/>
        </w:rPr>
        <w:t>El nivel de escalamiento es responsabilidad del jefe del área de sistemas de la Supervigilancia, quien deberá estar informado del avance y estado del incidente</w:t>
      </w:r>
      <w:r w:rsidRPr="00680C33">
        <w:rPr>
          <w:rFonts w:ascii="Verdana" w:hAnsi="Verdana" w:cs="Arial"/>
          <w:color w:val="FF0000"/>
          <w:sz w:val="22"/>
          <w:szCs w:val="22"/>
        </w:rPr>
        <w:t xml:space="preserve"> </w:t>
      </w:r>
      <w:r w:rsidRPr="00680C33">
        <w:rPr>
          <w:rFonts w:ascii="Verdana" w:hAnsi="Verdana" w:cs="Arial"/>
          <w:sz w:val="22"/>
          <w:szCs w:val="22"/>
        </w:rPr>
        <w:t xml:space="preserve">desde su inicio hasta su solución definitiva y será este el encargado de realizar los reportes de seguimiento del incidente desde el registro, avances y cierre a la Alta </w:t>
      </w:r>
      <w:r w:rsidR="000F6DE8">
        <w:rPr>
          <w:rFonts w:ascii="Verdana" w:hAnsi="Verdana" w:cs="Arial"/>
          <w:sz w:val="22"/>
          <w:szCs w:val="22"/>
        </w:rPr>
        <w:t>D</w:t>
      </w:r>
      <w:r w:rsidRPr="00680C33">
        <w:rPr>
          <w:rFonts w:ascii="Verdana" w:hAnsi="Verdana" w:cs="Arial"/>
          <w:sz w:val="22"/>
          <w:szCs w:val="22"/>
        </w:rPr>
        <w:t>irección.</w:t>
      </w:r>
    </w:p>
    <w:sectPr w:rsidR="00615DA7" w:rsidRPr="00680C33"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3C87" w14:textId="77777777" w:rsidR="00AF53EF" w:rsidRDefault="00AF53EF" w:rsidP="008B51F5">
      <w:r>
        <w:separator/>
      </w:r>
    </w:p>
  </w:endnote>
  <w:endnote w:type="continuationSeparator" w:id="0">
    <w:p w14:paraId="7FC72ABA" w14:textId="77777777" w:rsidR="00AF53EF" w:rsidRDefault="00AF53E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467093FF"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F81DA8" w:rsidRPr="00F81DA8">
      <w:rPr>
        <w:rFonts w:ascii="Montserrat" w:hAnsi="Montserrat"/>
        <w:noProof/>
        <w:sz w:val="14"/>
        <w:lang w:val="es-ES"/>
      </w:rPr>
      <w:t>12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F81DA8" w:rsidRPr="00F81DA8">
      <w:rPr>
        <w:rFonts w:ascii="Montserrat" w:hAnsi="Montserrat"/>
        <w:noProof/>
        <w:sz w:val="14"/>
        <w:lang w:val="es-ES"/>
      </w:rPr>
      <w:t>12</w:t>
    </w:r>
    <w:r w:rsidRPr="00D218F3">
      <w:rPr>
        <w:rFonts w:ascii="Montserrat" w:hAnsi="Montserrat"/>
        <w:sz w:val="14"/>
      </w:rPr>
      <w:fldChar w:fldCharType="end"/>
    </w:r>
  </w:p>
  <w:p w14:paraId="73F3F3A6" w14:textId="35351C6E" w:rsidR="00D218F3" w:rsidRPr="00D218F3" w:rsidRDefault="006F1A39" w:rsidP="00584FDA">
    <w:pPr>
      <w:pStyle w:val="Piedepgina"/>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5B8A393F">
              <wp:simplePos x="0" y="0"/>
              <wp:positionH relativeFrom="margin">
                <wp:posOffset>-649605</wp:posOffset>
              </wp:positionH>
              <wp:positionV relativeFrom="paragraph">
                <wp:posOffset>92710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F85EE1" w:rsidRDefault="00AF746E" w:rsidP="00392618">
                          <w:pPr>
                            <w:rPr>
                              <w:rFonts w:ascii="Verdana" w:eastAsia="Times New Roman" w:hAnsi="Verdana" w:cs="Arial"/>
                              <w:bCs/>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Dirección:</w:t>
                          </w:r>
                          <w:r w:rsidRPr="00F85EE1">
                            <w:rPr>
                              <w:rFonts w:ascii="Verdana" w:eastAsia="Times New Roman" w:hAnsi="Verdana" w:cs="Arial"/>
                              <w:bCs/>
                              <w:color w:val="767171" w:themeColor="background2" w:themeShade="80"/>
                              <w:sz w:val="14"/>
                              <w:szCs w:val="16"/>
                              <w:lang w:eastAsia="es-CO"/>
                            </w:rPr>
                            <w:t xml:space="preserve"> </w:t>
                          </w:r>
                          <w:r w:rsidR="00392618" w:rsidRPr="00F85EE1">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Conmutador: </w:t>
                          </w:r>
                          <w:r w:rsidRPr="00F85EE1">
                            <w:rPr>
                              <w:rFonts w:ascii="Verdana" w:eastAsia="Times New Roman" w:hAnsi="Verdana" w:cs="Arial"/>
                              <w:color w:val="767171" w:themeColor="background2" w:themeShade="80"/>
                              <w:sz w:val="14"/>
                              <w:szCs w:val="16"/>
                              <w:lang w:eastAsia="es-CO"/>
                            </w:rPr>
                            <w:t>(+601) 307 8038</w:t>
                          </w:r>
                        </w:p>
                        <w:p w14:paraId="0897E3C7" w14:textId="78445C71"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Línea gratuita: </w:t>
                          </w:r>
                          <w:r w:rsidRPr="00F85EE1">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51.15pt;margin-top:7.3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" fillcolor="white [3201]" stroked="f" strokeweight=".5pt">
              <v:textbox>
                <w:txbxContent>
                  <w:p w14:paraId="6975B835" w14:textId="24814867" w:rsidR="00392618" w:rsidRPr="00F85EE1" w:rsidRDefault="00AF746E" w:rsidP="00392618">
                    <w:pPr>
                      <w:rPr>
                        <w:rFonts w:ascii="Verdana" w:eastAsia="Times New Roman" w:hAnsi="Verdana" w:cs="Arial"/>
                        <w:bCs/>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Dirección:</w:t>
                    </w:r>
                    <w:r w:rsidRPr="00F85EE1">
                      <w:rPr>
                        <w:rFonts w:ascii="Verdana" w:eastAsia="Times New Roman" w:hAnsi="Verdana" w:cs="Arial"/>
                        <w:bCs/>
                        <w:color w:val="767171" w:themeColor="background2" w:themeShade="80"/>
                        <w:sz w:val="14"/>
                        <w:szCs w:val="16"/>
                        <w:lang w:eastAsia="es-CO"/>
                      </w:rPr>
                      <w:t xml:space="preserve"> </w:t>
                    </w:r>
                    <w:r w:rsidR="00392618" w:rsidRPr="00F85EE1">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Conmutador: </w:t>
                    </w:r>
                    <w:r w:rsidRPr="00F85EE1">
                      <w:rPr>
                        <w:rFonts w:ascii="Verdana" w:eastAsia="Times New Roman" w:hAnsi="Verdana" w:cs="Arial"/>
                        <w:color w:val="767171" w:themeColor="background2" w:themeShade="80"/>
                        <w:sz w:val="14"/>
                        <w:szCs w:val="16"/>
                        <w:lang w:eastAsia="es-CO"/>
                      </w:rPr>
                      <w:t>(+601) 307 8038</w:t>
                    </w:r>
                  </w:p>
                  <w:p w14:paraId="0897E3C7" w14:textId="78445C71"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Línea gratuita: </w:t>
                    </w:r>
                    <w:r w:rsidRPr="00F85EE1">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631D885E"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6C27AEEE">
              <wp:simplePos x="0" y="0"/>
              <wp:positionH relativeFrom="margin">
                <wp:align>right</wp:align>
              </wp:positionH>
              <wp:positionV relativeFrom="paragraph">
                <wp:posOffset>173355</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7351D08B" w:rsidR="00392618" w:rsidRPr="00F85EE1" w:rsidRDefault="00392618" w:rsidP="00392618">
                          <w:pPr>
                            <w:pStyle w:val="NormalWeb"/>
                            <w:rPr>
                              <w:rFonts w:ascii="Verdana" w:hAnsi="Verdana" w:cs="Arial"/>
                              <w:b/>
                              <w:bCs/>
                              <w:color w:val="595959" w:themeColor="text1" w:themeTint="A6"/>
                              <w:kern w:val="24"/>
                              <w:sz w:val="12"/>
                              <w:szCs w:val="14"/>
                            </w:rPr>
                          </w:pPr>
                          <w:r w:rsidRPr="00F85EE1">
                            <w:rPr>
                              <w:rFonts w:ascii="Verdana" w:hAnsi="Verdana" w:cs="Arial"/>
                              <w:b/>
                              <w:bCs/>
                              <w:color w:val="595959" w:themeColor="text1" w:themeTint="A6"/>
                              <w:kern w:val="24"/>
                              <w:sz w:val="12"/>
                              <w:szCs w:val="14"/>
                            </w:rPr>
                            <w:t xml:space="preserve">Código: </w:t>
                          </w:r>
                          <w:r w:rsidR="00862213" w:rsidRPr="00F85EE1">
                            <w:rPr>
                              <w:rFonts w:ascii="Verdana" w:hAnsi="Verdana" w:cs="Arial"/>
                              <w:color w:val="595959" w:themeColor="text1" w:themeTint="A6"/>
                              <w:kern w:val="24"/>
                              <w:sz w:val="12"/>
                              <w:szCs w:val="14"/>
                            </w:rPr>
                            <w:t>INS</w:t>
                          </w:r>
                          <w:r w:rsidR="00A50418" w:rsidRPr="00F85EE1">
                            <w:rPr>
                              <w:rFonts w:ascii="Verdana" w:hAnsi="Verdana" w:cs="Arial"/>
                              <w:color w:val="595959" w:themeColor="text1" w:themeTint="A6"/>
                              <w:kern w:val="24"/>
                              <w:sz w:val="12"/>
                              <w:szCs w:val="14"/>
                            </w:rPr>
                            <w:t>-</w:t>
                          </w:r>
                          <w:r w:rsidR="00A84D28" w:rsidRPr="00F85EE1">
                            <w:rPr>
                              <w:rFonts w:ascii="Verdana" w:hAnsi="Verdana" w:cs="Arial"/>
                              <w:color w:val="595959" w:themeColor="text1" w:themeTint="A6"/>
                              <w:kern w:val="24"/>
                              <w:sz w:val="12"/>
                              <w:szCs w:val="14"/>
                            </w:rPr>
                            <w:t>GSI-140</w:t>
                          </w:r>
                          <w:r w:rsidR="005D712D" w:rsidRPr="00F85EE1">
                            <w:rPr>
                              <w:rFonts w:ascii="Verdana" w:hAnsi="Verdana" w:cs="Arial"/>
                              <w:color w:val="595959" w:themeColor="text1" w:themeTint="A6"/>
                              <w:kern w:val="24"/>
                              <w:sz w:val="12"/>
                              <w:szCs w:val="14"/>
                            </w:rPr>
                            <w:t>-</w:t>
                          </w:r>
                          <w:r w:rsidR="001F4E25">
                            <w:rPr>
                              <w:rFonts w:ascii="Verdana" w:hAnsi="Verdana" w:cs="Arial"/>
                              <w:color w:val="595959" w:themeColor="text1" w:themeTint="A6"/>
                              <w:kern w:val="24"/>
                              <w:sz w:val="12"/>
                              <w:szCs w:val="14"/>
                            </w:rPr>
                            <w:t>022</w:t>
                          </w:r>
                        </w:p>
                        <w:p w14:paraId="0A6EE982" w14:textId="6714C4B9" w:rsidR="00392618" w:rsidRPr="00F85EE1" w:rsidRDefault="00635A9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Fecha aprobación</w:t>
                          </w:r>
                          <w:r w:rsidRPr="00F85EE1">
                            <w:rPr>
                              <w:rFonts w:ascii="Verdana" w:hAnsi="Verdana" w:cs="Arial"/>
                              <w:bCs/>
                              <w:color w:val="595959" w:themeColor="text1" w:themeTint="A6"/>
                              <w:kern w:val="24"/>
                              <w:sz w:val="12"/>
                              <w:szCs w:val="14"/>
                            </w:rPr>
                            <w:t xml:space="preserve">: </w:t>
                          </w:r>
                          <w:r w:rsidR="001F4E25">
                            <w:rPr>
                              <w:rFonts w:ascii="Verdana" w:hAnsi="Verdana" w:cs="Arial"/>
                              <w:bCs/>
                              <w:color w:val="595959" w:themeColor="text1" w:themeTint="A6"/>
                              <w:kern w:val="24"/>
                              <w:sz w:val="12"/>
                              <w:szCs w:val="14"/>
                            </w:rPr>
                            <w:t>2</w:t>
                          </w:r>
                          <w:r w:rsidR="005B1DCB">
                            <w:rPr>
                              <w:rFonts w:ascii="Verdana" w:hAnsi="Verdana" w:cs="Arial"/>
                              <w:bCs/>
                              <w:color w:val="595959" w:themeColor="text1" w:themeTint="A6"/>
                              <w:kern w:val="24"/>
                              <w:sz w:val="12"/>
                              <w:szCs w:val="14"/>
                            </w:rPr>
                            <w:t>8</w:t>
                          </w:r>
                          <w:r w:rsidR="005D712D" w:rsidRPr="00F85EE1">
                            <w:rPr>
                              <w:rFonts w:ascii="Verdana" w:hAnsi="Verdana" w:cs="Arial"/>
                              <w:bCs/>
                              <w:color w:val="595959" w:themeColor="text1" w:themeTint="A6"/>
                              <w:kern w:val="24"/>
                              <w:sz w:val="12"/>
                              <w:szCs w:val="14"/>
                            </w:rPr>
                            <w:t>/</w:t>
                          </w:r>
                          <w:r w:rsidR="003E2086">
                            <w:rPr>
                              <w:rFonts w:ascii="Verdana" w:hAnsi="Verdana" w:cs="Arial"/>
                              <w:bCs/>
                              <w:color w:val="595959" w:themeColor="text1" w:themeTint="A6"/>
                              <w:kern w:val="24"/>
                              <w:sz w:val="12"/>
                              <w:szCs w:val="14"/>
                            </w:rPr>
                            <w:t>10</w:t>
                          </w:r>
                          <w:r w:rsidR="005D712D" w:rsidRPr="00F85EE1">
                            <w:rPr>
                              <w:rFonts w:ascii="Verdana" w:hAnsi="Verdana" w:cs="Arial"/>
                              <w:bCs/>
                              <w:color w:val="595959" w:themeColor="text1" w:themeTint="A6"/>
                              <w:kern w:val="24"/>
                              <w:sz w:val="12"/>
                              <w:szCs w:val="14"/>
                            </w:rPr>
                            <w:t>/202</w:t>
                          </w:r>
                          <w:r w:rsidR="001F4E25">
                            <w:rPr>
                              <w:rFonts w:ascii="Verdana" w:hAnsi="Verdana" w:cs="Arial"/>
                              <w:bCs/>
                              <w:color w:val="595959" w:themeColor="text1" w:themeTint="A6"/>
                              <w:kern w:val="24"/>
                              <w:sz w:val="12"/>
                              <w:szCs w:val="14"/>
                            </w:rPr>
                            <w:t>5</w:t>
                          </w:r>
                        </w:p>
                        <w:p w14:paraId="5C00C4CA" w14:textId="1C294AA0" w:rsidR="00392618" w:rsidRPr="00F85EE1" w:rsidRDefault="005D712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Versión</w:t>
                          </w:r>
                          <w:r w:rsidRPr="00F85EE1">
                            <w:rPr>
                              <w:rFonts w:ascii="Verdana" w:hAnsi="Verdana" w:cs="Arial"/>
                              <w:bCs/>
                              <w:color w:val="595959" w:themeColor="text1" w:themeTint="A6"/>
                              <w:kern w:val="24"/>
                              <w:sz w:val="12"/>
                              <w:szCs w:val="14"/>
                            </w:rPr>
                            <w:t xml:space="preserve">: </w:t>
                          </w:r>
                          <w:r w:rsidR="001F4E25">
                            <w:rPr>
                              <w:rFonts w:ascii="Verdana" w:hAnsi="Verdana" w:cs="Arial"/>
                              <w:bCs/>
                              <w:color w:val="595959" w:themeColor="text1" w:themeTint="A6"/>
                              <w:kern w:val="24"/>
                              <w:sz w:val="12"/>
                              <w:szCs w:val="14"/>
                            </w:rPr>
                            <w:t>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63.55pt;margin-top:13.65pt;width:114.75pt;height:3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" stroked="f">
              <v:textbox>
                <w:txbxContent>
                  <w:p w14:paraId="460A0BAE" w14:textId="7351D08B" w:rsidR="00392618" w:rsidRPr="00F85EE1" w:rsidRDefault="00392618" w:rsidP="00392618">
                    <w:pPr>
                      <w:pStyle w:val="NormalWeb"/>
                      <w:rPr>
                        <w:rFonts w:ascii="Verdana" w:hAnsi="Verdana" w:cs="Arial"/>
                        <w:b/>
                        <w:bCs/>
                        <w:color w:val="595959" w:themeColor="text1" w:themeTint="A6"/>
                        <w:kern w:val="24"/>
                        <w:sz w:val="12"/>
                        <w:szCs w:val="14"/>
                      </w:rPr>
                    </w:pPr>
                    <w:r w:rsidRPr="00F85EE1">
                      <w:rPr>
                        <w:rFonts w:ascii="Verdana" w:hAnsi="Verdana" w:cs="Arial"/>
                        <w:b/>
                        <w:bCs/>
                        <w:color w:val="595959" w:themeColor="text1" w:themeTint="A6"/>
                        <w:kern w:val="24"/>
                        <w:sz w:val="12"/>
                        <w:szCs w:val="14"/>
                      </w:rPr>
                      <w:t xml:space="preserve">Código: </w:t>
                    </w:r>
                    <w:r w:rsidR="00862213" w:rsidRPr="00F85EE1">
                      <w:rPr>
                        <w:rFonts w:ascii="Verdana" w:hAnsi="Verdana" w:cs="Arial"/>
                        <w:color w:val="595959" w:themeColor="text1" w:themeTint="A6"/>
                        <w:kern w:val="24"/>
                        <w:sz w:val="12"/>
                        <w:szCs w:val="14"/>
                      </w:rPr>
                      <w:t>INS</w:t>
                    </w:r>
                    <w:r w:rsidR="00A50418" w:rsidRPr="00F85EE1">
                      <w:rPr>
                        <w:rFonts w:ascii="Verdana" w:hAnsi="Verdana" w:cs="Arial"/>
                        <w:color w:val="595959" w:themeColor="text1" w:themeTint="A6"/>
                        <w:kern w:val="24"/>
                        <w:sz w:val="12"/>
                        <w:szCs w:val="14"/>
                      </w:rPr>
                      <w:t>-</w:t>
                    </w:r>
                    <w:r w:rsidR="00A84D28" w:rsidRPr="00F85EE1">
                      <w:rPr>
                        <w:rFonts w:ascii="Verdana" w:hAnsi="Verdana" w:cs="Arial"/>
                        <w:color w:val="595959" w:themeColor="text1" w:themeTint="A6"/>
                        <w:kern w:val="24"/>
                        <w:sz w:val="12"/>
                        <w:szCs w:val="14"/>
                      </w:rPr>
                      <w:t>GSI-140</w:t>
                    </w:r>
                    <w:r w:rsidR="005D712D" w:rsidRPr="00F85EE1">
                      <w:rPr>
                        <w:rFonts w:ascii="Verdana" w:hAnsi="Verdana" w:cs="Arial"/>
                        <w:color w:val="595959" w:themeColor="text1" w:themeTint="A6"/>
                        <w:kern w:val="24"/>
                        <w:sz w:val="12"/>
                        <w:szCs w:val="14"/>
                      </w:rPr>
                      <w:t>-</w:t>
                    </w:r>
                    <w:r w:rsidR="001F4E25">
                      <w:rPr>
                        <w:rFonts w:ascii="Verdana" w:hAnsi="Verdana" w:cs="Arial"/>
                        <w:color w:val="595959" w:themeColor="text1" w:themeTint="A6"/>
                        <w:kern w:val="24"/>
                        <w:sz w:val="12"/>
                        <w:szCs w:val="14"/>
                      </w:rPr>
                      <w:t>022</w:t>
                    </w:r>
                  </w:p>
                  <w:p w14:paraId="0A6EE982" w14:textId="6714C4B9" w:rsidR="00392618" w:rsidRPr="00F85EE1" w:rsidRDefault="00635A9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Fecha aprobación</w:t>
                    </w:r>
                    <w:r w:rsidRPr="00F85EE1">
                      <w:rPr>
                        <w:rFonts w:ascii="Verdana" w:hAnsi="Verdana" w:cs="Arial"/>
                        <w:bCs/>
                        <w:color w:val="595959" w:themeColor="text1" w:themeTint="A6"/>
                        <w:kern w:val="24"/>
                        <w:sz w:val="12"/>
                        <w:szCs w:val="14"/>
                      </w:rPr>
                      <w:t xml:space="preserve">: </w:t>
                    </w:r>
                    <w:r w:rsidR="001F4E25">
                      <w:rPr>
                        <w:rFonts w:ascii="Verdana" w:hAnsi="Verdana" w:cs="Arial"/>
                        <w:bCs/>
                        <w:color w:val="595959" w:themeColor="text1" w:themeTint="A6"/>
                        <w:kern w:val="24"/>
                        <w:sz w:val="12"/>
                        <w:szCs w:val="14"/>
                      </w:rPr>
                      <w:t>2</w:t>
                    </w:r>
                    <w:r w:rsidR="005B1DCB">
                      <w:rPr>
                        <w:rFonts w:ascii="Verdana" w:hAnsi="Verdana" w:cs="Arial"/>
                        <w:bCs/>
                        <w:color w:val="595959" w:themeColor="text1" w:themeTint="A6"/>
                        <w:kern w:val="24"/>
                        <w:sz w:val="12"/>
                        <w:szCs w:val="14"/>
                      </w:rPr>
                      <w:t>8</w:t>
                    </w:r>
                    <w:r w:rsidR="005D712D" w:rsidRPr="00F85EE1">
                      <w:rPr>
                        <w:rFonts w:ascii="Verdana" w:hAnsi="Verdana" w:cs="Arial"/>
                        <w:bCs/>
                        <w:color w:val="595959" w:themeColor="text1" w:themeTint="A6"/>
                        <w:kern w:val="24"/>
                        <w:sz w:val="12"/>
                        <w:szCs w:val="14"/>
                      </w:rPr>
                      <w:t>/</w:t>
                    </w:r>
                    <w:r w:rsidR="003E2086">
                      <w:rPr>
                        <w:rFonts w:ascii="Verdana" w:hAnsi="Verdana" w:cs="Arial"/>
                        <w:bCs/>
                        <w:color w:val="595959" w:themeColor="text1" w:themeTint="A6"/>
                        <w:kern w:val="24"/>
                        <w:sz w:val="12"/>
                        <w:szCs w:val="14"/>
                      </w:rPr>
                      <w:t>10</w:t>
                    </w:r>
                    <w:r w:rsidR="005D712D" w:rsidRPr="00F85EE1">
                      <w:rPr>
                        <w:rFonts w:ascii="Verdana" w:hAnsi="Verdana" w:cs="Arial"/>
                        <w:bCs/>
                        <w:color w:val="595959" w:themeColor="text1" w:themeTint="A6"/>
                        <w:kern w:val="24"/>
                        <w:sz w:val="12"/>
                        <w:szCs w:val="14"/>
                      </w:rPr>
                      <w:t>/202</w:t>
                    </w:r>
                    <w:r w:rsidR="001F4E25">
                      <w:rPr>
                        <w:rFonts w:ascii="Verdana" w:hAnsi="Verdana" w:cs="Arial"/>
                        <w:bCs/>
                        <w:color w:val="595959" w:themeColor="text1" w:themeTint="A6"/>
                        <w:kern w:val="24"/>
                        <w:sz w:val="12"/>
                        <w:szCs w:val="14"/>
                      </w:rPr>
                      <w:t>5</w:t>
                    </w:r>
                  </w:p>
                  <w:p w14:paraId="5C00C4CA" w14:textId="1C294AA0" w:rsidR="00392618" w:rsidRPr="00F85EE1" w:rsidRDefault="005D712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Versión</w:t>
                    </w:r>
                    <w:r w:rsidRPr="00F85EE1">
                      <w:rPr>
                        <w:rFonts w:ascii="Verdana" w:hAnsi="Verdana" w:cs="Arial"/>
                        <w:bCs/>
                        <w:color w:val="595959" w:themeColor="text1" w:themeTint="A6"/>
                        <w:kern w:val="24"/>
                        <w:sz w:val="12"/>
                        <w:szCs w:val="14"/>
                      </w:rPr>
                      <w:t xml:space="preserve">: </w:t>
                    </w:r>
                    <w:r w:rsidR="001F4E25">
                      <w:rPr>
                        <w:rFonts w:ascii="Verdana" w:hAnsi="Verdana" w:cs="Arial"/>
                        <w:bCs/>
                        <w:color w:val="595959" w:themeColor="text1" w:themeTint="A6"/>
                        <w:kern w:val="24"/>
                        <w:sz w:val="12"/>
                        <w:szCs w:val="14"/>
                      </w:rPr>
                      <w:t>1</w:t>
                    </w:r>
                  </w:p>
                  <w:p w14:paraId="248A6BCD" w14:textId="77777777" w:rsidR="00392618" w:rsidRDefault="00392618" w:rsidP="00392618"/>
                </w:txbxContent>
              </v:textbox>
              <w10:wrap anchorx="margin"/>
            </v:shape>
          </w:pict>
        </mc:Fallback>
      </mc:AlternateContent>
    </w:r>
  </w:p>
  <w:p w14:paraId="380BDC59" w14:textId="14770630" w:rsidR="00392618" w:rsidRDefault="00392618" w:rsidP="00392618">
    <w:pPr>
      <w:pStyle w:val="Piedepgina"/>
    </w:pP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0D1A" w14:textId="77777777" w:rsidR="00AF53EF" w:rsidRDefault="00AF53EF" w:rsidP="008B51F5">
      <w:r>
        <w:separator/>
      </w:r>
    </w:p>
  </w:footnote>
  <w:footnote w:type="continuationSeparator" w:id="0">
    <w:p w14:paraId="79DC2D88" w14:textId="77777777" w:rsidR="00AF53EF" w:rsidRDefault="00AF53EF"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274921F" w:rsidR="008B51F5" w:rsidRDefault="00F85EE1"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0E6855FB" wp14:editId="67132258">
          <wp:simplePos x="0" y="0"/>
          <wp:positionH relativeFrom="margin">
            <wp:align>center</wp:align>
          </wp:positionH>
          <wp:positionV relativeFrom="paragraph">
            <wp:posOffset>-478790</wp:posOffset>
          </wp:positionV>
          <wp:extent cx="1447800" cy="922655"/>
          <wp:effectExtent l="0" t="0" r="0" b="0"/>
          <wp:wrapSquare wrapText="bothSides"/>
          <wp:docPr id="1056759627"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9627" name="Imagen 5"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22655"/>
                  </a:xfrm>
                  <a:prstGeom prst="rect">
                    <a:avLst/>
                  </a:prstGeom>
                </pic:spPr>
              </pic:pic>
            </a:graphicData>
          </a:graphic>
          <wp14:sizeRelH relativeFrom="page">
            <wp14:pctWidth>0</wp14:pctWidth>
          </wp14:sizeRelH>
          <wp14:sizeRelV relativeFrom="page">
            <wp14:pctHeight>0</wp14:pctHeight>
          </wp14:sizeRelV>
        </wp:anchor>
      </w:drawing>
    </w:r>
    <w:r w:rsidR="00FD125F">
      <w:tab/>
    </w:r>
  </w:p>
  <w:p w14:paraId="1BC57EC5" w14:textId="7B19607F" w:rsidR="000F5FD1" w:rsidRDefault="000F5FD1" w:rsidP="000F5FD1">
    <w:pPr>
      <w:pStyle w:val="Encabezado"/>
      <w:tabs>
        <w:tab w:val="clear" w:pos="4419"/>
        <w:tab w:val="clear" w:pos="8838"/>
        <w:tab w:val="left" w:pos="7275"/>
      </w:tabs>
      <w:ind w:left="-851"/>
      <w:jc w:val="right"/>
    </w:pPr>
  </w:p>
  <w:p w14:paraId="029D1EF7" w14:textId="1797D190" w:rsidR="000F5FD1" w:rsidRDefault="00B1612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6AAF59A1">
              <wp:simplePos x="0" y="0"/>
              <wp:positionH relativeFrom="margin">
                <wp:posOffset>1158240</wp:posOffset>
              </wp:positionH>
              <wp:positionV relativeFrom="paragraph">
                <wp:posOffset>34924</wp:posOffset>
              </wp:positionV>
              <wp:extent cx="3448050" cy="46672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344805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79BBC" w14:textId="77777777" w:rsidR="00A13CED" w:rsidRPr="00D94476" w:rsidRDefault="00A13CED" w:rsidP="00A13CED">
                          <w:pPr>
                            <w:jc w:val="center"/>
                            <w:rPr>
                              <w:rFonts w:ascii="Verdana" w:hAnsi="Verdana" w:cs="Arial"/>
                              <w:b/>
                              <w:sz w:val="22"/>
                              <w:szCs w:val="22"/>
                            </w:rPr>
                          </w:pPr>
                          <w:r w:rsidRPr="00D94476">
                            <w:rPr>
                              <w:rFonts w:ascii="Verdana" w:hAnsi="Verdana" w:cs="Arial"/>
                              <w:b/>
                              <w:sz w:val="22"/>
                              <w:szCs w:val="22"/>
                            </w:rPr>
                            <w:t>INSRUCTIVO GESTIÓN DE INCIDENTES RESPECTO A LOS SERVICIOS TIC</w:t>
                          </w:r>
                        </w:p>
                        <w:p w14:paraId="3ABE2B7A" w14:textId="77777777" w:rsidR="00A13CED" w:rsidRPr="00EF6D1A" w:rsidRDefault="00A13CED" w:rsidP="00A13CED">
                          <w:pPr>
                            <w:rPr>
                              <w:sz w:val="18"/>
                              <w:szCs w:val="18"/>
                            </w:rPr>
                          </w:pPr>
                        </w:p>
                        <w:p w14:paraId="4D453ECD" w14:textId="2395CF50" w:rsidR="00B770AA" w:rsidRPr="00B770AA" w:rsidRDefault="00B770AA" w:rsidP="00B770AA">
                          <w:pPr>
                            <w:autoSpaceDE w:val="0"/>
                            <w:adjustRightInd w:val="0"/>
                            <w:jc w:val="center"/>
                            <w:rPr>
                              <w:rFonts w:ascii="Montserrat" w:hAnsi="Montserrat"/>
                              <w:b/>
                              <w:color w:val="4472C4" w:themeColor="accent1"/>
                              <w:sz w:val="22"/>
                            </w:rPr>
                          </w:pPr>
                        </w:p>
                        <w:p w14:paraId="7F1FEAC5" w14:textId="74871CE1" w:rsidR="000F5FD1" w:rsidRPr="0069091C" w:rsidRDefault="000F5FD1" w:rsidP="00D218F3">
                          <w:pPr>
                            <w:jc w:val="center"/>
                            <w:rPr>
                              <w:rFonts w:ascii="Montserrat" w:hAnsi="Montserrat"/>
                              <w:b/>
                              <w:color w:val="4472C4" w:themeColor="accen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1.2pt;margin-top:2.75pt;width:271.5pt;height:3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" fillcolor="white [3201]" stroked="f" strokeweight=".5pt">
              <v:textbox>
                <w:txbxContent>
                  <w:p w14:paraId="0E179BBC" w14:textId="77777777" w:rsidR="00A13CED" w:rsidRPr="00D94476" w:rsidRDefault="00A13CED" w:rsidP="00A13CED">
                    <w:pPr>
                      <w:jc w:val="center"/>
                      <w:rPr>
                        <w:rFonts w:ascii="Verdana" w:hAnsi="Verdana" w:cs="Arial"/>
                        <w:b/>
                        <w:sz w:val="22"/>
                        <w:szCs w:val="22"/>
                      </w:rPr>
                    </w:pPr>
                    <w:r w:rsidRPr="00D94476">
                      <w:rPr>
                        <w:rFonts w:ascii="Verdana" w:hAnsi="Verdana" w:cs="Arial"/>
                        <w:b/>
                        <w:sz w:val="22"/>
                        <w:szCs w:val="22"/>
                      </w:rPr>
                      <w:t>INSRUCTIVO GESTIÓN DE INCIDENTES RESPECTO A LOS SERVICIOS TIC</w:t>
                    </w:r>
                  </w:p>
                  <w:p w14:paraId="3ABE2B7A" w14:textId="77777777" w:rsidR="00A13CED" w:rsidRPr="00EF6D1A" w:rsidRDefault="00A13CED" w:rsidP="00A13CED">
                    <w:pPr>
                      <w:rPr>
                        <w:sz w:val="18"/>
                        <w:szCs w:val="18"/>
                      </w:rPr>
                    </w:pPr>
                  </w:p>
                  <w:p w14:paraId="4D453ECD" w14:textId="2395CF50" w:rsidR="00B770AA" w:rsidRPr="00B770AA" w:rsidRDefault="00B770AA" w:rsidP="00B770AA">
                    <w:pPr>
                      <w:autoSpaceDE w:val="0"/>
                      <w:adjustRightInd w:val="0"/>
                      <w:jc w:val="center"/>
                      <w:rPr>
                        <w:rFonts w:ascii="Montserrat" w:hAnsi="Montserrat"/>
                        <w:b/>
                        <w:color w:val="4472C4" w:themeColor="accent1"/>
                        <w:sz w:val="22"/>
                      </w:rPr>
                    </w:pPr>
                  </w:p>
                  <w:p w14:paraId="7F1FEAC5" w14:textId="74871CE1" w:rsidR="000F5FD1" w:rsidRPr="0069091C" w:rsidRDefault="000F5FD1" w:rsidP="00D218F3">
                    <w:pPr>
                      <w:jc w:val="center"/>
                      <w:rPr>
                        <w:rFonts w:ascii="Montserrat" w:hAnsi="Montserrat"/>
                        <w:b/>
                        <w:color w:val="4472C4" w:themeColor="accent1"/>
                        <w:sz w:val="22"/>
                      </w:rPr>
                    </w:pPr>
                  </w:p>
                </w:txbxContent>
              </v:textbox>
              <w10:wrap anchorx="margin"/>
            </v:shape>
          </w:pict>
        </mc:Fallback>
      </mc:AlternateContent>
    </w:r>
  </w:p>
  <w:p w14:paraId="6716CF2A" w14:textId="77777777" w:rsidR="000F5FD1" w:rsidRDefault="000F5FD1" w:rsidP="000F5FD1">
    <w:pPr>
      <w:pStyle w:val="Encabezado"/>
      <w:tabs>
        <w:tab w:val="clear" w:pos="4419"/>
        <w:tab w:val="clear" w:pos="8838"/>
        <w:tab w:val="left" w:pos="7275"/>
      </w:tabs>
      <w:ind w:left="-851"/>
      <w:jc w:val="right"/>
    </w:pPr>
  </w:p>
  <w:p w14:paraId="3260D397" w14:textId="77777777" w:rsidR="00F85EE1" w:rsidRDefault="00F85EE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8E4"/>
    <w:multiLevelType w:val="multilevel"/>
    <w:tmpl w:val="B56444B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96C771D"/>
    <w:multiLevelType w:val="hybridMultilevel"/>
    <w:tmpl w:val="E85CC6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04482C"/>
    <w:multiLevelType w:val="hybridMultilevel"/>
    <w:tmpl w:val="BBA42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1266C8"/>
    <w:multiLevelType w:val="hybridMultilevel"/>
    <w:tmpl w:val="BCAA4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89417D"/>
    <w:multiLevelType w:val="hybridMultilevel"/>
    <w:tmpl w:val="1FE27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1073E7"/>
    <w:multiLevelType w:val="hybridMultilevel"/>
    <w:tmpl w:val="A2368536"/>
    <w:lvl w:ilvl="0" w:tplc="0C0A0001">
      <w:start w:val="1"/>
      <w:numFmt w:val="bullet"/>
      <w:lvlText w:val=""/>
      <w:lvlJc w:val="left"/>
      <w:pPr>
        <w:ind w:left="929" w:hanging="360"/>
      </w:pPr>
      <w:rPr>
        <w:rFonts w:ascii="Symbol" w:hAnsi="Symbol"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6" w15:restartNumberingAfterBreak="0">
    <w:nsid w:val="393447B7"/>
    <w:multiLevelType w:val="hybridMultilevel"/>
    <w:tmpl w:val="B0D6B1F0"/>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7" w15:restartNumberingAfterBreak="0">
    <w:nsid w:val="3A6B4929"/>
    <w:multiLevelType w:val="hybridMultilevel"/>
    <w:tmpl w:val="E4064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8D5D42"/>
    <w:multiLevelType w:val="hybridMultilevel"/>
    <w:tmpl w:val="1986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1A6587"/>
    <w:multiLevelType w:val="multilevel"/>
    <w:tmpl w:val="B56444B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F5B7948"/>
    <w:multiLevelType w:val="multilevel"/>
    <w:tmpl w:val="3E54AE7E"/>
    <w:lvl w:ilvl="0">
      <w:start w:val="6"/>
      <w:numFmt w:val="decimal"/>
      <w:lvlText w:val="%1"/>
      <w:lvlJc w:val="left"/>
      <w:pPr>
        <w:ind w:left="492" w:hanging="492"/>
      </w:pPr>
      <w:rPr>
        <w:rFonts w:eastAsia="Calibri" w:hint="default"/>
        <w:b/>
        <w:color w:val="auto"/>
        <w:sz w:val="22"/>
      </w:rPr>
    </w:lvl>
    <w:lvl w:ilvl="1">
      <w:start w:val="4"/>
      <w:numFmt w:val="decimal"/>
      <w:lvlText w:val="%1.%2"/>
      <w:lvlJc w:val="left"/>
      <w:pPr>
        <w:ind w:left="1080" w:hanging="720"/>
      </w:pPr>
      <w:rPr>
        <w:rFonts w:eastAsia="Calibri" w:hint="default"/>
        <w:b/>
        <w:color w:val="auto"/>
        <w:sz w:val="22"/>
      </w:rPr>
    </w:lvl>
    <w:lvl w:ilvl="2">
      <w:start w:val="1"/>
      <w:numFmt w:val="decimal"/>
      <w:lvlText w:val="%1.%2.%3"/>
      <w:lvlJc w:val="left"/>
      <w:pPr>
        <w:ind w:left="1800" w:hanging="1080"/>
      </w:pPr>
      <w:rPr>
        <w:rFonts w:eastAsia="Calibri" w:hint="default"/>
        <w:b/>
        <w:color w:val="auto"/>
        <w:sz w:val="22"/>
      </w:rPr>
    </w:lvl>
    <w:lvl w:ilvl="3">
      <w:start w:val="1"/>
      <w:numFmt w:val="decimal"/>
      <w:lvlText w:val="%1.%2.%3.%4"/>
      <w:lvlJc w:val="left"/>
      <w:pPr>
        <w:ind w:left="2520" w:hanging="1440"/>
      </w:pPr>
      <w:rPr>
        <w:rFonts w:eastAsia="Calibri" w:hint="default"/>
        <w:b/>
        <w:color w:val="auto"/>
        <w:sz w:val="22"/>
      </w:rPr>
    </w:lvl>
    <w:lvl w:ilvl="4">
      <w:start w:val="1"/>
      <w:numFmt w:val="decimal"/>
      <w:lvlText w:val="%1.%2.%3.%4.%5"/>
      <w:lvlJc w:val="left"/>
      <w:pPr>
        <w:ind w:left="2880" w:hanging="1440"/>
      </w:pPr>
      <w:rPr>
        <w:rFonts w:eastAsia="Calibri" w:hint="default"/>
        <w:b/>
        <w:color w:val="auto"/>
        <w:sz w:val="22"/>
      </w:rPr>
    </w:lvl>
    <w:lvl w:ilvl="5">
      <w:start w:val="1"/>
      <w:numFmt w:val="decimal"/>
      <w:lvlText w:val="%1.%2.%3.%4.%5.%6"/>
      <w:lvlJc w:val="left"/>
      <w:pPr>
        <w:ind w:left="3600" w:hanging="1800"/>
      </w:pPr>
      <w:rPr>
        <w:rFonts w:eastAsia="Calibri" w:hint="default"/>
        <w:b/>
        <w:color w:val="auto"/>
        <w:sz w:val="22"/>
      </w:rPr>
    </w:lvl>
    <w:lvl w:ilvl="6">
      <w:start w:val="1"/>
      <w:numFmt w:val="decimal"/>
      <w:lvlText w:val="%1.%2.%3.%4.%5.%6.%7"/>
      <w:lvlJc w:val="left"/>
      <w:pPr>
        <w:ind w:left="4320" w:hanging="2160"/>
      </w:pPr>
      <w:rPr>
        <w:rFonts w:eastAsia="Calibri" w:hint="default"/>
        <w:b/>
        <w:color w:val="auto"/>
        <w:sz w:val="22"/>
      </w:rPr>
    </w:lvl>
    <w:lvl w:ilvl="7">
      <w:start w:val="1"/>
      <w:numFmt w:val="decimal"/>
      <w:lvlText w:val="%1.%2.%3.%4.%5.%6.%7.%8"/>
      <w:lvlJc w:val="left"/>
      <w:pPr>
        <w:ind w:left="5040" w:hanging="2520"/>
      </w:pPr>
      <w:rPr>
        <w:rFonts w:eastAsia="Calibri" w:hint="default"/>
        <w:b/>
        <w:color w:val="auto"/>
        <w:sz w:val="22"/>
      </w:rPr>
    </w:lvl>
    <w:lvl w:ilvl="8">
      <w:start w:val="1"/>
      <w:numFmt w:val="decimal"/>
      <w:lvlText w:val="%1.%2.%3.%4.%5.%6.%7.%8.%9"/>
      <w:lvlJc w:val="left"/>
      <w:pPr>
        <w:ind w:left="5760" w:hanging="2880"/>
      </w:pPr>
      <w:rPr>
        <w:rFonts w:eastAsia="Calibri" w:hint="default"/>
        <w:b/>
        <w:color w:val="auto"/>
        <w:sz w:val="22"/>
      </w:rPr>
    </w:lvl>
  </w:abstractNum>
  <w:abstractNum w:abstractNumId="11" w15:restartNumberingAfterBreak="0">
    <w:nsid w:val="61C17D98"/>
    <w:multiLevelType w:val="multilevel"/>
    <w:tmpl w:val="E5D0DF18"/>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8D4640F"/>
    <w:multiLevelType w:val="hybridMultilevel"/>
    <w:tmpl w:val="961C5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B6F4484"/>
    <w:multiLevelType w:val="multilevel"/>
    <w:tmpl w:val="9E909A2A"/>
    <w:lvl w:ilvl="0">
      <w:start w:val="6"/>
      <w:numFmt w:val="decimal"/>
      <w:lvlText w:val="%1"/>
      <w:lvlJc w:val="left"/>
      <w:pPr>
        <w:ind w:left="492" w:hanging="49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206133"/>
    <w:multiLevelType w:val="hybridMultilevel"/>
    <w:tmpl w:val="FEAA758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16cid:durableId="1733380868">
    <w:abstractNumId w:val="7"/>
  </w:num>
  <w:num w:numId="2" w16cid:durableId="744108501">
    <w:abstractNumId w:val="3"/>
  </w:num>
  <w:num w:numId="3" w16cid:durableId="2107119365">
    <w:abstractNumId w:val="4"/>
  </w:num>
  <w:num w:numId="4" w16cid:durableId="1425806820">
    <w:abstractNumId w:val="8"/>
  </w:num>
  <w:num w:numId="5" w16cid:durableId="2064718514">
    <w:abstractNumId w:val="5"/>
  </w:num>
  <w:num w:numId="6" w16cid:durableId="310718891">
    <w:abstractNumId w:val="2"/>
  </w:num>
  <w:num w:numId="7" w16cid:durableId="768694552">
    <w:abstractNumId w:val="12"/>
  </w:num>
  <w:num w:numId="8" w16cid:durableId="1096318046">
    <w:abstractNumId w:val="14"/>
  </w:num>
  <w:num w:numId="9" w16cid:durableId="41641647">
    <w:abstractNumId w:val="6"/>
  </w:num>
  <w:num w:numId="10" w16cid:durableId="175071972">
    <w:abstractNumId w:val="1"/>
  </w:num>
  <w:num w:numId="11" w16cid:durableId="402292338">
    <w:abstractNumId w:val="9"/>
  </w:num>
  <w:num w:numId="12" w16cid:durableId="1731996361">
    <w:abstractNumId w:val="10"/>
  </w:num>
  <w:num w:numId="13" w16cid:durableId="544946325">
    <w:abstractNumId w:val="0"/>
  </w:num>
  <w:num w:numId="14" w16cid:durableId="1816755411">
    <w:abstractNumId w:val="13"/>
  </w:num>
  <w:num w:numId="15" w16cid:durableId="63838623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1C9D"/>
    <w:rsid w:val="00016BAD"/>
    <w:rsid w:val="000548CA"/>
    <w:rsid w:val="00071F65"/>
    <w:rsid w:val="000C329A"/>
    <w:rsid w:val="000C4FFB"/>
    <w:rsid w:val="000D7193"/>
    <w:rsid w:val="000F5FD1"/>
    <w:rsid w:val="000F6DE8"/>
    <w:rsid w:val="00115C16"/>
    <w:rsid w:val="001359AE"/>
    <w:rsid w:val="00137E8A"/>
    <w:rsid w:val="001560A0"/>
    <w:rsid w:val="00172E0C"/>
    <w:rsid w:val="001D7CFC"/>
    <w:rsid w:val="001F1E8E"/>
    <w:rsid w:val="001F4E25"/>
    <w:rsid w:val="00252B69"/>
    <w:rsid w:val="0026002D"/>
    <w:rsid w:val="00264585"/>
    <w:rsid w:val="002876A3"/>
    <w:rsid w:val="002C2C4B"/>
    <w:rsid w:val="002E28A6"/>
    <w:rsid w:val="002E3E0E"/>
    <w:rsid w:val="002F1AF1"/>
    <w:rsid w:val="003023F5"/>
    <w:rsid w:val="00313298"/>
    <w:rsid w:val="00315119"/>
    <w:rsid w:val="00321EF5"/>
    <w:rsid w:val="003507A4"/>
    <w:rsid w:val="003602F8"/>
    <w:rsid w:val="00361663"/>
    <w:rsid w:val="00361B78"/>
    <w:rsid w:val="003673DF"/>
    <w:rsid w:val="00392618"/>
    <w:rsid w:val="0039722C"/>
    <w:rsid w:val="003A7CA1"/>
    <w:rsid w:val="003B4311"/>
    <w:rsid w:val="003C08B3"/>
    <w:rsid w:val="003C4266"/>
    <w:rsid w:val="003E0E1B"/>
    <w:rsid w:val="003E2086"/>
    <w:rsid w:val="00433C82"/>
    <w:rsid w:val="004377BD"/>
    <w:rsid w:val="0044777F"/>
    <w:rsid w:val="00453C12"/>
    <w:rsid w:val="0047060E"/>
    <w:rsid w:val="004723EA"/>
    <w:rsid w:val="0048742D"/>
    <w:rsid w:val="004A7B69"/>
    <w:rsid w:val="004C6193"/>
    <w:rsid w:val="00502E6B"/>
    <w:rsid w:val="00523F58"/>
    <w:rsid w:val="005352B6"/>
    <w:rsid w:val="005353E4"/>
    <w:rsid w:val="00535CBF"/>
    <w:rsid w:val="00544409"/>
    <w:rsid w:val="00551C5B"/>
    <w:rsid w:val="00553562"/>
    <w:rsid w:val="005664AF"/>
    <w:rsid w:val="00584FDA"/>
    <w:rsid w:val="005A4964"/>
    <w:rsid w:val="005B1DCB"/>
    <w:rsid w:val="005B7E00"/>
    <w:rsid w:val="005D712D"/>
    <w:rsid w:val="005F3176"/>
    <w:rsid w:val="005F44EC"/>
    <w:rsid w:val="005F4D3A"/>
    <w:rsid w:val="00615DA7"/>
    <w:rsid w:val="00615F4A"/>
    <w:rsid w:val="00624E1B"/>
    <w:rsid w:val="00635A44"/>
    <w:rsid w:val="00635A9D"/>
    <w:rsid w:val="006442D7"/>
    <w:rsid w:val="00680C33"/>
    <w:rsid w:val="00686519"/>
    <w:rsid w:val="0069091C"/>
    <w:rsid w:val="00691730"/>
    <w:rsid w:val="0069785C"/>
    <w:rsid w:val="006A0D58"/>
    <w:rsid w:val="006B24B2"/>
    <w:rsid w:val="006C2ED6"/>
    <w:rsid w:val="006D4BAB"/>
    <w:rsid w:val="006E2693"/>
    <w:rsid w:val="006F1A39"/>
    <w:rsid w:val="007378E2"/>
    <w:rsid w:val="00740CD4"/>
    <w:rsid w:val="00752BBC"/>
    <w:rsid w:val="00761FAB"/>
    <w:rsid w:val="00786BC4"/>
    <w:rsid w:val="007A4430"/>
    <w:rsid w:val="007B7197"/>
    <w:rsid w:val="007D1DB9"/>
    <w:rsid w:val="007D2E39"/>
    <w:rsid w:val="007E73A4"/>
    <w:rsid w:val="007F02DE"/>
    <w:rsid w:val="008247D1"/>
    <w:rsid w:val="008268E0"/>
    <w:rsid w:val="00832358"/>
    <w:rsid w:val="0083457E"/>
    <w:rsid w:val="00862213"/>
    <w:rsid w:val="008A795A"/>
    <w:rsid w:val="008B3812"/>
    <w:rsid w:val="008B51F5"/>
    <w:rsid w:val="008D0C22"/>
    <w:rsid w:val="00901B26"/>
    <w:rsid w:val="00950324"/>
    <w:rsid w:val="0095695C"/>
    <w:rsid w:val="009821FB"/>
    <w:rsid w:val="00982FD2"/>
    <w:rsid w:val="0098597A"/>
    <w:rsid w:val="009A0BC1"/>
    <w:rsid w:val="009A4AD8"/>
    <w:rsid w:val="009B6E49"/>
    <w:rsid w:val="009E3BEC"/>
    <w:rsid w:val="009F29ED"/>
    <w:rsid w:val="00A13CED"/>
    <w:rsid w:val="00A17530"/>
    <w:rsid w:val="00A2048E"/>
    <w:rsid w:val="00A30CF1"/>
    <w:rsid w:val="00A50418"/>
    <w:rsid w:val="00A74B90"/>
    <w:rsid w:val="00A75278"/>
    <w:rsid w:val="00A84D28"/>
    <w:rsid w:val="00A8623C"/>
    <w:rsid w:val="00AA3F20"/>
    <w:rsid w:val="00AA5A32"/>
    <w:rsid w:val="00AF53EF"/>
    <w:rsid w:val="00AF746E"/>
    <w:rsid w:val="00B16128"/>
    <w:rsid w:val="00B41920"/>
    <w:rsid w:val="00B42D45"/>
    <w:rsid w:val="00B663D7"/>
    <w:rsid w:val="00B71B7A"/>
    <w:rsid w:val="00B770AA"/>
    <w:rsid w:val="00B77CEC"/>
    <w:rsid w:val="00B91859"/>
    <w:rsid w:val="00B91F35"/>
    <w:rsid w:val="00BC3626"/>
    <w:rsid w:val="00BF513B"/>
    <w:rsid w:val="00C16AF9"/>
    <w:rsid w:val="00C21027"/>
    <w:rsid w:val="00C40277"/>
    <w:rsid w:val="00C40ACA"/>
    <w:rsid w:val="00C67AFD"/>
    <w:rsid w:val="00C77ABB"/>
    <w:rsid w:val="00C876D6"/>
    <w:rsid w:val="00C96E05"/>
    <w:rsid w:val="00C96E6E"/>
    <w:rsid w:val="00CA5E9F"/>
    <w:rsid w:val="00CA6C4C"/>
    <w:rsid w:val="00CD3CF1"/>
    <w:rsid w:val="00CE20A7"/>
    <w:rsid w:val="00D1583E"/>
    <w:rsid w:val="00D1639C"/>
    <w:rsid w:val="00D217DE"/>
    <w:rsid w:val="00D218F3"/>
    <w:rsid w:val="00D2621A"/>
    <w:rsid w:val="00D6294C"/>
    <w:rsid w:val="00D71437"/>
    <w:rsid w:val="00D7592F"/>
    <w:rsid w:val="00D83FF3"/>
    <w:rsid w:val="00D840C6"/>
    <w:rsid w:val="00D93288"/>
    <w:rsid w:val="00D94476"/>
    <w:rsid w:val="00DB5EEB"/>
    <w:rsid w:val="00DD3CCF"/>
    <w:rsid w:val="00DD784F"/>
    <w:rsid w:val="00DE3E38"/>
    <w:rsid w:val="00DE630B"/>
    <w:rsid w:val="00E1130F"/>
    <w:rsid w:val="00E43C09"/>
    <w:rsid w:val="00E62C73"/>
    <w:rsid w:val="00E803B7"/>
    <w:rsid w:val="00EA2436"/>
    <w:rsid w:val="00EF56B3"/>
    <w:rsid w:val="00F21F19"/>
    <w:rsid w:val="00F420A7"/>
    <w:rsid w:val="00F43D28"/>
    <w:rsid w:val="00F46EF0"/>
    <w:rsid w:val="00F81DA8"/>
    <w:rsid w:val="00F85EE1"/>
    <w:rsid w:val="00F940B0"/>
    <w:rsid w:val="00FD125F"/>
    <w:rsid w:val="00FF03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70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72E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B770AA"/>
    <w:rPr>
      <w:rFonts w:asciiTheme="majorHAnsi" w:eastAsiaTheme="majorEastAsia" w:hAnsiTheme="majorHAnsi" w:cstheme="majorBidi"/>
      <w:color w:val="2F5496" w:themeColor="accent1" w:themeShade="BF"/>
      <w:sz w:val="32"/>
      <w:szCs w:val="32"/>
    </w:rPr>
  </w:style>
  <w:style w:type="character" w:customStyle="1" w:styleId="PrrafodelistaCar">
    <w:name w:val="Párrafo de lista Car"/>
    <w:link w:val="Prrafodelista"/>
    <w:uiPriority w:val="34"/>
    <w:locked/>
    <w:rsid w:val="00B770AA"/>
    <w:rPr>
      <w:rFonts w:ascii="Calibri" w:eastAsia="Calibri" w:hAnsi="Calibri" w:cs="Calibri"/>
      <w:sz w:val="22"/>
      <w:szCs w:val="22"/>
      <w:lang w:eastAsia="es-CO"/>
    </w:rPr>
  </w:style>
  <w:style w:type="paragraph" w:styleId="Textocomentario">
    <w:name w:val="annotation text"/>
    <w:basedOn w:val="Normal"/>
    <w:link w:val="TextocomentarioCar"/>
    <w:uiPriority w:val="99"/>
    <w:unhideWhenUsed/>
    <w:rsid w:val="00B770AA"/>
    <w:pPr>
      <w:spacing w:after="4"/>
      <w:ind w:left="152" w:hanging="10"/>
      <w:jc w:val="both"/>
    </w:pPr>
    <w:rPr>
      <w:rFonts w:ascii="Times New Roman" w:eastAsia="Times New Roman" w:hAnsi="Times New Roman" w:cs="Times New Roman"/>
      <w:color w:val="000000"/>
      <w:sz w:val="20"/>
      <w:szCs w:val="20"/>
      <w:lang w:eastAsia="es-CO"/>
    </w:rPr>
  </w:style>
  <w:style w:type="character" w:customStyle="1" w:styleId="TextocomentarioCar">
    <w:name w:val="Texto comentario Car"/>
    <w:basedOn w:val="Fuentedeprrafopredeter"/>
    <w:link w:val="Textocomentario"/>
    <w:uiPriority w:val="99"/>
    <w:rsid w:val="00B770AA"/>
    <w:rPr>
      <w:rFonts w:ascii="Times New Roman" w:eastAsia="Times New Roman" w:hAnsi="Times New Roman" w:cs="Times New Roman"/>
      <w:color w:val="000000"/>
      <w:sz w:val="20"/>
      <w:szCs w:val="20"/>
      <w:lang w:eastAsia="es-CO"/>
    </w:rPr>
  </w:style>
  <w:style w:type="character" w:styleId="Hipervnculo">
    <w:name w:val="Hyperlink"/>
    <w:uiPriority w:val="99"/>
    <w:rsid w:val="00615DA7"/>
    <w:rPr>
      <w:color w:val="0000FF"/>
      <w:u w:val="single"/>
    </w:rPr>
  </w:style>
  <w:style w:type="paragraph" w:styleId="TDC1">
    <w:name w:val="toc 1"/>
    <w:basedOn w:val="Normal"/>
    <w:next w:val="Normal"/>
    <w:autoRedefine/>
    <w:uiPriority w:val="39"/>
    <w:unhideWhenUsed/>
    <w:rsid w:val="00832358"/>
    <w:pPr>
      <w:tabs>
        <w:tab w:val="left" w:pos="440"/>
        <w:tab w:val="right" w:leader="dot" w:pos="9062"/>
      </w:tabs>
      <w:spacing w:after="100" w:line="276" w:lineRule="auto"/>
    </w:pPr>
    <w:rPr>
      <w:rFonts w:ascii="Calibri" w:eastAsia="Times New Roman" w:hAnsi="Calibri" w:cs="Times New Roman"/>
      <w:sz w:val="22"/>
      <w:szCs w:val="22"/>
      <w:lang w:eastAsia="es-CO"/>
    </w:rPr>
  </w:style>
  <w:style w:type="paragraph" w:styleId="TDC2">
    <w:name w:val="toc 2"/>
    <w:basedOn w:val="Normal"/>
    <w:next w:val="Normal"/>
    <w:autoRedefine/>
    <w:uiPriority w:val="39"/>
    <w:unhideWhenUsed/>
    <w:rsid w:val="00832358"/>
    <w:pPr>
      <w:tabs>
        <w:tab w:val="left" w:pos="567"/>
        <w:tab w:val="right" w:leader="dot" w:pos="9072"/>
      </w:tabs>
      <w:suppressAutoHyphens/>
      <w:autoSpaceDN w:val="0"/>
      <w:textAlignment w:val="baseline"/>
    </w:pPr>
    <w:rPr>
      <w:rFonts w:ascii="Calibri" w:eastAsia="Calibri" w:hAnsi="Calibri" w:cs="Calibri"/>
      <w:sz w:val="22"/>
      <w:szCs w:val="22"/>
      <w:lang w:eastAsia="es-CO"/>
    </w:rPr>
  </w:style>
  <w:style w:type="character" w:customStyle="1" w:styleId="normaltextrun">
    <w:name w:val="normaltextrun"/>
    <w:basedOn w:val="Fuentedeprrafopredeter"/>
    <w:rsid w:val="00615DA7"/>
  </w:style>
  <w:style w:type="character" w:customStyle="1" w:styleId="eop">
    <w:name w:val="eop"/>
    <w:basedOn w:val="Fuentedeprrafopredeter"/>
    <w:rsid w:val="00615DA7"/>
  </w:style>
  <w:style w:type="paragraph" w:styleId="Subttulo">
    <w:name w:val="Subtitle"/>
    <w:basedOn w:val="Normal"/>
    <w:next w:val="Normal"/>
    <w:link w:val="SubttuloCar"/>
    <w:uiPriority w:val="11"/>
    <w:qFormat/>
    <w:rsid w:val="00F46EF0"/>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F46EF0"/>
    <w:rPr>
      <w:rFonts w:eastAsiaTheme="minorEastAsia"/>
      <w:color w:val="5A5A5A" w:themeColor="text1" w:themeTint="A5"/>
      <w:spacing w:val="15"/>
      <w:sz w:val="22"/>
      <w:szCs w:val="22"/>
    </w:rPr>
  </w:style>
  <w:style w:type="character" w:customStyle="1" w:styleId="Ttulo2Car">
    <w:name w:val="Título 2 Car"/>
    <w:basedOn w:val="Fuentedeprrafopredeter"/>
    <w:link w:val="Ttulo2"/>
    <w:uiPriority w:val="9"/>
    <w:rsid w:val="00172E0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97049816">
      <w:bodyDiv w:val="1"/>
      <w:marLeft w:val="0"/>
      <w:marRight w:val="0"/>
      <w:marTop w:val="0"/>
      <w:marBottom w:val="0"/>
      <w:divBdr>
        <w:top w:val="none" w:sz="0" w:space="0" w:color="auto"/>
        <w:left w:val="none" w:sz="0" w:space="0" w:color="auto"/>
        <w:bottom w:val="none" w:sz="0" w:space="0" w:color="auto"/>
        <w:right w:val="none" w:sz="0" w:space="0" w:color="auto"/>
      </w:divBdr>
      <w:divsChild>
        <w:div w:id="402332307">
          <w:marLeft w:val="0"/>
          <w:marRight w:val="0"/>
          <w:marTop w:val="0"/>
          <w:marBottom w:val="0"/>
          <w:divBdr>
            <w:top w:val="none" w:sz="0" w:space="0" w:color="auto"/>
            <w:left w:val="none" w:sz="0" w:space="0" w:color="auto"/>
            <w:bottom w:val="none" w:sz="0" w:space="0" w:color="auto"/>
            <w:right w:val="none" w:sz="0" w:space="0" w:color="auto"/>
          </w:divBdr>
        </w:div>
        <w:div w:id="1272470218">
          <w:marLeft w:val="0"/>
          <w:marRight w:val="0"/>
          <w:marTop w:val="0"/>
          <w:marBottom w:val="0"/>
          <w:divBdr>
            <w:top w:val="none" w:sz="0" w:space="0" w:color="auto"/>
            <w:left w:val="none" w:sz="0" w:space="0" w:color="auto"/>
            <w:bottom w:val="none" w:sz="0" w:space="0" w:color="auto"/>
            <w:right w:val="none" w:sz="0" w:space="0" w:color="auto"/>
          </w:divBdr>
          <w:divsChild>
            <w:div w:id="1233928552">
              <w:marLeft w:val="0"/>
              <w:marRight w:val="0"/>
              <w:marTop w:val="0"/>
              <w:marBottom w:val="0"/>
              <w:divBdr>
                <w:top w:val="none" w:sz="0" w:space="0" w:color="auto"/>
                <w:left w:val="none" w:sz="0" w:space="0" w:color="auto"/>
                <w:bottom w:val="none" w:sz="0" w:space="0" w:color="auto"/>
                <w:right w:val="none" w:sz="0" w:space="0" w:color="auto"/>
              </w:divBdr>
              <w:divsChild>
                <w:div w:id="551506044">
                  <w:marLeft w:val="-300"/>
                  <w:marRight w:val="-300"/>
                  <w:marTop w:val="0"/>
                  <w:marBottom w:val="0"/>
                  <w:divBdr>
                    <w:top w:val="none" w:sz="0" w:space="0" w:color="auto"/>
                    <w:left w:val="none" w:sz="0" w:space="0" w:color="auto"/>
                    <w:bottom w:val="none" w:sz="0" w:space="0" w:color="auto"/>
                    <w:right w:val="none" w:sz="0" w:space="0" w:color="auto"/>
                  </w:divBdr>
                  <w:divsChild>
                    <w:div w:id="951210007">
                      <w:marLeft w:val="0"/>
                      <w:marRight w:val="0"/>
                      <w:marTop w:val="0"/>
                      <w:marBottom w:val="0"/>
                      <w:divBdr>
                        <w:top w:val="none" w:sz="0" w:space="0" w:color="auto"/>
                        <w:left w:val="none" w:sz="0" w:space="0" w:color="auto"/>
                        <w:bottom w:val="none" w:sz="0" w:space="0" w:color="auto"/>
                        <w:right w:val="none" w:sz="0" w:space="0" w:color="auto"/>
                      </w:divBdr>
                      <w:divsChild>
                        <w:div w:id="216599174">
                          <w:marLeft w:val="0"/>
                          <w:marRight w:val="0"/>
                          <w:marTop w:val="0"/>
                          <w:marBottom w:val="0"/>
                          <w:divBdr>
                            <w:top w:val="none" w:sz="0" w:space="0" w:color="auto"/>
                            <w:left w:val="none" w:sz="0" w:space="0" w:color="auto"/>
                            <w:bottom w:val="none" w:sz="0" w:space="0" w:color="auto"/>
                            <w:right w:val="none" w:sz="0" w:space="0" w:color="auto"/>
                          </w:divBdr>
                          <w:divsChild>
                            <w:div w:id="1925065294">
                              <w:marLeft w:val="0"/>
                              <w:marRight w:val="0"/>
                              <w:marTop w:val="0"/>
                              <w:marBottom w:val="0"/>
                              <w:divBdr>
                                <w:top w:val="none" w:sz="0" w:space="0" w:color="auto"/>
                                <w:left w:val="none" w:sz="0" w:space="0" w:color="auto"/>
                                <w:bottom w:val="none" w:sz="0" w:space="0" w:color="auto"/>
                                <w:right w:val="none" w:sz="0" w:space="0" w:color="auto"/>
                              </w:divBdr>
                              <w:divsChild>
                                <w:div w:id="1806964527">
                                  <w:marLeft w:val="0"/>
                                  <w:marRight w:val="0"/>
                                  <w:marTop w:val="0"/>
                                  <w:marBottom w:val="0"/>
                                  <w:divBdr>
                                    <w:top w:val="none" w:sz="0" w:space="0" w:color="auto"/>
                                    <w:left w:val="none" w:sz="0" w:space="0" w:color="auto"/>
                                    <w:bottom w:val="none" w:sz="0" w:space="0" w:color="auto"/>
                                    <w:right w:val="none" w:sz="0" w:space="0" w:color="auto"/>
                                  </w:divBdr>
                                  <w:divsChild>
                                    <w:div w:id="512886480">
                                      <w:marLeft w:val="-300"/>
                                      <w:marRight w:val="0"/>
                                      <w:marTop w:val="0"/>
                                      <w:marBottom w:val="0"/>
                                      <w:divBdr>
                                        <w:top w:val="none" w:sz="0" w:space="0" w:color="auto"/>
                                        <w:left w:val="none" w:sz="0" w:space="0" w:color="auto"/>
                                        <w:bottom w:val="none" w:sz="0" w:space="0" w:color="auto"/>
                                        <w:right w:val="none" w:sz="0" w:space="0" w:color="auto"/>
                                      </w:divBdr>
                                      <w:divsChild>
                                        <w:div w:id="1887333204">
                                          <w:marLeft w:val="0"/>
                                          <w:marRight w:val="0"/>
                                          <w:marTop w:val="0"/>
                                          <w:marBottom w:val="0"/>
                                          <w:divBdr>
                                            <w:top w:val="none" w:sz="0" w:space="0" w:color="auto"/>
                                            <w:left w:val="none" w:sz="0" w:space="0" w:color="auto"/>
                                            <w:bottom w:val="none" w:sz="0" w:space="0" w:color="auto"/>
                                            <w:right w:val="none" w:sz="0" w:space="0" w:color="auto"/>
                                          </w:divBdr>
                                          <w:divsChild>
                                            <w:div w:id="1844513328">
                                              <w:marLeft w:val="0"/>
                                              <w:marRight w:val="0"/>
                                              <w:marTop w:val="0"/>
                                              <w:marBottom w:val="0"/>
                                              <w:divBdr>
                                                <w:top w:val="none" w:sz="0" w:space="0" w:color="auto"/>
                                                <w:left w:val="none" w:sz="0" w:space="0" w:color="auto"/>
                                                <w:bottom w:val="none" w:sz="0" w:space="0" w:color="auto"/>
                                                <w:right w:val="none" w:sz="0" w:space="0" w:color="auto"/>
                                              </w:divBdr>
                                              <w:divsChild>
                                                <w:div w:id="1940215076">
                                                  <w:marLeft w:val="0"/>
                                                  <w:marRight w:val="0"/>
                                                  <w:marTop w:val="0"/>
                                                  <w:marBottom w:val="0"/>
                                                  <w:divBdr>
                                                    <w:top w:val="none" w:sz="0" w:space="0" w:color="auto"/>
                                                    <w:left w:val="none" w:sz="0" w:space="0" w:color="auto"/>
                                                    <w:bottom w:val="none" w:sz="0" w:space="0" w:color="auto"/>
                                                    <w:right w:val="none" w:sz="0" w:space="0" w:color="auto"/>
                                                  </w:divBdr>
                                                  <w:divsChild>
                                                    <w:div w:id="1662849839">
                                                      <w:marLeft w:val="0"/>
                                                      <w:marRight w:val="0"/>
                                                      <w:marTop w:val="0"/>
                                                      <w:marBottom w:val="0"/>
                                                      <w:divBdr>
                                                        <w:top w:val="none" w:sz="0" w:space="0" w:color="auto"/>
                                                        <w:left w:val="none" w:sz="0" w:space="0" w:color="auto"/>
                                                        <w:bottom w:val="none" w:sz="0" w:space="0" w:color="auto"/>
                                                        <w:right w:val="none" w:sz="0" w:space="0" w:color="auto"/>
                                                      </w:divBdr>
                                                      <w:divsChild>
                                                        <w:div w:id="340159822">
                                                          <w:marLeft w:val="0"/>
                                                          <w:marRight w:val="0"/>
                                                          <w:marTop w:val="0"/>
                                                          <w:marBottom w:val="0"/>
                                                          <w:divBdr>
                                                            <w:top w:val="none" w:sz="0" w:space="0" w:color="auto"/>
                                                            <w:left w:val="none" w:sz="0" w:space="0" w:color="auto"/>
                                                            <w:bottom w:val="none" w:sz="0" w:space="0" w:color="auto"/>
                                                            <w:right w:val="none" w:sz="0" w:space="0" w:color="auto"/>
                                                          </w:divBdr>
                                                          <w:divsChild>
                                                            <w:div w:id="644747262">
                                                              <w:marLeft w:val="0"/>
                                                              <w:marRight w:val="0"/>
                                                              <w:marTop w:val="0"/>
                                                              <w:marBottom w:val="0"/>
                                                              <w:divBdr>
                                                                <w:top w:val="none" w:sz="0" w:space="0" w:color="auto"/>
                                                                <w:left w:val="none" w:sz="0" w:space="0" w:color="auto"/>
                                                                <w:bottom w:val="none" w:sz="0" w:space="0" w:color="auto"/>
                                                                <w:right w:val="none" w:sz="0" w:space="0" w:color="auto"/>
                                                              </w:divBdr>
                                                              <w:divsChild>
                                                                <w:div w:id="670136964">
                                                                  <w:marLeft w:val="0"/>
                                                                  <w:marRight w:val="0"/>
                                                                  <w:marTop w:val="0"/>
                                                                  <w:marBottom w:val="0"/>
                                                                  <w:divBdr>
                                                                    <w:top w:val="none" w:sz="0" w:space="0" w:color="auto"/>
                                                                    <w:left w:val="none" w:sz="0" w:space="0" w:color="auto"/>
                                                                    <w:bottom w:val="none" w:sz="0" w:space="0" w:color="auto"/>
                                                                    <w:right w:val="none" w:sz="0" w:space="0" w:color="auto"/>
                                                                  </w:divBdr>
                                                                  <w:divsChild>
                                                                    <w:div w:id="715466776">
                                                                      <w:marLeft w:val="0"/>
                                                                      <w:marRight w:val="0"/>
                                                                      <w:marTop w:val="0"/>
                                                                      <w:marBottom w:val="0"/>
                                                                      <w:divBdr>
                                                                        <w:top w:val="none" w:sz="0" w:space="0" w:color="auto"/>
                                                                        <w:left w:val="none" w:sz="0" w:space="0" w:color="auto"/>
                                                                        <w:bottom w:val="none" w:sz="0" w:space="0" w:color="auto"/>
                                                                        <w:right w:val="none" w:sz="0" w:space="0" w:color="auto"/>
                                                                      </w:divBdr>
                                                                      <w:divsChild>
                                                                        <w:div w:id="4024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4008">
                                                                  <w:marLeft w:val="0"/>
                                                                  <w:marRight w:val="0"/>
                                                                  <w:marTop w:val="0"/>
                                                                  <w:marBottom w:val="0"/>
                                                                  <w:divBdr>
                                                                    <w:top w:val="none" w:sz="0" w:space="0" w:color="auto"/>
                                                                    <w:left w:val="none" w:sz="0" w:space="0" w:color="auto"/>
                                                                    <w:bottom w:val="none" w:sz="0" w:space="0" w:color="auto"/>
                                                                    <w:right w:val="none" w:sz="0" w:space="0" w:color="auto"/>
                                                                  </w:divBdr>
                                                                  <w:divsChild>
                                                                    <w:div w:id="14421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B6DC-19A5-402E-BC30-0C7E2A97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2866</Words>
  <Characters>15769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Gabriel Perez Tobaria</cp:lastModifiedBy>
  <cp:revision>3</cp:revision>
  <cp:lastPrinted>2023-06-29T15:02:00Z</cp:lastPrinted>
  <dcterms:created xsi:type="dcterms:W3CDTF">2025-10-21T16:00:00Z</dcterms:created>
  <dcterms:modified xsi:type="dcterms:W3CDTF">2025-10-28T19:54:00Z</dcterms:modified>
</cp:coreProperties>
</file>