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5EDD" w14:textId="77777777" w:rsidR="00BC3373" w:rsidRPr="0070042D" w:rsidRDefault="00BC3373" w:rsidP="008C5DD7">
      <w:pPr>
        <w:jc w:val="center"/>
        <w:rPr>
          <w:rFonts w:ascii="Verdana" w:eastAsia="Times New Roman" w:hAnsi="Verdana" w:cs="Arial"/>
          <w:b/>
          <w:sz w:val="22"/>
          <w:szCs w:val="22"/>
          <w:lang w:val="es-ES_tradnl" w:eastAsia="es-ES"/>
        </w:rPr>
      </w:pPr>
    </w:p>
    <w:p w14:paraId="36231A89" w14:textId="42B37A01" w:rsidR="008C5DD7" w:rsidRPr="0070042D" w:rsidRDefault="008C5DD7" w:rsidP="008C5DD7">
      <w:pPr>
        <w:jc w:val="center"/>
        <w:rPr>
          <w:rFonts w:ascii="Verdana" w:eastAsia="Times New Roman" w:hAnsi="Verdana" w:cs="Arial"/>
          <w:sz w:val="22"/>
          <w:szCs w:val="22"/>
          <w:lang w:val="es-ES_tradnl" w:eastAsia="es-ES"/>
        </w:rPr>
      </w:pPr>
      <w:r w:rsidRPr="0070042D">
        <w:rPr>
          <w:rFonts w:ascii="Verdana" w:eastAsia="Times New Roman" w:hAnsi="Verdana" w:cs="Arial"/>
          <w:b/>
          <w:sz w:val="22"/>
          <w:szCs w:val="22"/>
          <w:lang w:val="es-ES_tradnl" w:eastAsia="es-ES"/>
        </w:rPr>
        <w:t xml:space="preserve">CONTRATO DE PRESTACIÓN DE SERVICIOS PROFESIONALES </w:t>
      </w:r>
      <w:r w:rsidRPr="0070042D">
        <w:rPr>
          <w:rFonts w:ascii="Verdana" w:eastAsia="Times New Roman" w:hAnsi="Verdana" w:cs="Arial"/>
          <w:b/>
          <w:color w:val="FF0000"/>
          <w:sz w:val="22"/>
          <w:szCs w:val="22"/>
          <w:lang w:val="es-ES_tradnl" w:eastAsia="es-ES"/>
        </w:rPr>
        <w:t>(DE APOYO A LA GESTION)</w:t>
      </w:r>
    </w:p>
    <w:p w14:paraId="7BBDDB2C" w14:textId="77777777" w:rsidR="008C5DD7" w:rsidRPr="0070042D" w:rsidRDefault="008C5DD7" w:rsidP="008C5DD7">
      <w:pPr>
        <w:jc w:val="both"/>
        <w:rPr>
          <w:rFonts w:ascii="Verdana" w:eastAsia="Times New Roman" w:hAnsi="Verdana" w:cs="Arial"/>
          <w:sz w:val="22"/>
          <w:szCs w:val="22"/>
          <w:lang w:val="es-ES" w:eastAsia="es-ES"/>
        </w:rPr>
      </w:pPr>
    </w:p>
    <w:p w14:paraId="3D8E2C48" w14:textId="1F4B2556" w:rsidR="008C5DD7" w:rsidRPr="0070042D" w:rsidRDefault="008C5DD7" w:rsidP="008C5DD7">
      <w:pPr>
        <w:contextualSpacing/>
        <w:jc w:val="both"/>
        <w:rPr>
          <w:rFonts w:ascii="Verdana" w:eastAsia="Times New Roman" w:hAnsi="Verdana" w:cs="Arial"/>
          <w:b/>
          <w:sz w:val="22"/>
          <w:szCs w:val="22"/>
          <w:lang w:val="es-ES" w:eastAsia="es-ES"/>
        </w:rPr>
      </w:pPr>
      <w:r w:rsidRPr="0070042D">
        <w:rPr>
          <w:rFonts w:ascii="Verdana" w:eastAsia="Times New Roman" w:hAnsi="Verdana" w:cs="Arial"/>
          <w:sz w:val="22"/>
          <w:szCs w:val="22"/>
          <w:lang w:val="es-ES_tradnl" w:eastAsia="es-ES"/>
        </w:rPr>
        <w:t>En cumplimiento a lo dispuesto por</w:t>
      </w:r>
      <w:r w:rsidRPr="0070042D">
        <w:rPr>
          <w:rFonts w:ascii="Verdana" w:eastAsia="Times New Roman" w:hAnsi="Verdana" w:cs="Arial"/>
          <w:sz w:val="22"/>
          <w:szCs w:val="22"/>
          <w:lang w:val="es-ES" w:eastAsia="es-ES"/>
        </w:rPr>
        <w:t xml:space="preserve"> el Estatuto General de la Contratación Pública, especialmente lo establecido en los numerales 7 y 12 del artículo 25 de la Ley 80 de 1993, modificado por el artículo 87 de la Ley 1474 de 2011, y conforme a lo dispuesto por el literal h) del numeral 4 del artículo 2 de la Ley 1150 de 2007 y el artículo 2.2.1.1.2.1.1 y 2.2.1.2.1.4.9 del Decreto 1082 de 2015 y Resolución de honorarios</w:t>
      </w:r>
      <w:r w:rsidRPr="0070042D">
        <w:rPr>
          <w:rFonts w:ascii="Verdana" w:hAnsi="Verdana" w:cs="Corbel-Bold"/>
          <w:bCs/>
          <w:color w:val="FF0000"/>
          <w:sz w:val="22"/>
          <w:szCs w:val="22"/>
        </w:rPr>
        <w:t>,</w:t>
      </w:r>
      <w:r w:rsidRPr="0070042D">
        <w:rPr>
          <w:rFonts w:ascii="Verdana" w:eastAsia="Times New Roman" w:hAnsi="Verdana" w:cs="Arial"/>
          <w:color w:val="FF0000"/>
          <w:sz w:val="22"/>
          <w:szCs w:val="22"/>
          <w:lang w:val="es-ES" w:eastAsia="es-ES"/>
        </w:rPr>
        <w:t xml:space="preserve"> </w:t>
      </w:r>
      <w:r w:rsidRPr="0070042D">
        <w:rPr>
          <w:rFonts w:ascii="Verdana" w:eastAsia="Times New Roman" w:hAnsi="Verdana" w:cs="Arial"/>
          <w:sz w:val="22"/>
          <w:szCs w:val="22"/>
          <w:lang w:val="es-ES" w:eastAsia="es-ES"/>
        </w:rPr>
        <w:t xml:space="preserve">se presenta el estudio previo </w:t>
      </w:r>
      <w:r w:rsidRPr="0070042D">
        <w:rPr>
          <w:rFonts w:ascii="Verdana" w:eastAsia="Times New Roman" w:hAnsi="Verdana" w:cs="Arial"/>
          <w:sz w:val="22"/>
          <w:szCs w:val="22"/>
          <w:lang w:val="es-ES_tradnl" w:eastAsia="es-ES"/>
        </w:rPr>
        <w:t xml:space="preserve">para adelantar </w:t>
      </w:r>
      <w:r w:rsidR="007D7F8A" w:rsidRPr="0070042D">
        <w:rPr>
          <w:rFonts w:ascii="Verdana" w:eastAsia="Times New Roman" w:hAnsi="Verdana" w:cs="Arial"/>
          <w:sz w:val="22"/>
          <w:szCs w:val="22"/>
          <w:lang w:val="es-ES_tradnl" w:eastAsia="es-ES"/>
        </w:rPr>
        <w:t>contratación directa, en los siguientes términos:</w:t>
      </w:r>
    </w:p>
    <w:p w14:paraId="39207509" w14:textId="45EC0FDC" w:rsidR="0070042D" w:rsidRPr="0070042D" w:rsidRDefault="007D7F8A" w:rsidP="0070042D">
      <w:pPr>
        <w:pStyle w:val="Prrafodelista"/>
        <w:numPr>
          <w:ilvl w:val="0"/>
          <w:numId w:val="14"/>
        </w:numPr>
        <w:spacing w:before="100" w:beforeAutospacing="1" w:after="100" w:afterAutospacing="1"/>
        <w:jc w:val="both"/>
        <w:rPr>
          <w:rFonts w:ascii="Verdana" w:hAnsi="Verdana" w:cs="Arial"/>
          <w:b/>
          <w:u w:val="single"/>
        </w:rPr>
      </w:pPr>
      <w:r w:rsidRPr="0070042D">
        <w:rPr>
          <w:rFonts w:ascii="Verdana" w:hAnsi="Verdana" w:cs="Arial"/>
          <w:b/>
          <w:bCs/>
        </w:rPr>
        <w:t>DE LA NECESIDAD QUE LA ENTIDAD ESTATAL PRETENDE SATISFACER CON EL PROCESO DE CONTRATACIÓN.</w:t>
      </w:r>
      <w:r w:rsidRPr="0070042D">
        <w:rPr>
          <w:rFonts w:ascii="Verdana" w:hAnsi="Verdana"/>
          <w:b/>
          <w:bCs/>
        </w:rPr>
        <w:t> </w:t>
      </w:r>
    </w:p>
    <w:p w14:paraId="28538697" w14:textId="77777777" w:rsidR="0070042D" w:rsidRPr="0070042D" w:rsidRDefault="0070042D" w:rsidP="0070042D">
      <w:pPr>
        <w:pStyle w:val="Prrafodelista"/>
        <w:spacing w:before="100" w:beforeAutospacing="1" w:after="100" w:afterAutospacing="1"/>
        <w:jc w:val="both"/>
        <w:rPr>
          <w:rFonts w:ascii="Verdana" w:hAnsi="Verdana" w:cs="Arial"/>
          <w:b/>
          <w:u w:val="single"/>
        </w:rPr>
      </w:pPr>
    </w:p>
    <w:p w14:paraId="6411FD89" w14:textId="19F9D8C7" w:rsidR="007D7F8A" w:rsidRPr="0070042D" w:rsidRDefault="007D7F8A" w:rsidP="007D7F8A">
      <w:pPr>
        <w:pStyle w:val="Ttulo2"/>
        <w:numPr>
          <w:ilvl w:val="1"/>
          <w:numId w:val="14"/>
        </w:numPr>
        <w:tabs>
          <w:tab w:val="num" w:pos="360"/>
        </w:tabs>
        <w:ind w:left="0" w:firstLine="0"/>
        <w:jc w:val="both"/>
        <w:rPr>
          <w:rFonts w:ascii="Verdana" w:hAnsi="Verdana" w:cs="Arial"/>
          <w:b/>
          <w:bCs/>
          <w:color w:val="auto"/>
          <w:sz w:val="22"/>
          <w:szCs w:val="22"/>
        </w:rPr>
      </w:pPr>
      <w:bookmarkStart w:id="0" w:name="_Toc123134832"/>
      <w:r w:rsidRPr="0070042D">
        <w:rPr>
          <w:rFonts w:ascii="Verdana" w:hAnsi="Verdana" w:cs="Arial"/>
          <w:b/>
          <w:bCs/>
          <w:color w:val="auto"/>
          <w:sz w:val="22"/>
          <w:szCs w:val="22"/>
        </w:rPr>
        <w:t>Generalidades de la Entidad</w:t>
      </w:r>
      <w:bookmarkEnd w:id="0"/>
    </w:p>
    <w:p w14:paraId="14E6C200" w14:textId="00C0736E" w:rsidR="008C5DD7" w:rsidRPr="0070042D" w:rsidRDefault="008C5DD7" w:rsidP="008C5DD7">
      <w:pPr>
        <w:spacing w:before="100" w:beforeAutospacing="1" w:after="100" w:afterAutospacing="1"/>
        <w:jc w:val="both"/>
        <w:rPr>
          <w:rFonts w:ascii="Verdana" w:hAnsi="Verdana" w:cs="Arial"/>
          <w:sz w:val="22"/>
          <w:szCs w:val="22"/>
        </w:rPr>
      </w:pPr>
      <w:r w:rsidRPr="0070042D">
        <w:rPr>
          <w:rFonts w:ascii="Verdana" w:hAnsi="Verdana" w:cs="Arial"/>
          <w:sz w:val="22"/>
          <w:szCs w:val="22"/>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r w:rsidR="00BC3373" w:rsidRPr="0070042D">
        <w:rPr>
          <w:rFonts w:ascii="Verdana" w:hAnsi="Verdana" w:cs="Arial"/>
          <w:sz w:val="22"/>
          <w:szCs w:val="22"/>
        </w:rPr>
        <w:t xml:space="preserve">, reglamentada por el Decreto Ley 356 de 1994. </w:t>
      </w:r>
    </w:p>
    <w:p w14:paraId="73AD3737" w14:textId="67C10EA0" w:rsidR="008C5DD7" w:rsidRPr="0070042D" w:rsidRDefault="008C5DD7" w:rsidP="0070042D">
      <w:pPr>
        <w:spacing w:before="100" w:beforeAutospacing="1" w:after="100" w:afterAutospacing="1"/>
        <w:contextualSpacing/>
        <w:jc w:val="both"/>
        <w:rPr>
          <w:rFonts w:ascii="Verdana" w:hAnsi="Verdana" w:cs="Arial"/>
          <w:sz w:val="22"/>
          <w:szCs w:val="22"/>
        </w:rPr>
      </w:pPr>
      <w:r w:rsidRPr="0070042D">
        <w:rPr>
          <w:rFonts w:ascii="Verdana" w:hAnsi="Verdana" w:cs="Arial"/>
          <w:sz w:val="22"/>
          <w:szCs w:val="22"/>
        </w:rPr>
        <w:t xml:space="preserve">Que 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 </w:t>
      </w:r>
      <w:r w:rsidRPr="0070042D">
        <w:rPr>
          <w:rFonts w:ascii="Verdana" w:hAnsi="Verdana"/>
          <w:sz w:val="22"/>
          <w:szCs w:val="22"/>
        </w:rPr>
        <w:t xml:space="preserve"> </w:t>
      </w:r>
    </w:p>
    <w:p w14:paraId="1B1860F7" w14:textId="77777777" w:rsidR="007D7F8A" w:rsidRPr="0070042D" w:rsidRDefault="007D7F8A" w:rsidP="0070042D">
      <w:pPr>
        <w:spacing w:before="100" w:beforeAutospacing="1" w:after="100" w:afterAutospacing="1"/>
        <w:contextualSpacing/>
        <w:jc w:val="both"/>
        <w:rPr>
          <w:rFonts w:ascii="Verdana" w:hAnsi="Verdana" w:cs="Arial"/>
          <w:sz w:val="22"/>
          <w:szCs w:val="22"/>
        </w:rPr>
      </w:pPr>
    </w:p>
    <w:p w14:paraId="46457067" w14:textId="68E03901" w:rsidR="007D7F8A" w:rsidRPr="0070042D" w:rsidRDefault="007D7F8A" w:rsidP="0070042D">
      <w:pPr>
        <w:pStyle w:val="Prrafodelista"/>
        <w:numPr>
          <w:ilvl w:val="1"/>
          <w:numId w:val="14"/>
        </w:numPr>
        <w:spacing w:before="100" w:beforeAutospacing="1" w:after="100" w:afterAutospacing="1"/>
        <w:contextualSpacing/>
        <w:jc w:val="both"/>
        <w:rPr>
          <w:rFonts w:ascii="Verdana" w:hAnsi="Verdana" w:cs="Arial"/>
        </w:rPr>
      </w:pPr>
      <w:r w:rsidRPr="0070042D">
        <w:rPr>
          <w:rFonts w:ascii="Verdana" w:hAnsi="Verdana" w:cs="Arial"/>
          <w:b/>
          <w:bCs/>
        </w:rPr>
        <w:t>Justificación</w:t>
      </w:r>
    </w:p>
    <w:p w14:paraId="0420BA15" w14:textId="77777777" w:rsidR="0070042D" w:rsidRPr="0070042D" w:rsidRDefault="0070042D" w:rsidP="0070042D">
      <w:pPr>
        <w:pStyle w:val="Prrafodelista"/>
        <w:spacing w:before="100" w:beforeAutospacing="1" w:after="100" w:afterAutospacing="1"/>
        <w:contextualSpacing/>
        <w:jc w:val="both"/>
        <w:rPr>
          <w:rFonts w:ascii="Verdana" w:hAnsi="Verdana" w:cs="Arial"/>
        </w:rPr>
      </w:pPr>
    </w:p>
    <w:p w14:paraId="74879077" w14:textId="394617DF" w:rsidR="00BC3373" w:rsidRPr="0070042D" w:rsidRDefault="007D7F8A" w:rsidP="008C5DD7">
      <w:pPr>
        <w:pStyle w:val="Prrafodelista"/>
        <w:ind w:left="0"/>
        <w:jc w:val="both"/>
        <w:rPr>
          <w:rFonts w:ascii="Verdana" w:hAnsi="Verdana"/>
          <w:color w:val="FF0000"/>
        </w:rPr>
      </w:pPr>
      <w:r w:rsidRPr="0070042D">
        <w:rPr>
          <w:rFonts w:ascii="Verdana" w:hAnsi="Verdana"/>
          <w:color w:val="FF0000"/>
        </w:rPr>
        <w:t>Indicar las funciones de la dependencia solicitante solo las relacionadas con el objeto contractual.</w:t>
      </w:r>
    </w:p>
    <w:p w14:paraId="353782E7" w14:textId="77777777" w:rsidR="007D7F8A" w:rsidRPr="0070042D" w:rsidRDefault="007D7F8A" w:rsidP="008C5DD7">
      <w:pPr>
        <w:pStyle w:val="Prrafodelista"/>
        <w:ind w:left="0"/>
        <w:jc w:val="both"/>
        <w:rPr>
          <w:rFonts w:ascii="Verdana" w:hAnsi="Verdana"/>
          <w:color w:val="FF0000"/>
        </w:rPr>
      </w:pPr>
    </w:p>
    <w:p w14:paraId="6491D625" w14:textId="471CB55A" w:rsidR="007D7F8A" w:rsidRPr="0070042D" w:rsidRDefault="007D7F8A" w:rsidP="008C5DD7">
      <w:pPr>
        <w:pStyle w:val="Prrafodelista"/>
        <w:ind w:left="0"/>
        <w:jc w:val="both"/>
        <w:rPr>
          <w:rFonts w:ascii="Verdana" w:hAnsi="Verdana"/>
          <w:color w:val="FF0000"/>
        </w:rPr>
      </w:pPr>
      <w:r w:rsidRPr="0070042D">
        <w:rPr>
          <w:rFonts w:ascii="Verdana" w:hAnsi="Verdana"/>
          <w:color w:val="FF0000"/>
        </w:rPr>
        <w:t>Indicar la necesidad de la dependencia solicitante, para ello se sugiere indicar las actividades que requieren apoyo, de manera cuantitativa y descriptiva, comparar el número de trámites con respecto al personal de planta para justificar la insuficiencia de personal, así mismo, también se podrá indicar las metas, objetivos de la dependencia</w:t>
      </w:r>
    </w:p>
    <w:p w14:paraId="7142562D" w14:textId="77777777" w:rsidR="000602E9" w:rsidRPr="0070042D" w:rsidRDefault="000602E9" w:rsidP="008C5DD7">
      <w:pPr>
        <w:pStyle w:val="Prrafodelista"/>
        <w:ind w:left="0"/>
        <w:jc w:val="both"/>
        <w:rPr>
          <w:rFonts w:ascii="Verdana" w:hAnsi="Verdana"/>
          <w:color w:val="FF0000"/>
        </w:rPr>
      </w:pPr>
    </w:p>
    <w:p w14:paraId="6F3B08CC" w14:textId="1DE97EC0" w:rsidR="000602E9" w:rsidRPr="0070042D" w:rsidRDefault="000602E9" w:rsidP="008C5DD7">
      <w:pPr>
        <w:pStyle w:val="Prrafodelista"/>
        <w:ind w:left="0"/>
        <w:jc w:val="both"/>
        <w:rPr>
          <w:rFonts w:ascii="Verdana" w:hAnsi="Verdana"/>
          <w:color w:val="FF0000"/>
        </w:rPr>
      </w:pPr>
      <w:r w:rsidRPr="0070042D">
        <w:rPr>
          <w:rFonts w:ascii="Verdana" w:hAnsi="Verdana"/>
          <w:color w:val="FF0000"/>
        </w:rPr>
        <w:t>Para los procesos financiados con funcionamiento se sugiere como insumo las metas del Plan Estratégico Institucional así: como un objetivo del Plan Estratégico Institucional (PEI).</w:t>
      </w:r>
    </w:p>
    <w:p w14:paraId="119442AD" w14:textId="77777777" w:rsidR="000602E9" w:rsidRPr="0070042D" w:rsidRDefault="000602E9" w:rsidP="008C5DD7">
      <w:pPr>
        <w:pStyle w:val="Prrafodelista"/>
        <w:ind w:left="0"/>
        <w:jc w:val="both"/>
        <w:rPr>
          <w:rFonts w:ascii="Verdana" w:hAnsi="Verdana"/>
          <w:color w:val="FF0000"/>
        </w:rPr>
      </w:pPr>
    </w:p>
    <w:p w14:paraId="37618D07" w14:textId="14ED3A2C" w:rsidR="000602E9" w:rsidRPr="0070042D" w:rsidRDefault="000602E9" w:rsidP="008C5DD7">
      <w:pPr>
        <w:pStyle w:val="Prrafodelista"/>
        <w:ind w:left="0"/>
        <w:jc w:val="both"/>
        <w:rPr>
          <w:rFonts w:ascii="Verdana" w:hAnsi="Verdana"/>
          <w:color w:val="FF0000"/>
        </w:rPr>
      </w:pPr>
      <w:r w:rsidRPr="0070042D">
        <w:rPr>
          <w:rFonts w:ascii="Verdana" w:hAnsi="Verdana"/>
          <w:color w:val="FF0000"/>
        </w:rPr>
        <w:t xml:space="preserve">Para contrataciones financiadas con proyectos de Inversión se recomienda hacer énfasis en el proyecto que le corresponde o por el cual utilizaran los recursos del </w:t>
      </w:r>
      <w:r w:rsidRPr="0070042D">
        <w:rPr>
          <w:rFonts w:ascii="Verdana" w:hAnsi="Verdana"/>
          <w:color w:val="FF0000"/>
        </w:rPr>
        <w:lastRenderedPageBreak/>
        <w:t>proceso de contratación así: es así como, la Entidad formuló el proyecto de inversión denominado</w:t>
      </w:r>
    </w:p>
    <w:p w14:paraId="48874C98" w14:textId="77777777" w:rsidR="007D7F8A" w:rsidRPr="0070042D" w:rsidRDefault="007D7F8A" w:rsidP="008C5DD7">
      <w:pPr>
        <w:pStyle w:val="Prrafodelista"/>
        <w:ind w:left="0"/>
        <w:jc w:val="both"/>
        <w:rPr>
          <w:rFonts w:ascii="Verdana" w:hAnsi="Verdana"/>
          <w:color w:val="FF0000"/>
        </w:rPr>
      </w:pPr>
    </w:p>
    <w:p w14:paraId="114512C3" w14:textId="332A197D" w:rsidR="000602E9" w:rsidRPr="0070042D" w:rsidRDefault="000602E9" w:rsidP="008C5DD7">
      <w:pPr>
        <w:pStyle w:val="Prrafodelista"/>
        <w:ind w:left="0"/>
        <w:jc w:val="both"/>
        <w:rPr>
          <w:rFonts w:ascii="Verdana" w:hAnsi="Verdana"/>
          <w:color w:val="FF0000"/>
        </w:rPr>
      </w:pPr>
      <w:r w:rsidRPr="0070042D">
        <w:rPr>
          <w:rFonts w:ascii="Verdana" w:hAnsi="Verdana"/>
          <w:color w:val="FF0000"/>
        </w:rPr>
        <w:t>Tener en cuenta para los siguientes casos</w:t>
      </w:r>
    </w:p>
    <w:p w14:paraId="096496A3" w14:textId="77777777" w:rsidR="000602E9" w:rsidRPr="0070042D" w:rsidRDefault="000602E9" w:rsidP="000602E9">
      <w:pPr>
        <w:jc w:val="both"/>
        <w:rPr>
          <w:rFonts w:ascii="Verdana" w:hAnsi="Verdana" w:cs="Arial"/>
          <w:sz w:val="22"/>
          <w:szCs w:val="22"/>
        </w:rPr>
      </w:pPr>
    </w:p>
    <w:p w14:paraId="7802F487" w14:textId="77777777" w:rsidR="000602E9" w:rsidRPr="0070042D" w:rsidRDefault="000602E9" w:rsidP="000602E9">
      <w:pPr>
        <w:jc w:val="both"/>
        <w:rPr>
          <w:rFonts w:ascii="Verdana" w:eastAsia="Calibri" w:hAnsi="Verdana" w:cs="Calibri"/>
          <w:color w:val="FF0000"/>
          <w:sz w:val="22"/>
          <w:szCs w:val="22"/>
          <w:lang w:eastAsia="es-CO"/>
        </w:rPr>
      </w:pPr>
      <w:r w:rsidRPr="0070042D">
        <w:rPr>
          <w:rFonts w:ascii="Verdana" w:eastAsia="Calibri" w:hAnsi="Verdana" w:cs="Calibri"/>
          <w:color w:val="FF0000"/>
          <w:sz w:val="22"/>
          <w:szCs w:val="22"/>
          <w:lang w:eastAsia="es-CO"/>
        </w:rPr>
        <w:t xml:space="preserve">Inexistencia de personal: No hay personal de planta para ejecutar el servicio a contratar. </w:t>
      </w:r>
    </w:p>
    <w:p w14:paraId="6EC7371D" w14:textId="77777777" w:rsidR="000602E9" w:rsidRPr="0070042D" w:rsidRDefault="000602E9" w:rsidP="000602E9">
      <w:pPr>
        <w:jc w:val="both"/>
        <w:rPr>
          <w:rFonts w:ascii="Verdana" w:eastAsia="Calibri" w:hAnsi="Verdana" w:cs="Calibri"/>
          <w:color w:val="FF0000"/>
          <w:sz w:val="22"/>
          <w:szCs w:val="22"/>
          <w:lang w:eastAsia="es-CO"/>
        </w:rPr>
      </w:pPr>
      <w:r w:rsidRPr="0070042D">
        <w:rPr>
          <w:rFonts w:ascii="Verdana" w:eastAsia="Calibri" w:hAnsi="Verdana" w:cs="Calibri"/>
          <w:color w:val="FF0000"/>
          <w:sz w:val="22"/>
          <w:szCs w:val="22"/>
          <w:lang w:eastAsia="es-CO"/>
        </w:rPr>
        <w:t xml:space="preserve">Insuficiencia de personal: No hay personal de planta suficiente para ejecutar el servicio a contratar </w:t>
      </w:r>
    </w:p>
    <w:p w14:paraId="36667E92" w14:textId="09723EAE" w:rsidR="000602E9" w:rsidRPr="0070042D" w:rsidRDefault="000602E9" w:rsidP="000602E9">
      <w:pPr>
        <w:jc w:val="both"/>
        <w:rPr>
          <w:rFonts w:ascii="Verdana" w:eastAsia="Calibri" w:hAnsi="Verdana" w:cs="Calibri"/>
          <w:color w:val="FF0000"/>
          <w:sz w:val="22"/>
          <w:szCs w:val="22"/>
          <w:lang w:eastAsia="es-CO"/>
        </w:rPr>
      </w:pPr>
      <w:r w:rsidRPr="0070042D">
        <w:rPr>
          <w:rFonts w:ascii="Verdana" w:eastAsia="Calibri" w:hAnsi="Verdana" w:cs="Calibri"/>
          <w:color w:val="FF0000"/>
          <w:sz w:val="22"/>
          <w:szCs w:val="22"/>
          <w:lang w:eastAsia="es-CO"/>
        </w:rPr>
        <w:t xml:space="preserve">Personal altamente calificado: No hay personal de planta que pueda desarrollar el objeto y las obligaciones del contrato, específicamente, por el grado de especialización que requiere la contratación del servicio. </w:t>
      </w:r>
    </w:p>
    <w:p w14:paraId="47488CD0" w14:textId="77777777" w:rsidR="00BC3373" w:rsidRPr="0070042D" w:rsidRDefault="00BC3373" w:rsidP="00BC3373">
      <w:pPr>
        <w:jc w:val="both"/>
        <w:rPr>
          <w:rStyle w:val="normaltextrun"/>
          <w:rFonts w:ascii="Verdana" w:eastAsia="Times New Roman" w:hAnsi="Verdana" w:cs="Segoe UI"/>
          <w:sz w:val="22"/>
          <w:szCs w:val="22"/>
          <w:lang w:eastAsia="es-CO"/>
        </w:rPr>
      </w:pPr>
    </w:p>
    <w:p w14:paraId="454EECCA" w14:textId="77777777" w:rsidR="00BC3373" w:rsidRPr="0070042D" w:rsidRDefault="00BC3373" w:rsidP="00BC3373">
      <w:pPr>
        <w:jc w:val="both"/>
        <w:rPr>
          <w:rFonts w:ascii="Verdana" w:hAnsi="Verdana" w:cs="Segoe UI"/>
          <w:sz w:val="22"/>
          <w:szCs w:val="22"/>
        </w:rPr>
      </w:pPr>
      <w:r w:rsidRPr="0070042D">
        <w:rPr>
          <w:rFonts w:ascii="Verdana" w:hAnsi="Verdana" w:cs="Segoe UI"/>
          <w:sz w:val="22"/>
          <w:szCs w:val="22"/>
        </w:rPr>
        <w:t xml:space="preserve">Aunque ya existe una planta de personal, esta es insuficiente, lo que justifica la contratación de personal bajo la modalidad de Contratos de Prestación de Servicios con personas naturales o jurídicas, en conformidad con el Decreto 2209 de 1998. </w:t>
      </w:r>
    </w:p>
    <w:p w14:paraId="441A5FCA" w14:textId="1846D981" w:rsidR="008C5DD7" w:rsidRPr="0070042D" w:rsidRDefault="008C5DD7" w:rsidP="008C5DD7">
      <w:pPr>
        <w:pStyle w:val="paragraph"/>
        <w:suppressAutoHyphens/>
        <w:spacing w:before="0" w:beforeAutospacing="0" w:after="0" w:afterAutospacing="0"/>
        <w:jc w:val="both"/>
        <w:textAlignment w:val="baseline"/>
        <w:rPr>
          <w:rStyle w:val="normaltextrun"/>
          <w:rFonts w:ascii="Verdana" w:hAnsi="Verdana" w:cs="Segoe UI"/>
          <w:sz w:val="22"/>
          <w:szCs w:val="22"/>
        </w:rPr>
      </w:pPr>
    </w:p>
    <w:p w14:paraId="42D9A6A5" w14:textId="77777777" w:rsidR="008C5DD7" w:rsidRPr="0070042D" w:rsidRDefault="008C5DD7" w:rsidP="008C5DD7">
      <w:pPr>
        <w:pStyle w:val="paragraph"/>
        <w:suppressAutoHyphens/>
        <w:spacing w:before="0" w:beforeAutospacing="0" w:after="0" w:afterAutospacing="0"/>
        <w:jc w:val="both"/>
        <w:textAlignment w:val="baseline"/>
        <w:rPr>
          <w:rStyle w:val="eop"/>
          <w:rFonts w:ascii="Verdana" w:hAnsi="Verdana" w:cs="Segoe UI"/>
          <w:sz w:val="22"/>
          <w:szCs w:val="22"/>
        </w:rPr>
      </w:pPr>
      <w:r w:rsidRPr="0070042D">
        <w:rPr>
          <w:rStyle w:val="normaltextrun"/>
          <w:rFonts w:ascii="Verdana" w:hAnsi="Verdana" w:cs="Segoe UI"/>
          <w:sz w:val="22"/>
          <w:szCs w:val="22"/>
        </w:rPr>
        <w:t>Igualmente, revisados los criterios establecidos por las normas y la jurisprudencia nacional, recogidos en la Sentencia C - 614 de 2009, con el objeto y las actividades del contrato a celebrar no se configura la contratación de funciones permanentes a cargo de esta dependencia, como puede ser ratificado en la estructura y funciones del área y de los servidores públicos que conforman la planta de la dependencia. </w:t>
      </w:r>
      <w:r w:rsidRPr="0070042D">
        <w:rPr>
          <w:rStyle w:val="eop"/>
          <w:rFonts w:ascii="Verdana" w:hAnsi="Verdana" w:cs="Segoe UI"/>
          <w:sz w:val="22"/>
          <w:szCs w:val="22"/>
        </w:rPr>
        <w:t> </w:t>
      </w:r>
    </w:p>
    <w:p w14:paraId="4EBB6AAD" w14:textId="77777777" w:rsidR="008C5DD7" w:rsidRPr="0070042D" w:rsidRDefault="008C5DD7" w:rsidP="008C5DD7">
      <w:pPr>
        <w:pStyle w:val="Prrafodelista"/>
        <w:ind w:left="0"/>
        <w:jc w:val="both"/>
        <w:rPr>
          <w:rFonts w:ascii="Verdana" w:hAnsi="Verdana"/>
        </w:rPr>
      </w:pPr>
    </w:p>
    <w:p w14:paraId="34F26B04" w14:textId="0487FCBB" w:rsidR="00E95792" w:rsidRPr="0070042D" w:rsidRDefault="00E95792" w:rsidP="00E95792">
      <w:pPr>
        <w:jc w:val="both"/>
        <w:rPr>
          <w:rFonts w:ascii="Verdana" w:hAnsi="Verdana" w:cs="Segoe UI"/>
          <w:sz w:val="22"/>
          <w:szCs w:val="22"/>
        </w:rPr>
      </w:pPr>
      <w:r w:rsidRPr="0070042D">
        <w:rPr>
          <w:rFonts w:ascii="Verdana" w:hAnsi="Verdana" w:cs="Segoe UI"/>
          <w:sz w:val="22"/>
          <w:szCs w:val="22"/>
        </w:rPr>
        <w:t>Finalmente, el contrato de prestación de servicios sólo puede celebrarse por un término estrictamente indispensable y para desarrollar actividades relacionadas con la administración, funcionamiento de la entidad o cumplimiento del proyecto de inversión de la entidad y no cabe su empleo para la cobertura de necesidades permanentes o recurrentes de esta.</w:t>
      </w:r>
    </w:p>
    <w:p w14:paraId="564F22AF" w14:textId="77777777" w:rsidR="00E95792" w:rsidRPr="0070042D" w:rsidRDefault="00E95792" w:rsidP="008C5DD7">
      <w:pPr>
        <w:pStyle w:val="Prrafodelista"/>
        <w:ind w:left="0"/>
        <w:jc w:val="both"/>
        <w:rPr>
          <w:rFonts w:ascii="Verdana" w:hAnsi="Verdana"/>
        </w:rPr>
      </w:pPr>
    </w:p>
    <w:p w14:paraId="06F85102" w14:textId="12A33169" w:rsidR="008C5DD7" w:rsidRPr="0070042D" w:rsidRDefault="008C5DD7" w:rsidP="0070042D">
      <w:pPr>
        <w:pStyle w:val="Prrafodelista"/>
        <w:numPr>
          <w:ilvl w:val="0"/>
          <w:numId w:val="14"/>
        </w:numPr>
        <w:jc w:val="both"/>
        <w:rPr>
          <w:rFonts w:ascii="Verdana" w:hAnsi="Verdana" w:cs="Arial"/>
          <w:b/>
          <w:u w:val="single"/>
        </w:rPr>
      </w:pPr>
      <w:proofErr w:type="gramStart"/>
      <w:r w:rsidRPr="0070042D">
        <w:rPr>
          <w:rFonts w:ascii="Verdana" w:hAnsi="Verdana" w:cs="Arial"/>
          <w:b/>
          <w:u w:val="single"/>
        </w:rPr>
        <w:t>OBJETO A CONTRATAR</w:t>
      </w:r>
      <w:proofErr w:type="gramEnd"/>
    </w:p>
    <w:p w14:paraId="7F486B40" w14:textId="77777777" w:rsidR="008C5DD7" w:rsidRPr="0070042D" w:rsidRDefault="008C5DD7" w:rsidP="008C5DD7">
      <w:pPr>
        <w:autoSpaceDE w:val="0"/>
        <w:spacing w:before="100" w:beforeAutospacing="1" w:after="100" w:afterAutospacing="1"/>
        <w:jc w:val="both"/>
        <w:rPr>
          <w:rFonts w:ascii="Verdana" w:hAnsi="Verdana"/>
          <w:b/>
          <w:bCs/>
          <w:color w:val="FF0000"/>
          <w:sz w:val="22"/>
          <w:szCs w:val="22"/>
        </w:rPr>
      </w:pPr>
      <w:r w:rsidRPr="0070042D">
        <w:rPr>
          <w:rFonts w:ascii="Verdana" w:hAnsi="Verdana" w:cs="Arial"/>
          <w:b/>
          <w:bCs/>
          <w:color w:val="FF0000"/>
          <w:sz w:val="22"/>
          <w:szCs w:val="22"/>
          <w:lang w:val="es" w:eastAsia="ar-SA"/>
        </w:rPr>
        <w:t>Se recomienda iniciar con el término “</w:t>
      </w:r>
      <w:r w:rsidRPr="0070042D">
        <w:rPr>
          <w:rFonts w:ascii="Verdana" w:hAnsi="Verdana" w:cs="Arial"/>
          <w:b/>
          <w:bCs/>
          <w:color w:val="FF0000"/>
          <w:sz w:val="22"/>
          <w:szCs w:val="22"/>
          <w:u w:val="single"/>
          <w:lang w:val="es" w:eastAsia="ar-SA"/>
        </w:rPr>
        <w:t>Prestar los servicios profesionales (o de apoyo a la gestión)</w:t>
      </w:r>
      <w:r w:rsidRPr="0070042D">
        <w:rPr>
          <w:rFonts w:ascii="Verdana" w:hAnsi="Verdana" w:cs="Arial"/>
          <w:b/>
          <w:bCs/>
          <w:color w:val="FF0000"/>
          <w:sz w:val="22"/>
          <w:szCs w:val="22"/>
          <w:lang w:val="es" w:eastAsia="ar-SA"/>
        </w:rPr>
        <w:t xml:space="preserve"> en (detallar el servicio que se va a contratar). Cabe anotar que el objeto debe ser expresado de manera clara, precisa, concreta y debe ser lícito y físicamente posible, y </w:t>
      </w:r>
      <w:r w:rsidRPr="0070042D">
        <w:rPr>
          <w:rFonts w:ascii="Verdana" w:hAnsi="Verdana"/>
          <w:b/>
          <w:bCs/>
          <w:color w:val="FF0000"/>
          <w:sz w:val="22"/>
          <w:szCs w:val="22"/>
        </w:rPr>
        <w:t>tener relación con el perfil profesional del contratista”.</w:t>
      </w:r>
    </w:p>
    <w:p w14:paraId="184778ED" w14:textId="77777777" w:rsidR="008C5DD7" w:rsidRPr="0070042D" w:rsidRDefault="008C5DD7" w:rsidP="008C5DD7">
      <w:pPr>
        <w:autoSpaceDE w:val="0"/>
        <w:spacing w:before="100" w:beforeAutospacing="1" w:after="100" w:afterAutospacing="1"/>
        <w:jc w:val="both"/>
        <w:rPr>
          <w:rFonts w:ascii="Verdana" w:hAnsi="Verdana" w:cs="Arial"/>
          <w:b/>
          <w:bCs/>
          <w:color w:val="FF0000"/>
          <w:sz w:val="22"/>
          <w:szCs w:val="22"/>
          <w:lang w:val="es" w:eastAsia="ar-SA"/>
        </w:rPr>
      </w:pPr>
      <w:r w:rsidRPr="0070042D">
        <w:rPr>
          <w:rFonts w:ascii="Verdana" w:hAnsi="Verdana" w:cs="Arial"/>
          <w:b/>
          <w:bCs/>
          <w:color w:val="FF0000"/>
          <w:sz w:val="22"/>
          <w:szCs w:val="22"/>
          <w:lang w:eastAsia="ar-SA"/>
        </w:rPr>
        <w:t>RECOMENDACIÓN: Es importante que el Objeto a desarrollar este en contexto con el perfil a contratar (título profesional o técnico) y las obligaciones a cumplir en el marco del contrato, de acuerdo a la necesidad de cada una de las áreas solicitantes</w:t>
      </w:r>
    </w:p>
    <w:p w14:paraId="08F6ED8C" w14:textId="4E4432F1" w:rsidR="008C5DD7" w:rsidRPr="0070042D" w:rsidRDefault="008C5DD7" w:rsidP="0070042D">
      <w:pPr>
        <w:pStyle w:val="Prrafodelista"/>
        <w:numPr>
          <w:ilvl w:val="0"/>
          <w:numId w:val="14"/>
        </w:numPr>
        <w:autoSpaceDE w:val="0"/>
        <w:spacing w:before="100" w:beforeAutospacing="1" w:after="100" w:afterAutospacing="1"/>
        <w:jc w:val="both"/>
        <w:rPr>
          <w:rFonts w:ascii="Verdana" w:hAnsi="Verdana" w:cs="Arial"/>
          <w:b/>
          <w:u w:val="single"/>
        </w:rPr>
      </w:pPr>
      <w:r w:rsidRPr="0070042D">
        <w:rPr>
          <w:rFonts w:ascii="Verdana" w:hAnsi="Verdana" w:cs="Arial"/>
          <w:b/>
          <w:u w:val="single"/>
        </w:rPr>
        <w:t>CLASIFICACIÓN UNSPSC - CÓDIGOS DEL CLASIFICADOR DE BIENES Y SERVICIOS:</w:t>
      </w:r>
    </w:p>
    <w:p w14:paraId="50B1E152" w14:textId="768F7238" w:rsidR="003F2499" w:rsidRPr="0070042D" w:rsidRDefault="008C5DD7" w:rsidP="008C5DD7">
      <w:pPr>
        <w:spacing w:before="100" w:beforeAutospacing="1" w:after="100" w:afterAutospacing="1"/>
        <w:jc w:val="both"/>
        <w:rPr>
          <w:rFonts w:ascii="Verdana" w:eastAsia="Dotum" w:hAnsi="Verdana" w:cs="Arial"/>
          <w:sz w:val="22"/>
          <w:szCs w:val="22"/>
        </w:rPr>
      </w:pPr>
      <w:r w:rsidRPr="0070042D">
        <w:rPr>
          <w:rFonts w:ascii="Verdana" w:eastAsia="Dotum" w:hAnsi="Verdana" w:cs="Arial"/>
          <w:sz w:val="22"/>
          <w:szCs w:val="22"/>
        </w:rPr>
        <w:t xml:space="preserve">El objeto contractual se clasifica en los siguientes códigos del Clasificador de Bienes y Servicios: </w:t>
      </w:r>
    </w:p>
    <w:tbl>
      <w:tblPr>
        <w:tblW w:w="5000" w:type="pct"/>
        <w:jc w:val="center"/>
        <w:tblCellMar>
          <w:left w:w="10" w:type="dxa"/>
          <w:right w:w="10" w:type="dxa"/>
        </w:tblCellMar>
        <w:tblLook w:val="0000" w:firstRow="0" w:lastRow="0" w:firstColumn="0" w:lastColumn="0" w:noHBand="0" w:noVBand="0"/>
      </w:tblPr>
      <w:tblGrid>
        <w:gridCol w:w="1760"/>
        <w:gridCol w:w="2358"/>
        <w:gridCol w:w="1751"/>
        <w:gridCol w:w="1642"/>
        <w:gridCol w:w="1551"/>
      </w:tblGrid>
      <w:tr w:rsidR="008C5DD7" w:rsidRPr="0070042D" w14:paraId="590F20C4" w14:textId="77777777" w:rsidTr="00E07528">
        <w:trPr>
          <w:trHeight w:val="495"/>
          <w:jc w:val="center"/>
        </w:trPr>
        <w:tc>
          <w:tcPr>
            <w:tcW w:w="971"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907293" w14:textId="77777777" w:rsidR="008C5DD7" w:rsidRPr="0070042D" w:rsidRDefault="008C5DD7" w:rsidP="00442109">
            <w:pPr>
              <w:jc w:val="both"/>
              <w:rPr>
                <w:rFonts w:ascii="Verdana" w:eastAsia="Dotum" w:hAnsi="Verdana" w:cs="Arial"/>
                <w:b/>
                <w:bCs/>
                <w:sz w:val="22"/>
                <w:szCs w:val="22"/>
              </w:rPr>
            </w:pPr>
            <w:r w:rsidRPr="0070042D">
              <w:rPr>
                <w:rFonts w:ascii="Verdana" w:eastAsia="Dotum" w:hAnsi="Verdana" w:cs="Arial"/>
                <w:b/>
                <w:bCs/>
                <w:sz w:val="22"/>
                <w:szCs w:val="22"/>
              </w:rPr>
              <w:t>Clasificación</w:t>
            </w:r>
          </w:p>
          <w:p w14:paraId="1E886E4F" w14:textId="77777777" w:rsidR="008C5DD7" w:rsidRPr="0070042D" w:rsidRDefault="008C5DD7" w:rsidP="00442109">
            <w:pPr>
              <w:jc w:val="both"/>
              <w:rPr>
                <w:rFonts w:ascii="Verdana" w:hAnsi="Verdana" w:cs="Arial"/>
                <w:sz w:val="22"/>
                <w:szCs w:val="22"/>
              </w:rPr>
            </w:pPr>
            <w:r w:rsidRPr="0070042D">
              <w:rPr>
                <w:rFonts w:ascii="Verdana" w:eastAsia="Dotum" w:hAnsi="Verdana" w:cs="Arial"/>
                <w:b/>
                <w:bCs/>
                <w:sz w:val="22"/>
                <w:szCs w:val="22"/>
              </w:rPr>
              <w:t>UNSPSC</w:t>
            </w:r>
          </w:p>
        </w:tc>
        <w:tc>
          <w:tcPr>
            <w:tcW w:w="1301"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FC9EBE" w14:textId="77777777" w:rsidR="008C5DD7" w:rsidRPr="0070042D" w:rsidRDefault="008C5DD7" w:rsidP="00442109">
            <w:pPr>
              <w:jc w:val="both"/>
              <w:rPr>
                <w:rFonts w:ascii="Verdana" w:eastAsia="Dotum" w:hAnsi="Verdana" w:cs="Arial"/>
                <w:b/>
                <w:sz w:val="22"/>
                <w:szCs w:val="22"/>
              </w:rPr>
            </w:pPr>
            <w:r w:rsidRPr="0070042D">
              <w:rPr>
                <w:rFonts w:ascii="Verdana" w:eastAsia="Dotum" w:hAnsi="Verdana" w:cs="Arial"/>
                <w:b/>
                <w:sz w:val="22"/>
                <w:szCs w:val="22"/>
              </w:rPr>
              <w:t>Segmento</w:t>
            </w:r>
          </w:p>
        </w:tc>
        <w:tc>
          <w:tcPr>
            <w:tcW w:w="966"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62DB41" w14:textId="77777777" w:rsidR="008C5DD7" w:rsidRPr="0070042D" w:rsidRDefault="008C5DD7" w:rsidP="00442109">
            <w:pPr>
              <w:jc w:val="both"/>
              <w:rPr>
                <w:rFonts w:ascii="Verdana" w:eastAsia="Dotum" w:hAnsi="Verdana" w:cs="Arial"/>
                <w:b/>
                <w:sz w:val="22"/>
                <w:szCs w:val="22"/>
              </w:rPr>
            </w:pPr>
            <w:r w:rsidRPr="0070042D">
              <w:rPr>
                <w:rFonts w:ascii="Verdana" w:eastAsia="Dotum" w:hAnsi="Verdana" w:cs="Arial"/>
                <w:b/>
                <w:sz w:val="22"/>
                <w:szCs w:val="22"/>
              </w:rPr>
              <w:t>Familia</w:t>
            </w:r>
          </w:p>
        </w:tc>
        <w:tc>
          <w:tcPr>
            <w:tcW w:w="906" w:type="pct"/>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4B822CBF" w14:textId="77777777" w:rsidR="008C5DD7" w:rsidRPr="0070042D" w:rsidRDefault="008C5DD7" w:rsidP="00442109">
            <w:pPr>
              <w:jc w:val="both"/>
              <w:rPr>
                <w:rFonts w:ascii="Verdana" w:eastAsia="Dotum" w:hAnsi="Verdana" w:cs="Arial"/>
                <w:b/>
                <w:sz w:val="22"/>
                <w:szCs w:val="22"/>
              </w:rPr>
            </w:pPr>
            <w:r w:rsidRPr="0070042D">
              <w:rPr>
                <w:rFonts w:ascii="Verdana" w:eastAsia="Dotum" w:hAnsi="Verdana" w:cs="Arial"/>
                <w:b/>
                <w:sz w:val="22"/>
                <w:szCs w:val="22"/>
              </w:rPr>
              <w:t>Clase</w:t>
            </w:r>
          </w:p>
        </w:tc>
        <w:tc>
          <w:tcPr>
            <w:tcW w:w="856" w:type="pct"/>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5BFB76F3" w14:textId="77777777" w:rsidR="008C5DD7" w:rsidRPr="0070042D" w:rsidRDefault="008C5DD7" w:rsidP="00442109">
            <w:pPr>
              <w:jc w:val="both"/>
              <w:rPr>
                <w:rFonts w:ascii="Verdana" w:eastAsia="Dotum" w:hAnsi="Verdana" w:cs="Arial"/>
                <w:b/>
                <w:sz w:val="22"/>
                <w:szCs w:val="22"/>
              </w:rPr>
            </w:pPr>
            <w:r w:rsidRPr="0070042D">
              <w:rPr>
                <w:rFonts w:ascii="Verdana" w:eastAsia="Dotum" w:hAnsi="Verdana" w:cs="Arial"/>
                <w:b/>
                <w:sz w:val="22"/>
                <w:szCs w:val="22"/>
              </w:rPr>
              <w:t>Producto</w:t>
            </w:r>
          </w:p>
        </w:tc>
      </w:tr>
      <w:tr w:rsidR="008C5DD7" w:rsidRPr="0070042D" w14:paraId="24263A66" w14:textId="77777777" w:rsidTr="00E07528">
        <w:trPr>
          <w:jc w:val="center"/>
        </w:trPr>
        <w:tc>
          <w:tcPr>
            <w:tcW w:w="9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ECE6" w14:textId="77777777" w:rsidR="008C5DD7" w:rsidRPr="0070042D" w:rsidRDefault="008C5DD7" w:rsidP="00442109">
            <w:pPr>
              <w:jc w:val="both"/>
              <w:rPr>
                <w:rFonts w:ascii="Verdana" w:hAnsi="Verdana" w:cs="Arial"/>
                <w:sz w:val="22"/>
                <w:szCs w:val="22"/>
              </w:rPr>
            </w:pPr>
            <w:r w:rsidRPr="0070042D">
              <w:rPr>
                <w:rFonts w:ascii="Verdana" w:hAnsi="Verdana" w:cs="Arial"/>
                <w:sz w:val="22"/>
                <w:szCs w:val="22"/>
              </w:rPr>
              <w:lastRenderedPageBreak/>
              <w:t>80111701</w:t>
            </w:r>
          </w:p>
        </w:tc>
        <w:tc>
          <w:tcPr>
            <w:tcW w:w="13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50A66" w14:textId="77777777" w:rsidR="008C5DD7" w:rsidRPr="0070042D" w:rsidRDefault="008C5DD7" w:rsidP="00442109">
            <w:pPr>
              <w:jc w:val="both"/>
              <w:rPr>
                <w:rFonts w:ascii="Verdana" w:eastAsia="Dotum" w:hAnsi="Verdana" w:cs="Arial"/>
                <w:sz w:val="22"/>
                <w:szCs w:val="22"/>
              </w:rPr>
            </w:pPr>
            <w:r w:rsidRPr="0070042D">
              <w:rPr>
                <w:rFonts w:ascii="Verdana" w:hAnsi="Verdana" w:cs="Arial"/>
                <w:sz w:val="22"/>
                <w:szCs w:val="22"/>
              </w:rPr>
              <w:t>Servicios de Gestión, Servicios Profesionales de Empresa y Servicios Administrativos</w:t>
            </w:r>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B28A" w14:textId="77777777" w:rsidR="008C5DD7" w:rsidRPr="0070042D" w:rsidRDefault="008C5DD7" w:rsidP="00442109">
            <w:pPr>
              <w:jc w:val="both"/>
              <w:rPr>
                <w:rFonts w:ascii="Verdana" w:eastAsia="Dotum" w:hAnsi="Verdana" w:cs="Arial"/>
                <w:sz w:val="22"/>
                <w:szCs w:val="22"/>
              </w:rPr>
            </w:pPr>
            <w:r w:rsidRPr="0070042D">
              <w:rPr>
                <w:rFonts w:ascii="Verdana" w:eastAsia="Dotum" w:hAnsi="Verdana" w:cs="Arial"/>
                <w:sz w:val="22"/>
                <w:szCs w:val="22"/>
              </w:rPr>
              <w:t xml:space="preserve">Servicios de recursos humanos </w:t>
            </w:r>
          </w:p>
        </w:tc>
        <w:tc>
          <w:tcPr>
            <w:tcW w:w="90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DA168D" w14:textId="77777777" w:rsidR="008C5DD7" w:rsidRPr="0070042D" w:rsidRDefault="008C5DD7" w:rsidP="00442109">
            <w:pPr>
              <w:jc w:val="both"/>
              <w:rPr>
                <w:rFonts w:ascii="Verdana" w:eastAsia="Dotum" w:hAnsi="Verdana" w:cs="Arial"/>
                <w:sz w:val="22"/>
                <w:szCs w:val="22"/>
              </w:rPr>
            </w:pPr>
            <w:r w:rsidRPr="0070042D">
              <w:rPr>
                <w:rFonts w:ascii="Verdana" w:eastAsia="Dotum" w:hAnsi="Verdana" w:cs="Arial"/>
                <w:sz w:val="22"/>
                <w:szCs w:val="22"/>
              </w:rPr>
              <w:t>Reclutamiento de personal</w:t>
            </w:r>
          </w:p>
        </w:tc>
        <w:tc>
          <w:tcPr>
            <w:tcW w:w="85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49FDE77" w14:textId="77777777" w:rsidR="008C5DD7" w:rsidRPr="0070042D" w:rsidRDefault="008C5DD7" w:rsidP="00442109">
            <w:pPr>
              <w:jc w:val="both"/>
              <w:rPr>
                <w:rFonts w:ascii="Verdana" w:eastAsia="Dotum" w:hAnsi="Verdana" w:cs="Arial"/>
                <w:sz w:val="22"/>
                <w:szCs w:val="22"/>
              </w:rPr>
            </w:pPr>
            <w:r w:rsidRPr="0070042D">
              <w:rPr>
                <w:rFonts w:ascii="Verdana" w:eastAsia="Dotum" w:hAnsi="Verdana" w:cs="Arial"/>
                <w:sz w:val="22"/>
                <w:szCs w:val="22"/>
              </w:rPr>
              <w:t>Servicios de contratación de personal</w:t>
            </w:r>
          </w:p>
        </w:tc>
      </w:tr>
    </w:tbl>
    <w:p w14:paraId="7C4486E8" w14:textId="6F4CD9BF" w:rsidR="00FF6F81" w:rsidRDefault="00FF6F81" w:rsidP="0070042D">
      <w:pPr>
        <w:pStyle w:val="Prrafodelista"/>
        <w:numPr>
          <w:ilvl w:val="0"/>
          <w:numId w:val="14"/>
        </w:numPr>
        <w:spacing w:before="100" w:beforeAutospacing="1" w:after="100" w:afterAutospacing="1"/>
        <w:jc w:val="both"/>
        <w:rPr>
          <w:rFonts w:ascii="Verdana" w:hAnsi="Verdana" w:cs="Arial"/>
          <w:b/>
          <w:u w:val="single"/>
        </w:rPr>
      </w:pPr>
      <w:bookmarkStart w:id="1" w:name="_Hlk147460065"/>
      <w:r>
        <w:rPr>
          <w:rFonts w:ascii="Verdana" w:hAnsi="Verdana" w:cs="Arial"/>
          <w:b/>
          <w:u w:val="single"/>
        </w:rPr>
        <w:t>OBLIGACIONES CONTRACTUALES</w:t>
      </w:r>
    </w:p>
    <w:p w14:paraId="2CDD9CD0" w14:textId="77777777" w:rsidR="00FF6F81" w:rsidRPr="00FF6F81" w:rsidRDefault="00FF6F81" w:rsidP="00FF6F81">
      <w:pPr>
        <w:spacing w:before="100" w:beforeAutospacing="1" w:after="100" w:afterAutospacing="1"/>
        <w:jc w:val="both"/>
        <w:rPr>
          <w:rFonts w:ascii="Verdana" w:hAnsi="Verdana" w:cs="Arial"/>
          <w:b/>
          <w:u w:val="single"/>
        </w:rPr>
      </w:pPr>
    </w:p>
    <w:p w14:paraId="194AC017" w14:textId="75097F08" w:rsidR="00FF6F81" w:rsidRDefault="00FF6F81" w:rsidP="00FF6F81">
      <w:pPr>
        <w:pStyle w:val="Prrafodelista"/>
        <w:numPr>
          <w:ilvl w:val="1"/>
          <w:numId w:val="14"/>
        </w:numPr>
        <w:spacing w:before="100" w:beforeAutospacing="1" w:after="100" w:afterAutospacing="1"/>
        <w:jc w:val="both"/>
        <w:rPr>
          <w:rFonts w:ascii="Verdana" w:hAnsi="Verdana" w:cs="Arial"/>
          <w:b/>
          <w:u w:val="single"/>
        </w:rPr>
      </w:pPr>
      <w:r>
        <w:rPr>
          <w:rFonts w:ascii="Verdana" w:hAnsi="Verdana" w:cs="Arial"/>
          <w:b/>
          <w:u w:val="single"/>
        </w:rPr>
        <w:t>OBLIGACIONES DEL CONTRATISTA</w:t>
      </w:r>
    </w:p>
    <w:p w14:paraId="3713C625" w14:textId="77777777" w:rsidR="00FF6F81" w:rsidRDefault="00FF6F81" w:rsidP="00FF6F81">
      <w:pPr>
        <w:pStyle w:val="Prrafodelista"/>
        <w:spacing w:before="100" w:beforeAutospacing="1" w:after="100" w:afterAutospacing="1"/>
        <w:jc w:val="both"/>
        <w:rPr>
          <w:rFonts w:ascii="Verdana" w:hAnsi="Verdana" w:cs="Arial"/>
          <w:b/>
          <w:u w:val="single"/>
        </w:rPr>
      </w:pPr>
    </w:p>
    <w:p w14:paraId="2F93A97E" w14:textId="51595061" w:rsidR="00FF6F81" w:rsidRDefault="00FF6F81" w:rsidP="00FF6F81">
      <w:pPr>
        <w:pStyle w:val="Prrafodelista"/>
        <w:numPr>
          <w:ilvl w:val="2"/>
          <w:numId w:val="14"/>
        </w:numPr>
        <w:spacing w:before="100" w:beforeAutospacing="1" w:after="100" w:afterAutospacing="1"/>
        <w:jc w:val="both"/>
        <w:rPr>
          <w:rFonts w:ascii="Verdana" w:hAnsi="Verdana" w:cs="Arial"/>
          <w:b/>
          <w:u w:val="single"/>
        </w:rPr>
      </w:pPr>
      <w:r>
        <w:rPr>
          <w:rFonts w:ascii="Verdana" w:hAnsi="Verdana" w:cs="Arial"/>
          <w:b/>
          <w:u w:val="single"/>
        </w:rPr>
        <w:t xml:space="preserve"> OBLIGACIONES GENERALES</w:t>
      </w:r>
    </w:p>
    <w:p w14:paraId="4F0FEE3B" w14:textId="77777777" w:rsidR="00FF6F81" w:rsidRPr="00C17D3A" w:rsidRDefault="00FF6F81" w:rsidP="00C17D3A">
      <w:pPr>
        <w:pStyle w:val="Ttulo4"/>
        <w:keepNext w:val="0"/>
        <w:numPr>
          <w:ilvl w:val="0"/>
          <w:numId w:val="18"/>
        </w:numPr>
        <w:spacing w:before="0"/>
        <w:jc w:val="both"/>
        <w:rPr>
          <w:rFonts w:ascii="Verdana" w:hAnsi="Verdana"/>
          <w:b w:val="0"/>
          <w:bCs w:val="0"/>
          <w:sz w:val="22"/>
          <w:szCs w:val="22"/>
          <w:lang w:val="es-CO"/>
        </w:rPr>
      </w:pPr>
      <w:r w:rsidRPr="00C17D3A">
        <w:rPr>
          <w:rFonts w:ascii="Verdana" w:hAnsi="Verdana"/>
          <w:b w:val="0"/>
          <w:bCs w:val="0"/>
          <w:sz w:val="22"/>
          <w:szCs w:val="22"/>
          <w:lang w:val="es-CO"/>
        </w:rPr>
        <w:t>Entregar los informes pactados y los requeridos por el supervisor del contrato.</w:t>
      </w:r>
    </w:p>
    <w:p w14:paraId="7DF1E3D4" w14:textId="77777777" w:rsidR="00FF6F81" w:rsidRPr="00C17D3A" w:rsidRDefault="00FF6F81" w:rsidP="00C17D3A">
      <w:pPr>
        <w:pStyle w:val="Ttulo4"/>
        <w:keepNext w:val="0"/>
        <w:numPr>
          <w:ilvl w:val="0"/>
          <w:numId w:val="18"/>
        </w:numPr>
        <w:spacing w:before="0"/>
        <w:jc w:val="both"/>
        <w:rPr>
          <w:rFonts w:ascii="Verdana" w:hAnsi="Verdana"/>
          <w:b w:val="0"/>
          <w:bCs w:val="0"/>
          <w:sz w:val="22"/>
          <w:szCs w:val="22"/>
          <w:lang w:val="es-CO"/>
        </w:rPr>
      </w:pPr>
      <w:r w:rsidRPr="00C17D3A">
        <w:rPr>
          <w:rFonts w:ascii="Verdana" w:hAnsi="Verdana" w:cs="Arial"/>
          <w:b w:val="0"/>
          <w:bCs w:val="0"/>
          <w:sz w:val="22"/>
          <w:szCs w:val="22"/>
        </w:rPr>
        <w:t>Realizar las labores en forma independiente, bajo su propio riesgo y responsabilidad, sin sujeción o condiciones diversas a aquellas que requieran para el cumplimiento del objeto contractual y sin que ello implique exclusividad, salvo en los eventos en que otras asesorías impliquen conflictos de interés.</w:t>
      </w:r>
    </w:p>
    <w:p w14:paraId="11D5A732" w14:textId="77777777" w:rsidR="00FF6F81"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Realizar los desplazamientos que se requieran para el desarrollo de sus obligaciones acorde con la solicitud del supervisor, para lo anterior, LA SUPERINTENDENCIA realizará de forma previa el trámite presupuestal y administrativo correspondiente.</w:t>
      </w:r>
    </w:p>
    <w:p w14:paraId="0D3771D9" w14:textId="77777777" w:rsidR="00FF6F81"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Reportar de manera inmediata cualquier novedad o anomalía, al supervisor del contrato.</w:t>
      </w:r>
    </w:p>
    <w:p w14:paraId="73B098C8"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Entregar a la finalización del contrato, en perfecto estado, salvo el deterioro normal por el uso, los elementos y equipos entregados para la prestación del servicio objeto de este contrato reportados en su inventario individual, así como el carnet de identificación y la tarjeta de acceso en caso de que estos le hayan sido suministrados.</w:t>
      </w:r>
      <w:r w:rsidRPr="00C17D3A">
        <w:rPr>
          <w:rFonts w:ascii="Verdana" w:hAnsi="Verdana"/>
          <w:b w:val="0"/>
          <w:bCs w:val="0"/>
          <w:iCs/>
          <w:sz w:val="22"/>
          <w:szCs w:val="22"/>
        </w:rPr>
        <w:t xml:space="preserve"> Dicha entrega se realizará al supervisor del contrato. </w:t>
      </w:r>
    </w:p>
    <w:p w14:paraId="028FB824"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Pagar en forma cumplida y de manera equivalente a los honorarios pactados de acuerdo con la normatividad que regula la materia, los aportes al Sistema de Seguridad Social Integral.</w:t>
      </w:r>
      <w:r w:rsidR="00C17D3A" w:rsidRPr="00C17D3A">
        <w:rPr>
          <w:rFonts w:ascii="Verdana" w:hAnsi="Verdana"/>
          <w:b w:val="0"/>
          <w:bCs w:val="0"/>
          <w:sz w:val="22"/>
          <w:szCs w:val="22"/>
        </w:rPr>
        <w:t>}</w:t>
      </w:r>
      <w:r w:rsidRPr="00C17D3A">
        <w:rPr>
          <w:rFonts w:ascii="Verdana" w:hAnsi="Verdana"/>
          <w:b w:val="0"/>
          <w:bCs w:val="0"/>
          <w:i/>
          <w:iCs/>
          <w:sz w:val="22"/>
          <w:szCs w:val="22"/>
        </w:rPr>
        <w:t xml:space="preserve">Atender los lineamientos dados por </w:t>
      </w:r>
      <w:r w:rsidR="00C17D3A" w:rsidRPr="00C17D3A">
        <w:rPr>
          <w:rFonts w:ascii="Verdana" w:hAnsi="Verdana"/>
          <w:b w:val="0"/>
          <w:bCs w:val="0"/>
          <w:i/>
          <w:iCs/>
          <w:sz w:val="22"/>
          <w:szCs w:val="22"/>
        </w:rPr>
        <w:t>LA SUPERINTENDENCIA</w:t>
      </w:r>
      <w:r w:rsidRPr="00C17D3A">
        <w:rPr>
          <w:rFonts w:ascii="Verdana" w:hAnsi="Verdana"/>
          <w:b w:val="0"/>
          <w:bCs w:val="0"/>
          <w:i/>
          <w:iCs/>
          <w:sz w:val="22"/>
          <w:szCs w:val="22"/>
        </w:rPr>
        <w:t xml:space="preserve"> en materia de procesos y procedimientos relacionados con el Sistema Integrado de Gestión-SIG y asistir a las actualizaciones relacionadas con el mismo.  </w:t>
      </w:r>
    </w:p>
    <w:p w14:paraId="7549F072"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 xml:space="preserve">Cumplir con las políticas de seguridad de la información y los lineamientos dados por </w:t>
      </w:r>
      <w:r w:rsidR="00C17D3A" w:rsidRPr="00C17D3A">
        <w:rPr>
          <w:rFonts w:ascii="Verdana" w:hAnsi="Verdana"/>
          <w:b w:val="0"/>
          <w:bCs w:val="0"/>
          <w:sz w:val="22"/>
          <w:szCs w:val="22"/>
        </w:rPr>
        <w:t>LA SUPERITENDENCIA</w:t>
      </w:r>
      <w:r w:rsidRPr="00C17D3A">
        <w:rPr>
          <w:rFonts w:ascii="Verdana" w:hAnsi="Verdana"/>
          <w:b w:val="0"/>
          <w:bCs w:val="0"/>
          <w:sz w:val="22"/>
          <w:szCs w:val="22"/>
        </w:rPr>
        <w:t xml:space="preserve"> relacionados con el Sistema de Gestión de Seguridad de la Información.</w:t>
      </w:r>
    </w:p>
    <w:p w14:paraId="6E0AD34F"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 xml:space="preserve">Entregar al supervisor a la finalización del contrato en medio magnético los archivos editables y no editables elaborados o conocidos con ocasión de la ejecución del contrato, </w:t>
      </w:r>
    </w:p>
    <w:p w14:paraId="0D0099D5"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 xml:space="preserve">Encargarse personalmente del archivo de la documentación que deba gestionar con objeto del contrato, de acuerdo con los lineamientos de </w:t>
      </w:r>
      <w:r w:rsidRPr="00C17D3A">
        <w:rPr>
          <w:rFonts w:ascii="Verdana" w:hAnsi="Verdana"/>
          <w:b w:val="0"/>
          <w:bCs w:val="0"/>
          <w:sz w:val="22"/>
          <w:szCs w:val="22"/>
        </w:rPr>
        <w:lastRenderedPageBreak/>
        <w:t xml:space="preserve">archivo y correspondencia vigente y/o normas del Archivo General de la Nación. </w:t>
      </w:r>
    </w:p>
    <w:p w14:paraId="4E6890A1"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Responder en forma oportuna por el diligenciamiento y gestión de la correspondencia generada y recibida como usuario, a través del Sistema de Gestión Documental utilizado por la entidad.</w:t>
      </w:r>
    </w:p>
    <w:p w14:paraId="0E4CD5DA"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 xml:space="preserve">Constituir, en caso de ser necesario, la garantía a favor de </w:t>
      </w:r>
      <w:r w:rsidR="00C17D3A" w:rsidRPr="00C17D3A">
        <w:rPr>
          <w:rFonts w:ascii="Verdana" w:hAnsi="Verdana" w:cs="Arial"/>
          <w:b w:val="0"/>
          <w:bCs w:val="0"/>
          <w:sz w:val="22"/>
          <w:szCs w:val="22"/>
        </w:rPr>
        <w:t>LA SUPERINTENDENCIA</w:t>
      </w:r>
      <w:r w:rsidRPr="00C17D3A">
        <w:rPr>
          <w:rFonts w:ascii="Verdana" w:hAnsi="Verdana" w:cs="Arial"/>
          <w:b w:val="0"/>
          <w:bCs w:val="0"/>
          <w:sz w:val="22"/>
          <w:szCs w:val="22"/>
        </w:rPr>
        <w:t xml:space="preserve"> por los valores y con los amparos previstos en el mismo y mantenerla vigente durante el término establecido por la entidad, así mismo deberá cargarla a la plataforma SECOP II a más tardar dentro los tres (3) días hábiles siguientes a la aceptación del contrato por las partes, para la revisión y aprobación por parte </w:t>
      </w:r>
      <w:r w:rsidR="00C17D3A" w:rsidRPr="00C17D3A">
        <w:rPr>
          <w:rFonts w:ascii="Verdana" w:hAnsi="Verdana" w:cs="Arial"/>
          <w:b w:val="0"/>
          <w:bCs w:val="0"/>
          <w:sz w:val="22"/>
          <w:szCs w:val="22"/>
        </w:rPr>
        <w:t>LA SUPERINTENDENCIA</w:t>
      </w:r>
      <w:r w:rsidRPr="00C17D3A">
        <w:rPr>
          <w:rFonts w:ascii="Verdana" w:hAnsi="Verdana" w:cs="Arial"/>
          <w:b w:val="0"/>
          <w:bCs w:val="0"/>
          <w:sz w:val="22"/>
          <w:szCs w:val="22"/>
        </w:rPr>
        <w:t>, cuando a ello hubiere lugar.</w:t>
      </w:r>
    </w:p>
    <w:p w14:paraId="7976DB7C"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 xml:space="preserve">Presentar, junto con la garantía única exigida en el presente contrato, el documento donde conste la afiliación al Sistema General de Riesgos Laborales, de conformidad con lo señalado en el artículo 2 de la Ley 1562 de 2012 y el Decreto 1072 de 2015. Esta afiliación se hará a la ARL escogida por EL/LA CONTRATISTA (afiliándose en todo caso a una sola ARL), y la cotización se realizará en su totalidad por parte de EL/LA CONTRATISTA, a través del mecanismo establecido para el pago de aportes al Sistema de Seguridad Social Integral. </w:t>
      </w:r>
    </w:p>
    <w:p w14:paraId="416E3CA9"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Presentar al supervisor un informe mensual que dé cuenta de la ejecución de las obligaciones contractuales.</w:t>
      </w:r>
    </w:p>
    <w:p w14:paraId="2ABD2417"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eastAsiaTheme="minorHAnsi" w:hAnsi="Verdana" w:cs="LiberationSans-Italic"/>
          <w:b w:val="0"/>
          <w:bCs w:val="0"/>
          <w:iCs/>
          <w:sz w:val="22"/>
          <w:szCs w:val="22"/>
        </w:rPr>
        <w:t>Presentar para el primer pago, la inducción virtual en Seguridad y Salud en el trabajo que se encuentra publicada en la página de Salud net en el sitio “Entorno Laboral Saludable” estrategia “Sistema de Gestión de Seguridad y Salud en el Trabajo”. Una vez terminada la inducción virtual en Seguridad y Salud en el Trabajo, EL/LA contratista debe aportar la constancia que certifique, al supervisor del contrato.</w:t>
      </w:r>
    </w:p>
    <w:p w14:paraId="776AFDD2"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Contar con los elementos de protección personal necesarios para ejecutar la actividad contratada, para lo cual asumirá su costo.</w:t>
      </w:r>
    </w:p>
    <w:p w14:paraId="561DE78A"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 xml:space="preserve">Reportar a la ARL e Informar </w:t>
      </w:r>
      <w:r w:rsidR="00C17D3A" w:rsidRPr="00C17D3A">
        <w:rPr>
          <w:rFonts w:ascii="Verdana" w:hAnsi="Verdana" w:cs="Arial"/>
          <w:b w:val="0"/>
          <w:bCs w:val="0"/>
          <w:sz w:val="22"/>
          <w:szCs w:val="22"/>
        </w:rPr>
        <w:t>a LA SUPERINTENDENCIA</w:t>
      </w:r>
      <w:r w:rsidRPr="00C17D3A">
        <w:rPr>
          <w:rFonts w:ascii="Verdana" w:hAnsi="Verdana" w:cs="Arial"/>
          <w:b w:val="0"/>
          <w:bCs w:val="0"/>
          <w:sz w:val="22"/>
          <w:szCs w:val="22"/>
        </w:rPr>
        <w:t xml:space="preserve"> la ocurrencia de incidentes, accidentes de trabajo y           enfermedades laborales.  </w:t>
      </w:r>
    </w:p>
    <w:p w14:paraId="7FE3D892" w14:textId="77777777" w:rsidR="00C17D3A"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cs="Arial"/>
          <w:b w:val="0"/>
          <w:bCs w:val="0"/>
          <w:sz w:val="22"/>
          <w:szCs w:val="22"/>
        </w:rPr>
        <w:t xml:space="preserve">Participar en las actividades de Prevención y Promoción organizadas por </w:t>
      </w:r>
      <w:r w:rsidR="00C17D3A" w:rsidRPr="00C17D3A">
        <w:rPr>
          <w:rFonts w:ascii="Verdana" w:hAnsi="Verdana" w:cs="Arial"/>
          <w:b w:val="0"/>
          <w:bCs w:val="0"/>
          <w:sz w:val="22"/>
          <w:szCs w:val="22"/>
        </w:rPr>
        <w:t>LA SUPERINTENDENCIA</w:t>
      </w:r>
      <w:r w:rsidRPr="00C17D3A">
        <w:rPr>
          <w:rFonts w:ascii="Verdana" w:hAnsi="Verdana" w:cs="Arial"/>
          <w:b w:val="0"/>
          <w:bCs w:val="0"/>
          <w:sz w:val="22"/>
          <w:szCs w:val="22"/>
        </w:rPr>
        <w:t xml:space="preserve"> o la Administradora de Riesgos Laborales.</w:t>
      </w:r>
    </w:p>
    <w:p w14:paraId="147CA19B" w14:textId="0C64537F" w:rsidR="00FF6F81" w:rsidRPr="00C17D3A" w:rsidRDefault="00FF6F81" w:rsidP="00C17D3A">
      <w:pPr>
        <w:pStyle w:val="Ttulo4"/>
        <w:keepNext w:val="0"/>
        <w:numPr>
          <w:ilvl w:val="0"/>
          <w:numId w:val="18"/>
        </w:numPr>
        <w:spacing w:before="0"/>
        <w:jc w:val="both"/>
        <w:rPr>
          <w:rFonts w:ascii="Verdana" w:hAnsi="Verdana" w:cs="Arial"/>
          <w:b w:val="0"/>
          <w:bCs w:val="0"/>
          <w:sz w:val="22"/>
          <w:szCs w:val="22"/>
        </w:rPr>
      </w:pPr>
      <w:r w:rsidRPr="00C17D3A">
        <w:rPr>
          <w:rFonts w:ascii="Verdana" w:hAnsi="Verdana"/>
          <w:b w:val="0"/>
          <w:bCs w:val="0"/>
          <w:sz w:val="22"/>
          <w:szCs w:val="22"/>
        </w:rPr>
        <w:t>Las demás que estén directamente relacionadas con el objeto del contrato</w:t>
      </w:r>
      <w:r w:rsidRPr="00C17D3A">
        <w:rPr>
          <w:rFonts w:ascii="Verdana" w:hAnsi="Verdana" w:cs="Arial"/>
          <w:b w:val="0"/>
          <w:bCs w:val="0"/>
          <w:sz w:val="22"/>
          <w:szCs w:val="22"/>
        </w:rPr>
        <w:t>.</w:t>
      </w:r>
    </w:p>
    <w:p w14:paraId="699B1340" w14:textId="6575D7AE" w:rsidR="008C5DD7" w:rsidRPr="00C17D3A" w:rsidRDefault="008C5DD7" w:rsidP="00C17D3A">
      <w:pPr>
        <w:pStyle w:val="Prrafodelista"/>
        <w:numPr>
          <w:ilvl w:val="2"/>
          <w:numId w:val="14"/>
        </w:numPr>
        <w:spacing w:before="100" w:beforeAutospacing="1" w:after="100" w:afterAutospacing="1"/>
        <w:jc w:val="both"/>
        <w:rPr>
          <w:rFonts w:ascii="Verdana" w:hAnsi="Verdana" w:cs="Arial"/>
          <w:b/>
          <w:u w:val="single"/>
        </w:rPr>
      </w:pPr>
      <w:r w:rsidRPr="00C17D3A">
        <w:rPr>
          <w:rFonts w:ascii="Verdana" w:hAnsi="Verdana" w:cs="Arial"/>
          <w:b/>
          <w:u w:val="single"/>
        </w:rPr>
        <w:t>OBLIGACIONES ESPECÍFICAS DEL CONTRATISTA</w:t>
      </w:r>
    </w:p>
    <w:p w14:paraId="7D3E60ED" w14:textId="77777777" w:rsidR="008C5DD7" w:rsidRPr="0070042D" w:rsidRDefault="008C5DD7" w:rsidP="00C17D3A">
      <w:pPr>
        <w:pStyle w:val="Prrafodelista"/>
        <w:spacing w:before="100" w:beforeAutospacing="1" w:after="100" w:afterAutospacing="1"/>
        <w:ind w:left="0"/>
        <w:jc w:val="both"/>
        <w:rPr>
          <w:rFonts w:ascii="Verdana" w:eastAsia="Dotum" w:hAnsi="Verdana" w:cs="Arial"/>
        </w:rPr>
      </w:pPr>
      <w:r w:rsidRPr="0070042D">
        <w:rPr>
          <w:rFonts w:ascii="Verdana" w:hAnsi="Verdana" w:cs="Arial"/>
        </w:rPr>
        <w:t xml:space="preserve">EL CONTRATISTA se obliga a desarrollar las actividades designadas con el fin de garantizar que los procesos involucrados se ejecuten dentro de tiempos razonables y se obtengan los resultados esperados. Por lo cual, </w:t>
      </w:r>
      <w:r w:rsidRPr="0070042D">
        <w:rPr>
          <w:rFonts w:ascii="Verdana" w:eastAsia="Dotum" w:hAnsi="Verdana" w:cs="Arial"/>
        </w:rPr>
        <w:t>se deben realizar las siguientes actividades específicas:</w:t>
      </w:r>
    </w:p>
    <w:bookmarkEnd w:id="1"/>
    <w:p w14:paraId="3158E3FA" w14:textId="77777777" w:rsidR="008C5DD7" w:rsidRPr="0070042D" w:rsidRDefault="008C5DD7" w:rsidP="00C17D3A">
      <w:pPr>
        <w:pStyle w:val="Lista3"/>
        <w:suppressAutoHyphens/>
        <w:ind w:left="0" w:firstLine="0"/>
        <w:jc w:val="both"/>
        <w:rPr>
          <w:rFonts w:ascii="Verdana" w:hAnsi="Verdana" w:cs="Arial"/>
          <w:i/>
          <w:color w:val="FF0000"/>
          <w:sz w:val="22"/>
          <w:szCs w:val="22"/>
          <w:lang w:val="es-CO" w:eastAsia="en-US"/>
        </w:rPr>
      </w:pPr>
      <w:r w:rsidRPr="0070042D">
        <w:rPr>
          <w:rFonts w:ascii="Verdana" w:hAnsi="Verdana" w:cs="Arial"/>
          <w:i/>
          <w:color w:val="FF0000"/>
          <w:sz w:val="22"/>
          <w:szCs w:val="22"/>
          <w:lang w:val="es-CO" w:eastAsia="en-US"/>
        </w:rPr>
        <w:t>Para la descripción de las presentes obligaciones se debe tener en cuenta:</w:t>
      </w:r>
    </w:p>
    <w:p w14:paraId="3A2EC004" w14:textId="77777777" w:rsidR="008C5DD7" w:rsidRPr="0070042D" w:rsidRDefault="008C5DD7" w:rsidP="00C17D3A">
      <w:pPr>
        <w:pStyle w:val="Lista3"/>
        <w:suppressAutoHyphens/>
        <w:ind w:left="0" w:firstLine="0"/>
        <w:jc w:val="both"/>
        <w:rPr>
          <w:rFonts w:ascii="Verdana" w:hAnsi="Verdana" w:cs="Arial"/>
          <w:i/>
          <w:color w:val="FF0000"/>
          <w:sz w:val="22"/>
          <w:szCs w:val="22"/>
          <w:lang w:val="es-CO" w:eastAsia="en-US"/>
        </w:rPr>
      </w:pPr>
      <w:r w:rsidRPr="0070042D">
        <w:rPr>
          <w:rFonts w:ascii="Verdana" w:hAnsi="Verdana" w:cs="Arial"/>
          <w:i/>
          <w:color w:val="FF0000"/>
          <w:sz w:val="22"/>
          <w:szCs w:val="22"/>
          <w:lang w:val="es-CO" w:eastAsia="en-US"/>
        </w:rPr>
        <w:t xml:space="preserve">* Deben redactarse de manera clara y precisa.  </w:t>
      </w:r>
    </w:p>
    <w:p w14:paraId="2E893D42" w14:textId="77777777" w:rsidR="008C5DD7" w:rsidRPr="0070042D" w:rsidRDefault="008C5DD7" w:rsidP="00C17D3A">
      <w:pPr>
        <w:pStyle w:val="Lista3"/>
        <w:suppressAutoHyphens/>
        <w:ind w:left="0" w:firstLine="0"/>
        <w:jc w:val="both"/>
        <w:rPr>
          <w:rFonts w:ascii="Verdana" w:hAnsi="Verdana" w:cs="Arial"/>
          <w:i/>
          <w:color w:val="FF0000"/>
          <w:sz w:val="22"/>
          <w:szCs w:val="22"/>
          <w:lang w:val="es-CO" w:eastAsia="en-US"/>
        </w:rPr>
      </w:pPr>
      <w:r w:rsidRPr="0070042D">
        <w:rPr>
          <w:rFonts w:ascii="Verdana" w:hAnsi="Verdana" w:cs="Arial"/>
          <w:i/>
          <w:color w:val="FF0000"/>
          <w:sz w:val="22"/>
          <w:szCs w:val="22"/>
          <w:lang w:val="es-CO" w:eastAsia="en-US"/>
        </w:rPr>
        <w:t>* En lo posible, señalar una sola acción por obligación.</w:t>
      </w:r>
    </w:p>
    <w:p w14:paraId="61FFE4B7" w14:textId="2556021D" w:rsidR="008C5DD7" w:rsidRPr="0070042D" w:rsidRDefault="003D7FC2" w:rsidP="00C17D3A">
      <w:pPr>
        <w:pStyle w:val="Lista3"/>
        <w:suppressAutoHyphens/>
        <w:ind w:left="0" w:firstLine="0"/>
        <w:jc w:val="both"/>
        <w:rPr>
          <w:rFonts w:ascii="Verdana" w:hAnsi="Verdana" w:cs="Arial"/>
          <w:i/>
          <w:color w:val="FF0000"/>
          <w:sz w:val="22"/>
          <w:szCs w:val="22"/>
          <w:lang w:val="es-CO" w:eastAsia="en-US"/>
        </w:rPr>
      </w:pPr>
      <w:r w:rsidRPr="0070042D">
        <w:rPr>
          <w:rFonts w:ascii="Verdana" w:hAnsi="Verdana" w:cs="Arial"/>
          <w:i/>
          <w:color w:val="FF0000"/>
          <w:sz w:val="22"/>
          <w:szCs w:val="22"/>
          <w:lang w:val="es-CO" w:eastAsia="en-US"/>
        </w:rPr>
        <w:t>* Las</w:t>
      </w:r>
      <w:r w:rsidR="008C5DD7" w:rsidRPr="0070042D">
        <w:rPr>
          <w:rFonts w:ascii="Verdana" w:hAnsi="Verdana" w:cs="Arial"/>
          <w:i/>
          <w:color w:val="FF0000"/>
          <w:sz w:val="22"/>
          <w:szCs w:val="22"/>
          <w:lang w:val="es-CO" w:eastAsia="en-US"/>
        </w:rPr>
        <w:t xml:space="preserve"> obligaciones deben iniciar su descripción con el verbo rector correspondiente </w:t>
      </w:r>
      <w:r w:rsidR="008C5DD7" w:rsidRPr="0070042D">
        <w:rPr>
          <w:rFonts w:ascii="Verdana" w:hAnsi="Verdana" w:cs="Arial"/>
          <w:i/>
          <w:color w:val="FF0000"/>
          <w:sz w:val="22"/>
          <w:szCs w:val="22"/>
          <w:u w:val="single"/>
          <w:lang w:val="es-CO" w:eastAsia="en-US"/>
        </w:rPr>
        <w:t>(no utilizar los verbos coordinar, dirigir, liderar o similares; estos les corresponden a los jefes de dependencia</w:t>
      </w:r>
      <w:r w:rsidR="008C5DD7" w:rsidRPr="0070042D">
        <w:rPr>
          <w:rFonts w:ascii="Verdana" w:hAnsi="Verdana" w:cs="Arial"/>
          <w:i/>
          <w:color w:val="FF0000"/>
          <w:sz w:val="22"/>
          <w:szCs w:val="22"/>
          <w:lang w:val="es-CO" w:eastAsia="en-US"/>
        </w:rPr>
        <w:t xml:space="preserve">). </w:t>
      </w:r>
      <w:r w:rsidR="008C5DD7" w:rsidRPr="0070042D">
        <w:rPr>
          <w:rFonts w:ascii="Verdana" w:hAnsi="Verdana" w:cs="Arial"/>
          <w:b/>
          <w:i/>
          <w:color w:val="FF0000"/>
          <w:sz w:val="22"/>
          <w:szCs w:val="22"/>
          <w:lang w:val="es-CO" w:eastAsia="en-US"/>
        </w:rPr>
        <w:t>Utilizar verbos</w:t>
      </w:r>
      <w:r w:rsidR="008C5DD7" w:rsidRPr="0070042D">
        <w:rPr>
          <w:rFonts w:ascii="Verdana" w:hAnsi="Verdana" w:cs="Arial"/>
          <w:i/>
          <w:color w:val="FF0000"/>
          <w:sz w:val="22"/>
          <w:szCs w:val="22"/>
          <w:lang w:val="es-CO" w:eastAsia="en-US"/>
        </w:rPr>
        <w:t xml:space="preserve"> como por ejemplo Realizar, Elaborar, Proyectar, Consolidar, Apoyar, Efectuar, Suministrar, Organizar, Llevar a cabo, Entregar, Informar, Analizar, Presentar</w:t>
      </w:r>
      <w:r w:rsidRPr="0070042D">
        <w:rPr>
          <w:rFonts w:ascii="Verdana" w:hAnsi="Verdana" w:cs="Arial"/>
          <w:i/>
          <w:color w:val="FF0000"/>
          <w:sz w:val="22"/>
          <w:szCs w:val="22"/>
          <w:lang w:val="es-CO" w:eastAsia="en-US"/>
        </w:rPr>
        <w:t>.</w:t>
      </w:r>
    </w:p>
    <w:p w14:paraId="30F63538" w14:textId="77777777" w:rsidR="008C5DD7" w:rsidRPr="0070042D" w:rsidRDefault="008C5DD7" w:rsidP="00C17D3A">
      <w:pPr>
        <w:pStyle w:val="Lista3"/>
        <w:suppressAutoHyphens/>
        <w:ind w:left="0" w:firstLine="0"/>
        <w:jc w:val="both"/>
        <w:rPr>
          <w:rFonts w:ascii="Verdana" w:hAnsi="Verdana" w:cs="Arial"/>
          <w:i/>
          <w:color w:val="FF0000"/>
          <w:sz w:val="22"/>
          <w:szCs w:val="22"/>
          <w:lang w:val="es-CO" w:eastAsia="en-US"/>
        </w:rPr>
      </w:pPr>
      <w:r w:rsidRPr="0070042D">
        <w:rPr>
          <w:rFonts w:ascii="Verdana" w:hAnsi="Verdana" w:cs="Arial"/>
          <w:i/>
          <w:color w:val="FF0000"/>
          <w:sz w:val="22"/>
          <w:szCs w:val="22"/>
          <w:lang w:val="es-CO" w:eastAsia="en-US"/>
        </w:rPr>
        <w:lastRenderedPageBreak/>
        <w:t xml:space="preserve">* </w:t>
      </w:r>
      <w:r w:rsidRPr="0070042D">
        <w:rPr>
          <w:rFonts w:ascii="Verdana" w:hAnsi="Verdana" w:cs="Arial"/>
          <w:b/>
          <w:i/>
          <w:color w:val="FF0000"/>
          <w:sz w:val="22"/>
          <w:szCs w:val="22"/>
          <w:lang w:val="es-CO" w:eastAsia="en-US"/>
        </w:rPr>
        <w:t>No incluir</w:t>
      </w:r>
      <w:r w:rsidRPr="0070042D">
        <w:rPr>
          <w:rFonts w:ascii="Verdana" w:hAnsi="Verdana" w:cs="Arial"/>
          <w:i/>
          <w:color w:val="FF0000"/>
          <w:sz w:val="22"/>
          <w:szCs w:val="22"/>
          <w:lang w:val="es-CO" w:eastAsia="en-US"/>
        </w:rPr>
        <w:t xml:space="preserve"> en este punto las obligaciones generales del presente formato, ya que deben ser medibles.</w:t>
      </w:r>
    </w:p>
    <w:p w14:paraId="70647F08" w14:textId="77777777" w:rsidR="008C5DD7" w:rsidRDefault="008C5DD7" w:rsidP="00C17D3A">
      <w:pPr>
        <w:pStyle w:val="Lista3"/>
        <w:suppressAutoHyphens/>
        <w:ind w:left="0" w:firstLine="0"/>
        <w:jc w:val="both"/>
        <w:rPr>
          <w:rFonts w:ascii="Verdana" w:hAnsi="Verdana" w:cs="Arial"/>
          <w:i/>
          <w:color w:val="FF0000"/>
          <w:sz w:val="22"/>
          <w:szCs w:val="22"/>
          <w:lang w:val="es-CO" w:eastAsia="en-US"/>
        </w:rPr>
      </w:pPr>
      <w:r w:rsidRPr="0070042D">
        <w:rPr>
          <w:rFonts w:ascii="Verdana" w:hAnsi="Verdana" w:cs="Arial"/>
          <w:i/>
          <w:color w:val="FF0000"/>
          <w:sz w:val="22"/>
          <w:szCs w:val="22"/>
          <w:lang w:val="es-CO" w:eastAsia="en-US"/>
        </w:rPr>
        <w:t>* Las especificaciones técnicas que desarrollan se reflejarán en actividades (obligaciones específicas), cantidades, unidades, términos de realización o entrega y todas las indicaciones y datos para su cumplimiento, así como, en general, los componentes estructurales específicos de la forma como ha de satisfacerse la necesidad (bienes a entregar, actividades a realizar, etcétera).</w:t>
      </w:r>
    </w:p>
    <w:p w14:paraId="6AA85A8C" w14:textId="77777777" w:rsidR="00C17D3A" w:rsidRDefault="00C17D3A" w:rsidP="00C17D3A">
      <w:pPr>
        <w:pStyle w:val="Lista3"/>
        <w:suppressAutoHyphens/>
        <w:ind w:left="0" w:firstLine="0"/>
        <w:jc w:val="both"/>
        <w:rPr>
          <w:rFonts w:ascii="Verdana" w:hAnsi="Verdana" w:cs="Arial"/>
          <w:i/>
          <w:color w:val="FF0000"/>
          <w:sz w:val="22"/>
          <w:szCs w:val="22"/>
          <w:lang w:val="es-CO" w:eastAsia="en-US"/>
        </w:rPr>
      </w:pPr>
    </w:p>
    <w:p w14:paraId="2B874752" w14:textId="11C1F0D4" w:rsidR="00C17D3A" w:rsidRPr="00C17D3A" w:rsidRDefault="00C17D3A" w:rsidP="00C17D3A">
      <w:pPr>
        <w:pStyle w:val="Lista3"/>
        <w:numPr>
          <w:ilvl w:val="1"/>
          <w:numId w:val="14"/>
        </w:numPr>
        <w:suppressAutoHyphens/>
        <w:jc w:val="both"/>
        <w:rPr>
          <w:rFonts w:ascii="Verdana" w:hAnsi="Verdana" w:cs="Arial"/>
          <w:b/>
          <w:bCs/>
          <w:iCs/>
          <w:sz w:val="22"/>
          <w:szCs w:val="22"/>
          <w:lang w:val="es-CO" w:eastAsia="en-US"/>
        </w:rPr>
      </w:pPr>
      <w:r w:rsidRPr="00C17D3A">
        <w:rPr>
          <w:rFonts w:ascii="Verdana" w:hAnsi="Verdana" w:cs="Arial"/>
          <w:b/>
          <w:bCs/>
          <w:iCs/>
          <w:sz w:val="22"/>
          <w:szCs w:val="22"/>
          <w:lang w:val="es-CO" w:eastAsia="en-US"/>
        </w:rPr>
        <w:t>OBLIGACIONES DE LA SUPERINTENDENCIA</w:t>
      </w:r>
    </w:p>
    <w:p w14:paraId="3ED22EF7" w14:textId="77777777" w:rsidR="00C17D3A" w:rsidRPr="00C17D3A" w:rsidRDefault="00C17D3A" w:rsidP="00C17D3A">
      <w:pPr>
        <w:pStyle w:val="Lista3"/>
        <w:suppressAutoHyphens/>
        <w:ind w:left="0" w:firstLine="0"/>
        <w:jc w:val="both"/>
        <w:rPr>
          <w:rFonts w:ascii="Verdana" w:hAnsi="Verdana" w:cs="Arial"/>
          <w:iCs/>
          <w:sz w:val="22"/>
          <w:szCs w:val="22"/>
          <w:lang w:val="es-CO" w:eastAsia="en-US"/>
        </w:rPr>
      </w:pPr>
    </w:p>
    <w:p w14:paraId="6BB2CFB5" w14:textId="77777777"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 xml:space="preserve">Impartir las instrucciones que sean del caso, relacionadas con las actividades a realizar por </w:t>
      </w:r>
      <w:r w:rsidRPr="00C17D3A">
        <w:rPr>
          <w:rFonts w:ascii="Verdana" w:hAnsi="Verdana" w:cs="Arial"/>
          <w:b/>
          <w:iCs/>
          <w:sz w:val="22"/>
          <w:szCs w:val="22"/>
        </w:rPr>
        <w:t>EL/LA CONTRATISTA</w:t>
      </w:r>
      <w:r w:rsidRPr="00C17D3A">
        <w:rPr>
          <w:rFonts w:ascii="Verdana" w:hAnsi="Verdana" w:cs="Arial"/>
          <w:iCs/>
          <w:sz w:val="22"/>
          <w:szCs w:val="22"/>
        </w:rPr>
        <w:t>.</w:t>
      </w:r>
    </w:p>
    <w:p w14:paraId="45D74E16" w14:textId="77777777"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 xml:space="preserve">Poner a disposición de </w:t>
      </w:r>
      <w:r w:rsidRPr="00C17D3A">
        <w:rPr>
          <w:rFonts w:ascii="Verdana" w:hAnsi="Verdana" w:cs="Arial"/>
          <w:b/>
          <w:iCs/>
          <w:sz w:val="22"/>
          <w:szCs w:val="22"/>
        </w:rPr>
        <w:t>EL/LA CONTRATISTA</w:t>
      </w:r>
      <w:r w:rsidRPr="00C17D3A">
        <w:rPr>
          <w:rFonts w:ascii="Verdana" w:hAnsi="Verdana" w:cs="Arial"/>
          <w:iCs/>
          <w:sz w:val="22"/>
          <w:szCs w:val="22"/>
        </w:rPr>
        <w:t xml:space="preserve"> toda la información necesaria para el desarrollo de las actividades.</w:t>
      </w:r>
    </w:p>
    <w:p w14:paraId="6FDB7B3B" w14:textId="59768CC9"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 xml:space="preserve">Pagar al </w:t>
      </w:r>
      <w:r w:rsidRPr="00C17D3A">
        <w:rPr>
          <w:rFonts w:ascii="Verdana" w:hAnsi="Verdana" w:cs="Arial"/>
          <w:b/>
          <w:iCs/>
          <w:sz w:val="22"/>
          <w:szCs w:val="22"/>
        </w:rPr>
        <w:t xml:space="preserve">CONTRATISTA </w:t>
      </w:r>
      <w:r w:rsidRPr="00C17D3A">
        <w:rPr>
          <w:rFonts w:ascii="Verdana" w:hAnsi="Verdana" w:cs="Arial"/>
          <w:iCs/>
          <w:sz w:val="22"/>
          <w:szCs w:val="22"/>
        </w:rPr>
        <w:t>el valor del contrato, de acuerdo con lo establecido, dentro de los plazos y con las condiciones establecidas a través de la supervisión y atendiendo la naturaleza y prestaciones de la relación negocial.</w:t>
      </w:r>
    </w:p>
    <w:p w14:paraId="52136D16" w14:textId="77777777"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 xml:space="preserve">Pagar los gastos generados por concepto de desplazamientos, si con ocasión de la ejecución del objeto contractual y en cumplimiento de las obligaciones del contrato </w:t>
      </w:r>
      <w:r w:rsidRPr="00C17D3A">
        <w:rPr>
          <w:rFonts w:ascii="Verdana" w:hAnsi="Verdana" w:cs="Arial"/>
          <w:b/>
          <w:iCs/>
          <w:sz w:val="22"/>
          <w:szCs w:val="22"/>
        </w:rPr>
        <w:t>EL/LA CONTRATISTA</w:t>
      </w:r>
      <w:r w:rsidRPr="00C17D3A">
        <w:rPr>
          <w:rFonts w:ascii="Verdana" w:hAnsi="Verdana" w:cs="Arial"/>
          <w:iCs/>
          <w:sz w:val="22"/>
          <w:szCs w:val="22"/>
        </w:rPr>
        <w:t xml:space="preserve"> requiere desplazarse por fuera del lugar de ejecución.</w:t>
      </w:r>
    </w:p>
    <w:p w14:paraId="4E4CB923" w14:textId="77777777"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 xml:space="preserve">Impartir aprobación de la facturación o documento equivalente presentada en físico y a través de la plataforma SECOP II por parte de </w:t>
      </w:r>
      <w:r w:rsidRPr="00C17D3A">
        <w:rPr>
          <w:rFonts w:ascii="Verdana" w:hAnsi="Verdana" w:cs="Arial"/>
          <w:b/>
          <w:iCs/>
          <w:sz w:val="22"/>
          <w:szCs w:val="22"/>
        </w:rPr>
        <w:t>EL/LA</w:t>
      </w:r>
      <w:r w:rsidRPr="00C17D3A">
        <w:rPr>
          <w:rFonts w:ascii="Verdana" w:hAnsi="Verdana" w:cs="Arial"/>
          <w:iCs/>
          <w:sz w:val="22"/>
          <w:szCs w:val="22"/>
        </w:rPr>
        <w:t xml:space="preserve"> </w:t>
      </w:r>
      <w:r w:rsidRPr="00C17D3A">
        <w:rPr>
          <w:rFonts w:ascii="Verdana" w:hAnsi="Verdana" w:cs="Arial"/>
          <w:b/>
          <w:iCs/>
          <w:sz w:val="22"/>
          <w:szCs w:val="22"/>
        </w:rPr>
        <w:t>CONTRATISTA</w:t>
      </w:r>
      <w:r w:rsidRPr="00C17D3A">
        <w:rPr>
          <w:rFonts w:ascii="Verdana" w:hAnsi="Verdana" w:cs="Arial"/>
          <w:iCs/>
          <w:sz w:val="22"/>
          <w:szCs w:val="22"/>
        </w:rPr>
        <w:t>, previa verificación del cumplimiento de lo establecido en la cláusula correspondiente a la forma de pago y demás relacionados.</w:t>
      </w:r>
    </w:p>
    <w:p w14:paraId="70674CE0" w14:textId="77777777"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Llevar a cabo el tratamiento establecido para los riesgos asignados.</w:t>
      </w:r>
    </w:p>
    <w:p w14:paraId="45FD336C" w14:textId="77777777" w:rsidR="00C17D3A" w:rsidRPr="00C17D3A" w:rsidRDefault="00C17D3A" w:rsidP="00C17D3A">
      <w:pPr>
        <w:pStyle w:val="Lista3"/>
        <w:numPr>
          <w:ilvl w:val="0"/>
          <w:numId w:val="19"/>
        </w:numPr>
        <w:suppressAutoHyphens/>
        <w:jc w:val="both"/>
        <w:rPr>
          <w:rFonts w:ascii="Verdana" w:hAnsi="Verdana" w:cs="Arial"/>
          <w:iCs/>
          <w:sz w:val="22"/>
          <w:szCs w:val="22"/>
        </w:rPr>
      </w:pPr>
      <w:r w:rsidRPr="00C17D3A">
        <w:rPr>
          <w:rFonts w:ascii="Verdana" w:hAnsi="Verdana" w:cs="Arial"/>
          <w:iCs/>
          <w:sz w:val="22"/>
          <w:szCs w:val="22"/>
        </w:rPr>
        <w:t xml:space="preserve">El Supervisor del contrato deberá verificar que </w:t>
      </w:r>
      <w:r w:rsidRPr="00C17D3A">
        <w:rPr>
          <w:rFonts w:ascii="Verdana" w:hAnsi="Verdana" w:cs="Arial"/>
          <w:b/>
          <w:iCs/>
          <w:sz w:val="22"/>
          <w:szCs w:val="22"/>
        </w:rPr>
        <w:t>EL/LA CONTRATISTA</w:t>
      </w:r>
      <w:r w:rsidRPr="00C17D3A">
        <w:rPr>
          <w:rFonts w:ascii="Verdana" w:hAnsi="Verdana" w:cs="Arial"/>
          <w:iCs/>
          <w:sz w:val="22"/>
          <w:szCs w:val="22"/>
        </w:rPr>
        <w:t xml:space="preserve"> allegue dentro de los 30 días siguientes al último pago recibido por concepto de honorarios, el soporte del pago de los aportes al Sistema de Seguridad Social Integral realizado correspondiente periodo de cotización del último mes cobrado</w:t>
      </w:r>
    </w:p>
    <w:p w14:paraId="31F091E5" w14:textId="77777777" w:rsidR="00C17D3A" w:rsidRPr="00C17D3A" w:rsidRDefault="00C17D3A" w:rsidP="00C17D3A">
      <w:pPr>
        <w:pStyle w:val="Lista3"/>
        <w:suppressAutoHyphens/>
        <w:ind w:left="0" w:firstLine="0"/>
        <w:jc w:val="both"/>
        <w:rPr>
          <w:rFonts w:ascii="Verdana" w:hAnsi="Verdana" w:cs="Arial"/>
          <w:iCs/>
          <w:color w:val="FF0000"/>
          <w:sz w:val="22"/>
          <w:szCs w:val="22"/>
          <w:lang w:val="es-CO" w:eastAsia="en-US"/>
        </w:rPr>
      </w:pPr>
    </w:p>
    <w:p w14:paraId="392647FF" w14:textId="77777777" w:rsidR="008C5DD7" w:rsidRPr="0070042D" w:rsidRDefault="008C5DD7" w:rsidP="008C5DD7">
      <w:pPr>
        <w:pStyle w:val="Prrafodelista"/>
        <w:autoSpaceDN/>
        <w:ind w:left="0"/>
        <w:jc w:val="both"/>
        <w:textAlignment w:val="auto"/>
        <w:rPr>
          <w:rFonts w:ascii="Verdana" w:hAnsi="Verdana" w:cs="Arial"/>
          <w:b/>
          <w:bCs/>
          <w:color w:val="FF0000"/>
        </w:rPr>
      </w:pPr>
    </w:p>
    <w:p w14:paraId="0CA4CF1E" w14:textId="77777777" w:rsidR="008C5DD7" w:rsidRPr="0070042D" w:rsidRDefault="008C5DD7" w:rsidP="0070042D">
      <w:pPr>
        <w:pStyle w:val="Prrafodelista"/>
        <w:numPr>
          <w:ilvl w:val="0"/>
          <w:numId w:val="14"/>
        </w:numPr>
        <w:autoSpaceDN/>
        <w:jc w:val="both"/>
        <w:textAlignment w:val="auto"/>
        <w:rPr>
          <w:rFonts w:ascii="Verdana" w:hAnsi="Verdana" w:cs="Arial"/>
          <w:b/>
          <w:bCs/>
        </w:rPr>
      </w:pPr>
      <w:r w:rsidRPr="0070042D">
        <w:rPr>
          <w:rFonts w:ascii="Verdana" w:hAnsi="Verdana" w:cs="Arial"/>
          <w:b/>
          <w:bCs/>
        </w:rPr>
        <w:t>PRODUCTOS Y/O INFORMES A ENTREGAR:</w:t>
      </w:r>
    </w:p>
    <w:p w14:paraId="5A719F82" w14:textId="77777777" w:rsidR="008C5DD7" w:rsidRPr="0070042D" w:rsidRDefault="008C5DD7" w:rsidP="008C5DD7">
      <w:pPr>
        <w:spacing w:before="100" w:beforeAutospacing="1" w:after="100" w:afterAutospacing="1"/>
        <w:jc w:val="both"/>
        <w:rPr>
          <w:rFonts w:ascii="Verdana" w:hAnsi="Verdana" w:cs="Arial"/>
          <w:bCs/>
          <w:sz w:val="22"/>
          <w:szCs w:val="22"/>
        </w:rPr>
      </w:pPr>
      <w:r w:rsidRPr="0070042D">
        <w:rPr>
          <w:rFonts w:ascii="Verdana" w:hAnsi="Verdana" w:cs="Arial"/>
          <w:bCs/>
          <w:sz w:val="22"/>
          <w:szCs w:val="22"/>
        </w:rPr>
        <w:t xml:space="preserve">En desarrollo del contrato, el contratista se obliga a suscribir en el formato establecido por el Sistema Gestión de Calidad de la Supervigilancia, los informes y/o productos de actividades con sus correspondientes soportes, los cuales deberán ser entregados para el respectivo pago de honorarios; estos, deben contener la descripción de las obligaciones establecidas en el contrato y las actividades desarrolladas para el cumplimiento de </w:t>
      </w:r>
      <w:proofErr w:type="gramStart"/>
      <w:r w:rsidRPr="0070042D">
        <w:rPr>
          <w:rFonts w:ascii="Verdana" w:hAnsi="Verdana" w:cs="Arial"/>
          <w:bCs/>
          <w:sz w:val="22"/>
          <w:szCs w:val="22"/>
        </w:rPr>
        <w:t>las mismas</w:t>
      </w:r>
      <w:proofErr w:type="gramEnd"/>
      <w:r w:rsidRPr="0070042D">
        <w:rPr>
          <w:rFonts w:ascii="Verdana" w:hAnsi="Verdana" w:cs="Arial"/>
          <w:bCs/>
          <w:sz w:val="22"/>
          <w:szCs w:val="22"/>
        </w:rPr>
        <w:t>.</w:t>
      </w:r>
    </w:p>
    <w:p w14:paraId="540124CD" w14:textId="1E5767D1" w:rsidR="008C5DD7" w:rsidRPr="0070042D" w:rsidRDefault="008C5DD7" w:rsidP="008C5DD7">
      <w:pPr>
        <w:spacing w:before="100" w:beforeAutospacing="1" w:after="100" w:afterAutospacing="1"/>
        <w:jc w:val="both"/>
        <w:rPr>
          <w:rFonts w:ascii="Verdana" w:hAnsi="Verdana" w:cs="Arial"/>
          <w:bCs/>
          <w:sz w:val="22"/>
          <w:szCs w:val="22"/>
        </w:rPr>
      </w:pPr>
      <w:r w:rsidRPr="0070042D">
        <w:rPr>
          <w:rFonts w:ascii="Verdana" w:hAnsi="Verdana" w:cs="Arial"/>
          <w:bCs/>
          <w:sz w:val="22"/>
          <w:szCs w:val="22"/>
        </w:rPr>
        <w:t xml:space="preserve">El informe </w:t>
      </w:r>
      <w:r w:rsidRPr="0070042D">
        <w:rPr>
          <w:rFonts w:ascii="Verdana" w:hAnsi="Verdana" w:cs="Arial"/>
          <w:bCs/>
          <w:color w:val="FF0000"/>
          <w:sz w:val="22"/>
          <w:szCs w:val="22"/>
        </w:rPr>
        <w:t xml:space="preserve">deberá ir acompañado de la planilla de pago de seguridad social y </w:t>
      </w:r>
      <w:r w:rsidRPr="0070042D">
        <w:rPr>
          <w:rFonts w:ascii="Verdana" w:hAnsi="Verdana" w:cs="Arial"/>
          <w:bCs/>
          <w:sz w:val="22"/>
          <w:szCs w:val="22"/>
        </w:rPr>
        <w:t>deberá estar avalada por el supervisor, una vez revisada deberá ser cargada a la plataforma SECOP</w:t>
      </w:r>
      <w:r w:rsidR="00E07528" w:rsidRPr="0070042D">
        <w:rPr>
          <w:rFonts w:ascii="Verdana" w:hAnsi="Verdana" w:cs="Arial"/>
          <w:bCs/>
          <w:sz w:val="22"/>
          <w:szCs w:val="22"/>
        </w:rPr>
        <w:t xml:space="preserve"> </w:t>
      </w:r>
      <w:r w:rsidRPr="0070042D">
        <w:rPr>
          <w:rFonts w:ascii="Verdana" w:hAnsi="Verdana" w:cs="Arial"/>
          <w:bCs/>
          <w:sz w:val="22"/>
          <w:szCs w:val="22"/>
        </w:rPr>
        <w:t>II.</w:t>
      </w:r>
    </w:p>
    <w:p w14:paraId="4AEDBFDD" w14:textId="77777777" w:rsidR="008C5DD7" w:rsidRPr="0070042D" w:rsidRDefault="008C5DD7" w:rsidP="0070042D">
      <w:pPr>
        <w:pStyle w:val="Prrafodelista"/>
        <w:numPr>
          <w:ilvl w:val="0"/>
          <w:numId w:val="14"/>
        </w:numPr>
        <w:spacing w:before="100" w:beforeAutospacing="1" w:after="100" w:afterAutospacing="1"/>
        <w:jc w:val="both"/>
        <w:rPr>
          <w:rFonts w:ascii="Verdana" w:hAnsi="Verdana" w:cs="Arial"/>
          <w:b/>
          <w:u w:val="single"/>
        </w:rPr>
      </w:pPr>
      <w:r w:rsidRPr="0070042D">
        <w:rPr>
          <w:rFonts w:ascii="Verdana" w:hAnsi="Verdana" w:cs="Arial"/>
          <w:b/>
          <w:u w:val="single"/>
        </w:rPr>
        <w:t>PLAZO</w:t>
      </w:r>
      <w:r w:rsidRPr="0070042D">
        <w:rPr>
          <w:rFonts w:ascii="Verdana" w:hAnsi="Verdana" w:cs="Arial"/>
          <w:b/>
          <w:bCs/>
          <w:u w:val="single"/>
        </w:rPr>
        <w:t xml:space="preserve"> PARA LA EJECUCIÓN DEL OBJETO</w:t>
      </w:r>
    </w:p>
    <w:p w14:paraId="735B66A6" w14:textId="1D39A4EE" w:rsidR="006367BC" w:rsidRPr="0070042D" w:rsidRDefault="008C5DD7" w:rsidP="008C5DD7">
      <w:pPr>
        <w:spacing w:before="100" w:beforeAutospacing="1" w:after="100" w:afterAutospacing="1"/>
        <w:jc w:val="both"/>
        <w:rPr>
          <w:rFonts w:ascii="Verdana" w:eastAsia="Arial" w:hAnsi="Verdana" w:cs="Arial"/>
          <w:sz w:val="22"/>
          <w:szCs w:val="22"/>
        </w:rPr>
      </w:pPr>
      <w:r w:rsidRPr="0070042D">
        <w:rPr>
          <w:rFonts w:ascii="Verdana" w:eastAsia="Arial" w:hAnsi="Verdana" w:cs="Arial"/>
          <w:sz w:val="22"/>
          <w:szCs w:val="22"/>
        </w:rPr>
        <w:t xml:space="preserve">El plazo de ejecución del presente contrato será hasta </w:t>
      </w:r>
      <w:r w:rsidRPr="0070042D">
        <w:rPr>
          <w:rFonts w:ascii="Verdana" w:eastAsia="Arial" w:hAnsi="Verdana" w:cs="Arial"/>
          <w:b/>
          <w:bCs/>
          <w:color w:val="FF0000"/>
          <w:sz w:val="22"/>
          <w:szCs w:val="22"/>
        </w:rPr>
        <w:t>(fecha cierta)</w:t>
      </w:r>
      <w:r w:rsidRPr="0070042D">
        <w:rPr>
          <w:rFonts w:ascii="Verdana" w:eastAsia="Arial" w:hAnsi="Verdana" w:cs="Arial"/>
          <w:sz w:val="22"/>
          <w:szCs w:val="22"/>
        </w:rPr>
        <w:t xml:space="preserve"> a partir de</w:t>
      </w:r>
      <w:r w:rsidR="00E95792" w:rsidRPr="0070042D">
        <w:rPr>
          <w:rFonts w:ascii="Verdana" w:eastAsia="Arial" w:hAnsi="Verdana" w:cs="Arial"/>
          <w:sz w:val="22"/>
          <w:szCs w:val="22"/>
        </w:rPr>
        <w:t xml:space="preserve">l </w:t>
      </w:r>
      <w:r w:rsidRPr="0070042D">
        <w:rPr>
          <w:rFonts w:ascii="Verdana" w:eastAsia="Arial" w:hAnsi="Verdana" w:cs="Arial"/>
          <w:sz w:val="22"/>
          <w:szCs w:val="22"/>
        </w:rPr>
        <w:t>cumplimiento de los requisitos de perfeccionamiento y ejecución, sin sobrepasar el 3</w:t>
      </w:r>
      <w:r w:rsidR="00E95792" w:rsidRPr="0070042D">
        <w:rPr>
          <w:rFonts w:ascii="Verdana" w:eastAsia="Arial" w:hAnsi="Verdana" w:cs="Arial"/>
          <w:sz w:val="22"/>
          <w:szCs w:val="22"/>
        </w:rPr>
        <w:t>0</w:t>
      </w:r>
      <w:r w:rsidRPr="0070042D">
        <w:rPr>
          <w:rFonts w:ascii="Verdana" w:eastAsia="Arial" w:hAnsi="Verdana" w:cs="Arial"/>
          <w:sz w:val="22"/>
          <w:szCs w:val="22"/>
        </w:rPr>
        <w:t xml:space="preserve"> de diciembre de la respectiva vigencia. </w:t>
      </w:r>
    </w:p>
    <w:p w14:paraId="0C97821D" w14:textId="77777777" w:rsidR="00C90BAA" w:rsidRPr="0070042D" w:rsidRDefault="00C90BAA" w:rsidP="008C5DD7">
      <w:pPr>
        <w:spacing w:before="100" w:beforeAutospacing="1" w:after="100" w:afterAutospacing="1"/>
        <w:jc w:val="both"/>
        <w:rPr>
          <w:rFonts w:ascii="Verdana" w:eastAsia="Arial" w:hAnsi="Verdana" w:cs="Arial"/>
          <w:sz w:val="22"/>
          <w:szCs w:val="22"/>
        </w:rPr>
      </w:pPr>
    </w:p>
    <w:p w14:paraId="15121222" w14:textId="383E999D" w:rsidR="00C90BAA" w:rsidRPr="0070042D" w:rsidRDefault="00C90BAA" w:rsidP="0070042D">
      <w:pPr>
        <w:pStyle w:val="Prrafodelista"/>
        <w:numPr>
          <w:ilvl w:val="0"/>
          <w:numId w:val="14"/>
        </w:numPr>
        <w:spacing w:before="100" w:beforeAutospacing="1" w:after="100" w:afterAutospacing="1"/>
        <w:jc w:val="both"/>
        <w:rPr>
          <w:rFonts w:ascii="Verdana" w:hAnsi="Verdana" w:cs="Arial"/>
          <w:b/>
          <w:u w:val="single"/>
        </w:rPr>
      </w:pPr>
      <w:r w:rsidRPr="0070042D">
        <w:rPr>
          <w:rFonts w:ascii="Verdana" w:hAnsi="Verdana" w:cs="Arial"/>
          <w:b/>
          <w:u w:val="single"/>
        </w:rPr>
        <w:t>LUGAR DE EJECUCIÓN:</w:t>
      </w:r>
    </w:p>
    <w:p w14:paraId="08D1B43D" w14:textId="3D259A9E" w:rsidR="00E95792" w:rsidRPr="0070042D" w:rsidRDefault="00C90BAA" w:rsidP="008C5DD7">
      <w:pPr>
        <w:spacing w:before="100" w:beforeAutospacing="1" w:after="100" w:afterAutospacing="1"/>
        <w:jc w:val="both"/>
        <w:rPr>
          <w:rFonts w:ascii="Verdana" w:hAnsi="Verdana" w:cs="Arial"/>
          <w:sz w:val="22"/>
          <w:szCs w:val="22"/>
        </w:rPr>
      </w:pPr>
      <w:r w:rsidRPr="0070042D">
        <w:rPr>
          <w:rFonts w:ascii="Verdana" w:hAnsi="Verdana" w:cs="Arial"/>
          <w:sz w:val="22"/>
          <w:szCs w:val="22"/>
        </w:rPr>
        <w:t xml:space="preserve">En las Instalaciones Administrativas de la Supervigilancia Calle 24 A # 59 A 42 torre 4 piso 3 y Calle 26 No 57 - 83 Torre 8 Piso 11, o en el lugar al que sea asignado el contratista </w:t>
      </w:r>
      <w:r w:rsidRPr="0070042D">
        <w:rPr>
          <w:rFonts w:ascii="Verdana" w:hAnsi="Verdana" w:cs="Arial"/>
          <w:color w:val="FF0000"/>
          <w:sz w:val="22"/>
          <w:szCs w:val="22"/>
        </w:rPr>
        <w:t>(incluir la dirección de la bodega- quienes presten sus servicios en el Grupo de Gestión Documental)</w:t>
      </w:r>
      <w:r w:rsidRPr="0070042D">
        <w:rPr>
          <w:rFonts w:ascii="Verdana" w:hAnsi="Verdana" w:cs="Arial"/>
          <w:sz w:val="22"/>
          <w:szCs w:val="22"/>
        </w:rPr>
        <w:t xml:space="preserve"> en la ciudad de Bogotá.</w:t>
      </w:r>
    </w:p>
    <w:p w14:paraId="2F56D04F" w14:textId="77777777" w:rsidR="008C5DD7" w:rsidRPr="0070042D" w:rsidRDefault="008C5DD7" w:rsidP="0070042D">
      <w:pPr>
        <w:numPr>
          <w:ilvl w:val="0"/>
          <w:numId w:val="14"/>
        </w:numPr>
        <w:suppressAutoHyphens/>
        <w:autoSpaceDN w:val="0"/>
        <w:jc w:val="both"/>
        <w:textAlignment w:val="baseline"/>
        <w:rPr>
          <w:rFonts w:ascii="Verdana" w:hAnsi="Verdana" w:cs="Arial"/>
          <w:b/>
          <w:bCs/>
          <w:sz w:val="22"/>
          <w:szCs w:val="22"/>
          <w:u w:val="single"/>
        </w:rPr>
      </w:pPr>
      <w:r w:rsidRPr="0070042D">
        <w:rPr>
          <w:rFonts w:ascii="Verdana" w:hAnsi="Verdana" w:cs="Arial"/>
          <w:b/>
          <w:bCs/>
          <w:sz w:val="22"/>
          <w:szCs w:val="22"/>
          <w:u w:val="single"/>
        </w:rPr>
        <w:t xml:space="preserve">MODALIDAD DE SELECCIÓN DEL CONTRATISTA, FUNDAMENTOS JURÍDICOS QUE SOPORTAN LA CONTRATACIÓN DIRECTA.  </w:t>
      </w:r>
    </w:p>
    <w:p w14:paraId="308226D7" w14:textId="77777777" w:rsidR="008C5DD7" w:rsidRPr="0070042D" w:rsidRDefault="008C5DD7" w:rsidP="008C5DD7">
      <w:pPr>
        <w:ind w:left="720"/>
        <w:jc w:val="both"/>
        <w:rPr>
          <w:rFonts w:ascii="Verdana" w:hAnsi="Verdana" w:cs="Arial"/>
          <w:b/>
          <w:bCs/>
          <w:sz w:val="22"/>
          <w:szCs w:val="22"/>
        </w:rPr>
      </w:pPr>
    </w:p>
    <w:p w14:paraId="7E9FBD7A" w14:textId="77777777" w:rsidR="000602E9" w:rsidRPr="0070042D" w:rsidRDefault="008C5DD7" w:rsidP="008C5DD7">
      <w:pPr>
        <w:jc w:val="both"/>
        <w:rPr>
          <w:rFonts w:ascii="Verdana" w:hAnsi="Verdana" w:cs="Arial"/>
          <w:sz w:val="22"/>
          <w:szCs w:val="22"/>
        </w:rPr>
      </w:pPr>
      <w:r w:rsidRPr="0070042D">
        <w:rPr>
          <w:rFonts w:ascii="Verdana" w:hAnsi="Verdana" w:cs="Arial"/>
          <w:sz w:val="22"/>
          <w:szCs w:val="22"/>
        </w:rPr>
        <w:t xml:space="preserve">Efectuado el análisis del futuro contrato, se determinó que corresponde a la modalidad de selección de contratación directa, bajo la causal para la celebración de contrato de prestación de servicios profesionales y de apoyo a la gestión, conforme lo dispuesto por el literal h) del numeral 4 del artículo 2 de la Ley 1150 de 2007 que dispone: </w:t>
      </w:r>
    </w:p>
    <w:p w14:paraId="749BB099" w14:textId="77777777" w:rsidR="000602E9" w:rsidRPr="0070042D" w:rsidRDefault="000602E9" w:rsidP="008C5DD7">
      <w:pPr>
        <w:jc w:val="both"/>
        <w:rPr>
          <w:rFonts w:ascii="Verdana" w:hAnsi="Verdana" w:cs="Arial"/>
          <w:sz w:val="22"/>
          <w:szCs w:val="22"/>
        </w:rPr>
      </w:pPr>
    </w:p>
    <w:p w14:paraId="18D2F987" w14:textId="77777777" w:rsidR="000602E9" w:rsidRPr="0070042D" w:rsidRDefault="000602E9" w:rsidP="008C5DD7">
      <w:pPr>
        <w:jc w:val="both"/>
        <w:rPr>
          <w:rFonts w:ascii="Verdana" w:hAnsi="Verdana" w:cs="Arial"/>
          <w:sz w:val="22"/>
          <w:szCs w:val="22"/>
        </w:rPr>
      </w:pPr>
    </w:p>
    <w:p w14:paraId="09420ABD" w14:textId="77777777" w:rsidR="000602E9" w:rsidRPr="0070042D" w:rsidRDefault="008C5DD7" w:rsidP="008C5DD7">
      <w:pPr>
        <w:jc w:val="both"/>
        <w:rPr>
          <w:rFonts w:ascii="Verdana" w:hAnsi="Verdana" w:cs="Arial"/>
          <w:sz w:val="22"/>
          <w:szCs w:val="22"/>
        </w:rPr>
      </w:pPr>
      <w:r w:rsidRPr="0070042D">
        <w:rPr>
          <w:rFonts w:ascii="Verdana" w:hAnsi="Verdana" w:cs="Arial"/>
          <w:sz w:val="22"/>
          <w:szCs w:val="22"/>
        </w:rPr>
        <w:t>“Para la prestación de servicios profesionales y de apoyo a la gestión, o para la ejecución de trabajos artísticos que sólo puedan encomendarse a determinadas personas naturales”</w:t>
      </w:r>
      <w:r w:rsidR="000602E9" w:rsidRPr="0070042D">
        <w:rPr>
          <w:rFonts w:ascii="Verdana" w:hAnsi="Verdana" w:cs="Arial"/>
          <w:sz w:val="22"/>
          <w:szCs w:val="22"/>
        </w:rPr>
        <w:t>.</w:t>
      </w:r>
    </w:p>
    <w:p w14:paraId="0E831C96" w14:textId="77777777" w:rsidR="000602E9" w:rsidRPr="0070042D" w:rsidRDefault="000602E9" w:rsidP="008C5DD7">
      <w:pPr>
        <w:jc w:val="both"/>
        <w:rPr>
          <w:rFonts w:ascii="Verdana" w:hAnsi="Verdana" w:cs="Arial"/>
          <w:sz w:val="22"/>
          <w:szCs w:val="22"/>
        </w:rPr>
      </w:pPr>
    </w:p>
    <w:p w14:paraId="656E0E23" w14:textId="77777777" w:rsidR="00E95792" w:rsidRPr="0070042D" w:rsidRDefault="000602E9" w:rsidP="008C5DD7">
      <w:pPr>
        <w:jc w:val="both"/>
        <w:rPr>
          <w:rFonts w:ascii="Verdana" w:hAnsi="Verdana" w:cs="Arial"/>
          <w:sz w:val="22"/>
          <w:szCs w:val="22"/>
        </w:rPr>
      </w:pPr>
      <w:r w:rsidRPr="0070042D">
        <w:rPr>
          <w:rFonts w:ascii="Verdana" w:hAnsi="Verdana" w:cs="Arial"/>
          <w:sz w:val="22"/>
          <w:szCs w:val="22"/>
        </w:rPr>
        <w:t>E</w:t>
      </w:r>
      <w:r w:rsidR="008C5DD7" w:rsidRPr="0070042D">
        <w:rPr>
          <w:rFonts w:ascii="Verdana" w:hAnsi="Verdana" w:cs="Arial"/>
          <w:sz w:val="22"/>
          <w:szCs w:val="22"/>
        </w:rPr>
        <w:t>n concordancia con el artículo 2.2.1.2.1.4.9 del Decreto 1082 de 2015,</w:t>
      </w:r>
      <w:r w:rsidRPr="0070042D">
        <w:rPr>
          <w:rFonts w:ascii="Verdana" w:hAnsi="Verdana" w:cs="Arial"/>
          <w:sz w:val="22"/>
          <w:szCs w:val="22"/>
        </w:rPr>
        <w:t xml:space="preserve"> respecto de esta modalidad se</w:t>
      </w:r>
      <w:r w:rsidR="008C5DD7" w:rsidRPr="0070042D">
        <w:rPr>
          <w:rFonts w:ascii="Verdana" w:hAnsi="Verdana" w:cs="Arial"/>
          <w:sz w:val="22"/>
          <w:szCs w:val="22"/>
        </w:rPr>
        <w:t xml:space="preserve"> señala: </w:t>
      </w:r>
    </w:p>
    <w:p w14:paraId="77400107" w14:textId="77777777" w:rsidR="00E95792" w:rsidRPr="0070042D" w:rsidRDefault="00E95792" w:rsidP="008C5DD7">
      <w:pPr>
        <w:jc w:val="both"/>
        <w:rPr>
          <w:rFonts w:ascii="Verdana" w:hAnsi="Verdana" w:cs="Arial"/>
          <w:sz w:val="22"/>
          <w:szCs w:val="22"/>
        </w:rPr>
      </w:pPr>
    </w:p>
    <w:p w14:paraId="0C18CC2B" w14:textId="4A2136CC" w:rsidR="008C5DD7" w:rsidRPr="0070042D" w:rsidRDefault="008C5DD7" w:rsidP="008C5DD7">
      <w:pPr>
        <w:jc w:val="both"/>
        <w:rPr>
          <w:rFonts w:ascii="Verdana" w:hAnsi="Verdana" w:cs="Arial"/>
          <w:sz w:val="22"/>
          <w:szCs w:val="22"/>
        </w:rPr>
      </w:pPr>
      <w:r w:rsidRPr="0070042D">
        <w:rPr>
          <w:rFonts w:ascii="Verdana" w:hAnsi="Verdana" w:cs="Arial"/>
          <w:i/>
          <w:sz w:val="22"/>
          <w:szCs w:val="22"/>
        </w:rPr>
        <w:t>“Las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La entidad estatal, para la contratación de trabajos artísticos que solamente puedan encomendarse a determinadas personas naturales, debe justificar esta situación en los estudios y documentos previos</w:t>
      </w:r>
      <w:r w:rsidRPr="0070042D">
        <w:rPr>
          <w:rFonts w:ascii="Verdana" w:hAnsi="Verdana" w:cs="Arial"/>
          <w:sz w:val="22"/>
          <w:szCs w:val="22"/>
        </w:rPr>
        <w:t>”.</w:t>
      </w:r>
    </w:p>
    <w:p w14:paraId="2E5D3ABB" w14:textId="77777777" w:rsidR="008C5DD7" w:rsidRPr="0070042D" w:rsidRDefault="008C5DD7" w:rsidP="008C5DD7">
      <w:pPr>
        <w:jc w:val="both"/>
        <w:rPr>
          <w:rFonts w:ascii="Verdana" w:hAnsi="Verdana" w:cs="Arial"/>
          <w:color w:val="538135"/>
          <w:sz w:val="22"/>
          <w:szCs w:val="22"/>
        </w:rPr>
      </w:pPr>
    </w:p>
    <w:p w14:paraId="49A2D8BF" w14:textId="2F5F3977" w:rsidR="008C5DD7" w:rsidRPr="0070042D" w:rsidRDefault="008C5DD7" w:rsidP="008C5DD7">
      <w:pPr>
        <w:jc w:val="both"/>
        <w:rPr>
          <w:rFonts w:ascii="Verdana" w:hAnsi="Verdana" w:cs="Arial"/>
          <w:sz w:val="22"/>
          <w:szCs w:val="22"/>
        </w:rPr>
      </w:pPr>
      <w:r w:rsidRPr="0070042D">
        <w:rPr>
          <w:rFonts w:ascii="Verdana" w:hAnsi="Verdana" w:cs="Arial"/>
          <w:sz w:val="22"/>
          <w:szCs w:val="22"/>
        </w:rPr>
        <w:t>Es así, que se contrata directamente con la persona natural o jurídica que esté en capacidad de ejecutar el objeto del contrato y cuente con la idoneidad y experiencia directamente relacionada con el área solicitante; entendiendo como tales los servicios de naturaleza intelectual diferentes a los de consultoría que se derivan del cumplimiento de las funciones, metas y objetivos establecidos por la entidad, así como los relacionados con actividades operativas o asistenciales.</w:t>
      </w:r>
    </w:p>
    <w:p w14:paraId="487D3F71" w14:textId="77777777" w:rsidR="00E95792" w:rsidRPr="0070042D" w:rsidRDefault="00E95792" w:rsidP="008C5DD7">
      <w:pPr>
        <w:jc w:val="both"/>
        <w:rPr>
          <w:rFonts w:ascii="Verdana" w:hAnsi="Verdana" w:cs="Arial"/>
          <w:color w:val="538135"/>
          <w:sz w:val="22"/>
          <w:szCs w:val="22"/>
        </w:rPr>
      </w:pPr>
    </w:p>
    <w:p w14:paraId="3A84A614" w14:textId="77777777" w:rsidR="003F2499" w:rsidRPr="0070042D" w:rsidRDefault="003F2499" w:rsidP="008C5DD7">
      <w:pPr>
        <w:jc w:val="both"/>
        <w:rPr>
          <w:rFonts w:ascii="Verdana" w:hAnsi="Verdana" w:cs="Arial"/>
          <w:color w:val="538135"/>
          <w:sz w:val="22"/>
          <w:szCs w:val="22"/>
        </w:rPr>
      </w:pPr>
    </w:p>
    <w:p w14:paraId="020B2786" w14:textId="77777777" w:rsidR="003F2499" w:rsidRPr="0070042D" w:rsidRDefault="003F2499" w:rsidP="008C5DD7">
      <w:pPr>
        <w:jc w:val="both"/>
        <w:rPr>
          <w:rFonts w:ascii="Verdana" w:hAnsi="Verdana" w:cs="Arial"/>
          <w:color w:val="538135"/>
          <w:sz w:val="22"/>
          <w:szCs w:val="22"/>
        </w:rPr>
      </w:pPr>
    </w:p>
    <w:p w14:paraId="41E4E677" w14:textId="77777777" w:rsidR="003F2499" w:rsidRPr="0070042D" w:rsidRDefault="003F2499" w:rsidP="008C5DD7">
      <w:pPr>
        <w:jc w:val="both"/>
        <w:rPr>
          <w:rFonts w:ascii="Verdana" w:hAnsi="Verdana" w:cs="Arial"/>
          <w:color w:val="538135"/>
          <w:sz w:val="22"/>
          <w:szCs w:val="22"/>
        </w:rPr>
      </w:pPr>
    </w:p>
    <w:p w14:paraId="59398248" w14:textId="77777777" w:rsidR="003F2499" w:rsidRPr="0070042D" w:rsidRDefault="003F2499" w:rsidP="008C5DD7">
      <w:pPr>
        <w:jc w:val="both"/>
        <w:rPr>
          <w:rFonts w:ascii="Verdana" w:hAnsi="Verdana" w:cs="Arial"/>
          <w:color w:val="538135"/>
          <w:sz w:val="22"/>
          <w:szCs w:val="22"/>
        </w:rPr>
      </w:pPr>
    </w:p>
    <w:p w14:paraId="7713862F" w14:textId="77777777" w:rsidR="003F2499" w:rsidRPr="0070042D" w:rsidRDefault="003F2499" w:rsidP="008C5DD7">
      <w:pPr>
        <w:jc w:val="both"/>
        <w:rPr>
          <w:rFonts w:ascii="Verdana" w:hAnsi="Verdana" w:cs="Arial"/>
          <w:color w:val="538135"/>
          <w:sz w:val="22"/>
          <w:szCs w:val="22"/>
        </w:rPr>
      </w:pPr>
    </w:p>
    <w:p w14:paraId="4BD3BB18" w14:textId="77777777" w:rsidR="003F2499" w:rsidRPr="0070042D" w:rsidRDefault="003F2499" w:rsidP="008C5DD7">
      <w:pPr>
        <w:jc w:val="both"/>
        <w:rPr>
          <w:rFonts w:ascii="Verdana" w:hAnsi="Verdana" w:cs="Arial"/>
          <w:color w:val="538135"/>
          <w:sz w:val="22"/>
          <w:szCs w:val="22"/>
        </w:rPr>
      </w:pPr>
    </w:p>
    <w:p w14:paraId="47BC0314" w14:textId="77777777" w:rsidR="003F2499" w:rsidRPr="0070042D" w:rsidRDefault="003F2499" w:rsidP="008C5DD7">
      <w:pPr>
        <w:jc w:val="both"/>
        <w:rPr>
          <w:rFonts w:ascii="Verdana" w:hAnsi="Verdana" w:cs="Arial"/>
          <w:color w:val="538135"/>
          <w:sz w:val="22"/>
          <w:szCs w:val="22"/>
        </w:rPr>
      </w:pPr>
    </w:p>
    <w:p w14:paraId="108179AB" w14:textId="6A0958E2" w:rsidR="00E95792" w:rsidRPr="0070042D" w:rsidRDefault="008C5DD7" w:rsidP="0070042D">
      <w:pPr>
        <w:pStyle w:val="Prrafodelista"/>
        <w:numPr>
          <w:ilvl w:val="0"/>
          <w:numId w:val="14"/>
        </w:numPr>
        <w:spacing w:before="100" w:beforeAutospacing="1" w:after="100" w:afterAutospacing="1"/>
        <w:jc w:val="both"/>
        <w:rPr>
          <w:rFonts w:ascii="Verdana" w:hAnsi="Verdana" w:cs="Arial"/>
          <w:b/>
          <w:u w:val="single"/>
        </w:rPr>
      </w:pPr>
      <w:r w:rsidRPr="0070042D">
        <w:rPr>
          <w:rFonts w:ascii="Verdana" w:hAnsi="Verdana" w:cs="Arial"/>
          <w:b/>
          <w:u w:val="single"/>
        </w:rPr>
        <w:t xml:space="preserve">VALOR ESTIMADO DEL CONTRATO: </w:t>
      </w:r>
    </w:p>
    <w:p w14:paraId="57EBE68F" w14:textId="5CA5708B" w:rsidR="008C5DD7" w:rsidRPr="0070042D" w:rsidRDefault="008C5DD7" w:rsidP="008C5DD7">
      <w:pPr>
        <w:spacing w:before="100" w:beforeAutospacing="1" w:after="100" w:afterAutospacing="1"/>
        <w:jc w:val="both"/>
        <w:rPr>
          <w:rFonts w:ascii="Verdana" w:eastAsia="Arial" w:hAnsi="Verdana" w:cs="Arial"/>
          <w:sz w:val="22"/>
          <w:szCs w:val="22"/>
        </w:rPr>
      </w:pPr>
      <w:r w:rsidRPr="0070042D">
        <w:rPr>
          <w:rFonts w:ascii="Verdana" w:hAnsi="Verdana" w:cs="Arial"/>
          <w:sz w:val="22"/>
          <w:szCs w:val="22"/>
        </w:rPr>
        <w:t>El valor total del contrato es por la suma de</w:t>
      </w:r>
      <w:r w:rsidRPr="0070042D">
        <w:rPr>
          <w:rFonts w:ascii="Verdana" w:hAnsi="Verdana" w:cs="Arial"/>
          <w:color w:val="FF0000"/>
          <w:sz w:val="22"/>
          <w:szCs w:val="22"/>
        </w:rPr>
        <w:t xml:space="preserve"> [VALOR EN LETRAS ($VALOR EN NÚMEROS) M/CTE]</w:t>
      </w:r>
      <w:r w:rsidRPr="0070042D">
        <w:rPr>
          <w:rFonts w:ascii="Verdana" w:hAnsi="Verdana" w:cs="Arial"/>
          <w:color w:val="538135"/>
          <w:sz w:val="22"/>
          <w:szCs w:val="22"/>
        </w:rPr>
        <w:t xml:space="preserve"> </w:t>
      </w:r>
      <w:r w:rsidRPr="0070042D">
        <w:rPr>
          <w:rFonts w:ascii="Verdana" w:hAnsi="Verdana" w:cs="Arial"/>
          <w:sz w:val="22"/>
          <w:szCs w:val="22"/>
        </w:rPr>
        <w:t xml:space="preserve">incluido los impuestos a que haya </w:t>
      </w:r>
      <w:r w:rsidRPr="0070042D">
        <w:rPr>
          <w:rFonts w:ascii="Verdana" w:eastAsia="Arial" w:hAnsi="Verdana" w:cs="Arial"/>
          <w:sz w:val="22"/>
          <w:szCs w:val="22"/>
        </w:rPr>
        <w:t>lugar.</w:t>
      </w:r>
    </w:p>
    <w:p w14:paraId="12924B75" w14:textId="77777777" w:rsidR="00E95792" w:rsidRPr="0070042D" w:rsidRDefault="00E95792" w:rsidP="00E95792">
      <w:pPr>
        <w:spacing w:before="100" w:beforeAutospacing="1" w:after="100" w:afterAutospacing="1"/>
        <w:jc w:val="both"/>
        <w:rPr>
          <w:rFonts w:ascii="Verdana" w:hAnsi="Verdana" w:cs="Arial"/>
          <w:sz w:val="22"/>
          <w:szCs w:val="22"/>
        </w:rPr>
      </w:pPr>
      <w:r w:rsidRPr="0070042D">
        <w:rPr>
          <w:rFonts w:ascii="Verdana" w:hAnsi="Verdana" w:cs="Arial"/>
          <w:sz w:val="22"/>
          <w:szCs w:val="22"/>
        </w:rPr>
        <w:t>La Supervigilancia estima el valor del contrato de acuerdo al cumplimiento de lo establecido en la Resolución de honorarios aprobada por la entidad</w:t>
      </w:r>
      <w:r w:rsidRPr="0070042D">
        <w:rPr>
          <w:rFonts w:ascii="Verdana" w:hAnsi="Verdana" w:cs="Corbel-Bold"/>
          <w:b/>
          <w:bCs/>
          <w:sz w:val="22"/>
          <w:szCs w:val="22"/>
        </w:rPr>
        <w:t xml:space="preserve">, </w:t>
      </w:r>
      <w:r w:rsidRPr="0070042D">
        <w:rPr>
          <w:rFonts w:ascii="Verdana" w:hAnsi="Verdana" w:cs="Arial"/>
          <w:sz w:val="22"/>
          <w:szCs w:val="22"/>
        </w:rPr>
        <w:t>en aras de garantizar la profesionalización e idoneidad de los servicios, así como la igualdad de oportunidades para los contratistas con el perfil y la experiencia relacionada con el presente objeto contractual.</w:t>
      </w:r>
    </w:p>
    <w:p w14:paraId="3784828A" w14:textId="5AFF731E" w:rsidR="00C90BAA" w:rsidRPr="0070042D" w:rsidRDefault="00E95792" w:rsidP="00C90BAA">
      <w:pPr>
        <w:spacing w:before="100" w:beforeAutospacing="1" w:after="100" w:afterAutospacing="1"/>
        <w:jc w:val="both"/>
        <w:rPr>
          <w:rFonts w:ascii="Verdana" w:hAnsi="Verdana" w:cs="Arial"/>
          <w:sz w:val="22"/>
          <w:szCs w:val="22"/>
        </w:rPr>
      </w:pPr>
      <w:r w:rsidRPr="0070042D">
        <w:rPr>
          <w:rFonts w:ascii="Verdana" w:hAnsi="Verdana" w:cs="Arial"/>
          <w:sz w:val="22"/>
          <w:szCs w:val="22"/>
        </w:rPr>
        <w:t>El valor final del contrato corresponderá a la prestación efectiva y real del servicio. En caso de terminación anticipada, cesión o suspensión del contrato, sólo habrá lugar al pago proporcional de los servicios efectivamente prestados.</w:t>
      </w:r>
    </w:p>
    <w:p w14:paraId="5F45960F" w14:textId="77777777" w:rsidR="00C90BAA" w:rsidRPr="0070042D" w:rsidRDefault="00C90BAA" w:rsidP="00C90BAA">
      <w:pPr>
        <w:spacing w:before="100" w:beforeAutospacing="1" w:after="100" w:afterAutospacing="1"/>
        <w:jc w:val="both"/>
        <w:rPr>
          <w:rFonts w:ascii="Verdana" w:hAnsi="Verdana" w:cs="Arial"/>
          <w:sz w:val="22"/>
          <w:szCs w:val="22"/>
        </w:rPr>
      </w:pPr>
    </w:p>
    <w:p w14:paraId="7190B694" w14:textId="503060C4" w:rsidR="00C90BAA" w:rsidRPr="00C17D3A" w:rsidRDefault="00C90BAA" w:rsidP="00C17D3A">
      <w:pPr>
        <w:pStyle w:val="Prrafodelista"/>
        <w:numPr>
          <w:ilvl w:val="0"/>
          <w:numId w:val="14"/>
        </w:numPr>
        <w:spacing w:before="100" w:beforeAutospacing="1" w:after="100" w:afterAutospacing="1"/>
        <w:jc w:val="both"/>
        <w:rPr>
          <w:rFonts w:ascii="Verdana" w:hAnsi="Verdana" w:cs="Arial"/>
          <w:b/>
          <w:u w:val="single"/>
        </w:rPr>
      </w:pPr>
      <w:r w:rsidRPr="00C17D3A">
        <w:rPr>
          <w:rFonts w:ascii="Verdana" w:hAnsi="Verdana" w:cs="Arial"/>
          <w:b/>
          <w:u w:val="single"/>
        </w:rPr>
        <w:t xml:space="preserve">FORMA DE PAGO: </w:t>
      </w:r>
    </w:p>
    <w:p w14:paraId="57B952C9" w14:textId="77777777" w:rsidR="00C90BAA" w:rsidRPr="0070042D" w:rsidRDefault="00C90BAA" w:rsidP="00C90BAA">
      <w:pPr>
        <w:autoSpaceDE w:val="0"/>
        <w:adjustRightInd w:val="0"/>
        <w:jc w:val="both"/>
        <w:rPr>
          <w:rFonts w:ascii="Verdana" w:eastAsia="Arial" w:hAnsi="Verdana" w:cs="Arial"/>
          <w:sz w:val="22"/>
          <w:szCs w:val="22"/>
        </w:rPr>
      </w:pPr>
      <w:r w:rsidRPr="0070042D">
        <w:rPr>
          <w:rFonts w:ascii="Verdana" w:eastAsia="Arial" w:hAnsi="Verdana" w:cs="Arial"/>
          <w:sz w:val="22"/>
          <w:szCs w:val="22"/>
        </w:rPr>
        <w:t xml:space="preserve">El valor del contrato será cancelado en mensualidades vencidas </w:t>
      </w:r>
      <w:r w:rsidRPr="0070042D">
        <w:rPr>
          <w:rFonts w:ascii="Verdana" w:eastAsia="Arial" w:hAnsi="Verdana" w:cs="Arial"/>
          <w:color w:val="FF0000"/>
          <w:sz w:val="22"/>
          <w:szCs w:val="22"/>
        </w:rPr>
        <w:t>o proporcionales por el tiempo, de conformidad a los servicios debidamente prestados)</w:t>
      </w:r>
      <w:r w:rsidRPr="0070042D">
        <w:rPr>
          <w:rFonts w:ascii="Verdana" w:eastAsia="Arial" w:hAnsi="Verdana" w:cs="Arial"/>
          <w:sz w:val="22"/>
          <w:szCs w:val="22"/>
        </w:rPr>
        <w:t>, por valor cada una de (</w:t>
      </w:r>
      <w:r w:rsidRPr="0070042D">
        <w:rPr>
          <w:rFonts w:ascii="Verdana" w:eastAsia="Arial" w:hAnsi="Verdana" w:cs="Arial"/>
          <w:color w:val="FF0000"/>
          <w:sz w:val="22"/>
          <w:szCs w:val="22"/>
        </w:rPr>
        <w:t>en letras</w:t>
      </w:r>
      <w:r w:rsidRPr="0070042D">
        <w:rPr>
          <w:rFonts w:ascii="Verdana" w:eastAsia="Arial" w:hAnsi="Verdana" w:cs="Arial"/>
          <w:sz w:val="22"/>
          <w:szCs w:val="22"/>
        </w:rPr>
        <w:t>) (</w:t>
      </w:r>
      <w:r w:rsidRPr="0070042D">
        <w:rPr>
          <w:rFonts w:ascii="Verdana" w:eastAsia="Arial" w:hAnsi="Verdana" w:cs="Arial"/>
          <w:color w:val="FF0000"/>
          <w:sz w:val="22"/>
          <w:szCs w:val="22"/>
        </w:rPr>
        <w:t>en números</w:t>
      </w:r>
      <w:r w:rsidRPr="0070042D">
        <w:rPr>
          <w:rFonts w:ascii="Verdana" w:eastAsia="Arial" w:hAnsi="Verdana" w:cs="Arial"/>
          <w:sz w:val="22"/>
          <w:szCs w:val="22"/>
        </w:rPr>
        <w:t>) M/CTE incluido IVA si hay lugar.</w:t>
      </w:r>
    </w:p>
    <w:p w14:paraId="7BA9CF25" w14:textId="77777777" w:rsidR="00C90BAA" w:rsidRPr="0070042D" w:rsidRDefault="00C90BAA" w:rsidP="00C90BAA">
      <w:pPr>
        <w:autoSpaceDE w:val="0"/>
        <w:adjustRightInd w:val="0"/>
        <w:jc w:val="both"/>
        <w:rPr>
          <w:rFonts w:ascii="Verdana" w:eastAsia="Arial" w:hAnsi="Verdana" w:cs="Arial"/>
          <w:color w:val="538135"/>
          <w:sz w:val="22"/>
          <w:szCs w:val="22"/>
        </w:rPr>
      </w:pPr>
    </w:p>
    <w:p w14:paraId="3C7CAE63" w14:textId="77777777" w:rsidR="00C90BAA" w:rsidRPr="0070042D" w:rsidRDefault="00C90BAA" w:rsidP="00C90BAA">
      <w:pPr>
        <w:autoSpaceDE w:val="0"/>
        <w:adjustRightInd w:val="0"/>
        <w:jc w:val="both"/>
        <w:rPr>
          <w:rFonts w:ascii="Verdana" w:eastAsia="Times New Roman" w:hAnsi="Verdana" w:cs="Times New Roman"/>
          <w:sz w:val="22"/>
          <w:szCs w:val="22"/>
          <w:lang w:val="es-ES_tradnl" w:eastAsia="es-ES"/>
        </w:rPr>
      </w:pPr>
      <w:r w:rsidRPr="0070042D">
        <w:rPr>
          <w:rFonts w:ascii="Verdana" w:eastAsia="Times New Roman" w:hAnsi="Verdana" w:cs="Arial"/>
          <w:sz w:val="22"/>
          <w:szCs w:val="22"/>
          <w:lang w:eastAsia="es-ES"/>
        </w:rPr>
        <w:t xml:space="preserve">Cada pago se efectuarán previa radicación en el Grupo de Recursos Financieros de: </w:t>
      </w:r>
      <w:r w:rsidRPr="0070042D">
        <w:rPr>
          <w:rFonts w:ascii="Verdana" w:eastAsia="Times New Roman" w:hAnsi="Verdana" w:cs="Times New Roman"/>
          <w:sz w:val="22"/>
          <w:szCs w:val="22"/>
          <w:lang w:val="es-ES_tradnl" w:eastAsia="es-ES"/>
        </w:rPr>
        <w:t xml:space="preserve">1) Informe de actividades. 2) Informe periódico de supervisión y recibo a satisfacción expedido por el supervisor del contrato por cada pago que autoriza.  3). Factura en caso de que el contratista este sujeto al régimen común o el documento que la reemplaza. 4) Planilla de pago (en estado pagada) por concepto de aportes al sistema de seguridad social en salud, pensión y al sistema de riesgos laborales y aportes parafiscales si a ello hubiere lugar. </w:t>
      </w:r>
    </w:p>
    <w:p w14:paraId="163ACDD4" w14:textId="77777777" w:rsidR="00C90BAA" w:rsidRPr="0070042D" w:rsidRDefault="00C90BAA" w:rsidP="00C90BAA">
      <w:pPr>
        <w:autoSpaceDE w:val="0"/>
        <w:adjustRightInd w:val="0"/>
        <w:jc w:val="both"/>
        <w:rPr>
          <w:rFonts w:ascii="Verdana" w:eastAsia="Times New Roman" w:hAnsi="Verdana" w:cs="Arial"/>
          <w:sz w:val="22"/>
          <w:szCs w:val="22"/>
          <w:lang w:val="es-ES_tradnl" w:eastAsia="es-ES"/>
        </w:rPr>
      </w:pPr>
    </w:p>
    <w:p w14:paraId="68F70AE4" w14:textId="77777777" w:rsidR="00C90BAA" w:rsidRPr="0070042D" w:rsidRDefault="00C90BAA" w:rsidP="00C90BAA">
      <w:pPr>
        <w:pStyle w:val="Textoindependiente"/>
        <w:jc w:val="both"/>
        <w:rPr>
          <w:rFonts w:ascii="Verdana" w:hAnsi="Verdana"/>
          <w:sz w:val="22"/>
          <w:szCs w:val="22"/>
          <w:lang w:val="es-ES_tradnl" w:eastAsia="es-ES"/>
        </w:rPr>
      </w:pPr>
      <w:r w:rsidRPr="0070042D">
        <w:rPr>
          <w:rFonts w:ascii="Verdana" w:hAnsi="Verdana"/>
          <w:sz w:val="22"/>
          <w:szCs w:val="22"/>
          <w:lang w:val="es-ES_tradnl" w:eastAsia="es-ES"/>
        </w:rPr>
        <w:t xml:space="preserve">Nota:  Solo para el caso de régimen común o responsable de IVA, en atención al artículo 20 de la Resolución No. 42 del 05 de mayo de 2020 expedida por la DIAN, deberá expedir su factura, como Factura electrónica, para lo cual tendrá que realizar la Actualización del RUT y Resolución de facturación incluyendo la responsabilidad como facturador electrónico. </w:t>
      </w:r>
      <w:r w:rsidRPr="0070042D">
        <w:rPr>
          <w:rFonts w:ascii="Verdana" w:hAnsi="Verdana"/>
          <w:b/>
          <w:bCs/>
          <w:color w:val="FF0000"/>
          <w:sz w:val="22"/>
          <w:szCs w:val="22"/>
          <w:lang w:val="es-ES_tradnl" w:eastAsia="es-ES"/>
        </w:rPr>
        <w:t>(Si no factura, NO APLICA)</w:t>
      </w:r>
    </w:p>
    <w:p w14:paraId="6869B49A" w14:textId="2C2D255F" w:rsidR="00C90BAA" w:rsidRPr="0070042D" w:rsidRDefault="00C90BAA" w:rsidP="00C90BAA">
      <w:pPr>
        <w:autoSpaceDE w:val="0"/>
        <w:adjustRightInd w:val="0"/>
        <w:jc w:val="both"/>
        <w:rPr>
          <w:rFonts w:ascii="Verdana" w:eastAsia="Times New Roman" w:hAnsi="Verdana" w:cs="Arial"/>
          <w:sz w:val="22"/>
          <w:szCs w:val="22"/>
          <w:lang w:eastAsia="es-ES"/>
        </w:rPr>
      </w:pPr>
      <w:r w:rsidRPr="0070042D">
        <w:rPr>
          <w:rFonts w:ascii="Verdana" w:eastAsia="Times New Roman" w:hAnsi="Verdana" w:cs="Arial"/>
          <w:b/>
          <w:sz w:val="22"/>
          <w:szCs w:val="22"/>
          <w:lang w:eastAsia="es-ES"/>
        </w:rPr>
        <w:t>PARÁGRAFO PRIMERO:</w:t>
      </w:r>
      <w:r w:rsidRPr="0070042D">
        <w:rPr>
          <w:rFonts w:ascii="Verdana" w:eastAsia="Times New Roman" w:hAnsi="Verdana" w:cs="Arial"/>
          <w:sz w:val="22"/>
          <w:szCs w:val="22"/>
          <w:lang w:eastAsia="es-ES"/>
        </w:rPr>
        <w:t xml:space="preserve"> Para la prestación del servicio y su respectivo pago, las mensualidades deberán entenderse como periodos de treinta (30) días.</w:t>
      </w:r>
    </w:p>
    <w:p w14:paraId="3A4267BD" w14:textId="77777777" w:rsidR="00C90BAA" w:rsidRPr="0070042D" w:rsidRDefault="00C90BAA" w:rsidP="00C90BAA">
      <w:pPr>
        <w:autoSpaceDE w:val="0"/>
        <w:adjustRightInd w:val="0"/>
        <w:jc w:val="both"/>
        <w:rPr>
          <w:rFonts w:ascii="Verdana" w:eastAsia="Times New Roman" w:hAnsi="Verdana" w:cs="Arial"/>
          <w:sz w:val="22"/>
          <w:szCs w:val="22"/>
          <w:lang w:eastAsia="es-ES"/>
        </w:rPr>
      </w:pPr>
    </w:p>
    <w:p w14:paraId="209297CD" w14:textId="3DA29BEA" w:rsidR="00C90BAA" w:rsidRPr="0070042D" w:rsidRDefault="00C90BAA" w:rsidP="00C90BAA">
      <w:pPr>
        <w:autoSpaceDE w:val="0"/>
        <w:adjustRightInd w:val="0"/>
        <w:jc w:val="both"/>
        <w:rPr>
          <w:rFonts w:ascii="Verdana" w:eastAsia="Times New Roman" w:hAnsi="Verdana" w:cs="Arial"/>
          <w:sz w:val="22"/>
          <w:szCs w:val="22"/>
          <w:lang w:eastAsia="es-ES"/>
        </w:rPr>
      </w:pPr>
      <w:r w:rsidRPr="0070042D">
        <w:rPr>
          <w:rFonts w:ascii="Verdana" w:eastAsia="Times New Roman" w:hAnsi="Verdana" w:cs="Arial"/>
          <w:b/>
          <w:sz w:val="22"/>
          <w:szCs w:val="22"/>
          <w:lang w:eastAsia="es-ES"/>
        </w:rPr>
        <w:t>PARÁGRAFO SEGUNDO:</w:t>
      </w:r>
      <w:r w:rsidRPr="0070042D">
        <w:rPr>
          <w:rFonts w:ascii="Verdana" w:eastAsia="Times New Roman" w:hAnsi="Verdana" w:cs="Arial"/>
          <w:sz w:val="22"/>
          <w:szCs w:val="22"/>
          <w:lang w:eastAsia="es-ES"/>
        </w:rPr>
        <w:t xml:space="preserve"> Para efecto del pago en la forma señalada en la presente, los valores serán consignados en la cuenta bancaria suministrada por EL CONTRATISTA. De todas formas, los pagos estarán sujetos a la disponibilidad del Programa Anual de Caja –PAC- de la Supervigilancia.</w:t>
      </w:r>
    </w:p>
    <w:p w14:paraId="2ECD50CB" w14:textId="09C675F2" w:rsidR="00C90BAA" w:rsidRPr="0070042D" w:rsidRDefault="00C90BAA" w:rsidP="00C90BAA">
      <w:pPr>
        <w:spacing w:before="100" w:beforeAutospacing="1" w:after="100" w:afterAutospacing="1"/>
        <w:jc w:val="both"/>
        <w:rPr>
          <w:rFonts w:ascii="Verdana" w:eastAsia="Times New Roman" w:hAnsi="Verdana" w:cs="Arial"/>
          <w:sz w:val="22"/>
          <w:szCs w:val="22"/>
        </w:rPr>
      </w:pPr>
      <w:r w:rsidRPr="0070042D">
        <w:rPr>
          <w:rFonts w:ascii="Verdana" w:eastAsia="Times New Roman" w:hAnsi="Verdana" w:cs="Arial"/>
          <w:b/>
          <w:sz w:val="22"/>
          <w:szCs w:val="22"/>
          <w:lang w:eastAsia="es-ES"/>
        </w:rPr>
        <w:t>PARÁGRAFO TERCERO</w:t>
      </w:r>
      <w:r w:rsidRPr="0070042D">
        <w:rPr>
          <w:rFonts w:ascii="Verdana" w:eastAsia="Times New Roman" w:hAnsi="Verdana" w:cs="Arial"/>
          <w:sz w:val="22"/>
          <w:szCs w:val="22"/>
          <w:lang w:eastAsia="es-ES"/>
        </w:rPr>
        <w:t>: Si el contratista está obligado a “facturar electrónicamente”, deberá cumplir las indicaciones para la presentación de la factura emitidas en la circular 016 de marzo de 2021 del Ministerio de Hacienda y Crédito Público, de conformidad con</w:t>
      </w:r>
      <w:r w:rsidRPr="0070042D">
        <w:rPr>
          <w:rFonts w:ascii="Verdana" w:eastAsia="Times New Roman" w:hAnsi="Verdana" w:cs="Arial"/>
          <w:sz w:val="22"/>
          <w:szCs w:val="22"/>
        </w:rPr>
        <w:t xml:space="preserve"> la Directiva Presidencial 09 de 2020. </w:t>
      </w:r>
    </w:p>
    <w:p w14:paraId="15A15883" w14:textId="258895A6" w:rsidR="00C90BAA" w:rsidRPr="0070042D" w:rsidRDefault="00C90BAA" w:rsidP="00C90BAA">
      <w:pPr>
        <w:pStyle w:val="Sinespaciado"/>
        <w:jc w:val="both"/>
        <w:rPr>
          <w:rFonts w:ascii="Verdana" w:hAnsi="Verdana"/>
          <w:b/>
        </w:rPr>
      </w:pPr>
      <w:r w:rsidRPr="0070042D">
        <w:rPr>
          <w:rFonts w:ascii="Verdana" w:eastAsia="Times New Roman" w:hAnsi="Verdana"/>
          <w:b/>
          <w:lang w:eastAsia="es-ES"/>
        </w:rPr>
        <w:lastRenderedPageBreak/>
        <w:t>PARÁGRAFO CUARTO</w:t>
      </w:r>
      <w:r w:rsidRPr="0070042D">
        <w:rPr>
          <w:rFonts w:ascii="Verdana" w:eastAsia="Times New Roman" w:hAnsi="Verdana"/>
          <w:lang w:eastAsia="es-ES"/>
        </w:rPr>
        <w:t xml:space="preserve">: </w:t>
      </w:r>
      <w:r w:rsidRPr="0070042D">
        <w:rPr>
          <w:rFonts w:ascii="Verdana" w:hAnsi="Verdana"/>
        </w:rPr>
        <w:t xml:space="preserve">Todos los gastos correspondientes a impuestos, tasas y similares, derivados de la ejecución del contrato, así como la constitución de la Garantía Única </w:t>
      </w:r>
      <w:r w:rsidRPr="0070042D">
        <w:rPr>
          <w:rFonts w:ascii="Verdana" w:eastAsia="Times New Roman" w:hAnsi="Verdana"/>
          <w:lang w:eastAsia="es-ES"/>
        </w:rPr>
        <w:t xml:space="preserve">(cuando aplique) </w:t>
      </w:r>
      <w:r w:rsidRPr="0070042D">
        <w:rPr>
          <w:rFonts w:ascii="Verdana" w:hAnsi="Verdana"/>
        </w:rPr>
        <w:t xml:space="preserve">serán asumidas por cuenta del CONTRATISTA. LA SUPERVIGILANCIA, pagará los gastos de desplazamiento del Contratista, cuando estos fueren autorizados, previa solicitud del </w:t>
      </w:r>
      <w:proofErr w:type="gramStart"/>
      <w:r w:rsidRPr="0070042D">
        <w:rPr>
          <w:rFonts w:ascii="Verdana" w:hAnsi="Verdana"/>
        </w:rPr>
        <w:t>Jefe</w:t>
      </w:r>
      <w:proofErr w:type="gramEnd"/>
      <w:r w:rsidRPr="0070042D">
        <w:rPr>
          <w:rFonts w:ascii="Verdana" w:hAnsi="Verdana"/>
        </w:rPr>
        <w:t xml:space="preserve"> o Coordinador del área donde presta sus servicios o supervisor del contrato, en los casos en que la ejecución del objeto contractual deba realizarse en lugares diferentes al lugar de ejecución, según la necesidad del servicio. Para el efecto LA SUPERVIGILANCIA suministrará los tiquetes aéreos para los traslados y cubrirá los gastos de viaje que por este motivo se ocasionen de acuerdo con la normatividad institucional vigente.</w:t>
      </w:r>
    </w:p>
    <w:p w14:paraId="716E822A" w14:textId="77777777" w:rsidR="00C90BAA" w:rsidRPr="0070042D" w:rsidRDefault="00C90BAA" w:rsidP="008C5DD7">
      <w:pPr>
        <w:spacing w:before="100" w:beforeAutospacing="1" w:after="100" w:afterAutospacing="1"/>
        <w:jc w:val="both"/>
        <w:rPr>
          <w:rFonts w:ascii="Verdana" w:hAnsi="Verdana" w:cs="Arial"/>
          <w:sz w:val="22"/>
          <w:szCs w:val="22"/>
        </w:rPr>
      </w:pPr>
    </w:p>
    <w:p w14:paraId="0FF8D0FF" w14:textId="77777777" w:rsidR="008C5DD7" w:rsidRPr="0070042D" w:rsidRDefault="008C5DD7" w:rsidP="0070042D">
      <w:pPr>
        <w:pStyle w:val="Prrafodelista"/>
        <w:numPr>
          <w:ilvl w:val="0"/>
          <w:numId w:val="14"/>
        </w:numPr>
        <w:jc w:val="both"/>
        <w:rPr>
          <w:rFonts w:ascii="Verdana" w:hAnsi="Verdana" w:cs="Arial"/>
          <w:b/>
          <w:u w:val="single"/>
        </w:rPr>
      </w:pPr>
      <w:r w:rsidRPr="0070042D">
        <w:rPr>
          <w:rFonts w:ascii="Verdana" w:hAnsi="Verdana" w:cs="Arial"/>
          <w:b/>
          <w:u w:val="single"/>
        </w:rPr>
        <w:t>FUENTE DE LOS RECURSOS:</w:t>
      </w:r>
    </w:p>
    <w:p w14:paraId="78261178" w14:textId="4E921832" w:rsidR="008C5DD7" w:rsidRPr="0070042D" w:rsidRDefault="008C5DD7" w:rsidP="008C5DD7">
      <w:pPr>
        <w:spacing w:before="100" w:beforeAutospacing="1" w:after="100" w:afterAutospacing="1"/>
        <w:jc w:val="both"/>
        <w:rPr>
          <w:rFonts w:ascii="Verdana" w:hAnsi="Verdana" w:cs="Arial"/>
          <w:color w:val="FF0000"/>
          <w:sz w:val="22"/>
          <w:szCs w:val="22"/>
        </w:rPr>
      </w:pPr>
      <w:r w:rsidRPr="0070042D">
        <w:rPr>
          <w:rFonts w:ascii="Verdana" w:hAnsi="Verdana" w:cs="Arial"/>
          <w:sz w:val="22"/>
          <w:szCs w:val="22"/>
        </w:rPr>
        <w:t xml:space="preserve">El valor del contrato resultado del presente proceso se encuentra respaldado por </w:t>
      </w:r>
      <w:r w:rsidR="00E95792" w:rsidRPr="0070042D">
        <w:rPr>
          <w:rFonts w:ascii="Verdana" w:hAnsi="Verdana" w:cs="Arial"/>
          <w:sz w:val="22"/>
          <w:szCs w:val="22"/>
        </w:rPr>
        <w:t xml:space="preserve">el certificado de </w:t>
      </w:r>
      <w:r w:rsidRPr="0070042D">
        <w:rPr>
          <w:rFonts w:ascii="Verdana" w:hAnsi="Verdana" w:cs="Arial"/>
          <w:sz w:val="22"/>
          <w:szCs w:val="22"/>
        </w:rPr>
        <w:t>disponibilidad presupuestal</w:t>
      </w:r>
      <w:r w:rsidR="00E95792" w:rsidRPr="0070042D">
        <w:rPr>
          <w:rFonts w:ascii="Verdana" w:hAnsi="Verdana" w:cs="Arial"/>
          <w:sz w:val="22"/>
          <w:szCs w:val="22"/>
        </w:rPr>
        <w:t xml:space="preserve"> expedido por el Grupo de Recursos Financiero.</w:t>
      </w:r>
    </w:p>
    <w:p w14:paraId="20EC41E2" w14:textId="17294DFA" w:rsidR="008C5DD7" w:rsidRPr="0070042D" w:rsidRDefault="00E95792" w:rsidP="008C5DD7">
      <w:pPr>
        <w:spacing w:before="100" w:beforeAutospacing="1" w:after="100" w:afterAutospacing="1"/>
        <w:jc w:val="both"/>
        <w:rPr>
          <w:rFonts w:ascii="Verdana" w:hAnsi="Verdana" w:cs="Arial"/>
          <w:sz w:val="22"/>
          <w:szCs w:val="22"/>
        </w:rPr>
      </w:pPr>
      <w:r w:rsidRPr="0070042D">
        <w:rPr>
          <w:rFonts w:ascii="Verdana" w:hAnsi="Verdana" w:cs="Arial"/>
          <w:sz w:val="22"/>
          <w:szCs w:val="22"/>
        </w:rPr>
        <w:t xml:space="preserve">Fuente del proyecto de los recursos </w:t>
      </w:r>
      <w:r w:rsidRPr="0070042D">
        <w:rPr>
          <w:rFonts w:ascii="Verdana" w:hAnsi="Verdana" w:cs="Arial"/>
          <w:color w:val="EE0000"/>
          <w:sz w:val="22"/>
          <w:szCs w:val="22"/>
        </w:rPr>
        <w:t>(marque con una x al que corresponde)</w:t>
      </w:r>
    </w:p>
    <w:tbl>
      <w:tblPr>
        <w:tblStyle w:val="Tablaconcuadrcula"/>
        <w:tblW w:w="0" w:type="auto"/>
        <w:jc w:val="center"/>
        <w:tblLook w:val="04A0" w:firstRow="1" w:lastRow="0" w:firstColumn="1" w:lastColumn="0" w:noHBand="0" w:noVBand="1"/>
      </w:tblPr>
      <w:tblGrid>
        <w:gridCol w:w="2689"/>
        <w:gridCol w:w="1701"/>
      </w:tblGrid>
      <w:tr w:rsidR="00E95792" w:rsidRPr="0070042D" w14:paraId="1DCFA4E3" w14:textId="77777777" w:rsidTr="00E95792">
        <w:trPr>
          <w:jc w:val="center"/>
        </w:trPr>
        <w:tc>
          <w:tcPr>
            <w:tcW w:w="2689" w:type="dxa"/>
          </w:tcPr>
          <w:p w14:paraId="1A3BA47D" w14:textId="7E0CEE00" w:rsidR="00E95792" w:rsidRPr="0070042D" w:rsidRDefault="00E95792" w:rsidP="008C5DD7">
            <w:pPr>
              <w:spacing w:before="100" w:beforeAutospacing="1" w:after="100" w:afterAutospacing="1"/>
              <w:jc w:val="both"/>
              <w:rPr>
                <w:rFonts w:ascii="Verdana" w:hAnsi="Verdana" w:cs="Arial"/>
                <w:b/>
                <w:color w:val="FF0000"/>
                <w:sz w:val="22"/>
                <w:szCs w:val="22"/>
              </w:rPr>
            </w:pPr>
            <w:r w:rsidRPr="0070042D">
              <w:rPr>
                <w:rFonts w:ascii="Verdana" w:hAnsi="Verdana" w:cs="Arial"/>
                <w:b/>
                <w:color w:val="FF0000"/>
                <w:sz w:val="22"/>
                <w:szCs w:val="22"/>
              </w:rPr>
              <w:t xml:space="preserve">Funcionamiento </w:t>
            </w:r>
          </w:p>
        </w:tc>
        <w:tc>
          <w:tcPr>
            <w:tcW w:w="1701" w:type="dxa"/>
          </w:tcPr>
          <w:p w14:paraId="7D220967" w14:textId="77777777" w:rsidR="00E95792" w:rsidRPr="0070042D" w:rsidRDefault="00E95792" w:rsidP="008C5DD7">
            <w:pPr>
              <w:spacing w:before="100" w:beforeAutospacing="1" w:after="100" w:afterAutospacing="1"/>
              <w:jc w:val="both"/>
              <w:rPr>
                <w:rFonts w:ascii="Verdana" w:hAnsi="Verdana" w:cs="Arial"/>
                <w:b/>
                <w:color w:val="FF0000"/>
                <w:sz w:val="22"/>
                <w:szCs w:val="22"/>
              </w:rPr>
            </w:pPr>
          </w:p>
        </w:tc>
      </w:tr>
      <w:tr w:rsidR="00E95792" w:rsidRPr="0070042D" w14:paraId="3D119A04" w14:textId="77777777" w:rsidTr="00E95792">
        <w:trPr>
          <w:jc w:val="center"/>
        </w:trPr>
        <w:tc>
          <w:tcPr>
            <w:tcW w:w="2689" w:type="dxa"/>
          </w:tcPr>
          <w:p w14:paraId="41F564AB" w14:textId="6E429CA9" w:rsidR="00E95792" w:rsidRPr="0070042D" w:rsidRDefault="00E95792" w:rsidP="008C5DD7">
            <w:pPr>
              <w:spacing w:before="100" w:beforeAutospacing="1" w:after="100" w:afterAutospacing="1"/>
              <w:jc w:val="both"/>
              <w:rPr>
                <w:rFonts w:ascii="Verdana" w:hAnsi="Verdana" w:cs="Arial"/>
                <w:b/>
                <w:color w:val="FF0000"/>
                <w:sz w:val="22"/>
                <w:szCs w:val="22"/>
              </w:rPr>
            </w:pPr>
            <w:r w:rsidRPr="0070042D">
              <w:rPr>
                <w:rFonts w:ascii="Verdana" w:hAnsi="Verdana" w:cs="Arial"/>
                <w:b/>
                <w:color w:val="FF0000"/>
                <w:sz w:val="22"/>
                <w:szCs w:val="22"/>
              </w:rPr>
              <w:t>Inversión</w:t>
            </w:r>
          </w:p>
        </w:tc>
        <w:tc>
          <w:tcPr>
            <w:tcW w:w="1701" w:type="dxa"/>
          </w:tcPr>
          <w:p w14:paraId="7E23C38B" w14:textId="77777777" w:rsidR="00E95792" w:rsidRPr="0070042D" w:rsidRDefault="00E95792" w:rsidP="008C5DD7">
            <w:pPr>
              <w:spacing w:before="100" w:beforeAutospacing="1" w:after="100" w:afterAutospacing="1"/>
              <w:jc w:val="both"/>
              <w:rPr>
                <w:rFonts w:ascii="Verdana" w:hAnsi="Verdana" w:cs="Arial"/>
                <w:b/>
                <w:color w:val="FF0000"/>
                <w:sz w:val="22"/>
                <w:szCs w:val="22"/>
              </w:rPr>
            </w:pPr>
          </w:p>
        </w:tc>
      </w:tr>
    </w:tbl>
    <w:p w14:paraId="6950B29B" w14:textId="0A26705C" w:rsidR="00C90BAA" w:rsidRPr="00C17D3A" w:rsidRDefault="00C90BAA" w:rsidP="00C17D3A">
      <w:pPr>
        <w:pStyle w:val="Prrafodelista"/>
        <w:numPr>
          <w:ilvl w:val="0"/>
          <w:numId w:val="14"/>
        </w:numPr>
        <w:spacing w:before="100" w:beforeAutospacing="1" w:after="100" w:afterAutospacing="1"/>
        <w:jc w:val="both"/>
        <w:rPr>
          <w:rFonts w:ascii="Verdana" w:hAnsi="Verdana" w:cs="Arial"/>
          <w:b/>
          <w:u w:val="single"/>
        </w:rPr>
      </w:pPr>
      <w:r w:rsidRPr="00C17D3A">
        <w:rPr>
          <w:rFonts w:ascii="Verdana" w:hAnsi="Verdana" w:cs="Arial"/>
          <w:b/>
          <w:u w:val="single"/>
        </w:rPr>
        <w:t>CRITERIOS DE SELECCIÓN:</w:t>
      </w:r>
      <w:r w:rsidRPr="00C17D3A">
        <w:rPr>
          <w:rFonts w:ascii="Verdana" w:hAnsi="Verdana" w:cs="Arial"/>
        </w:rPr>
        <w:t xml:space="preserve"> </w:t>
      </w:r>
    </w:p>
    <w:p w14:paraId="57E0DB72" w14:textId="77777777" w:rsidR="00C90BAA" w:rsidRPr="0070042D" w:rsidRDefault="00C90BAA" w:rsidP="00C90BAA">
      <w:pPr>
        <w:pStyle w:val="Prrafodelista"/>
        <w:spacing w:before="100" w:beforeAutospacing="1" w:after="100" w:afterAutospacing="1"/>
        <w:ind w:left="0"/>
        <w:jc w:val="both"/>
        <w:rPr>
          <w:rFonts w:ascii="Verdana" w:hAnsi="Verdana" w:cs="Arial"/>
        </w:rPr>
      </w:pPr>
      <w:r w:rsidRPr="0070042D">
        <w:rPr>
          <w:rFonts w:ascii="Verdana" w:hAnsi="Verdana" w:cs="Arial"/>
        </w:rPr>
        <w:t xml:space="preserve">Para efecto de determinar el criterio de selección del contratista, se ha definido el siguiente perfil requerido para la presente contratación: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357"/>
      </w:tblGrid>
      <w:tr w:rsidR="00C90BAA" w:rsidRPr="0070042D" w14:paraId="4B91A1F5" w14:textId="77777777" w:rsidTr="00C90BAA">
        <w:trPr>
          <w:trHeight w:val="218"/>
        </w:trPr>
        <w:tc>
          <w:tcPr>
            <w:tcW w:w="9062" w:type="dxa"/>
            <w:gridSpan w:val="2"/>
            <w:vAlign w:val="center"/>
          </w:tcPr>
          <w:p w14:paraId="684F76E8" w14:textId="77777777" w:rsidR="00C90BAA" w:rsidRPr="0070042D" w:rsidRDefault="00C90BAA" w:rsidP="000A2017">
            <w:pPr>
              <w:jc w:val="center"/>
              <w:rPr>
                <w:rFonts w:ascii="Verdana" w:eastAsia="Times New Roman" w:hAnsi="Verdana" w:cs="Arial"/>
                <w:b/>
                <w:spacing w:val="-3"/>
                <w:sz w:val="22"/>
                <w:szCs w:val="22"/>
                <w:lang w:val="es-ES_tradnl" w:eastAsia="es-ES"/>
              </w:rPr>
            </w:pPr>
            <w:r w:rsidRPr="0070042D">
              <w:rPr>
                <w:rFonts w:ascii="Verdana" w:eastAsia="Times New Roman" w:hAnsi="Verdana" w:cs="Arial"/>
                <w:b/>
                <w:spacing w:val="-3"/>
                <w:sz w:val="22"/>
                <w:szCs w:val="22"/>
                <w:lang w:val="es-ES_tradnl" w:eastAsia="es-ES"/>
              </w:rPr>
              <w:t>IDONEIDAD</w:t>
            </w:r>
          </w:p>
        </w:tc>
      </w:tr>
      <w:tr w:rsidR="00C90BAA" w:rsidRPr="0070042D" w14:paraId="3C14169A" w14:textId="77777777" w:rsidTr="00C90BAA">
        <w:trPr>
          <w:trHeight w:val="437"/>
        </w:trPr>
        <w:tc>
          <w:tcPr>
            <w:tcW w:w="1705" w:type="dxa"/>
            <w:vAlign w:val="center"/>
          </w:tcPr>
          <w:p w14:paraId="454F718A" w14:textId="77777777" w:rsidR="00C90BAA" w:rsidRPr="0070042D" w:rsidRDefault="00C90BAA" w:rsidP="000A2017">
            <w:pPr>
              <w:jc w:val="both"/>
              <w:rPr>
                <w:rFonts w:ascii="Verdana" w:eastAsia="Times New Roman" w:hAnsi="Verdana" w:cs="Arial"/>
                <w:spacing w:val="-3"/>
                <w:sz w:val="22"/>
                <w:szCs w:val="22"/>
                <w:lang w:val="es-ES_tradnl" w:eastAsia="es-ES"/>
              </w:rPr>
            </w:pPr>
            <w:r w:rsidRPr="0070042D">
              <w:rPr>
                <w:rFonts w:ascii="Verdana" w:eastAsia="Times New Roman" w:hAnsi="Verdana" w:cs="Arial"/>
                <w:spacing w:val="-3"/>
                <w:sz w:val="22"/>
                <w:szCs w:val="22"/>
                <w:lang w:val="es-ES_tradnl" w:eastAsia="es-ES"/>
              </w:rPr>
              <w:t xml:space="preserve">REQUISITOS </w:t>
            </w:r>
          </w:p>
          <w:p w14:paraId="2CFF21A0" w14:textId="584964C8" w:rsidR="00C90BAA" w:rsidRPr="0070042D" w:rsidRDefault="00C90BAA" w:rsidP="000A2017">
            <w:pPr>
              <w:jc w:val="both"/>
              <w:rPr>
                <w:rFonts w:ascii="Verdana" w:eastAsia="Times New Roman" w:hAnsi="Verdana" w:cs="Arial"/>
                <w:spacing w:val="-3"/>
                <w:sz w:val="22"/>
                <w:szCs w:val="22"/>
                <w:lang w:val="es-ES_tradnl" w:eastAsia="es-ES"/>
              </w:rPr>
            </w:pPr>
            <w:r w:rsidRPr="0070042D">
              <w:rPr>
                <w:rFonts w:ascii="Verdana" w:eastAsia="Times New Roman" w:hAnsi="Verdana" w:cs="Arial"/>
                <w:spacing w:val="-3"/>
                <w:sz w:val="22"/>
                <w:szCs w:val="22"/>
                <w:lang w:val="es-ES_tradnl" w:eastAsia="es-ES"/>
              </w:rPr>
              <w:t>ACADÉMICOS</w:t>
            </w:r>
          </w:p>
        </w:tc>
        <w:tc>
          <w:tcPr>
            <w:tcW w:w="7357" w:type="dxa"/>
            <w:vAlign w:val="center"/>
          </w:tcPr>
          <w:p w14:paraId="52B9C6FF" w14:textId="55133DAE" w:rsidR="00C90BAA" w:rsidRPr="0070042D" w:rsidRDefault="00C90BAA" w:rsidP="000A2017">
            <w:pPr>
              <w:jc w:val="both"/>
              <w:rPr>
                <w:rFonts w:ascii="Verdana" w:eastAsia="Times New Roman" w:hAnsi="Verdana" w:cs="Arial"/>
                <w:i/>
                <w:color w:val="FF0000"/>
                <w:spacing w:val="-3"/>
                <w:sz w:val="22"/>
                <w:szCs w:val="22"/>
                <w:lang w:val="es-ES_tradnl" w:eastAsia="es-ES"/>
              </w:rPr>
            </w:pPr>
            <w:r w:rsidRPr="0070042D">
              <w:rPr>
                <w:rFonts w:ascii="Verdana" w:eastAsia="Times New Roman" w:hAnsi="Verdana" w:cs="Arial"/>
                <w:i/>
                <w:color w:val="FF0000"/>
                <w:spacing w:val="-3"/>
                <w:sz w:val="22"/>
                <w:szCs w:val="22"/>
                <w:lang w:val="es-ES_tradnl" w:eastAsia="es-ES"/>
              </w:rPr>
              <w:t>(Determinar la formación académica del contratista que se requiere para la ejecución del contrato, señalando expresamente las áreas de conocimiento técnico, profesional, de posgrado requerido para la prestación del servicio conforme a la resolución)</w:t>
            </w:r>
          </w:p>
        </w:tc>
      </w:tr>
      <w:tr w:rsidR="00C90BAA" w:rsidRPr="0070042D" w14:paraId="3DEB6546" w14:textId="77777777" w:rsidTr="00C90BAA">
        <w:trPr>
          <w:trHeight w:val="646"/>
        </w:trPr>
        <w:tc>
          <w:tcPr>
            <w:tcW w:w="1705" w:type="dxa"/>
            <w:vAlign w:val="center"/>
          </w:tcPr>
          <w:p w14:paraId="69B3F659" w14:textId="2B6CB7CD" w:rsidR="00C90BAA" w:rsidRPr="0070042D" w:rsidRDefault="00C90BAA" w:rsidP="000A2017">
            <w:pPr>
              <w:jc w:val="both"/>
              <w:rPr>
                <w:rFonts w:ascii="Verdana" w:eastAsia="Times New Roman" w:hAnsi="Verdana" w:cs="Arial"/>
                <w:spacing w:val="-3"/>
                <w:sz w:val="22"/>
                <w:szCs w:val="22"/>
                <w:lang w:val="es-ES_tradnl" w:eastAsia="es-ES"/>
              </w:rPr>
            </w:pPr>
            <w:r w:rsidRPr="0070042D">
              <w:rPr>
                <w:rFonts w:ascii="Verdana" w:eastAsia="Times New Roman" w:hAnsi="Verdana" w:cs="Arial"/>
                <w:spacing w:val="-3"/>
                <w:sz w:val="22"/>
                <w:szCs w:val="22"/>
                <w:lang w:val="es-ES_tradnl" w:eastAsia="es-ES"/>
              </w:rPr>
              <w:t>REQUISITO DE EXPERIENCIA</w:t>
            </w:r>
          </w:p>
        </w:tc>
        <w:tc>
          <w:tcPr>
            <w:tcW w:w="7357" w:type="dxa"/>
            <w:vAlign w:val="center"/>
          </w:tcPr>
          <w:p w14:paraId="37FE9D75" w14:textId="7867B063" w:rsidR="00C90BAA" w:rsidRPr="0070042D" w:rsidRDefault="00C90BAA" w:rsidP="000A2017">
            <w:pPr>
              <w:jc w:val="both"/>
              <w:rPr>
                <w:rFonts w:ascii="Verdana" w:eastAsia="Times New Roman" w:hAnsi="Verdana" w:cs="Arial"/>
                <w:i/>
                <w:color w:val="FF0000"/>
                <w:spacing w:val="-3"/>
                <w:sz w:val="22"/>
                <w:szCs w:val="22"/>
                <w:lang w:val="es-ES_tradnl" w:eastAsia="es-ES"/>
              </w:rPr>
            </w:pPr>
            <w:r w:rsidRPr="0070042D">
              <w:rPr>
                <w:rFonts w:ascii="Verdana" w:eastAsia="Times New Roman" w:hAnsi="Verdana" w:cs="Arial"/>
                <w:i/>
                <w:color w:val="FF0000"/>
                <w:spacing w:val="-3"/>
                <w:sz w:val="22"/>
                <w:szCs w:val="22"/>
                <w:lang w:val="es-ES_tradnl" w:eastAsia="es-ES"/>
              </w:rPr>
              <w:t>(La formación hace referencia a las capacitaciones, entrenamientos, etc. que fortalecen al contratista en el desarrollo de las actividades respecto al mejoramiento del producto y/o servicio conforme a la resolución) Cuando aplique</w:t>
            </w:r>
          </w:p>
        </w:tc>
      </w:tr>
    </w:tbl>
    <w:p w14:paraId="4726D945" w14:textId="3B876000" w:rsidR="00C90BAA" w:rsidRPr="00C17D3A" w:rsidRDefault="00C90BAA" w:rsidP="00C17D3A">
      <w:pPr>
        <w:pStyle w:val="Prrafodelista"/>
        <w:spacing w:before="100" w:beforeAutospacing="1" w:after="100" w:afterAutospacing="1"/>
        <w:ind w:left="0"/>
        <w:jc w:val="both"/>
        <w:rPr>
          <w:rFonts w:ascii="Verdana" w:hAnsi="Verdana" w:cs="Arial"/>
          <w:i/>
        </w:rPr>
      </w:pPr>
      <w:r w:rsidRPr="0070042D">
        <w:rPr>
          <w:rFonts w:ascii="Verdana" w:hAnsi="Verdana" w:cs="Arial"/>
        </w:rPr>
        <w:t xml:space="preserve">De conformidad con la </w:t>
      </w:r>
      <w:r w:rsidRPr="0070042D">
        <w:rPr>
          <w:rFonts w:ascii="Verdana" w:hAnsi="Verdana" w:cs="Arial"/>
          <w:bCs/>
        </w:rPr>
        <w:t>Resolución de honorarios establecida por la entidad.</w:t>
      </w:r>
    </w:p>
    <w:p w14:paraId="06E5CC2E" w14:textId="77777777" w:rsidR="008C5DD7" w:rsidRPr="0070042D" w:rsidRDefault="008C5DD7" w:rsidP="00C17D3A">
      <w:pPr>
        <w:pStyle w:val="Prrafodelista"/>
        <w:numPr>
          <w:ilvl w:val="0"/>
          <w:numId w:val="14"/>
        </w:numPr>
        <w:spacing w:before="100" w:beforeAutospacing="1" w:after="100" w:afterAutospacing="1"/>
        <w:jc w:val="both"/>
        <w:rPr>
          <w:rFonts w:ascii="Verdana" w:hAnsi="Verdana" w:cs="Arial"/>
          <w:b/>
          <w:u w:val="single"/>
        </w:rPr>
      </w:pPr>
      <w:r w:rsidRPr="0070042D">
        <w:rPr>
          <w:rFonts w:ascii="Verdana" w:hAnsi="Verdana" w:cs="Arial"/>
          <w:b/>
          <w:u w:val="single"/>
        </w:rPr>
        <w:t>SUPERVISIÓN:</w:t>
      </w:r>
    </w:p>
    <w:p w14:paraId="38D6C652" w14:textId="77099C0A" w:rsidR="008C5DD7" w:rsidRPr="0070042D" w:rsidRDefault="008C5DD7" w:rsidP="008C5DD7">
      <w:pPr>
        <w:spacing w:before="100" w:beforeAutospacing="1" w:after="100" w:afterAutospacing="1"/>
        <w:jc w:val="both"/>
        <w:rPr>
          <w:rFonts w:ascii="Verdana" w:hAnsi="Verdana" w:cs="Arial"/>
          <w:sz w:val="22"/>
          <w:szCs w:val="22"/>
        </w:rPr>
      </w:pPr>
      <w:r w:rsidRPr="0070042D">
        <w:rPr>
          <w:rFonts w:ascii="Verdana" w:hAnsi="Verdana" w:cs="Arial"/>
          <w:sz w:val="22"/>
          <w:szCs w:val="22"/>
        </w:rPr>
        <w:t xml:space="preserve">La supervisión y control de la ejecución del contrato estará a cargo de </w:t>
      </w:r>
      <w:r w:rsidRPr="0070042D">
        <w:rPr>
          <w:rFonts w:ascii="Verdana" w:hAnsi="Verdana" w:cs="Arial"/>
          <w:i/>
          <w:iCs/>
          <w:color w:val="FF0000"/>
          <w:sz w:val="22"/>
          <w:szCs w:val="22"/>
        </w:rPr>
        <w:t xml:space="preserve">(indicar el </w:t>
      </w:r>
      <w:r w:rsidRPr="0070042D">
        <w:rPr>
          <w:rFonts w:ascii="Verdana" w:hAnsi="Verdana" w:cs="Arial"/>
          <w:b/>
          <w:bCs/>
          <w:i/>
          <w:iCs/>
          <w:color w:val="FF0000"/>
          <w:sz w:val="22"/>
          <w:szCs w:val="22"/>
        </w:rPr>
        <w:t>cargo</w:t>
      </w:r>
      <w:r w:rsidRPr="0070042D">
        <w:rPr>
          <w:rFonts w:ascii="Verdana" w:hAnsi="Verdana" w:cs="Arial"/>
          <w:i/>
          <w:iCs/>
          <w:color w:val="FF0000"/>
          <w:sz w:val="22"/>
          <w:szCs w:val="22"/>
        </w:rPr>
        <w:t xml:space="preserve"> del funcionario que ejercerá la supervisión</w:t>
      </w:r>
      <w:r w:rsidRPr="0070042D">
        <w:rPr>
          <w:rFonts w:ascii="Verdana" w:hAnsi="Verdana" w:cs="Arial"/>
          <w:i/>
          <w:iCs/>
          <w:sz w:val="22"/>
          <w:szCs w:val="22"/>
        </w:rPr>
        <w:t xml:space="preserve">), </w:t>
      </w:r>
      <w:r w:rsidRPr="0070042D">
        <w:rPr>
          <w:rFonts w:ascii="Verdana" w:hAnsi="Verdana" w:cs="Arial"/>
          <w:sz w:val="22"/>
          <w:szCs w:val="22"/>
        </w:rPr>
        <w:t xml:space="preserve">de la Superintendencia o quien haga sus veces o quien designe por escrito el ordenador del gasto; </w:t>
      </w:r>
      <w:r w:rsidR="008B014E" w:rsidRPr="0070042D">
        <w:rPr>
          <w:rFonts w:ascii="Verdana" w:hAnsi="Verdana" w:cs="Arial"/>
          <w:sz w:val="22"/>
          <w:szCs w:val="22"/>
        </w:rPr>
        <w:t xml:space="preserve">con el apoyo  del coordinador del grupo respectivo donde el contratista prestará servicios </w:t>
      </w:r>
      <w:r w:rsidRPr="0070042D">
        <w:rPr>
          <w:rFonts w:ascii="Verdana" w:hAnsi="Verdana" w:cs="Arial"/>
          <w:sz w:val="22"/>
          <w:szCs w:val="22"/>
        </w:rPr>
        <w:t xml:space="preserve">quien deberá en el ejercicio de sus funciones observar lo dispuesto en el artículo 4 y el numeral 1° del artículo 26 de la Ley 80 de 1993 y los artículos 83 y 84 de la Ley 1474 de 2011, </w:t>
      </w:r>
      <w:r w:rsidRPr="0070042D">
        <w:rPr>
          <w:rFonts w:ascii="Verdana" w:hAnsi="Verdana"/>
          <w:sz w:val="22"/>
          <w:szCs w:val="22"/>
        </w:rPr>
        <w:t>y el manual de contratación y el manual de supervisión de la entidad</w:t>
      </w:r>
      <w:r w:rsidRPr="0070042D">
        <w:rPr>
          <w:rFonts w:ascii="Verdana" w:hAnsi="Verdana" w:cs="Arial"/>
          <w:sz w:val="22"/>
          <w:szCs w:val="22"/>
        </w:rPr>
        <w:t>.</w:t>
      </w:r>
    </w:p>
    <w:p w14:paraId="228307D1" w14:textId="77777777" w:rsidR="008C5DD7" w:rsidRPr="0070042D" w:rsidRDefault="008C5DD7" w:rsidP="008C5DD7">
      <w:pPr>
        <w:spacing w:before="100" w:beforeAutospacing="1" w:after="100" w:afterAutospacing="1"/>
        <w:jc w:val="both"/>
        <w:rPr>
          <w:rFonts w:ascii="Verdana" w:hAnsi="Verdana" w:cs="Arial"/>
          <w:sz w:val="22"/>
          <w:szCs w:val="22"/>
        </w:rPr>
      </w:pPr>
      <w:r w:rsidRPr="0070042D">
        <w:rPr>
          <w:rFonts w:ascii="Verdana" w:hAnsi="Verdana" w:cs="Arial"/>
          <w:sz w:val="22"/>
          <w:szCs w:val="22"/>
        </w:rPr>
        <w:lastRenderedPageBreak/>
        <w:t>En todo caso el ordenador del gasto podrá variar unilateralmente la designación del supervisor, comunicándole por escrito al contratista, al nuevo supervisor y al Grupo de Contratos de la Supervigilancia.</w:t>
      </w:r>
    </w:p>
    <w:p w14:paraId="27605D7A" w14:textId="7CB4AB73" w:rsidR="008C5DD7" w:rsidRPr="0070042D" w:rsidRDefault="008C5DD7" w:rsidP="00C17D3A">
      <w:pPr>
        <w:pStyle w:val="Prrafodelista"/>
        <w:numPr>
          <w:ilvl w:val="0"/>
          <w:numId w:val="14"/>
        </w:numPr>
        <w:spacing w:before="100" w:beforeAutospacing="1" w:after="100" w:afterAutospacing="1"/>
        <w:jc w:val="both"/>
        <w:rPr>
          <w:rFonts w:ascii="Verdana" w:hAnsi="Verdana" w:cs="Arial"/>
          <w:b/>
          <w:u w:val="single"/>
        </w:rPr>
      </w:pPr>
      <w:r w:rsidRPr="0070042D">
        <w:rPr>
          <w:rFonts w:ascii="Verdana" w:hAnsi="Verdana" w:cs="Arial"/>
          <w:b/>
          <w:u w:val="single"/>
        </w:rPr>
        <w:t>AN</w:t>
      </w:r>
      <w:r w:rsidR="00C17D3A">
        <w:rPr>
          <w:rFonts w:ascii="Verdana" w:hAnsi="Verdana" w:cs="Arial"/>
          <w:b/>
          <w:u w:val="single"/>
        </w:rPr>
        <w:t>Á</w:t>
      </w:r>
      <w:r w:rsidRPr="0070042D">
        <w:rPr>
          <w:rFonts w:ascii="Verdana" w:hAnsi="Verdana" w:cs="Arial"/>
          <w:b/>
          <w:u w:val="single"/>
        </w:rPr>
        <w:t>LISIS DEL RIESGO Y FORMA DE MITIGARLO:</w:t>
      </w:r>
    </w:p>
    <w:p w14:paraId="756A1B79" w14:textId="337D9675" w:rsidR="004861CB" w:rsidRPr="0070042D" w:rsidRDefault="004861CB" w:rsidP="003F2499">
      <w:pPr>
        <w:spacing w:before="100" w:beforeAutospacing="1" w:after="100" w:afterAutospacing="1"/>
        <w:ind w:left="284"/>
        <w:jc w:val="both"/>
        <w:rPr>
          <w:rFonts w:ascii="Verdana" w:hAnsi="Verdana" w:cs="Arial"/>
          <w:sz w:val="22"/>
          <w:szCs w:val="22"/>
        </w:rPr>
      </w:pPr>
      <w:r w:rsidRPr="0070042D">
        <w:rPr>
          <w:rFonts w:ascii="Verdana" w:hAnsi="Verdana" w:cs="Arial"/>
          <w:sz w:val="22"/>
          <w:szCs w:val="22"/>
        </w:rPr>
        <w:t>Cumpliendo con lo expresado en el artículo 2.2.1.1.1.6.3 y 2.2.1.2.3.1.1 del decreto 1082 de 2015, y con fundamento en el desarrollo legal, jurisprudencial y doctrinal existente sobre el principio de ecuación contractual del contrato, los riesgos previsibles que puedan afectar la equivalencia económica del contrato que llegare a adjudicarse para la prestación de servicios profesionales, obedecen a la clasificación de la tabla adjunta al estudio de conveni</w:t>
      </w:r>
      <w:r w:rsidR="00AC574C" w:rsidRPr="0070042D">
        <w:rPr>
          <w:rFonts w:ascii="Verdana" w:hAnsi="Verdana" w:cs="Arial"/>
          <w:sz w:val="22"/>
          <w:szCs w:val="22"/>
        </w:rPr>
        <w:t>encia y oportunidad (ANEXO No. 1</w:t>
      </w:r>
      <w:r w:rsidRPr="0070042D">
        <w:rPr>
          <w:rFonts w:ascii="Verdana" w:hAnsi="Verdana" w:cs="Arial"/>
          <w:sz w:val="22"/>
          <w:szCs w:val="22"/>
        </w:rPr>
        <w:t xml:space="preserve"> – MATRIZ DE RIESGOS).</w:t>
      </w:r>
    </w:p>
    <w:p w14:paraId="685F7CDE" w14:textId="77777777" w:rsidR="008C5DD7" w:rsidRPr="0070042D" w:rsidRDefault="008C5DD7" w:rsidP="00C17D3A">
      <w:pPr>
        <w:pStyle w:val="Prrafodelista"/>
        <w:numPr>
          <w:ilvl w:val="0"/>
          <w:numId w:val="14"/>
        </w:numPr>
        <w:spacing w:before="100" w:beforeAutospacing="1" w:after="100" w:afterAutospacing="1"/>
        <w:ind w:left="1004"/>
        <w:jc w:val="both"/>
        <w:rPr>
          <w:rFonts w:ascii="Verdana" w:hAnsi="Verdana" w:cs="Arial"/>
          <w:b/>
          <w:u w:val="single"/>
        </w:rPr>
      </w:pPr>
      <w:r w:rsidRPr="0070042D">
        <w:rPr>
          <w:rFonts w:ascii="Verdana" w:hAnsi="Verdana" w:cs="Arial"/>
          <w:b/>
          <w:u w:val="single"/>
        </w:rPr>
        <w:t>GARANTÍAS DEL PROCESO DE CONTRATACIÓN</w:t>
      </w:r>
    </w:p>
    <w:p w14:paraId="5A380701" w14:textId="413D3929" w:rsidR="0070042D" w:rsidRPr="0070042D" w:rsidRDefault="0070042D" w:rsidP="008B014E">
      <w:pPr>
        <w:pStyle w:val="Textoindependiente"/>
        <w:jc w:val="both"/>
        <w:rPr>
          <w:rFonts w:ascii="Verdana" w:hAnsi="Verdana"/>
          <w:i/>
          <w:iCs/>
          <w:sz w:val="22"/>
          <w:szCs w:val="22"/>
          <w:lang w:eastAsia="es-ES"/>
        </w:rPr>
      </w:pPr>
      <w:r w:rsidRPr="0070042D">
        <w:rPr>
          <w:rFonts w:ascii="Verdana" w:hAnsi="Verdana"/>
          <w:sz w:val="22"/>
          <w:szCs w:val="22"/>
          <w:lang w:eastAsia="es-ES"/>
        </w:rPr>
        <w:t>Conforme al artículo </w:t>
      </w:r>
      <w:bookmarkStart w:id="2" w:name="2.2.1.2.1.4.5"/>
      <w:bookmarkEnd w:id="2"/>
      <w:r w:rsidRPr="0070042D">
        <w:rPr>
          <w:rFonts w:ascii="Verdana" w:hAnsi="Verdana"/>
          <w:sz w:val="22"/>
          <w:szCs w:val="22"/>
          <w:lang w:eastAsia="es-ES"/>
        </w:rPr>
        <w:t>2.2.1.2.1.4.5. del Decreto 1082 de 2015 la entidad no se encuentra obliga a exigir garantías, así:</w:t>
      </w:r>
    </w:p>
    <w:p w14:paraId="47332555" w14:textId="64C6B48E" w:rsidR="003F2499" w:rsidRPr="0070042D" w:rsidRDefault="0070042D" w:rsidP="008B014E">
      <w:pPr>
        <w:pStyle w:val="Textoindependiente"/>
        <w:jc w:val="both"/>
        <w:rPr>
          <w:rFonts w:ascii="Verdana" w:hAnsi="Verdana"/>
          <w:i/>
          <w:iCs/>
          <w:sz w:val="22"/>
          <w:szCs w:val="22"/>
          <w:lang w:eastAsia="es-ES"/>
        </w:rPr>
      </w:pPr>
      <w:r w:rsidRPr="0070042D">
        <w:rPr>
          <w:rFonts w:ascii="Verdana" w:hAnsi="Verdana"/>
          <w:i/>
          <w:iCs/>
          <w:sz w:val="22"/>
          <w:szCs w:val="22"/>
          <w:lang w:eastAsia="es-ES"/>
        </w:rPr>
        <w:t>En la contratación directa la exigencia de garantías establecidas en la Sección 3, que comprende los artículos 2.2.1.2.3.1.1 al 2.2.1.2.3.5.1. del presente decreto no es obligatoria y la justificación para exigirlas o no debe estar en los estudios y documentos previos.</w:t>
      </w:r>
    </w:p>
    <w:p w14:paraId="6BB31EF8" w14:textId="77777777" w:rsidR="0070042D" w:rsidRPr="0070042D" w:rsidRDefault="0070042D" w:rsidP="008B014E">
      <w:pPr>
        <w:pStyle w:val="Textoindependiente"/>
        <w:jc w:val="both"/>
        <w:rPr>
          <w:rFonts w:ascii="Verdana" w:hAnsi="Verdana"/>
          <w:sz w:val="22"/>
          <w:szCs w:val="22"/>
          <w:lang w:val="es-ES" w:eastAsia="es-ES"/>
        </w:rPr>
      </w:pPr>
    </w:p>
    <w:p w14:paraId="250E1463" w14:textId="07D9B3E8" w:rsidR="0070042D" w:rsidRPr="0070042D" w:rsidRDefault="0070042D" w:rsidP="0070042D">
      <w:pPr>
        <w:pStyle w:val="Textoindependiente"/>
        <w:jc w:val="both"/>
        <w:rPr>
          <w:rFonts w:ascii="Verdana" w:hAnsi="Verdana"/>
          <w:sz w:val="22"/>
          <w:szCs w:val="22"/>
          <w:lang w:val="es-ES" w:eastAsia="es-ES"/>
        </w:rPr>
      </w:pPr>
      <w:r w:rsidRPr="0070042D">
        <w:rPr>
          <w:rFonts w:ascii="Verdana" w:hAnsi="Verdana"/>
          <w:sz w:val="22"/>
          <w:szCs w:val="22"/>
          <w:lang w:val="es-ES" w:eastAsia="es-ES"/>
        </w:rPr>
        <w:t xml:space="preserve">Lo anterior, con excepción de los procesos de contratación </w:t>
      </w:r>
      <w:proofErr w:type="gramStart"/>
      <w:r w:rsidRPr="0070042D">
        <w:rPr>
          <w:rFonts w:ascii="Verdana" w:hAnsi="Verdana"/>
          <w:sz w:val="22"/>
          <w:szCs w:val="22"/>
          <w:lang w:val="es-ES" w:eastAsia="es-ES"/>
        </w:rPr>
        <w:t>cuyo honorarios</w:t>
      </w:r>
      <w:proofErr w:type="gramEnd"/>
      <w:r w:rsidRPr="0070042D">
        <w:rPr>
          <w:rFonts w:ascii="Verdana" w:hAnsi="Verdana"/>
          <w:sz w:val="22"/>
          <w:szCs w:val="22"/>
          <w:lang w:val="es-ES" w:eastAsia="es-ES"/>
        </w:rPr>
        <w:t xml:space="preserve"> sean de DIEZ MILLONES DE PESOS ($10.000.000), para lo cual se constituirá la siguiente garantía:</w:t>
      </w:r>
    </w:p>
    <w:p w14:paraId="3CF05C0A" w14:textId="77777777" w:rsidR="0070042D" w:rsidRPr="0070042D" w:rsidRDefault="0070042D" w:rsidP="0070042D">
      <w:pPr>
        <w:pStyle w:val="Textoindependiente"/>
        <w:jc w:val="both"/>
        <w:rPr>
          <w:rFonts w:ascii="Verdana" w:hAnsi="Verdana"/>
          <w:sz w:val="22"/>
          <w:szCs w:val="22"/>
          <w:lang w:val="es-ES" w:eastAsia="es-ES"/>
        </w:rPr>
      </w:pPr>
    </w:p>
    <w:tbl>
      <w:tblPr>
        <w:tblStyle w:val="Tablaconcuadrcula"/>
        <w:tblW w:w="9209" w:type="dxa"/>
        <w:tblLook w:val="04A0" w:firstRow="1" w:lastRow="0" w:firstColumn="1" w:lastColumn="0" w:noHBand="0" w:noVBand="1"/>
      </w:tblPr>
      <w:tblGrid>
        <w:gridCol w:w="2187"/>
        <w:gridCol w:w="4071"/>
        <w:gridCol w:w="2951"/>
      </w:tblGrid>
      <w:tr w:rsidR="0070042D" w:rsidRPr="0070042D" w14:paraId="225B02C6" w14:textId="77777777">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30D1DD" w14:textId="77777777" w:rsidR="0070042D" w:rsidRPr="0070042D" w:rsidRDefault="0070042D" w:rsidP="0070042D">
            <w:pPr>
              <w:pStyle w:val="Textoindependiente"/>
              <w:rPr>
                <w:rFonts w:ascii="Verdana" w:hAnsi="Verdana"/>
                <w:b/>
                <w:bCs/>
                <w:iCs/>
                <w:sz w:val="22"/>
                <w:szCs w:val="22"/>
                <w:lang w:val="es-ES_tradnl" w:eastAsia="es-ES"/>
              </w:rPr>
            </w:pPr>
            <w:r w:rsidRPr="0070042D">
              <w:rPr>
                <w:rFonts w:ascii="Verdana" w:hAnsi="Verdana"/>
                <w:b/>
                <w:bCs/>
                <w:sz w:val="22"/>
                <w:szCs w:val="22"/>
                <w:lang w:eastAsia="es-ES"/>
              </w:rPr>
              <w:t>AMPARO</w:t>
            </w:r>
          </w:p>
        </w:tc>
        <w:tc>
          <w:tcPr>
            <w:tcW w:w="4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EFD217" w14:textId="77777777" w:rsidR="0070042D" w:rsidRPr="0070042D" w:rsidRDefault="0070042D" w:rsidP="0070042D">
            <w:pPr>
              <w:pStyle w:val="Textoindependiente"/>
              <w:rPr>
                <w:rFonts w:ascii="Verdana" w:hAnsi="Verdana"/>
                <w:b/>
                <w:bCs/>
                <w:iCs/>
                <w:sz w:val="22"/>
                <w:szCs w:val="22"/>
                <w:lang w:val="es-ES_tradnl" w:eastAsia="es-ES"/>
              </w:rPr>
            </w:pPr>
            <w:r w:rsidRPr="0070042D">
              <w:rPr>
                <w:rFonts w:ascii="Verdana" w:hAnsi="Verdana"/>
                <w:b/>
                <w:bCs/>
                <w:sz w:val="22"/>
                <w:szCs w:val="22"/>
                <w:lang w:eastAsia="es-ES"/>
              </w:rPr>
              <w:t>SUFICIENCIA</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5BAF25" w14:textId="77777777" w:rsidR="0070042D" w:rsidRPr="0070042D" w:rsidRDefault="0070042D" w:rsidP="0070042D">
            <w:pPr>
              <w:pStyle w:val="Textoindependiente"/>
              <w:rPr>
                <w:rFonts w:ascii="Verdana" w:hAnsi="Verdana"/>
                <w:b/>
                <w:bCs/>
                <w:iCs/>
                <w:sz w:val="22"/>
                <w:szCs w:val="22"/>
                <w:lang w:val="es-ES_tradnl" w:eastAsia="es-ES"/>
              </w:rPr>
            </w:pPr>
            <w:r w:rsidRPr="0070042D">
              <w:rPr>
                <w:rFonts w:ascii="Verdana" w:hAnsi="Verdana"/>
                <w:b/>
                <w:bCs/>
                <w:sz w:val="22"/>
                <w:szCs w:val="22"/>
                <w:lang w:eastAsia="es-ES"/>
              </w:rPr>
              <w:t>VIGENCIA</w:t>
            </w:r>
          </w:p>
        </w:tc>
      </w:tr>
      <w:tr w:rsidR="0070042D" w:rsidRPr="0070042D" w14:paraId="1AC54691" w14:textId="77777777">
        <w:tc>
          <w:tcPr>
            <w:tcW w:w="2122" w:type="dxa"/>
            <w:tcBorders>
              <w:top w:val="single" w:sz="4" w:space="0" w:color="auto"/>
              <w:left w:val="single" w:sz="4" w:space="0" w:color="auto"/>
              <w:bottom w:val="single" w:sz="4" w:space="0" w:color="auto"/>
              <w:right w:val="single" w:sz="4" w:space="0" w:color="auto"/>
            </w:tcBorders>
            <w:vAlign w:val="center"/>
            <w:hideMark/>
          </w:tcPr>
          <w:p w14:paraId="188621BA" w14:textId="77777777" w:rsidR="0070042D" w:rsidRPr="0070042D" w:rsidRDefault="0070042D" w:rsidP="0070042D">
            <w:pPr>
              <w:pStyle w:val="Textoindependiente"/>
              <w:rPr>
                <w:rFonts w:ascii="Verdana" w:hAnsi="Verdana"/>
                <w:b/>
                <w:bCs/>
                <w:sz w:val="22"/>
                <w:szCs w:val="22"/>
                <w:lang w:eastAsia="es-ES"/>
              </w:rPr>
            </w:pPr>
            <w:r w:rsidRPr="0070042D">
              <w:rPr>
                <w:rFonts w:ascii="Verdana" w:hAnsi="Verdana"/>
                <w:b/>
                <w:bCs/>
                <w:sz w:val="22"/>
                <w:szCs w:val="22"/>
                <w:lang w:eastAsia="es-ES"/>
              </w:rPr>
              <w:t xml:space="preserve">CUMPLIMIENTO </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CC88E18" w14:textId="77777777" w:rsidR="0070042D" w:rsidRPr="0070042D" w:rsidRDefault="0070042D" w:rsidP="0070042D">
            <w:pPr>
              <w:pStyle w:val="Textoindependiente"/>
              <w:jc w:val="both"/>
              <w:rPr>
                <w:rFonts w:ascii="Verdana" w:hAnsi="Verdana"/>
                <w:sz w:val="22"/>
                <w:szCs w:val="22"/>
                <w:lang w:eastAsia="es-ES"/>
              </w:rPr>
            </w:pPr>
            <w:r w:rsidRPr="0070042D">
              <w:rPr>
                <w:rFonts w:ascii="Verdana" w:hAnsi="Verdana"/>
                <w:sz w:val="22"/>
                <w:szCs w:val="22"/>
                <w:lang w:eastAsia="es-ES"/>
              </w:rPr>
              <w:t xml:space="preserve">Por un valor equivalente al diez por ciento (10%) del valor total del contrato. Al monto de esta garantía se imputará el valor de las multas y la cláusula penal, y se repondrá si por este motivo se disminuyere o agotare.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003164" w14:textId="77777777" w:rsidR="0070042D" w:rsidRPr="0070042D" w:rsidRDefault="0070042D" w:rsidP="0070042D">
            <w:pPr>
              <w:pStyle w:val="Textoindependiente"/>
              <w:jc w:val="both"/>
              <w:rPr>
                <w:rFonts w:ascii="Verdana" w:hAnsi="Verdana"/>
                <w:sz w:val="22"/>
                <w:szCs w:val="22"/>
                <w:lang w:eastAsia="es-ES"/>
              </w:rPr>
            </w:pPr>
            <w:r w:rsidRPr="0070042D">
              <w:rPr>
                <w:rFonts w:ascii="Verdana" w:hAnsi="Verdana"/>
                <w:sz w:val="22"/>
                <w:szCs w:val="22"/>
                <w:lang w:eastAsia="es-ES"/>
              </w:rPr>
              <w:t xml:space="preserve">Por el plazo total de ejecución del contrato y seis (6) meses más. </w:t>
            </w:r>
          </w:p>
          <w:p w14:paraId="5373C123" w14:textId="24FE3023" w:rsidR="0070042D" w:rsidRPr="0070042D" w:rsidRDefault="0070042D" w:rsidP="0070042D">
            <w:pPr>
              <w:pStyle w:val="Textoindependiente"/>
              <w:rPr>
                <w:rFonts w:ascii="Verdana" w:hAnsi="Verdana"/>
                <w:sz w:val="22"/>
                <w:szCs w:val="22"/>
                <w:lang w:eastAsia="es-ES"/>
              </w:rPr>
            </w:pPr>
            <w:r w:rsidRPr="0070042D">
              <w:rPr>
                <w:rFonts w:ascii="Verdana" w:hAnsi="Verdana"/>
                <w:sz w:val="22"/>
                <w:szCs w:val="22"/>
                <w:lang w:eastAsia="es-ES"/>
              </w:rPr>
              <w:t>En todo caso su vigencia se extenderá hasta el plazo previsto para la liquidación del contrato cuando aplique.</w:t>
            </w:r>
          </w:p>
        </w:tc>
      </w:tr>
    </w:tbl>
    <w:p w14:paraId="02D97A7E" w14:textId="77777777" w:rsidR="0070042D" w:rsidRPr="0070042D" w:rsidRDefault="0070042D" w:rsidP="008B014E">
      <w:pPr>
        <w:pStyle w:val="Textoindependiente"/>
        <w:jc w:val="both"/>
        <w:rPr>
          <w:rFonts w:ascii="Verdana" w:hAnsi="Verdana"/>
          <w:sz w:val="22"/>
          <w:szCs w:val="22"/>
          <w:lang w:val="es-ES" w:eastAsia="es-ES"/>
        </w:rPr>
      </w:pPr>
    </w:p>
    <w:p w14:paraId="69F2AA46" w14:textId="53B08898" w:rsidR="008B014E" w:rsidRPr="0070042D" w:rsidRDefault="008B014E" w:rsidP="00C17D3A">
      <w:pPr>
        <w:pStyle w:val="Lista2"/>
        <w:numPr>
          <w:ilvl w:val="0"/>
          <w:numId w:val="14"/>
        </w:numPr>
        <w:jc w:val="both"/>
        <w:rPr>
          <w:rFonts w:ascii="Verdana" w:eastAsia="Times New Roman" w:hAnsi="Verdana" w:cs="Arial"/>
          <w:b/>
          <w:bCs/>
          <w:iCs/>
          <w:sz w:val="22"/>
          <w:szCs w:val="22"/>
          <w:u w:val="single"/>
          <w:lang w:val="es-ES_tradnl" w:eastAsia="es-ES"/>
        </w:rPr>
      </w:pPr>
      <w:r w:rsidRPr="0070042D">
        <w:rPr>
          <w:rFonts w:ascii="Verdana" w:hAnsi="Verdana"/>
          <w:b/>
          <w:bCs/>
          <w:sz w:val="22"/>
          <w:szCs w:val="22"/>
          <w:u w:val="single"/>
        </w:rPr>
        <w:t xml:space="preserve">LIQUIDACIÓN </w:t>
      </w:r>
    </w:p>
    <w:p w14:paraId="1D7B1F1E" w14:textId="77777777" w:rsidR="008B014E" w:rsidRPr="0070042D" w:rsidRDefault="008B014E" w:rsidP="008B014E">
      <w:pPr>
        <w:tabs>
          <w:tab w:val="left" w:pos="426"/>
        </w:tabs>
        <w:suppressAutoHyphens/>
        <w:autoSpaceDN w:val="0"/>
        <w:ind w:left="644"/>
        <w:contextualSpacing/>
        <w:jc w:val="both"/>
        <w:textAlignment w:val="baseline"/>
        <w:rPr>
          <w:rFonts w:ascii="Verdana" w:eastAsia="Times New Roman" w:hAnsi="Verdana" w:cs="Arial"/>
          <w:b/>
          <w:bCs/>
          <w:iCs/>
          <w:sz w:val="22"/>
          <w:szCs w:val="22"/>
          <w:u w:val="single"/>
          <w:lang w:val="es-ES_tradnl" w:eastAsia="es-ES"/>
        </w:rPr>
      </w:pPr>
    </w:p>
    <w:p w14:paraId="176573A7" w14:textId="77777777" w:rsidR="008B014E" w:rsidRDefault="008B014E" w:rsidP="008B014E">
      <w:pPr>
        <w:pStyle w:val="Textoindependiente"/>
        <w:jc w:val="both"/>
        <w:rPr>
          <w:rFonts w:ascii="Verdana" w:hAnsi="Verdana"/>
          <w:sz w:val="22"/>
          <w:szCs w:val="22"/>
        </w:rPr>
      </w:pPr>
      <w:r w:rsidRPr="0070042D">
        <w:rPr>
          <w:rFonts w:ascii="Verdana" w:hAnsi="Verdana"/>
          <w:sz w:val="22"/>
          <w:szCs w:val="22"/>
        </w:rPr>
        <w:t>El contrato no está sometido a liquidación. En caso de terminación anticipada de mutuo acuerdo, la SUPERVIGILANCIA procederá a la liberación de los saldos a través del acta que se suscriba para tal fin; salvo terminación anormal que haga necesaria una liquidación conforme a lo previsto en el Manual de Contratación de la Entidad.</w:t>
      </w:r>
    </w:p>
    <w:p w14:paraId="53AA19B0" w14:textId="77777777" w:rsidR="00C17D3A" w:rsidRDefault="00C17D3A" w:rsidP="008B014E">
      <w:pPr>
        <w:pStyle w:val="Textoindependiente"/>
        <w:jc w:val="both"/>
        <w:rPr>
          <w:rFonts w:ascii="Verdana" w:hAnsi="Verdana"/>
          <w:sz w:val="22"/>
          <w:szCs w:val="22"/>
        </w:rPr>
      </w:pPr>
    </w:p>
    <w:p w14:paraId="37C60FC0" w14:textId="77777777" w:rsidR="00C17D3A" w:rsidRDefault="00C17D3A" w:rsidP="008B014E">
      <w:pPr>
        <w:pStyle w:val="Textoindependiente"/>
        <w:jc w:val="both"/>
        <w:rPr>
          <w:rFonts w:ascii="Verdana" w:hAnsi="Verdana"/>
          <w:sz w:val="22"/>
          <w:szCs w:val="22"/>
        </w:rPr>
      </w:pPr>
    </w:p>
    <w:p w14:paraId="5893FD81" w14:textId="77777777" w:rsidR="00C17D3A" w:rsidRPr="0070042D" w:rsidRDefault="00C17D3A" w:rsidP="008B014E">
      <w:pPr>
        <w:pStyle w:val="Textoindependiente"/>
        <w:jc w:val="both"/>
        <w:rPr>
          <w:rFonts w:ascii="Verdana" w:hAnsi="Verdana"/>
          <w:sz w:val="22"/>
          <w:szCs w:val="22"/>
        </w:rPr>
      </w:pPr>
    </w:p>
    <w:p w14:paraId="4A600924" w14:textId="3C371DBC" w:rsidR="008B014E" w:rsidRPr="0070042D" w:rsidRDefault="008B014E" w:rsidP="00C17D3A">
      <w:pPr>
        <w:pStyle w:val="Lista2"/>
        <w:numPr>
          <w:ilvl w:val="0"/>
          <w:numId w:val="14"/>
        </w:numPr>
        <w:jc w:val="both"/>
        <w:rPr>
          <w:rFonts w:ascii="Verdana" w:eastAsia="Times New Roman" w:hAnsi="Verdana" w:cs="Arial"/>
          <w:b/>
          <w:bCs/>
          <w:iCs/>
          <w:sz w:val="22"/>
          <w:szCs w:val="22"/>
          <w:u w:val="single"/>
          <w:lang w:val="es-ES_tradnl" w:eastAsia="es-ES"/>
        </w:rPr>
      </w:pPr>
      <w:r w:rsidRPr="0070042D">
        <w:rPr>
          <w:rFonts w:ascii="Verdana" w:hAnsi="Verdana"/>
          <w:b/>
          <w:bCs/>
          <w:sz w:val="22"/>
          <w:szCs w:val="22"/>
          <w:u w:val="single"/>
        </w:rPr>
        <w:lastRenderedPageBreak/>
        <w:t xml:space="preserve">DERECHOS DE AUTOR </w:t>
      </w:r>
    </w:p>
    <w:p w14:paraId="614B7980" w14:textId="77777777" w:rsidR="008B014E" w:rsidRPr="0070042D" w:rsidRDefault="008B014E" w:rsidP="008B014E">
      <w:pPr>
        <w:tabs>
          <w:tab w:val="left" w:pos="426"/>
        </w:tabs>
        <w:suppressAutoHyphens/>
        <w:autoSpaceDN w:val="0"/>
        <w:ind w:left="644"/>
        <w:contextualSpacing/>
        <w:jc w:val="both"/>
        <w:textAlignment w:val="baseline"/>
        <w:rPr>
          <w:rFonts w:ascii="Verdana" w:eastAsia="Times New Roman" w:hAnsi="Verdana" w:cs="Arial"/>
          <w:b/>
          <w:bCs/>
          <w:iCs/>
          <w:sz w:val="22"/>
          <w:szCs w:val="22"/>
          <w:u w:val="single"/>
          <w:lang w:val="es-ES_tradnl" w:eastAsia="es-ES"/>
        </w:rPr>
      </w:pPr>
    </w:p>
    <w:p w14:paraId="0342710C" w14:textId="77777777" w:rsidR="006367BC" w:rsidRPr="0070042D" w:rsidRDefault="008B014E" w:rsidP="008B014E">
      <w:pPr>
        <w:pStyle w:val="Textoindependiente"/>
        <w:jc w:val="both"/>
        <w:rPr>
          <w:rFonts w:ascii="Verdana" w:hAnsi="Verdana"/>
          <w:sz w:val="22"/>
          <w:szCs w:val="22"/>
        </w:rPr>
      </w:pPr>
      <w:r w:rsidRPr="0070042D">
        <w:rPr>
          <w:rFonts w:ascii="Verdana" w:hAnsi="Verdana"/>
          <w:sz w:val="22"/>
          <w:szCs w:val="22"/>
        </w:rPr>
        <w:t xml:space="preserve">De conformidad con lo establecido en el artículo 20 de la Ley 23 de 1982, modificado por el artículo 28 de la Ley 1450 de 2011, el titular de los derechos patrimoniales de las obras que se produzcan con ocasión o en desarrollo del objeto del contrato será la SUPERVIGILANCIA, quien podrá disponer de ellos sin ninguna limitación temporal, espacial o de modalidad. Para todos los efectos legales, se aplicará la Ley 23 de 1982, la Ley 44 de 1993, la Ley 1450 de 2011, la Decisión Andina 351 de 1993 y demás normas conexas y complementarias. En cumplimiento de lo dispuesto por el artículo 6 Bis del Convenio de Berna, el artículo 30 de la Ley 23 de 1982 y el artículo 11 de la Decisión Andina 351 de 1993, los derechos morales seguirán radicados en cabeza del CONTRATISTA y la SUPERVIGILANCIA siempre mencionará su nombre cuando haga uso de la obra. </w:t>
      </w:r>
    </w:p>
    <w:p w14:paraId="053481B1" w14:textId="33F2C37D" w:rsidR="008B014E" w:rsidRPr="0070042D" w:rsidRDefault="008B014E" w:rsidP="008B014E">
      <w:pPr>
        <w:pStyle w:val="Textoindependiente"/>
        <w:jc w:val="both"/>
        <w:rPr>
          <w:rFonts w:ascii="Verdana" w:hAnsi="Verdana"/>
          <w:sz w:val="22"/>
          <w:szCs w:val="22"/>
        </w:rPr>
      </w:pPr>
      <w:r w:rsidRPr="0070042D">
        <w:rPr>
          <w:rFonts w:ascii="Verdana" w:hAnsi="Verdana"/>
          <w:sz w:val="22"/>
          <w:szCs w:val="22"/>
        </w:rPr>
        <w:t>En caso de presentarse cualquier reclamación o acción por parte de un tercero en cuanto a los derechos de autor sobre las obras, el contratista asumirá toda responsabilidad, y saldrá en defensa de los derechos que fueron transmitidos. Para todos los efectos la SUPERVIGILANCIA actúa como un tercero de buena fe, exento de culpa.</w:t>
      </w:r>
    </w:p>
    <w:p w14:paraId="1C6CD6EB" w14:textId="77777777" w:rsidR="008B014E" w:rsidRPr="0070042D" w:rsidRDefault="008B014E" w:rsidP="008B014E">
      <w:pPr>
        <w:pStyle w:val="Textoindependiente"/>
        <w:jc w:val="both"/>
        <w:rPr>
          <w:rFonts w:ascii="Verdana" w:hAnsi="Verdana"/>
          <w:sz w:val="22"/>
          <w:szCs w:val="22"/>
        </w:rPr>
      </w:pPr>
    </w:p>
    <w:p w14:paraId="24352CAA" w14:textId="799C2211" w:rsidR="008B014E" w:rsidRPr="0070042D" w:rsidRDefault="008B014E" w:rsidP="00C17D3A">
      <w:pPr>
        <w:pStyle w:val="Lista2"/>
        <w:numPr>
          <w:ilvl w:val="0"/>
          <w:numId w:val="14"/>
        </w:numPr>
        <w:jc w:val="both"/>
        <w:rPr>
          <w:rFonts w:ascii="Verdana" w:hAnsi="Verdana"/>
          <w:b/>
          <w:bCs/>
          <w:sz w:val="22"/>
          <w:szCs w:val="22"/>
          <w:u w:val="single"/>
          <w:lang w:val="es-ES_tradnl" w:eastAsia="es-ES"/>
        </w:rPr>
      </w:pPr>
      <w:r w:rsidRPr="0070042D">
        <w:rPr>
          <w:rFonts w:ascii="Verdana" w:hAnsi="Verdana"/>
          <w:b/>
          <w:bCs/>
          <w:sz w:val="22"/>
          <w:szCs w:val="22"/>
          <w:u w:val="single"/>
          <w:lang w:val="es-ES_tradnl" w:eastAsia="es-ES"/>
        </w:rPr>
        <w:t>CONFIDENCIALIDAD DE LA INFORMACION</w:t>
      </w:r>
    </w:p>
    <w:p w14:paraId="6325F4E6" w14:textId="77777777" w:rsidR="008B014E" w:rsidRPr="0070042D" w:rsidRDefault="008B014E" w:rsidP="008B014E">
      <w:pPr>
        <w:pStyle w:val="Textoindependiente"/>
        <w:jc w:val="both"/>
        <w:rPr>
          <w:rFonts w:ascii="Verdana" w:hAnsi="Verdana"/>
          <w:sz w:val="22"/>
          <w:szCs w:val="22"/>
          <w:lang w:eastAsia="es-ES"/>
        </w:rPr>
      </w:pPr>
    </w:p>
    <w:p w14:paraId="6EF410CB" w14:textId="73E24A10" w:rsidR="008B014E" w:rsidRPr="0070042D" w:rsidRDefault="008B014E" w:rsidP="008B014E">
      <w:pPr>
        <w:pStyle w:val="Textoindependiente"/>
        <w:jc w:val="both"/>
        <w:rPr>
          <w:rFonts w:ascii="Verdana" w:hAnsi="Verdana"/>
          <w:sz w:val="22"/>
          <w:szCs w:val="22"/>
          <w:lang w:eastAsia="es-ES"/>
        </w:rPr>
      </w:pPr>
      <w:r w:rsidRPr="0070042D">
        <w:rPr>
          <w:rFonts w:ascii="Verdana" w:hAnsi="Verdana"/>
          <w:sz w:val="22"/>
          <w:szCs w:val="22"/>
          <w:lang w:eastAsia="es-ES"/>
        </w:rPr>
        <w:t xml:space="preserve">El CONTRATISTA se obliga a suscribir el compromiso de confidencialidad de la entidad, así como a aportarlo junto a su documentación. </w:t>
      </w:r>
    </w:p>
    <w:p w14:paraId="174F137D" w14:textId="34194049" w:rsidR="00C31A9F" w:rsidRPr="0070042D" w:rsidRDefault="00C31A9F" w:rsidP="008B014E">
      <w:pPr>
        <w:pStyle w:val="Textoindependiente"/>
        <w:jc w:val="both"/>
        <w:rPr>
          <w:rFonts w:ascii="Verdana" w:hAnsi="Verdana"/>
          <w:sz w:val="22"/>
          <w:szCs w:val="22"/>
          <w:lang w:eastAsia="es-ES"/>
        </w:rPr>
      </w:pPr>
      <w:r w:rsidRPr="0070042D">
        <w:rPr>
          <w:rFonts w:ascii="Verdana" w:hAnsi="Verdana"/>
          <w:sz w:val="22"/>
          <w:szCs w:val="22"/>
          <w:lang w:eastAsia="es-ES"/>
        </w:rPr>
        <w:t xml:space="preserve">Así mismo, es de señalar que el presente contrato deberá ser ejecutado únicamente por quien suscribe el mismo, encontrándose prohibida la subcontratación para el desarrollo y ejecución de este. </w:t>
      </w:r>
    </w:p>
    <w:p w14:paraId="56C4BEDC" w14:textId="77777777" w:rsidR="006367BC" w:rsidRPr="0070042D" w:rsidRDefault="006367BC" w:rsidP="008C5DD7">
      <w:pPr>
        <w:tabs>
          <w:tab w:val="left" w:pos="426"/>
        </w:tabs>
        <w:ind w:left="420" w:hanging="420"/>
        <w:contextualSpacing/>
        <w:jc w:val="both"/>
        <w:rPr>
          <w:rFonts w:ascii="Verdana" w:eastAsia="Times New Roman" w:hAnsi="Verdana" w:cs="Arial"/>
          <w:b/>
          <w:iCs/>
          <w:sz w:val="22"/>
          <w:szCs w:val="22"/>
          <w:lang w:val="es-ES_tradnl" w:eastAsia="es-ES"/>
        </w:rPr>
      </w:pPr>
    </w:p>
    <w:p w14:paraId="562FAE2E" w14:textId="5AC685A4" w:rsidR="008C5DD7" w:rsidRPr="00C17D3A" w:rsidRDefault="008C5DD7" w:rsidP="00C17D3A">
      <w:pPr>
        <w:pStyle w:val="Prrafodelista"/>
        <w:numPr>
          <w:ilvl w:val="0"/>
          <w:numId w:val="14"/>
        </w:numPr>
        <w:tabs>
          <w:tab w:val="left" w:pos="426"/>
        </w:tabs>
        <w:contextualSpacing/>
        <w:jc w:val="both"/>
        <w:rPr>
          <w:rFonts w:ascii="Verdana" w:eastAsia="Times New Roman" w:hAnsi="Verdana" w:cs="Arial"/>
          <w:iCs/>
          <w:u w:val="single"/>
          <w:lang w:val="es-ES_tradnl" w:eastAsia="es-ES"/>
        </w:rPr>
      </w:pPr>
      <w:r w:rsidRPr="00C17D3A">
        <w:rPr>
          <w:rFonts w:ascii="Verdana" w:eastAsia="Times New Roman" w:hAnsi="Verdana" w:cs="Arial"/>
          <w:b/>
          <w:iCs/>
          <w:u w:val="single"/>
          <w:lang w:val="es-ES_tradnl" w:eastAsia="es-ES"/>
        </w:rPr>
        <w:t>INDICACI</w:t>
      </w:r>
      <w:r w:rsidR="00C17D3A">
        <w:rPr>
          <w:rFonts w:ascii="Verdana" w:eastAsia="Times New Roman" w:hAnsi="Verdana" w:cs="Arial"/>
          <w:b/>
          <w:iCs/>
          <w:u w:val="single"/>
          <w:lang w:val="es-ES_tradnl" w:eastAsia="es-ES"/>
        </w:rPr>
        <w:t>Ó</w:t>
      </w:r>
      <w:r w:rsidRPr="00C17D3A">
        <w:rPr>
          <w:rFonts w:ascii="Verdana" w:eastAsia="Times New Roman" w:hAnsi="Verdana" w:cs="Arial"/>
          <w:b/>
          <w:iCs/>
          <w:u w:val="single"/>
          <w:lang w:val="es-ES_tradnl" w:eastAsia="es-ES"/>
        </w:rPr>
        <w:t>N SOBRE SI EL CONTRATO ESTA COBIJADO POR UN ACUERDO COMERCIAL VIGENTE PARA COLOMBIA:</w:t>
      </w:r>
    </w:p>
    <w:p w14:paraId="7E39F60C" w14:textId="77777777" w:rsidR="008C5DD7" w:rsidRPr="0070042D" w:rsidRDefault="008C5DD7" w:rsidP="008C5DD7">
      <w:pPr>
        <w:contextualSpacing/>
        <w:jc w:val="both"/>
        <w:rPr>
          <w:rFonts w:ascii="Verdana" w:eastAsia="Times New Roman" w:hAnsi="Verdana" w:cs="Arial"/>
          <w:iCs/>
          <w:sz w:val="22"/>
          <w:szCs w:val="22"/>
          <w:u w:val="single"/>
          <w:lang w:val="es-ES_tradnl" w:eastAsia="es-ES"/>
        </w:rPr>
      </w:pPr>
    </w:p>
    <w:p w14:paraId="10A11450" w14:textId="77777777" w:rsidR="008C5DD7" w:rsidRPr="0070042D" w:rsidRDefault="008C5DD7" w:rsidP="008C5DD7">
      <w:pPr>
        <w:contextualSpacing/>
        <w:jc w:val="both"/>
        <w:rPr>
          <w:rFonts w:ascii="Verdana" w:eastAsia="Times New Roman" w:hAnsi="Verdana" w:cs="Times New Roman"/>
          <w:iCs/>
          <w:color w:val="000000"/>
          <w:sz w:val="22"/>
          <w:szCs w:val="22"/>
          <w:lang w:val="es-ES_tradnl"/>
        </w:rPr>
      </w:pPr>
      <w:r w:rsidRPr="0070042D">
        <w:rPr>
          <w:rFonts w:ascii="Verdana" w:eastAsia="Times New Roman" w:hAnsi="Verdana" w:cs="Times New Roman"/>
          <w:iCs/>
          <w:color w:val="000000"/>
          <w:sz w:val="22"/>
          <w:szCs w:val="22"/>
          <w:lang w:val="es-ES_tradnl"/>
        </w:rPr>
        <w:t xml:space="preserve">El contrato no está cobijado por un acuerdo comercial para Colombia, de conformidad con el Manual para el manejo de acuerdos comerciales en proceso de contratación CCE-EICP-MA-03, publicado por Colombia Compra Eficiente, el cual se puede consultar en el Sistema Electrónico para la Contratación Pública </w:t>
      </w:r>
      <w:hyperlink r:id="rId11" w:history="1">
        <w:r w:rsidRPr="0070042D">
          <w:rPr>
            <w:rFonts w:ascii="Verdana" w:eastAsia="Times New Roman" w:hAnsi="Verdana" w:cs="Times New Roman"/>
            <w:iCs/>
            <w:color w:val="0000FF"/>
            <w:sz w:val="22"/>
            <w:szCs w:val="22"/>
            <w:u w:val="single"/>
            <w:lang w:val="es-ES_tradnl"/>
          </w:rPr>
          <w:t>www.contratos.gov.co</w:t>
        </w:r>
      </w:hyperlink>
      <w:r w:rsidRPr="0070042D">
        <w:rPr>
          <w:rFonts w:ascii="Verdana" w:eastAsia="Times New Roman" w:hAnsi="Verdana" w:cs="Times New Roman"/>
          <w:iCs/>
          <w:color w:val="000000"/>
          <w:sz w:val="22"/>
          <w:szCs w:val="22"/>
          <w:lang w:val="es-ES_tradnl"/>
        </w:rPr>
        <w:t xml:space="preserve"> o </w:t>
      </w:r>
      <w:hyperlink r:id="rId12" w:history="1">
        <w:r w:rsidRPr="0070042D">
          <w:rPr>
            <w:rFonts w:ascii="Verdana" w:eastAsia="Times New Roman" w:hAnsi="Verdana" w:cs="Times New Roman"/>
            <w:iCs/>
            <w:color w:val="0000FF"/>
            <w:sz w:val="22"/>
            <w:szCs w:val="22"/>
            <w:u w:val="single"/>
            <w:lang w:val="es-ES_tradnl"/>
          </w:rPr>
          <w:t>www.colombiacompra.gov.co</w:t>
        </w:r>
      </w:hyperlink>
      <w:r w:rsidRPr="0070042D">
        <w:rPr>
          <w:rFonts w:ascii="Verdana" w:eastAsia="Times New Roman" w:hAnsi="Verdana" w:cs="Times New Roman"/>
          <w:iCs/>
          <w:color w:val="000000"/>
          <w:sz w:val="22"/>
          <w:szCs w:val="22"/>
          <w:lang w:val="es-ES_tradnl"/>
        </w:rPr>
        <w:t>, teniendo en cuenta que este Manual excluye esta modalidad de la aplicación de los Acuerdos Comerciales conforme a lo establecido en el Decreto 1082 de 2015, artículo 2.2.1.2.4.1.1 y subsiguientes.</w:t>
      </w:r>
    </w:p>
    <w:p w14:paraId="0CBFD752" w14:textId="77777777" w:rsidR="008B014E" w:rsidRPr="0070042D" w:rsidRDefault="008B014E" w:rsidP="008C5DD7">
      <w:pPr>
        <w:contextualSpacing/>
        <w:jc w:val="both"/>
        <w:rPr>
          <w:rFonts w:ascii="Verdana" w:eastAsia="Times New Roman" w:hAnsi="Verdana" w:cs="Times New Roman"/>
          <w:iCs/>
          <w:color w:val="000000"/>
          <w:sz w:val="22"/>
          <w:szCs w:val="22"/>
          <w:lang w:val="es-ES_tradnl"/>
        </w:rPr>
      </w:pPr>
    </w:p>
    <w:p w14:paraId="6B5981EB" w14:textId="52428816" w:rsidR="008B014E" w:rsidRPr="0070042D" w:rsidRDefault="008B0FA1" w:rsidP="008C5DD7">
      <w:pPr>
        <w:contextualSpacing/>
        <w:jc w:val="both"/>
        <w:rPr>
          <w:rFonts w:ascii="Verdana" w:eastAsia="Times New Roman" w:hAnsi="Verdana" w:cs="Times New Roman"/>
          <w:b/>
          <w:iCs/>
          <w:color w:val="000000"/>
          <w:sz w:val="22"/>
          <w:szCs w:val="22"/>
          <w:lang w:val="es-ES_tradnl"/>
        </w:rPr>
      </w:pPr>
      <w:r w:rsidRPr="0070042D">
        <w:rPr>
          <w:rFonts w:ascii="Verdana" w:eastAsia="Times New Roman" w:hAnsi="Verdana" w:cs="Times New Roman"/>
          <w:b/>
          <w:bCs/>
          <w:iCs/>
          <w:color w:val="000000"/>
          <w:sz w:val="22"/>
          <w:szCs w:val="22"/>
          <w:lang w:val="es-ES_tradnl"/>
        </w:rPr>
        <w:t xml:space="preserve">FECHA: </w:t>
      </w:r>
    </w:p>
    <w:p w14:paraId="3FB8E422" w14:textId="77777777" w:rsidR="008B014E" w:rsidRPr="0070042D" w:rsidRDefault="008B014E" w:rsidP="008C5DD7">
      <w:pPr>
        <w:contextualSpacing/>
        <w:jc w:val="both"/>
        <w:rPr>
          <w:rFonts w:ascii="Verdana" w:eastAsia="Times New Roman" w:hAnsi="Verdana" w:cs="Times New Roman"/>
          <w:b/>
          <w:iCs/>
          <w:color w:val="000000"/>
          <w:sz w:val="22"/>
          <w:szCs w:val="22"/>
          <w:lang w:val="es-ES_tradnl"/>
        </w:rPr>
      </w:pPr>
    </w:p>
    <w:p w14:paraId="3ED8F96A" w14:textId="77777777" w:rsidR="008B014E" w:rsidRPr="0070042D" w:rsidRDefault="008B014E" w:rsidP="008C5DD7">
      <w:pPr>
        <w:contextualSpacing/>
        <w:jc w:val="both"/>
        <w:rPr>
          <w:rFonts w:ascii="Verdana" w:eastAsia="Times New Roman" w:hAnsi="Verdana" w:cs="Times New Roman"/>
          <w:b/>
          <w:iCs/>
          <w:color w:val="000000"/>
          <w:sz w:val="22"/>
          <w:szCs w:val="22"/>
          <w:lang w:val="es-ES_tradnl"/>
        </w:rPr>
      </w:pPr>
    </w:p>
    <w:p w14:paraId="0555AF85" w14:textId="4155CC1C" w:rsidR="008B014E" w:rsidRPr="0070042D" w:rsidRDefault="008B014E" w:rsidP="008C5DD7">
      <w:pPr>
        <w:contextualSpacing/>
        <w:jc w:val="both"/>
        <w:rPr>
          <w:rFonts w:ascii="Verdana" w:eastAsia="Times New Roman" w:hAnsi="Verdana" w:cs="Times New Roman"/>
          <w:b/>
          <w:iCs/>
          <w:color w:val="000000"/>
          <w:sz w:val="22"/>
          <w:szCs w:val="22"/>
          <w:lang w:val="es-ES_tradnl"/>
        </w:rPr>
      </w:pPr>
      <w:r w:rsidRPr="0070042D">
        <w:rPr>
          <w:rFonts w:ascii="Verdana" w:eastAsia="Times New Roman" w:hAnsi="Verdana" w:cs="Times New Roman"/>
          <w:b/>
          <w:iCs/>
          <w:color w:val="000000"/>
          <w:sz w:val="22"/>
          <w:szCs w:val="22"/>
          <w:lang w:val="es-ES_tradnl"/>
        </w:rPr>
        <w:t>____________________________</w:t>
      </w:r>
    </w:p>
    <w:p w14:paraId="7C06C213" w14:textId="3314C511" w:rsidR="008C5DD7" w:rsidRPr="0070042D" w:rsidRDefault="008B0FA1" w:rsidP="008C5DD7">
      <w:pPr>
        <w:contextualSpacing/>
        <w:jc w:val="both"/>
        <w:rPr>
          <w:rFonts w:ascii="Verdana" w:eastAsia="Times New Roman" w:hAnsi="Verdana" w:cs="Times New Roman"/>
          <w:b/>
          <w:iCs/>
          <w:color w:val="000000"/>
          <w:sz w:val="22"/>
          <w:szCs w:val="22"/>
          <w:lang w:val="es-ES_tradnl"/>
        </w:rPr>
      </w:pPr>
      <w:r w:rsidRPr="0070042D">
        <w:rPr>
          <w:rFonts w:ascii="Verdana" w:eastAsia="Times New Roman" w:hAnsi="Verdana" w:cs="Times New Roman"/>
          <w:b/>
          <w:iCs/>
          <w:color w:val="000000"/>
          <w:sz w:val="22"/>
          <w:szCs w:val="22"/>
          <w:lang w:val="es-ES_tradnl"/>
        </w:rPr>
        <w:t>FIRMA</w:t>
      </w:r>
    </w:p>
    <w:p w14:paraId="53CFB138" w14:textId="77777777" w:rsidR="008C5DD7" w:rsidRPr="0070042D" w:rsidRDefault="008C5DD7" w:rsidP="008C5DD7">
      <w:pPr>
        <w:contextualSpacing/>
        <w:jc w:val="both"/>
        <w:rPr>
          <w:rFonts w:ascii="Verdana" w:eastAsia="Times New Roman" w:hAnsi="Verdana" w:cs="Times New Roman"/>
          <w:iCs/>
          <w:color w:val="EE0000"/>
          <w:sz w:val="22"/>
          <w:szCs w:val="22"/>
          <w:lang w:val="es-ES_tradnl"/>
        </w:rPr>
      </w:pPr>
      <w:r w:rsidRPr="0070042D">
        <w:rPr>
          <w:rFonts w:ascii="Verdana" w:eastAsia="Times New Roman" w:hAnsi="Verdana" w:cs="Times New Roman"/>
          <w:iCs/>
          <w:color w:val="EE0000"/>
          <w:sz w:val="22"/>
          <w:szCs w:val="22"/>
          <w:lang w:val="es-ES_tradnl"/>
        </w:rPr>
        <w:t>Jefe de Área o Coordinador de Área</w:t>
      </w:r>
    </w:p>
    <w:p w14:paraId="4EE059B2" w14:textId="70E6DA58" w:rsidR="008B014E" w:rsidRPr="0070042D" w:rsidRDefault="008B014E" w:rsidP="008C5DD7">
      <w:pPr>
        <w:contextualSpacing/>
        <w:jc w:val="both"/>
        <w:rPr>
          <w:rFonts w:ascii="Verdana" w:eastAsia="Times New Roman" w:hAnsi="Verdana" w:cs="Times New Roman"/>
          <w:iCs/>
          <w:color w:val="000000"/>
          <w:sz w:val="22"/>
          <w:szCs w:val="22"/>
          <w:lang w:val="es-ES_tradnl"/>
        </w:rPr>
      </w:pPr>
      <w:r w:rsidRPr="0070042D">
        <w:rPr>
          <w:rFonts w:ascii="Verdana" w:eastAsia="Times New Roman" w:hAnsi="Verdana" w:cs="Times New Roman"/>
          <w:iCs/>
          <w:color w:val="000000"/>
          <w:sz w:val="22"/>
          <w:szCs w:val="22"/>
          <w:lang w:val="es-ES_tradnl"/>
        </w:rPr>
        <w:t>Superintendencia de Vigilancia y Seguridad Privada</w:t>
      </w:r>
    </w:p>
    <w:p w14:paraId="61CE9D3D" w14:textId="77777777" w:rsidR="008C5DD7" w:rsidRPr="0070042D" w:rsidRDefault="008C5DD7" w:rsidP="008C5DD7">
      <w:pPr>
        <w:contextualSpacing/>
        <w:jc w:val="both"/>
        <w:rPr>
          <w:rFonts w:ascii="Verdana" w:eastAsia="Times New Roman" w:hAnsi="Verdana" w:cs="Times New Roman"/>
          <w:iCs/>
          <w:color w:val="000000"/>
          <w:sz w:val="22"/>
          <w:szCs w:val="22"/>
          <w:lang w:val="es-ES_tradnl"/>
        </w:rPr>
      </w:pPr>
    </w:p>
    <w:p w14:paraId="4E731C94" w14:textId="77777777" w:rsidR="008C5DD7" w:rsidRPr="0070042D" w:rsidRDefault="008C5DD7" w:rsidP="008C5DD7">
      <w:pPr>
        <w:contextualSpacing/>
        <w:jc w:val="both"/>
        <w:rPr>
          <w:rFonts w:ascii="Verdana" w:eastAsia="Times New Roman" w:hAnsi="Verdana" w:cs="Times New Roman"/>
          <w:iCs/>
          <w:color w:val="000000"/>
          <w:sz w:val="22"/>
          <w:szCs w:val="22"/>
          <w:lang w:val="es-ES_tradnl"/>
        </w:rPr>
      </w:pPr>
    </w:p>
    <w:p w14:paraId="0EE4E3FD" w14:textId="474CC15B" w:rsidR="008C5DD7" w:rsidRPr="0070042D" w:rsidRDefault="008C5DD7" w:rsidP="008C5DD7">
      <w:pPr>
        <w:spacing w:before="100" w:beforeAutospacing="1" w:after="100" w:afterAutospacing="1"/>
        <w:jc w:val="both"/>
        <w:rPr>
          <w:rFonts w:ascii="Verdana" w:hAnsi="Verdana" w:cs="Arial"/>
          <w:sz w:val="22"/>
          <w:szCs w:val="22"/>
        </w:rPr>
      </w:pPr>
      <w:r w:rsidRPr="0070042D">
        <w:rPr>
          <w:rFonts w:ascii="Verdana" w:hAnsi="Verdana" w:cs="Arial"/>
          <w:b/>
          <w:bCs/>
          <w:sz w:val="22"/>
          <w:szCs w:val="22"/>
        </w:rPr>
        <w:lastRenderedPageBreak/>
        <w:t>Nota:</w:t>
      </w:r>
      <w:r w:rsidRPr="0070042D">
        <w:rPr>
          <w:rFonts w:ascii="Verdana" w:hAnsi="Verdana" w:cs="Arial"/>
          <w:sz w:val="22"/>
          <w:szCs w:val="22"/>
        </w:rPr>
        <w:t xml:space="preserve"> Los firmantes declaramos que hemos revisado el documento y lo encontramos ajustado a las normas y disposiciones legales vigentes </w:t>
      </w:r>
      <w:r w:rsidR="00635689" w:rsidRPr="0070042D">
        <w:rPr>
          <w:rFonts w:ascii="Verdana" w:hAnsi="Verdana" w:cs="Arial"/>
          <w:sz w:val="22"/>
          <w:szCs w:val="22"/>
        </w:rPr>
        <w:t>y,</w:t>
      </w:r>
      <w:r w:rsidRPr="0070042D">
        <w:rPr>
          <w:rFonts w:ascii="Verdana" w:hAnsi="Verdana" w:cs="Arial"/>
          <w:sz w:val="22"/>
          <w:szCs w:val="22"/>
        </w:rPr>
        <w:t xml:space="preserve"> por lo tanto, bajo nuestra responsabilidad, lo presentamos para la firma.</w:t>
      </w:r>
    </w:p>
    <w:p w14:paraId="7E0B1129" w14:textId="77777777" w:rsidR="008C5DD7" w:rsidRPr="0070042D" w:rsidRDefault="008C5DD7" w:rsidP="008C5DD7">
      <w:pPr>
        <w:spacing w:before="100" w:beforeAutospacing="1" w:after="100" w:afterAutospacing="1"/>
        <w:jc w:val="both"/>
        <w:rPr>
          <w:rFonts w:ascii="Verdana" w:hAnsi="Verdana" w:cs="Arial"/>
          <w:color w:val="FF0000"/>
          <w:sz w:val="22"/>
          <w:szCs w:val="22"/>
        </w:rPr>
      </w:pPr>
    </w:p>
    <w:p w14:paraId="099E5134" w14:textId="77777777" w:rsidR="008C5DD7" w:rsidRPr="0070042D" w:rsidRDefault="008C5DD7" w:rsidP="008C5DD7">
      <w:pPr>
        <w:rPr>
          <w:rFonts w:ascii="Verdana" w:hAnsi="Verdana"/>
          <w:sz w:val="22"/>
          <w:szCs w:val="22"/>
        </w:rPr>
      </w:pPr>
    </w:p>
    <w:p w14:paraId="199DDC62" w14:textId="77777777" w:rsidR="008C5DD7" w:rsidRPr="0070042D" w:rsidRDefault="008C5DD7" w:rsidP="008C5DD7">
      <w:pPr>
        <w:rPr>
          <w:rFonts w:ascii="Verdana" w:hAnsi="Verdana"/>
          <w:sz w:val="22"/>
          <w:szCs w:val="22"/>
        </w:rPr>
      </w:pPr>
    </w:p>
    <w:p w14:paraId="0EF4F559" w14:textId="77777777" w:rsidR="00F03291" w:rsidRPr="0070042D" w:rsidRDefault="00F03291">
      <w:pPr>
        <w:rPr>
          <w:rFonts w:ascii="Verdana" w:hAnsi="Verdana"/>
          <w:sz w:val="22"/>
          <w:szCs w:val="22"/>
        </w:rPr>
        <w:sectPr w:rsidR="00F03291" w:rsidRPr="0070042D" w:rsidSect="00635689">
          <w:headerReference w:type="even" r:id="rId13"/>
          <w:headerReference w:type="default" r:id="rId14"/>
          <w:footerReference w:type="even" r:id="rId15"/>
          <w:footerReference w:type="default" r:id="rId16"/>
          <w:headerReference w:type="first" r:id="rId17"/>
          <w:footerReference w:type="first" r:id="rId18"/>
          <w:pgSz w:w="12240" w:h="20160" w:code="5"/>
          <w:pgMar w:top="1701" w:right="1467" w:bottom="1418" w:left="1701" w:header="709" w:footer="0" w:gutter="0"/>
          <w:pgNumType w:chapStyle="1"/>
          <w:cols w:space="708"/>
          <w:docGrid w:linePitch="360"/>
        </w:sectPr>
      </w:pPr>
      <w:r w:rsidRPr="0070042D">
        <w:rPr>
          <w:rFonts w:ascii="Verdana" w:hAnsi="Verdana"/>
          <w:sz w:val="22"/>
          <w:szCs w:val="22"/>
        </w:rPr>
        <w:br w:type="page"/>
      </w:r>
    </w:p>
    <w:p w14:paraId="5F768CD2" w14:textId="51F3BF0B" w:rsidR="00F03291" w:rsidRPr="0070042D" w:rsidRDefault="00F03291">
      <w:pPr>
        <w:rPr>
          <w:rFonts w:ascii="Verdana" w:hAnsi="Verdana"/>
          <w:sz w:val="22"/>
          <w:szCs w:val="22"/>
        </w:rPr>
      </w:pPr>
    </w:p>
    <w:p w14:paraId="13DE4B19" w14:textId="54EF018D" w:rsidR="00F03291" w:rsidRDefault="00F03291" w:rsidP="00623552">
      <w:pPr>
        <w:jc w:val="center"/>
        <w:rPr>
          <w:rFonts w:ascii="Verdana" w:hAnsi="Verdana"/>
          <w:b/>
          <w:sz w:val="22"/>
          <w:szCs w:val="22"/>
        </w:rPr>
      </w:pPr>
      <w:r w:rsidRPr="0070042D">
        <w:rPr>
          <w:rFonts w:ascii="Verdana" w:hAnsi="Verdana"/>
          <w:b/>
          <w:sz w:val="22"/>
          <w:szCs w:val="22"/>
        </w:rPr>
        <w:t>Anexo 1. Matriz de riesgos contratos prestación de servicios   profesionales o de apoyo a la gestión</w:t>
      </w:r>
    </w:p>
    <w:p w14:paraId="676EEAE7" w14:textId="0AF11A22" w:rsidR="00C17D3A" w:rsidRPr="0070042D" w:rsidRDefault="00C17D3A" w:rsidP="00623552">
      <w:pPr>
        <w:jc w:val="center"/>
        <w:rPr>
          <w:rFonts w:ascii="Verdana" w:hAnsi="Verdana"/>
          <w:b/>
          <w:sz w:val="22"/>
          <w:szCs w:val="22"/>
        </w:rPr>
      </w:pPr>
      <w:r w:rsidRPr="00C17D3A">
        <w:rPr>
          <w:rFonts w:ascii="Verdana" w:hAnsi="Verdana"/>
          <w:b/>
          <w:color w:val="EE0000"/>
          <w:sz w:val="22"/>
          <w:szCs w:val="22"/>
        </w:rPr>
        <w:t>(Los riesgos podrá variar conforme a las necesidades y objeto contractual)</w:t>
      </w:r>
    </w:p>
    <w:p w14:paraId="6674FD78" w14:textId="77777777" w:rsidR="00F03291" w:rsidRPr="0070042D" w:rsidRDefault="00F03291" w:rsidP="00F03291">
      <w:pPr>
        <w:jc w:val="both"/>
        <w:rPr>
          <w:rFonts w:ascii="Verdana" w:hAnsi="Verdana"/>
          <w:b/>
          <w:sz w:val="22"/>
          <w:szCs w:val="22"/>
        </w:rPr>
      </w:pPr>
    </w:p>
    <w:p w14:paraId="2C78C64E" w14:textId="77777777" w:rsidR="003A47E9" w:rsidRPr="0070042D" w:rsidRDefault="003A47E9" w:rsidP="00F03291">
      <w:pPr>
        <w:jc w:val="both"/>
        <w:rPr>
          <w:rFonts w:ascii="Verdana" w:hAnsi="Verdana"/>
          <w:b/>
          <w:color w:val="C00000"/>
          <w:sz w:val="22"/>
          <w:szCs w:val="22"/>
        </w:rPr>
      </w:pPr>
    </w:p>
    <w:tbl>
      <w:tblPr>
        <w:tblW w:w="1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
        <w:gridCol w:w="284"/>
        <w:gridCol w:w="284"/>
        <w:gridCol w:w="284"/>
        <w:gridCol w:w="284"/>
        <w:gridCol w:w="889"/>
        <w:gridCol w:w="993"/>
        <w:gridCol w:w="1903"/>
        <w:gridCol w:w="284"/>
        <w:gridCol w:w="2229"/>
        <w:gridCol w:w="398"/>
        <w:gridCol w:w="1117"/>
        <w:gridCol w:w="954"/>
        <w:gridCol w:w="398"/>
        <w:gridCol w:w="398"/>
        <w:gridCol w:w="619"/>
        <w:gridCol w:w="398"/>
        <w:gridCol w:w="877"/>
        <w:gridCol w:w="914"/>
        <w:gridCol w:w="663"/>
        <w:gridCol w:w="762"/>
        <w:gridCol w:w="919"/>
        <w:gridCol w:w="896"/>
      </w:tblGrid>
      <w:tr w:rsidR="00C17D3A" w:rsidRPr="00C17D3A" w14:paraId="6119A8C0" w14:textId="77777777" w:rsidTr="00C17D3A">
        <w:trPr>
          <w:trHeight w:val="1110"/>
          <w:tblHeader/>
          <w:jc w:val="center"/>
        </w:trPr>
        <w:tc>
          <w:tcPr>
            <w:tcW w:w="246" w:type="dxa"/>
            <w:vMerge w:val="restart"/>
            <w:shd w:val="clear" w:color="auto" w:fill="DEEAF6" w:themeFill="accent5" w:themeFillTint="33"/>
            <w:noWrap/>
            <w:textDirection w:val="btLr"/>
            <w:vAlign w:val="center"/>
            <w:hideMark/>
          </w:tcPr>
          <w:p w14:paraId="3381FB6F"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No.</w:t>
            </w:r>
          </w:p>
        </w:tc>
        <w:tc>
          <w:tcPr>
            <w:tcW w:w="246" w:type="dxa"/>
            <w:vMerge w:val="restart"/>
            <w:shd w:val="clear" w:color="auto" w:fill="DEEAF6" w:themeFill="accent5" w:themeFillTint="33"/>
            <w:noWrap/>
            <w:textDirection w:val="btLr"/>
            <w:vAlign w:val="center"/>
            <w:hideMark/>
          </w:tcPr>
          <w:p w14:paraId="1C97B07C"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Clase</w:t>
            </w:r>
          </w:p>
        </w:tc>
        <w:tc>
          <w:tcPr>
            <w:tcW w:w="246" w:type="dxa"/>
            <w:vMerge w:val="restart"/>
            <w:shd w:val="clear" w:color="auto" w:fill="DEEAF6" w:themeFill="accent5" w:themeFillTint="33"/>
            <w:noWrap/>
            <w:textDirection w:val="btLr"/>
            <w:vAlign w:val="center"/>
            <w:hideMark/>
          </w:tcPr>
          <w:p w14:paraId="025A52C0"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Fuente</w:t>
            </w:r>
          </w:p>
        </w:tc>
        <w:tc>
          <w:tcPr>
            <w:tcW w:w="246" w:type="dxa"/>
            <w:vMerge w:val="restart"/>
            <w:shd w:val="clear" w:color="auto" w:fill="DEEAF6" w:themeFill="accent5" w:themeFillTint="33"/>
            <w:noWrap/>
            <w:textDirection w:val="btLr"/>
            <w:vAlign w:val="center"/>
            <w:hideMark/>
          </w:tcPr>
          <w:p w14:paraId="5E255116"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Etapa</w:t>
            </w:r>
          </w:p>
        </w:tc>
        <w:tc>
          <w:tcPr>
            <w:tcW w:w="246" w:type="dxa"/>
            <w:vMerge w:val="restart"/>
            <w:shd w:val="clear" w:color="auto" w:fill="DEEAF6" w:themeFill="accent5" w:themeFillTint="33"/>
            <w:noWrap/>
            <w:textDirection w:val="btLr"/>
            <w:vAlign w:val="center"/>
            <w:hideMark/>
          </w:tcPr>
          <w:p w14:paraId="58A4A1D1"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Tipo</w:t>
            </w:r>
          </w:p>
        </w:tc>
        <w:tc>
          <w:tcPr>
            <w:tcW w:w="682" w:type="dxa"/>
            <w:vMerge w:val="restart"/>
            <w:shd w:val="clear" w:color="auto" w:fill="DEEAF6" w:themeFill="accent5" w:themeFillTint="33"/>
            <w:textDirection w:val="btLr"/>
            <w:vAlign w:val="center"/>
            <w:hideMark/>
          </w:tcPr>
          <w:p w14:paraId="3EE0C430"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Descripción (Qué puede pasar y, si es posible, cómo puede pasar)</w:t>
            </w:r>
          </w:p>
        </w:tc>
        <w:tc>
          <w:tcPr>
            <w:tcW w:w="346" w:type="dxa"/>
            <w:vMerge w:val="restart"/>
            <w:shd w:val="clear" w:color="auto" w:fill="DEEAF6" w:themeFill="accent5" w:themeFillTint="33"/>
            <w:textDirection w:val="btLr"/>
            <w:vAlign w:val="center"/>
            <w:hideMark/>
          </w:tcPr>
          <w:p w14:paraId="4FD3498B"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Consecuencia de la ocurrencia del evento</w:t>
            </w:r>
          </w:p>
        </w:tc>
        <w:tc>
          <w:tcPr>
            <w:tcW w:w="2052" w:type="dxa"/>
            <w:vMerge w:val="restart"/>
            <w:shd w:val="clear" w:color="auto" w:fill="DEEAF6" w:themeFill="accent5" w:themeFillTint="33"/>
            <w:noWrap/>
            <w:textDirection w:val="btLr"/>
            <w:vAlign w:val="center"/>
            <w:hideMark/>
          </w:tcPr>
          <w:p w14:paraId="77B926BE"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Probabilidad</w:t>
            </w:r>
          </w:p>
        </w:tc>
        <w:tc>
          <w:tcPr>
            <w:tcW w:w="246" w:type="dxa"/>
            <w:vMerge w:val="restart"/>
            <w:shd w:val="clear" w:color="auto" w:fill="DEEAF6" w:themeFill="accent5" w:themeFillTint="33"/>
            <w:noWrap/>
            <w:textDirection w:val="btLr"/>
            <w:vAlign w:val="center"/>
            <w:hideMark/>
          </w:tcPr>
          <w:p w14:paraId="151051A5"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Impacto</w:t>
            </w:r>
          </w:p>
        </w:tc>
        <w:tc>
          <w:tcPr>
            <w:tcW w:w="2406" w:type="dxa"/>
            <w:vMerge w:val="restart"/>
            <w:shd w:val="clear" w:color="auto" w:fill="DEEAF6" w:themeFill="accent5" w:themeFillTint="33"/>
            <w:noWrap/>
            <w:textDirection w:val="btLr"/>
            <w:vAlign w:val="center"/>
            <w:hideMark/>
          </w:tcPr>
          <w:p w14:paraId="2E18DBEB"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X</w:t>
            </w:r>
          </w:p>
        </w:tc>
        <w:tc>
          <w:tcPr>
            <w:tcW w:w="420" w:type="dxa"/>
            <w:vMerge w:val="restart"/>
            <w:shd w:val="clear" w:color="auto" w:fill="DEEAF6" w:themeFill="accent5" w:themeFillTint="33"/>
            <w:noWrap/>
            <w:textDirection w:val="btLr"/>
            <w:vAlign w:val="center"/>
            <w:hideMark/>
          </w:tcPr>
          <w:p w14:paraId="0AB989F6"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Categoría</w:t>
            </w:r>
          </w:p>
        </w:tc>
        <w:tc>
          <w:tcPr>
            <w:tcW w:w="1200" w:type="dxa"/>
            <w:vMerge w:val="restart"/>
            <w:shd w:val="clear" w:color="auto" w:fill="DEEAF6" w:themeFill="accent5" w:themeFillTint="33"/>
            <w:textDirection w:val="btLr"/>
            <w:vAlign w:val="center"/>
            <w:hideMark/>
          </w:tcPr>
          <w:p w14:paraId="0AEE4FB4"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¿A quién se asigna? (Sujeto responsable)</w:t>
            </w:r>
          </w:p>
        </w:tc>
        <w:tc>
          <w:tcPr>
            <w:tcW w:w="1038" w:type="dxa"/>
            <w:vMerge w:val="restart"/>
            <w:shd w:val="clear" w:color="auto" w:fill="DEEAF6" w:themeFill="accent5" w:themeFillTint="33"/>
            <w:textDirection w:val="btLr"/>
            <w:vAlign w:val="center"/>
            <w:hideMark/>
          </w:tcPr>
          <w:p w14:paraId="73745BBE"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Tratamientos/ Controles a ser implementados</w:t>
            </w:r>
          </w:p>
        </w:tc>
        <w:tc>
          <w:tcPr>
            <w:tcW w:w="1920" w:type="dxa"/>
            <w:gridSpan w:val="4"/>
            <w:shd w:val="clear" w:color="auto" w:fill="DEEAF6" w:themeFill="accent5" w:themeFillTint="33"/>
            <w:textDirection w:val="btLr"/>
            <w:vAlign w:val="center"/>
            <w:hideMark/>
          </w:tcPr>
          <w:p w14:paraId="51F0806F"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Impacto después del Tratamiento</w:t>
            </w:r>
          </w:p>
        </w:tc>
        <w:tc>
          <w:tcPr>
            <w:tcW w:w="940" w:type="dxa"/>
            <w:vMerge w:val="restart"/>
            <w:shd w:val="clear" w:color="auto" w:fill="DEEAF6" w:themeFill="accent5" w:themeFillTint="33"/>
            <w:textDirection w:val="btLr"/>
            <w:vAlign w:val="center"/>
            <w:hideMark/>
          </w:tcPr>
          <w:p w14:paraId="127BF845"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Afecta ejecución</w:t>
            </w:r>
          </w:p>
        </w:tc>
        <w:tc>
          <w:tcPr>
            <w:tcW w:w="980" w:type="dxa"/>
            <w:vMerge w:val="restart"/>
            <w:shd w:val="clear" w:color="auto" w:fill="DEEAF6" w:themeFill="accent5" w:themeFillTint="33"/>
            <w:textDirection w:val="btLr"/>
            <w:vAlign w:val="center"/>
            <w:hideMark/>
          </w:tcPr>
          <w:p w14:paraId="38F02FA8"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Persona responsable por implementar el tratamiento</w:t>
            </w:r>
          </w:p>
        </w:tc>
        <w:tc>
          <w:tcPr>
            <w:tcW w:w="680" w:type="dxa"/>
            <w:vMerge w:val="restart"/>
            <w:shd w:val="clear" w:color="auto" w:fill="DEEAF6" w:themeFill="accent5" w:themeFillTint="33"/>
            <w:textDirection w:val="btLr"/>
            <w:vAlign w:val="center"/>
            <w:hideMark/>
          </w:tcPr>
          <w:p w14:paraId="71610989"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Fecha estimada en que se inicia el tratamiento</w:t>
            </w:r>
          </w:p>
        </w:tc>
        <w:tc>
          <w:tcPr>
            <w:tcW w:w="749" w:type="dxa"/>
            <w:vMerge w:val="restart"/>
            <w:shd w:val="clear" w:color="auto" w:fill="DEEAF6" w:themeFill="accent5" w:themeFillTint="33"/>
            <w:textDirection w:val="btLr"/>
            <w:vAlign w:val="center"/>
            <w:hideMark/>
          </w:tcPr>
          <w:p w14:paraId="32B7ADE1"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Fecha estimada en que se completa el tratamiento</w:t>
            </w:r>
          </w:p>
        </w:tc>
        <w:tc>
          <w:tcPr>
            <w:tcW w:w="1771" w:type="dxa"/>
            <w:gridSpan w:val="2"/>
            <w:shd w:val="clear" w:color="auto" w:fill="DEEAF6" w:themeFill="accent5" w:themeFillTint="33"/>
            <w:textDirection w:val="btLr"/>
            <w:vAlign w:val="center"/>
            <w:hideMark/>
          </w:tcPr>
          <w:p w14:paraId="4B9653CC"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Control y monitores por parte de la Personería</w:t>
            </w:r>
          </w:p>
        </w:tc>
      </w:tr>
      <w:tr w:rsidR="00C17D3A" w:rsidRPr="00C17D3A" w14:paraId="28FEE0B8" w14:textId="77777777" w:rsidTr="00C17D3A">
        <w:trPr>
          <w:trHeight w:val="1344"/>
          <w:tblHeader/>
          <w:jc w:val="center"/>
        </w:trPr>
        <w:tc>
          <w:tcPr>
            <w:tcW w:w="246" w:type="dxa"/>
            <w:vMerge/>
            <w:shd w:val="clear" w:color="auto" w:fill="DEEAF6" w:themeFill="accent5" w:themeFillTint="33"/>
            <w:textDirection w:val="btLr"/>
            <w:vAlign w:val="center"/>
            <w:hideMark/>
          </w:tcPr>
          <w:p w14:paraId="306BC051"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46" w:type="dxa"/>
            <w:vMerge/>
            <w:shd w:val="clear" w:color="auto" w:fill="DEEAF6" w:themeFill="accent5" w:themeFillTint="33"/>
            <w:textDirection w:val="btLr"/>
            <w:vAlign w:val="center"/>
            <w:hideMark/>
          </w:tcPr>
          <w:p w14:paraId="30BDB2DA"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46" w:type="dxa"/>
            <w:vMerge/>
            <w:shd w:val="clear" w:color="auto" w:fill="DEEAF6" w:themeFill="accent5" w:themeFillTint="33"/>
            <w:textDirection w:val="btLr"/>
            <w:vAlign w:val="center"/>
            <w:hideMark/>
          </w:tcPr>
          <w:p w14:paraId="78831D59"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46" w:type="dxa"/>
            <w:vMerge/>
            <w:shd w:val="clear" w:color="auto" w:fill="DEEAF6" w:themeFill="accent5" w:themeFillTint="33"/>
            <w:textDirection w:val="btLr"/>
            <w:vAlign w:val="center"/>
            <w:hideMark/>
          </w:tcPr>
          <w:p w14:paraId="5909DC76"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46" w:type="dxa"/>
            <w:vMerge/>
            <w:shd w:val="clear" w:color="auto" w:fill="DEEAF6" w:themeFill="accent5" w:themeFillTint="33"/>
            <w:textDirection w:val="btLr"/>
            <w:vAlign w:val="center"/>
            <w:hideMark/>
          </w:tcPr>
          <w:p w14:paraId="6A5B81E4"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682" w:type="dxa"/>
            <w:vMerge/>
            <w:shd w:val="clear" w:color="auto" w:fill="DEEAF6" w:themeFill="accent5" w:themeFillTint="33"/>
            <w:textDirection w:val="btLr"/>
            <w:vAlign w:val="center"/>
            <w:hideMark/>
          </w:tcPr>
          <w:p w14:paraId="5392FEAA"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346" w:type="dxa"/>
            <w:vMerge/>
            <w:shd w:val="clear" w:color="auto" w:fill="DEEAF6" w:themeFill="accent5" w:themeFillTint="33"/>
            <w:textDirection w:val="btLr"/>
            <w:vAlign w:val="center"/>
            <w:hideMark/>
          </w:tcPr>
          <w:p w14:paraId="49409CBE"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052" w:type="dxa"/>
            <w:vMerge/>
            <w:shd w:val="clear" w:color="auto" w:fill="DEEAF6" w:themeFill="accent5" w:themeFillTint="33"/>
            <w:textDirection w:val="btLr"/>
            <w:vAlign w:val="center"/>
            <w:hideMark/>
          </w:tcPr>
          <w:p w14:paraId="4ECA0ED2"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46" w:type="dxa"/>
            <w:vMerge/>
            <w:shd w:val="clear" w:color="auto" w:fill="DEEAF6" w:themeFill="accent5" w:themeFillTint="33"/>
            <w:textDirection w:val="btLr"/>
            <w:vAlign w:val="center"/>
            <w:hideMark/>
          </w:tcPr>
          <w:p w14:paraId="38A77A69"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2406" w:type="dxa"/>
            <w:vMerge/>
            <w:shd w:val="clear" w:color="auto" w:fill="DEEAF6" w:themeFill="accent5" w:themeFillTint="33"/>
            <w:textDirection w:val="btLr"/>
            <w:vAlign w:val="center"/>
            <w:hideMark/>
          </w:tcPr>
          <w:p w14:paraId="0C0FEC1C"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420" w:type="dxa"/>
            <w:vMerge/>
            <w:shd w:val="clear" w:color="auto" w:fill="DEEAF6" w:themeFill="accent5" w:themeFillTint="33"/>
            <w:textDirection w:val="btLr"/>
            <w:vAlign w:val="center"/>
            <w:hideMark/>
          </w:tcPr>
          <w:p w14:paraId="59E1991B"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1200" w:type="dxa"/>
            <w:vMerge/>
            <w:shd w:val="clear" w:color="auto" w:fill="DEEAF6" w:themeFill="accent5" w:themeFillTint="33"/>
            <w:textDirection w:val="btLr"/>
            <w:vAlign w:val="center"/>
            <w:hideMark/>
          </w:tcPr>
          <w:p w14:paraId="3EBB7DB8"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1038" w:type="dxa"/>
            <w:vMerge/>
            <w:shd w:val="clear" w:color="auto" w:fill="DEEAF6" w:themeFill="accent5" w:themeFillTint="33"/>
            <w:textDirection w:val="btLr"/>
            <w:vAlign w:val="center"/>
            <w:hideMark/>
          </w:tcPr>
          <w:p w14:paraId="39D2DEAD"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420" w:type="dxa"/>
            <w:shd w:val="clear" w:color="auto" w:fill="E2EFD9" w:themeFill="accent6" w:themeFillTint="33"/>
            <w:textDirection w:val="btLr"/>
            <w:vAlign w:val="center"/>
            <w:hideMark/>
          </w:tcPr>
          <w:p w14:paraId="69B55CBA"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Probabilidad</w:t>
            </w:r>
          </w:p>
        </w:tc>
        <w:tc>
          <w:tcPr>
            <w:tcW w:w="420" w:type="dxa"/>
            <w:shd w:val="clear" w:color="auto" w:fill="E2EFD9" w:themeFill="accent6" w:themeFillTint="33"/>
            <w:textDirection w:val="btLr"/>
            <w:vAlign w:val="center"/>
            <w:hideMark/>
          </w:tcPr>
          <w:p w14:paraId="6DB32927"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Impacto</w:t>
            </w:r>
          </w:p>
        </w:tc>
        <w:tc>
          <w:tcPr>
            <w:tcW w:w="660" w:type="dxa"/>
            <w:shd w:val="clear" w:color="auto" w:fill="E2EFD9" w:themeFill="accent6" w:themeFillTint="33"/>
            <w:textDirection w:val="btLr"/>
            <w:vAlign w:val="center"/>
            <w:hideMark/>
          </w:tcPr>
          <w:p w14:paraId="0D3EB85A"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Valoración riesgo</w:t>
            </w:r>
          </w:p>
        </w:tc>
        <w:tc>
          <w:tcPr>
            <w:tcW w:w="420" w:type="dxa"/>
            <w:shd w:val="clear" w:color="auto" w:fill="E2EFD9" w:themeFill="accent6" w:themeFillTint="33"/>
            <w:textDirection w:val="btLr"/>
            <w:vAlign w:val="center"/>
            <w:hideMark/>
          </w:tcPr>
          <w:p w14:paraId="3A331FD9"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Categoría</w:t>
            </w:r>
          </w:p>
        </w:tc>
        <w:tc>
          <w:tcPr>
            <w:tcW w:w="940" w:type="dxa"/>
            <w:vMerge/>
            <w:shd w:val="clear" w:color="auto" w:fill="DEEAF6" w:themeFill="accent5" w:themeFillTint="33"/>
            <w:textDirection w:val="btLr"/>
            <w:vAlign w:val="center"/>
            <w:hideMark/>
          </w:tcPr>
          <w:p w14:paraId="5659A8CA"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980" w:type="dxa"/>
            <w:vMerge/>
            <w:shd w:val="clear" w:color="auto" w:fill="DEEAF6" w:themeFill="accent5" w:themeFillTint="33"/>
            <w:textDirection w:val="btLr"/>
            <w:vAlign w:val="center"/>
            <w:hideMark/>
          </w:tcPr>
          <w:p w14:paraId="48AD28DF"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680" w:type="dxa"/>
            <w:vMerge/>
            <w:shd w:val="clear" w:color="auto" w:fill="DEEAF6" w:themeFill="accent5" w:themeFillTint="33"/>
            <w:textDirection w:val="btLr"/>
            <w:vAlign w:val="center"/>
            <w:hideMark/>
          </w:tcPr>
          <w:p w14:paraId="3605C489"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749" w:type="dxa"/>
            <w:vMerge/>
            <w:shd w:val="clear" w:color="auto" w:fill="DEEAF6" w:themeFill="accent5" w:themeFillTint="33"/>
            <w:textDirection w:val="btLr"/>
            <w:vAlign w:val="center"/>
            <w:hideMark/>
          </w:tcPr>
          <w:p w14:paraId="1651873A" w14:textId="77777777" w:rsidR="003A47E9" w:rsidRPr="00C17D3A" w:rsidRDefault="003A47E9" w:rsidP="003F2499">
            <w:pPr>
              <w:ind w:left="113" w:right="113"/>
              <w:rPr>
                <w:rFonts w:ascii="Verdana" w:eastAsia="Times New Roman" w:hAnsi="Verdana" w:cs="Calibri"/>
                <w:b/>
                <w:bCs/>
                <w:color w:val="000000"/>
                <w:sz w:val="12"/>
                <w:szCs w:val="12"/>
                <w:lang w:eastAsia="es-CO"/>
              </w:rPr>
            </w:pPr>
          </w:p>
        </w:tc>
        <w:tc>
          <w:tcPr>
            <w:tcW w:w="811" w:type="dxa"/>
            <w:shd w:val="clear" w:color="auto" w:fill="DEEAF6" w:themeFill="accent5" w:themeFillTint="33"/>
            <w:textDirection w:val="btLr"/>
            <w:vAlign w:val="center"/>
            <w:hideMark/>
          </w:tcPr>
          <w:p w14:paraId="50BD6C2C"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¿Cómo se realiza el monitoreo?</w:t>
            </w:r>
          </w:p>
        </w:tc>
        <w:tc>
          <w:tcPr>
            <w:tcW w:w="960" w:type="dxa"/>
            <w:shd w:val="clear" w:color="auto" w:fill="E2EFD9" w:themeFill="accent6" w:themeFillTint="33"/>
            <w:textDirection w:val="btLr"/>
            <w:vAlign w:val="center"/>
            <w:hideMark/>
          </w:tcPr>
          <w:p w14:paraId="0DEBC55B" w14:textId="77777777" w:rsidR="003A47E9" w:rsidRPr="00C17D3A" w:rsidRDefault="003A47E9" w:rsidP="003F2499">
            <w:pPr>
              <w:ind w:left="113" w:right="113"/>
              <w:jc w:val="center"/>
              <w:rPr>
                <w:rFonts w:ascii="Verdana" w:eastAsia="Times New Roman" w:hAnsi="Verdana" w:cs="Calibri"/>
                <w:b/>
                <w:bCs/>
                <w:color w:val="000000"/>
                <w:sz w:val="12"/>
                <w:szCs w:val="12"/>
                <w:lang w:eastAsia="es-CO"/>
              </w:rPr>
            </w:pPr>
            <w:r w:rsidRPr="00C17D3A">
              <w:rPr>
                <w:rFonts w:ascii="Verdana" w:eastAsia="Times New Roman" w:hAnsi="Verdana" w:cs="Calibri"/>
                <w:b/>
                <w:bCs/>
                <w:color w:val="000000"/>
                <w:sz w:val="12"/>
                <w:szCs w:val="12"/>
                <w:lang w:eastAsia="es-CO"/>
              </w:rPr>
              <w:t>Periodicidad (¿cuándo?)</w:t>
            </w:r>
          </w:p>
        </w:tc>
      </w:tr>
      <w:tr w:rsidR="00C17D3A" w:rsidRPr="00C17D3A" w14:paraId="22AA3947" w14:textId="77777777" w:rsidTr="00C17D3A">
        <w:trPr>
          <w:trHeight w:val="1620"/>
          <w:jc w:val="center"/>
        </w:trPr>
        <w:tc>
          <w:tcPr>
            <w:tcW w:w="246" w:type="dxa"/>
            <w:vMerge w:val="restart"/>
            <w:noWrap/>
            <w:textDirection w:val="btLr"/>
            <w:vAlign w:val="center"/>
            <w:hideMark/>
          </w:tcPr>
          <w:p w14:paraId="54FFB036" w14:textId="77777777" w:rsidR="003A47E9" w:rsidRPr="00C17D3A" w:rsidRDefault="003A47E9" w:rsidP="003F2499">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1</w:t>
            </w:r>
          </w:p>
        </w:tc>
        <w:tc>
          <w:tcPr>
            <w:tcW w:w="246" w:type="dxa"/>
            <w:vMerge w:val="restart"/>
            <w:noWrap/>
            <w:textDirection w:val="btLr"/>
            <w:vAlign w:val="center"/>
            <w:hideMark/>
          </w:tcPr>
          <w:p w14:paraId="7017D863"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Especifico</w:t>
            </w:r>
          </w:p>
        </w:tc>
        <w:tc>
          <w:tcPr>
            <w:tcW w:w="246" w:type="dxa"/>
            <w:vMerge w:val="restart"/>
            <w:noWrap/>
            <w:textDirection w:val="btLr"/>
            <w:vAlign w:val="center"/>
            <w:hideMark/>
          </w:tcPr>
          <w:p w14:paraId="5DD546D3"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Interno</w:t>
            </w:r>
          </w:p>
        </w:tc>
        <w:tc>
          <w:tcPr>
            <w:tcW w:w="246" w:type="dxa"/>
            <w:vMerge w:val="restart"/>
            <w:noWrap/>
            <w:textDirection w:val="btLr"/>
            <w:vAlign w:val="center"/>
            <w:hideMark/>
          </w:tcPr>
          <w:p w14:paraId="5A0AE60A"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Planeación</w:t>
            </w:r>
          </w:p>
        </w:tc>
        <w:tc>
          <w:tcPr>
            <w:tcW w:w="246" w:type="dxa"/>
            <w:vMerge w:val="restart"/>
            <w:noWrap/>
            <w:textDirection w:val="btLr"/>
            <w:vAlign w:val="center"/>
            <w:hideMark/>
          </w:tcPr>
          <w:p w14:paraId="6F280238"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Operacional</w:t>
            </w:r>
          </w:p>
        </w:tc>
        <w:tc>
          <w:tcPr>
            <w:tcW w:w="682" w:type="dxa"/>
            <w:vMerge w:val="restart"/>
            <w:textDirection w:val="btLr"/>
            <w:vAlign w:val="center"/>
            <w:hideMark/>
          </w:tcPr>
          <w:p w14:paraId="6CEA1075"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Que los documentos del (la) contratista no estén completos o estos no cumplan con los requisitos exigidos por la entidad</w:t>
            </w:r>
          </w:p>
        </w:tc>
        <w:tc>
          <w:tcPr>
            <w:tcW w:w="346" w:type="dxa"/>
            <w:vMerge w:val="restart"/>
            <w:textDirection w:val="btLr"/>
            <w:vAlign w:val="center"/>
            <w:hideMark/>
          </w:tcPr>
          <w:p w14:paraId="6A864AEB"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Retraso en la contratación y en consecuencia retraso en el cumplimiento de las funciones misionales, de apoyo de la entidad o en los proyectos de inversión</w:t>
            </w:r>
          </w:p>
        </w:tc>
        <w:tc>
          <w:tcPr>
            <w:tcW w:w="2052" w:type="dxa"/>
            <w:vMerge w:val="restart"/>
            <w:noWrap/>
            <w:textDirection w:val="btLr"/>
            <w:vAlign w:val="center"/>
            <w:hideMark/>
          </w:tcPr>
          <w:p w14:paraId="3CF5014C"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Improbable</w:t>
            </w:r>
          </w:p>
        </w:tc>
        <w:tc>
          <w:tcPr>
            <w:tcW w:w="246" w:type="dxa"/>
            <w:vMerge w:val="restart"/>
            <w:noWrap/>
            <w:textDirection w:val="btLr"/>
            <w:vAlign w:val="center"/>
            <w:hideMark/>
          </w:tcPr>
          <w:p w14:paraId="1E3F97FA"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Menor</w:t>
            </w:r>
          </w:p>
        </w:tc>
        <w:tc>
          <w:tcPr>
            <w:tcW w:w="2406" w:type="dxa"/>
            <w:vMerge w:val="restart"/>
            <w:noWrap/>
            <w:textDirection w:val="btLr"/>
            <w:vAlign w:val="center"/>
            <w:hideMark/>
          </w:tcPr>
          <w:p w14:paraId="08B623B8"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3</w:t>
            </w:r>
          </w:p>
        </w:tc>
        <w:tc>
          <w:tcPr>
            <w:tcW w:w="420" w:type="dxa"/>
            <w:vMerge w:val="restart"/>
            <w:noWrap/>
            <w:textDirection w:val="btLr"/>
            <w:vAlign w:val="center"/>
            <w:hideMark/>
          </w:tcPr>
          <w:p w14:paraId="4E8511C6"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Bajo</w:t>
            </w:r>
          </w:p>
        </w:tc>
        <w:tc>
          <w:tcPr>
            <w:tcW w:w="1200" w:type="dxa"/>
            <w:vMerge w:val="restart"/>
            <w:noWrap/>
            <w:textDirection w:val="btLr"/>
            <w:vAlign w:val="center"/>
            <w:hideMark/>
          </w:tcPr>
          <w:p w14:paraId="6207C127" w14:textId="7709EDD4"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Contratista</w:t>
            </w:r>
          </w:p>
        </w:tc>
        <w:tc>
          <w:tcPr>
            <w:tcW w:w="1038" w:type="dxa"/>
            <w:vMerge w:val="restart"/>
            <w:textDirection w:val="btLr"/>
            <w:vAlign w:val="center"/>
            <w:hideMark/>
          </w:tcPr>
          <w:p w14:paraId="5E89E868"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Requerir al (la) contratista con el fin de que aporte los documentos solicitados por la entidad</w:t>
            </w:r>
          </w:p>
        </w:tc>
        <w:tc>
          <w:tcPr>
            <w:tcW w:w="420" w:type="dxa"/>
            <w:vMerge w:val="restart"/>
            <w:noWrap/>
            <w:textDirection w:val="btLr"/>
            <w:vAlign w:val="center"/>
            <w:hideMark/>
          </w:tcPr>
          <w:p w14:paraId="6BA5C58E"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Raro</w:t>
            </w:r>
          </w:p>
        </w:tc>
        <w:tc>
          <w:tcPr>
            <w:tcW w:w="420" w:type="dxa"/>
            <w:vMerge w:val="restart"/>
            <w:noWrap/>
            <w:textDirection w:val="btLr"/>
            <w:vAlign w:val="center"/>
            <w:hideMark/>
          </w:tcPr>
          <w:p w14:paraId="5198C861"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Insignificante</w:t>
            </w:r>
          </w:p>
        </w:tc>
        <w:tc>
          <w:tcPr>
            <w:tcW w:w="660" w:type="dxa"/>
            <w:vMerge w:val="restart"/>
            <w:noWrap/>
            <w:textDirection w:val="btLr"/>
            <w:vAlign w:val="center"/>
            <w:hideMark/>
          </w:tcPr>
          <w:p w14:paraId="6D4C0B60"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2</w:t>
            </w:r>
          </w:p>
        </w:tc>
        <w:tc>
          <w:tcPr>
            <w:tcW w:w="420" w:type="dxa"/>
            <w:vMerge w:val="restart"/>
            <w:noWrap/>
            <w:textDirection w:val="btLr"/>
            <w:vAlign w:val="center"/>
            <w:hideMark/>
          </w:tcPr>
          <w:p w14:paraId="195D4F6C"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Bajo</w:t>
            </w:r>
          </w:p>
        </w:tc>
        <w:tc>
          <w:tcPr>
            <w:tcW w:w="940" w:type="dxa"/>
            <w:vMerge w:val="restart"/>
            <w:textDirection w:val="btLr"/>
            <w:vAlign w:val="center"/>
            <w:hideMark/>
          </w:tcPr>
          <w:p w14:paraId="2BBCAB4B"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Genera retraso en la ejecución</w:t>
            </w:r>
          </w:p>
        </w:tc>
        <w:tc>
          <w:tcPr>
            <w:tcW w:w="980" w:type="dxa"/>
            <w:vMerge w:val="restart"/>
            <w:textDirection w:val="btLr"/>
            <w:vAlign w:val="center"/>
            <w:hideMark/>
          </w:tcPr>
          <w:p w14:paraId="0004138C"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Gestor del proceso contractual</w:t>
            </w:r>
          </w:p>
        </w:tc>
        <w:tc>
          <w:tcPr>
            <w:tcW w:w="680" w:type="dxa"/>
            <w:vMerge w:val="restart"/>
            <w:textDirection w:val="btLr"/>
            <w:vAlign w:val="center"/>
            <w:hideMark/>
          </w:tcPr>
          <w:p w14:paraId="376E9749"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Antes de crear el proceso a plataforma SECOP II</w:t>
            </w:r>
          </w:p>
        </w:tc>
        <w:tc>
          <w:tcPr>
            <w:tcW w:w="749" w:type="dxa"/>
            <w:vMerge w:val="restart"/>
            <w:textDirection w:val="btLr"/>
            <w:vAlign w:val="center"/>
            <w:hideMark/>
          </w:tcPr>
          <w:p w14:paraId="28AE928E"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Antes de crear contrato en la plataforma SECOP II</w:t>
            </w:r>
          </w:p>
        </w:tc>
        <w:tc>
          <w:tcPr>
            <w:tcW w:w="811" w:type="dxa"/>
            <w:vMerge w:val="restart"/>
            <w:textDirection w:val="btLr"/>
            <w:vAlign w:val="center"/>
            <w:hideMark/>
          </w:tcPr>
          <w:p w14:paraId="4C391A6A" w14:textId="52F5E64F"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 través del seguimiento de los documentos aportados por el contratista</w:t>
            </w:r>
          </w:p>
        </w:tc>
        <w:tc>
          <w:tcPr>
            <w:tcW w:w="960" w:type="dxa"/>
            <w:vMerge w:val="restart"/>
            <w:textDirection w:val="btLr"/>
            <w:vAlign w:val="center"/>
            <w:hideMark/>
          </w:tcPr>
          <w:p w14:paraId="45B743A0"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Permanente durante la etapa de planeación</w:t>
            </w:r>
          </w:p>
        </w:tc>
      </w:tr>
      <w:tr w:rsidR="00C17D3A" w:rsidRPr="00C17D3A" w14:paraId="089E1543" w14:textId="77777777" w:rsidTr="00C17D3A">
        <w:trPr>
          <w:trHeight w:val="293"/>
          <w:jc w:val="center"/>
        </w:trPr>
        <w:tc>
          <w:tcPr>
            <w:tcW w:w="246" w:type="dxa"/>
            <w:vMerge/>
            <w:vAlign w:val="center"/>
            <w:hideMark/>
          </w:tcPr>
          <w:p w14:paraId="77641EB3"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56FAA4EC"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6895E127"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58EB72D4"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5BA10ACD" w14:textId="77777777" w:rsidR="003A47E9" w:rsidRPr="00C17D3A" w:rsidRDefault="003A47E9" w:rsidP="003A47E9">
            <w:pPr>
              <w:rPr>
                <w:rFonts w:ascii="Verdana" w:eastAsia="Times New Roman" w:hAnsi="Verdana" w:cs="Calibri"/>
                <w:color w:val="000000"/>
                <w:sz w:val="12"/>
                <w:szCs w:val="12"/>
                <w:lang w:eastAsia="es-CO"/>
              </w:rPr>
            </w:pPr>
          </w:p>
        </w:tc>
        <w:tc>
          <w:tcPr>
            <w:tcW w:w="682" w:type="dxa"/>
            <w:vMerge/>
            <w:vAlign w:val="center"/>
            <w:hideMark/>
          </w:tcPr>
          <w:p w14:paraId="4C2847DE" w14:textId="77777777" w:rsidR="003A47E9" w:rsidRPr="00C17D3A" w:rsidRDefault="003A47E9" w:rsidP="003A47E9">
            <w:pPr>
              <w:rPr>
                <w:rFonts w:ascii="Verdana" w:eastAsia="Times New Roman" w:hAnsi="Verdana" w:cs="Calibri"/>
                <w:color w:val="000000"/>
                <w:sz w:val="12"/>
                <w:szCs w:val="12"/>
                <w:lang w:eastAsia="es-CO"/>
              </w:rPr>
            </w:pPr>
          </w:p>
        </w:tc>
        <w:tc>
          <w:tcPr>
            <w:tcW w:w="346" w:type="dxa"/>
            <w:vMerge/>
            <w:vAlign w:val="center"/>
            <w:hideMark/>
          </w:tcPr>
          <w:p w14:paraId="4059F0FB" w14:textId="77777777" w:rsidR="003A47E9" w:rsidRPr="00C17D3A" w:rsidRDefault="003A47E9" w:rsidP="003A47E9">
            <w:pPr>
              <w:rPr>
                <w:rFonts w:ascii="Verdana" w:eastAsia="Times New Roman" w:hAnsi="Verdana" w:cs="Calibri"/>
                <w:color w:val="000000"/>
                <w:sz w:val="12"/>
                <w:szCs w:val="12"/>
                <w:lang w:eastAsia="es-CO"/>
              </w:rPr>
            </w:pPr>
          </w:p>
        </w:tc>
        <w:tc>
          <w:tcPr>
            <w:tcW w:w="2052" w:type="dxa"/>
            <w:vMerge/>
            <w:vAlign w:val="center"/>
            <w:hideMark/>
          </w:tcPr>
          <w:p w14:paraId="557EA526"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76928615" w14:textId="77777777" w:rsidR="003A47E9" w:rsidRPr="00C17D3A" w:rsidRDefault="003A47E9" w:rsidP="003A47E9">
            <w:pPr>
              <w:rPr>
                <w:rFonts w:ascii="Verdana" w:eastAsia="Times New Roman" w:hAnsi="Verdana" w:cs="Calibri"/>
                <w:color w:val="000000"/>
                <w:sz w:val="12"/>
                <w:szCs w:val="12"/>
                <w:lang w:eastAsia="es-CO"/>
              </w:rPr>
            </w:pPr>
          </w:p>
        </w:tc>
        <w:tc>
          <w:tcPr>
            <w:tcW w:w="2406" w:type="dxa"/>
            <w:vMerge/>
            <w:vAlign w:val="center"/>
            <w:hideMark/>
          </w:tcPr>
          <w:p w14:paraId="6E2EC751"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13A159A7" w14:textId="77777777" w:rsidR="003A47E9" w:rsidRPr="00C17D3A" w:rsidRDefault="003A47E9" w:rsidP="003A47E9">
            <w:pPr>
              <w:rPr>
                <w:rFonts w:ascii="Verdana" w:eastAsia="Times New Roman" w:hAnsi="Verdana" w:cs="Calibri"/>
                <w:color w:val="000000"/>
                <w:sz w:val="12"/>
                <w:szCs w:val="12"/>
                <w:lang w:eastAsia="es-CO"/>
              </w:rPr>
            </w:pPr>
          </w:p>
        </w:tc>
        <w:tc>
          <w:tcPr>
            <w:tcW w:w="1200" w:type="dxa"/>
            <w:vMerge/>
            <w:vAlign w:val="center"/>
            <w:hideMark/>
          </w:tcPr>
          <w:p w14:paraId="2FF90C73" w14:textId="77777777" w:rsidR="003A47E9" w:rsidRPr="00C17D3A" w:rsidRDefault="003A47E9" w:rsidP="003A47E9">
            <w:pPr>
              <w:rPr>
                <w:rFonts w:ascii="Verdana" w:eastAsia="Times New Roman" w:hAnsi="Verdana" w:cs="Calibri"/>
                <w:color w:val="000000"/>
                <w:sz w:val="12"/>
                <w:szCs w:val="12"/>
                <w:lang w:eastAsia="es-CO"/>
              </w:rPr>
            </w:pPr>
          </w:p>
        </w:tc>
        <w:tc>
          <w:tcPr>
            <w:tcW w:w="1038" w:type="dxa"/>
            <w:vMerge/>
            <w:vAlign w:val="center"/>
            <w:hideMark/>
          </w:tcPr>
          <w:p w14:paraId="005F54C6"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6443DDDC"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1AA32807" w14:textId="77777777" w:rsidR="003A47E9" w:rsidRPr="00C17D3A" w:rsidRDefault="003A47E9" w:rsidP="003A47E9">
            <w:pPr>
              <w:rPr>
                <w:rFonts w:ascii="Verdana" w:eastAsia="Times New Roman" w:hAnsi="Verdana" w:cs="Calibri"/>
                <w:color w:val="000000"/>
                <w:sz w:val="12"/>
                <w:szCs w:val="12"/>
                <w:lang w:eastAsia="es-CO"/>
              </w:rPr>
            </w:pPr>
          </w:p>
        </w:tc>
        <w:tc>
          <w:tcPr>
            <w:tcW w:w="660" w:type="dxa"/>
            <w:vMerge/>
            <w:vAlign w:val="center"/>
            <w:hideMark/>
          </w:tcPr>
          <w:p w14:paraId="00435403"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31FAA4CC" w14:textId="77777777" w:rsidR="003A47E9" w:rsidRPr="00C17D3A" w:rsidRDefault="003A47E9" w:rsidP="003A47E9">
            <w:pPr>
              <w:rPr>
                <w:rFonts w:ascii="Verdana" w:eastAsia="Times New Roman" w:hAnsi="Verdana" w:cs="Calibri"/>
                <w:color w:val="000000"/>
                <w:sz w:val="12"/>
                <w:szCs w:val="12"/>
                <w:lang w:eastAsia="es-CO"/>
              </w:rPr>
            </w:pPr>
          </w:p>
        </w:tc>
        <w:tc>
          <w:tcPr>
            <w:tcW w:w="940" w:type="dxa"/>
            <w:vMerge/>
            <w:vAlign w:val="center"/>
            <w:hideMark/>
          </w:tcPr>
          <w:p w14:paraId="7790F84E" w14:textId="77777777" w:rsidR="003A47E9" w:rsidRPr="00C17D3A" w:rsidRDefault="003A47E9" w:rsidP="003A47E9">
            <w:pPr>
              <w:rPr>
                <w:rFonts w:ascii="Verdana" w:eastAsia="Times New Roman" w:hAnsi="Verdana" w:cs="Calibri"/>
                <w:color w:val="000000"/>
                <w:sz w:val="12"/>
                <w:szCs w:val="12"/>
                <w:lang w:eastAsia="es-CO"/>
              </w:rPr>
            </w:pPr>
          </w:p>
        </w:tc>
        <w:tc>
          <w:tcPr>
            <w:tcW w:w="980" w:type="dxa"/>
            <w:vMerge/>
            <w:vAlign w:val="center"/>
            <w:hideMark/>
          </w:tcPr>
          <w:p w14:paraId="0F92BA88" w14:textId="77777777" w:rsidR="003A47E9" w:rsidRPr="00C17D3A" w:rsidRDefault="003A47E9" w:rsidP="003A47E9">
            <w:pPr>
              <w:rPr>
                <w:rFonts w:ascii="Verdana" w:eastAsia="Times New Roman" w:hAnsi="Verdana" w:cs="Calibri"/>
                <w:color w:val="000000"/>
                <w:sz w:val="12"/>
                <w:szCs w:val="12"/>
                <w:lang w:eastAsia="es-CO"/>
              </w:rPr>
            </w:pPr>
          </w:p>
        </w:tc>
        <w:tc>
          <w:tcPr>
            <w:tcW w:w="680" w:type="dxa"/>
            <w:vMerge/>
            <w:vAlign w:val="center"/>
            <w:hideMark/>
          </w:tcPr>
          <w:p w14:paraId="0B0A9FFE" w14:textId="77777777" w:rsidR="003A47E9" w:rsidRPr="00C17D3A" w:rsidRDefault="003A47E9" w:rsidP="003A47E9">
            <w:pPr>
              <w:rPr>
                <w:rFonts w:ascii="Verdana" w:eastAsia="Times New Roman" w:hAnsi="Verdana" w:cs="Calibri"/>
                <w:color w:val="000000"/>
                <w:sz w:val="12"/>
                <w:szCs w:val="12"/>
                <w:lang w:eastAsia="es-CO"/>
              </w:rPr>
            </w:pPr>
          </w:p>
        </w:tc>
        <w:tc>
          <w:tcPr>
            <w:tcW w:w="749" w:type="dxa"/>
            <w:vMerge/>
            <w:vAlign w:val="center"/>
            <w:hideMark/>
          </w:tcPr>
          <w:p w14:paraId="31A889AC" w14:textId="77777777" w:rsidR="003A47E9" w:rsidRPr="00C17D3A" w:rsidRDefault="003A47E9" w:rsidP="003A47E9">
            <w:pPr>
              <w:rPr>
                <w:rFonts w:ascii="Verdana" w:eastAsia="Times New Roman" w:hAnsi="Verdana" w:cs="Calibri"/>
                <w:color w:val="000000"/>
                <w:sz w:val="12"/>
                <w:szCs w:val="12"/>
                <w:lang w:eastAsia="es-CO"/>
              </w:rPr>
            </w:pPr>
          </w:p>
        </w:tc>
        <w:tc>
          <w:tcPr>
            <w:tcW w:w="811" w:type="dxa"/>
            <w:vMerge/>
            <w:vAlign w:val="center"/>
            <w:hideMark/>
          </w:tcPr>
          <w:p w14:paraId="29B66061" w14:textId="77777777" w:rsidR="003A47E9" w:rsidRPr="00C17D3A" w:rsidRDefault="003A47E9" w:rsidP="003A47E9">
            <w:pPr>
              <w:rPr>
                <w:rFonts w:ascii="Verdana" w:eastAsia="Times New Roman" w:hAnsi="Verdana" w:cs="Calibri"/>
                <w:color w:val="000000"/>
                <w:sz w:val="12"/>
                <w:szCs w:val="12"/>
                <w:lang w:eastAsia="es-CO"/>
              </w:rPr>
            </w:pPr>
          </w:p>
        </w:tc>
        <w:tc>
          <w:tcPr>
            <w:tcW w:w="960" w:type="dxa"/>
            <w:vMerge/>
            <w:vAlign w:val="center"/>
            <w:hideMark/>
          </w:tcPr>
          <w:p w14:paraId="549C3B5C" w14:textId="77777777" w:rsidR="003A47E9" w:rsidRPr="00C17D3A" w:rsidRDefault="003A47E9" w:rsidP="003A47E9">
            <w:pPr>
              <w:rPr>
                <w:rFonts w:ascii="Verdana" w:eastAsia="Times New Roman" w:hAnsi="Verdana" w:cs="Calibri"/>
                <w:color w:val="000000"/>
                <w:sz w:val="12"/>
                <w:szCs w:val="12"/>
                <w:lang w:eastAsia="es-CO"/>
              </w:rPr>
            </w:pPr>
          </w:p>
        </w:tc>
      </w:tr>
      <w:tr w:rsidR="00C17D3A" w:rsidRPr="00C17D3A" w14:paraId="23C686B5" w14:textId="77777777" w:rsidTr="00C17D3A">
        <w:trPr>
          <w:trHeight w:val="1410"/>
          <w:jc w:val="center"/>
        </w:trPr>
        <w:tc>
          <w:tcPr>
            <w:tcW w:w="246" w:type="dxa"/>
            <w:vMerge w:val="restart"/>
            <w:noWrap/>
            <w:vAlign w:val="center"/>
            <w:hideMark/>
          </w:tcPr>
          <w:p w14:paraId="33A260D7" w14:textId="77777777" w:rsidR="003A47E9" w:rsidRPr="00C17D3A" w:rsidRDefault="003A47E9" w:rsidP="00C17D3A">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lastRenderedPageBreak/>
              <w:t>2</w:t>
            </w:r>
          </w:p>
        </w:tc>
        <w:tc>
          <w:tcPr>
            <w:tcW w:w="246" w:type="dxa"/>
            <w:vMerge w:val="restart"/>
            <w:noWrap/>
            <w:textDirection w:val="btLr"/>
            <w:vAlign w:val="center"/>
            <w:hideMark/>
          </w:tcPr>
          <w:p w14:paraId="7769E61A"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Especifico</w:t>
            </w:r>
          </w:p>
        </w:tc>
        <w:tc>
          <w:tcPr>
            <w:tcW w:w="246" w:type="dxa"/>
            <w:vMerge w:val="restart"/>
            <w:noWrap/>
            <w:textDirection w:val="btLr"/>
            <w:vAlign w:val="center"/>
            <w:hideMark/>
          </w:tcPr>
          <w:p w14:paraId="34AD7705"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Interno</w:t>
            </w:r>
          </w:p>
        </w:tc>
        <w:tc>
          <w:tcPr>
            <w:tcW w:w="246" w:type="dxa"/>
            <w:vMerge w:val="restart"/>
            <w:noWrap/>
            <w:textDirection w:val="btLr"/>
            <w:vAlign w:val="center"/>
            <w:hideMark/>
          </w:tcPr>
          <w:p w14:paraId="7DBBD327"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Contratación</w:t>
            </w:r>
          </w:p>
        </w:tc>
        <w:tc>
          <w:tcPr>
            <w:tcW w:w="246" w:type="dxa"/>
            <w:vMerge w:val="restart"/>
            <w:noWrap/>
            <w:textDirection w:val="btLr"/>
            <w:vAlign w:val="center"/>
            <w:hideMark/>
          </w:tcPr>
          <w:p w14:paraId="29A0854B"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Operacional</w:t>
            </w:r>
          </w:p>
        </w:tc>
        <w:tc>
          <w:tcPr>
            <w:tcW w:w="682" w:type="dxa"/>
            <w:vMerge w:val="restart"/>
            <w:textDirection w:val="btLr"/>
            <w:vAlign w:val="center"/>
            <w:hideMark/>
          </w:tcPr>
          <w:p w14:paraId="0E26471F"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Que el (la) contratista no firme el contrato</w:t>
            </w:r>
          </w:p>
        </w:tc>
        <w:tc>
          <w:tcPr>
            <w:tcW w:w="346" w:type="dxa"/>
            <w:vMerge w:val="restart"/>
            <w:textDirection w:val="btLr"/>
            <w:vAlign w:val="center"/>
            <w:hideMark/>
          </w:tcPr>
          <w:p w14:paraId="6D831E91"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Que el contrato no se perfeccione y se presente un retraso en las funciones misionales, de apoyo o en los proyectos de inversión</w:t>
            </w:r>
          </w:p>
        </w:tc>
        <w:tc>
          <w:tcPr>
            <w:tcW w:w="2052" w:type="dxa"/>
            <w:vMerge w:val="restart"/>
            <w:noWrap/>
            <w:textDirection w:val="btLr"/>
            <w:vAlign w:val="center"/>
            <w:hideMark/>
          </w:tcPr>
          <w:p w14:paraId="5A388441"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Improbable</w:t>
            </w:r>
          </w:p>
        </w:tc>
        <w:tc>
          <w:tcPr>
            <w:tcW w:w="246" w:type="dxa"/>
            <w:vMerge w:val="restart"/>
            <w:noWrap/>
            <w:textDirection w:val="btLr"/>
            <w:vAlign w:val="center"/>
            <w:hideMark/>
          </w:tcPr>
          <w:p w14:paraId="45369AE3"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Mayor</w:t>
            </w:r>
          </w:p>
        </w:tc>
        <w:tc>
          <w:tcPr>
            <w:tcW w:w="2406" w:type="dxa"/>
            <w:vMerge w:val="restart"/>
            <w:noWrap/>
            <w:textDirection w:val="btLr"/>
            <w:vAlign w:val="center"/>
            <w:hideMark/>
          </w:tcPr>
          <w:p w14:paraId="5AE0D82C"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7</w:t>
            </w:r>
          </w:p>
        </w:tc>
        <w:tc>
          <w:tcPr>
            <w:tcW w:w="420" w:type="dxa"/>
            <w:vMerge w:val="restart"/>
            <w:noWrap/>
            <w:textDirection w:val="btLr"/>
            <w:vAlign w:val="center"/>
            <w:hideMark/>
          </w:tcPr>
          <w:p w14:paraId="7ED1E46D"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Alto</w:t>
            </w:r>
          </w:p>
        </w:tc>
        <w:tc>
          <w:tcPr>
            <w:tcW w:w="1200" w:type="dxa"/>
            <w:vMerge w:val="restart"/>
            <w:noWrap/>
            <w:textDirection w:val="btLr"/>
            <w:vAlign w:val="center"/>
            <w:hideMark/>
          </w:tcPr>
          <w:p w14:paraId="55351EA2"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Contratista</w:t>
            </w:r>
          </w:p>
        </w:tc>
        <w:tc>
          <w:tcPr>
            <w:tcW w:w="1038" w:type="dxa"/>
            <w:vMerge w:val="restart"/>
            <w:textDirection w:val="btLr"/>
            <w:vAlign w:val="center"/>
            <w:hideMark/>
          </w:tcPr>
          <w:p w14:paraId="71E52290"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Requerir al (la) contratista para que suscriba el contrato o solicitar una nueva contratación</w:t>
            </w:r>
          </w:p>
        </w:tc>
        <w:tc>
          <w:tcPr>
            <w:tcW w:w="420" w:type="dxa"/>
            <w:vMerge w:val="restart"/>
            <w:noWrap/>
            <w:textDirection w:val="btLr"/>
            <w:vAlign w:val="center"/>
            <w:hideMark/>
          </w:tcPr>
          <w:p w14:paraId="7E6BD5DC"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Raro</w:t>
            </w:r>
          </w:p>
        </w:tc>
        <w:tc>
          <w:tcPr>
            <w:tcW w:w="420" w:type="dxa"/>
            <w:vMerge w:val="restart"/>
            <w:noWrap/>
            <w:textDirection w:val="btLr"/>
            <w:vAlign w:val="center"/>
            <w:hideMark/>
          </w:tcPr>
          <w:p w14:paraId="09F85A54"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Moderado</w:t>
            </w:r>
          </w:p>
        </w:tc>
        <w:tc>
          <w:tcPr>
            <w:tcW w:w="660" w:type="dxa"/>
            <w:vMerge w:val="restart"/>
            <w:noWrap/>
            <w:textDirection w:val="btLr"/>
            <w:vAlign w:val="center"/>
            <w:hideMark/>
          </w:tcPr>
          <w:p w14:paraId="17ADF04E"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5</w:t>
            </w:r>
          </w:p>
        </w:tc>
        <w:tc>
          <w:tcPr>
            <w:tcW w:w="420" w:type="dxa"/>
            <w:vMerge w:val="restart"/>
            <w:noWrap/>
            <w:textDirection w:val="btLr"/>
            <w:vAlign w:val="center"/>
            <w:hideMark/>
          </w:tcPr>
          <w:p w14:paraId="06E8A520"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Medio</w:t>
            </w:r>
          </w:p>
        </w:tc>
        <w:tc>
          <w:tcPr>
            <w:tcW w:w="940" w:type="dxa"/>
            <w:vMerge w:val="restart"/>
            <w:textDirection w:val="btLr"/>
            <w:vAlign w:val="center"/>
            <w:hideMark/>
          </w:tcPr>
          <w:p w14:paraId="2613665D"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Afecta inicio de ejecución</w:t>
            </w:r>
          </w:p>
        </w:tc>
        <w:tc>
          <w:tcPr>
            <w:tcW w:w="980" w:type="dxa"/>
            <w:vMerge w:val="restart"/>
            <w:textDirection w:val="btLr"/>
            <w:vAlign w:val="center"/>
            <w:hideMark/>
          </w:tcPr>
          <w:p w14:paraId="514AB7EE"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Gestor del proceso contractual</w:t>
            </w:r>
          </w:p>
        </w:tc>
        <w:tc>
          <w:tcPr>
            <w:tcW w:w="680" w:type="dxa"/>
            <w:vMerge w:val="restart"/>
            <w:textDirection w:val="btLr"/>
            <w:vAlign w:val="center"/>
            <w:hideMark/>
          </w:tcPr>
          <w:p w14:paraId="3A7EFD81"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se publica el contrato en SECOP II</w:t>
            </w:r>
          </w:p>
        </w:tc>
        <w:tc>
          <w:tcPr>
            <w:tcW w:w="749" w:type="dxa"/>
            <w:vMerge w:val="restart"/>
            <w:textDirection w:val="btLr"/>
            <w:vAlign w:val="center"/>
            <w:hideMark/>
          </w:tcPr>
          <w:p w14:paraId="34D001C0"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se publica el contrato en SECOP II</w:t>
            </w:r>
          </w:p>
        </w:tc>
        <w:tc>
          <w:tcPr>
            <w:tcW w:w="811" w:type="dxa"/>
            <w:vMerge w:val="restart"/>
            <w:textDirection w:val="btLr"/>
            <w:vAlign w:val="center"/>
            <w:hideMark/>
          </w:tcPr>
          <w:p w14:paraId="2ADFEBF5"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Por medio de la revisión en plataforma SECOP II</w:t>
            </w:r>
          </w:p>
        </w:tc>
        <w:tc>
          <w:tcPr>
            <w:tcW w:w="960" w:type="dxa"/>
            <w:vMerge w:val="restart"/>
            <w:noWrap/>
            <w:textDirection w:val="btLr"/>
            <w:vAlign w:val="center"/>
            <w:hideMark/>
          </w:tcPr>
          <w:p w14:paraId="6B6BDB3C"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ocurra</w:t>
            </w:r>
          </w:p>
        </w:tc>
      </w:tr>
      <w:tr w:rsidR="00C17D3A" w:rsidRPr="00C17D3A" w14:paraId="7D518F73" w14:textId="77777777" w:rsidTr="00C17D3A">
        <w:trPr>
          <w:trHeight w:val="293"/>
          <w:jc w:val="center"/>
        </w:trPr>
        <w:tc>
          <w:tcPr>
            <w:tcW w:w="246" w:type="dxa"/>
            <w:vMerge/>
            <w:vAlign w:val="center"/>
            <w:hideMark/>
          </w:tcPr>
          <w:p w14:paraId="122A959D"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46" w:type="dxa"/>
            <w:vMerge/>
            <w:vAlign w:val="center"/>
            <w:hideMark/>
          </w:tcPr>
          <w:p w14:paraId="06BA62EF"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46" w:type="dxa"/>
            <w:vMerge/>
            <w:vAlign w:val="center"/>
            <w:hideMark/>
          </w:tcPr>
          <w:p w14:paraId="37721576"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46" w:type="dxa"/>
            <w:vMerge/>
            <w:vAlign w:val="center"/>
            <w:hideMark/>
          </w:tcPr>
          <w:p w14:paraId="2EAE10E8"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46" w:type="dxa"/>
            <w:vMerge/>
            <w:vAlign w:val="center"/>
            <w:hideMark/>
          </w:tcPr>
          <w:p w14:paraId="66CB613B"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682" w:type="dxa"/>
            <w:vMerge/>
            <w:vAlign w:val="center"/>
            <w:hideMark/>
          </w:tcPr>
          <w:p w14:paraId="235E032E"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346" w:type="dxa"/>
            <w:vMerge/>
            <w:vAlign w:val="center"/>
            <w:hideMark/>
          </w:tcPr>
          <w:p w14:paraId="68ACC104"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052" w:type="dxa"/>
            <w:vMerge/>
            <w:vAlign w:val="center"/>
            <w:hideMark/>
          </w:tcPr>
          <w:p w14:paraId="4675B754"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46" w:type="dxa"/>
            <w:vMerge/>
            <w:vAlign w:val="center"/>
            <w:hideMark/>
          </w:tcPr>
          <w:p w14:paraId="2D06FB8A"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2406" w:type="dxa"/>
            <w:vMerge/>
            <w:vAlign w:val="center"/>
            <w:hideMark/>
          </w:tcPr>
          <w:p w14:paraId="7FECB7CB"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420" w:type="dxa"/>
            <w:vMerge/>
            <w:vAlign w:val="center"/>
            <w:hideMark/>
          </w:tcPr>
          <w:p w14:paraId="3753DEB5"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1200" w:type="dxa"/>
            <w:vMerge/>
            <w:vAlign w:val="center"/>
            <w:hideMark/>
          </w:tcPr>
          <w:p w14:paraId="27939840"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1038" w:type="dxa"/>
            <w:vMerge/>
            <w:vAlign w:val="center"/>
            <w:hideMark/>
          </w:tcPr>
          <w:p w14:paraId="6444A890"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420" w:type="dxa"/>
            <w:vMerge/>
            <w:vAlign w:val="center"/>
            <w:hideMark/>
          </w:tcPr>
          <w:p w14:paraId="390389EF"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420" w:type="dxa"/>
            <w:vMerge/>
            <w:vAlign w:val="center"/>
            <w:hideMark/>
          </w:tcPr>
          <w:p w14:paraId="57CF65B2"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660" w:type="dxa"/>
            <w:vMerge/>
            <w:vAlign w:val="center"/>
            <w:hideMark/>
          </w:tcPr>
          <w:p w14:paraId="4A7D4FA1"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420" w:type="dxa"/>
            <w:vMerge/>
            <w:vAlign w:val="center"/>
            <w:hideMark/>
          </w:tcPr>
          <w:p w14:paraId="4464B7E4"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940" w:type="dxa"/>
            <w:vMerge/>
            <w:vAlign w:val="center"/>
            <w:hideMark/>
          </w:tcPr>
          <w:p w14:paraId="66EF8EF3"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980" w:type="dxa"/>
            <w:vMerge/>
            <w:vAlign w:val="center"/>
            <w:hideMark/>
          </w:tcPr>
          <w:p w14:paraId="0F4BFA6A"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680" w:type="dxa"/>
            <w:vMerge/>
            <w:vAlign w:val="center"/>
            <w:hideMark/>
          </w:tcPr>
          <w:p w14:paraId="70D26AD4"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749" w:type="dxa"/>
            <w:vMerge/>
            <w:vAlign w:val="center"/>
            <w:hideMark/>
          </w:tcPr>
          <w:p w14:paraId="53593B4E"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811" w:type="dxa"/>
            <w:vMerge/>
            <w:vAlign w:val="center"/>
            <w:hideMark/>
          </w:tcPr>
          <w:p w14:paraId="2144F595" w14:textId="77777777" w:rsidR="003A47E9" w:rsidRPr="00C17D3A" w:rsidRDefault="003A47E9" w:rsidP="00C17D3A">
            <w:pPr>
              <w:jc w:val="center"/>
              <w:rPr>
                <w:rFonts w:ascii="Verdana" w:eastAsia="Times New Roman" w:hAnsi="Verdana" w:cs="Calibri"/>
                <w:color w:val="000000"/>
                <w:sz w:val="12"/>
                <w:szCs w:val="12"/>
                <w:lang w:eastAsia="es-CO"/>
              </w:rPr>
            </w:pPr>
          </w:p>
        </w:tc>
        <w:tc>
          <w:tcPr>
            <w:tcW w:w="960" w:type="dxa"/>
            <w:vMerge/>
            <w:vAlign w:val="center"/>
            <w:hideMark/>
          </w:tcPr>
          <w:p w14:paraId="6D8E0B3A" w14:textId="77777777" w:rsidR="003A47E9" w:rsidRPr="00C17D3A" w:rsidRDefault="003A47E9" w:rsidP="00C17D3A">
            <w:pPr>
              <w:jc w:val="center"/>
              <w:rPr>
                <w:rFonts w:ascii="Verdana" w:eastAsia="Times New Roman" w:hAnsi="Verdana" w:cs="Calibri"/>
                <w:color w:val="000000"/>
                <w:sz w:val="12"/>
                <w:szCs w:val="12"/>
                <w:lang w:eastAsia="es-CO"/>
              </w:rPr>
            </w:pPr>
          </w:p>
        </w:tc>
      </w:tr>
      <w:tr w:rsidR="00C17D3A" w:rsidRPr="00C17D3A" w14:paraId="694F4CCC" w14:textId="77777777" w:rsidTr="00C17D3A">
        <w:trPr>
          <w:trHeight w:val="1575"/>
          <w:jc w:val="center"/>
        </w:trPr>
        <w:tc>
          <w:tcPr>
            <w:tcW w:w="246" w:type="dxa"/>
            <w:vMerge w:val="restart"/>
            <w:noWrap/>
            <w:vAlign w:val="center"/>
            <w:hideMark/>
          </w:tcPr>
          <w:p w14:paraId="3CF937D2" w14:textId="77777777" w:rsidR="003A47E9" w:rsidRPr="00C17D3A" w:rsidRDefault="003A47E9" w:rsidP="00C17D3A">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3</w:t>
            </w:r>
          </w:p>
        </w:tc>
        <w:tc>
          <w:tcPr>
            <w:tcW w:w="246" w:type="dxa"/>
            <w:vMerge w:val="restart"/>
            <w:noWrap/>
            <w:textDirection w:val="btLr"/>
            <w:vAlign w:val="center"/>
            <w:hideMark/>
          </w:tcPr>
          <w:p w14:paraId="3FDF55AC" w14:textId="77777777" w:rsidR="003A47E9" w:rsidRPr="00C17D3A" w:rsidRDefault="003A47E9" w:rsidP="00C17D3A">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Especifico</w:t>
            </w:r>
          </w:p>
        </w:tc>
        <w:tc>
          <w:tcPr>
            <w:tcW w:w="246" w:type="dxa"/>
            <w:vMerge w:val="restart"/>
            <w:noWrap/>
            <w:textDirection w:val="btLr"/>
            <w:vAlign w:val="center"/>
            <w:hideMark/>
          </w:tcPr>
          <w:p w14:paraId="75E66DEA" w14:textId="77777777" w:rsidR="003A47E9" w:rsidRPr="00C17D3A" w:rsidRDefault="003A47E9" w:rsidP="00C17D3A">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Externo</w:t>
            </w:r>
          </w:p>
        </w:tc>
        <w:tc>
          <w:tcPr>
            <w:tcW w:w="246" w:type="dxa"/>
            <w:vMerge w:val="restart"/>
            <w:noWrap/>
            <w:textDirection w:val="btLr"/>
            <w:vAlign w:val="center"/>
            <w:hideMark/>
          </w:tcPr>
          <w:p w14:paraId="2413A052" w14:textId="77777777" w:rsidR="003A47E9" w:rsidRPr="00C17D3A" w:rsidRDefault="003A47E9" w:rsidP="00C17D3A">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Contratación</w:t>
            </w:r>
          </w:p>
        </w:tc>
        <w:tc>
          <w:tcPr>
            <w:tcW w:w="246" w:type="dxa"/>
            <w:vMerge w:val="restart"/>
            <w:noWrap/>
            <w:textDirection w:val="btLr"/>
            <w:vAlign w:val="center"/>
            <w:hideMark/>
          </w:tcPr>
          <w:p w14:paraId="1FFA3C70" w14:textId="77777777" w:rsidR="003A47E9" w:rsidRPr="00C17D3A" w:rsidRDefault="003A47E9" w:rsidP="00C17D3A">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Operacional</w:t>
            </w:r>
          </w:p>
        </w:tc>
        <w:tc>
          <w:tcPr>
            <w:tcW w:w="682" w:type="dxa"/>
            <w:vMerge w:val="restart"/>
            <w:textDirection w:val="btLr"/>
            <w:vAlign w:val="center"/>
            <w:hideMark/>
          </w:tcPr>
          <w:p w14:paraId="5DED5593"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Que el (la) contratista no allegue las garantías requeridas en el contrato</w:t>
            </w:r>
          </w:p>
        </w:tc>
        <w:tc>
          <w:tcPr>
            <w:tcW w:w="346" w:type="dxa"/>
            <w:vMerge w:val="restart"/>
            <w:textDirection w:val="btLr"/>
            <w:vAlign w:val="center"/>
            <w:hideMark/>
          </w:tcPr>
          <w:p w14:paraId="74F8CDC7"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Que el contrato no se legalice y se presente un retraso en las funciones misionales, de apoyo o en los proyectos de inversión</w:t>
            </w:r>
          </w:p>
        </w:tc>
        <w:tc>
          <w:tcPr>
            <w:tcW w:w="2052" w:type="dxa"/>
            <w:vMerge w:val="restart"/>
            <w:noWrap/>
            <w:textDirection w:val="btLr"/>
            <w:vAlign w:val="center"/>
            <w:hideMark/>
          </w:tcPr>
          <w:p w14:paraId="07FB4248"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Improbable</w:t>
            </w:r>
          </w:p>
        </w:tc>
        <w:tc>
          <w:tcPr>
            <w:tcW w:w="246" w:type="dxa"/>
            <w:vMerge w:val="restart"/>
            <w:noWrap/>
            <w:textDirection w:val="btLr"/>
            <w:vAlign w:val="center"/>
            <w:hideMark/>
          </w:tcPr>
          <w:p w14:paraId="4D2A88B7"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Moderado</w:t>
            </w:r>
          </w:p>
        </w:tc>
        <w:tc>
          <w:tcPr>
            <w:tcW w:w="2406" w:type="dxa"/>
            <w:vMerge w:val="restart"/>
            <w:noWrap/>
            <w:textDirection w:val="btLr"/>
            <w:vAlign w:val="center"/>
            <w:hideMark/>
          </w:tcPr>
          <w:p w14:paraId="73CBB609"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4</w:t>
            </w:r>
          </w:p>
        </w:tc>
        <w:tc>
          <w:tcPr>
            <w:tcW w:w="420" w:type="dxa"/>
            <w:vMerge w:val="restart"/>
            <w:noWrap/>
            <w:textDirection w:val="btLr"/>
            <w:vAlign w:val="center"/>
            <w:hideMark/>
          </w:tcPr>
          <w:p w14:paraId="69136423"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Bajo</w:t>
            </w:r>
          </w:p>
        </w:tc>
        <w:tc>
          <w:tcPr>
            <w:tcW w:w="1200" w:type="dxa"/>
            <w:vMerge w:val="restart"/>
            <w:noWrap/>
            <w:textDirection w:val="btLr"/>
            <w:vAlign w:val="center"/>
            <w:hideMark/>
          </w:tcPr>
          <w:p w14:paraId="27F59012"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Contratista</w:t>
            </w:r>
          </w:p>
        </w:tc>
        <w:tc>
          <w:tcPr>
            <w:tcW w:w="1038" w:type="dxa"/>
            <w:vMerge w:val="restart"/>
            <w:textDirection w:val="btLr"/>
            <w:vAlign w:val="center"/>
            <w:hideMark/>
          </w:tcPr>
          <w:p w14:paraId="12A4D7F6"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Requerir al (la) contratista para que allegue la póliza o iniciar el debido proceso para dar cumplimiento a las multas establecidas en el contrato por no cumplimiento de la garantía</w:t>
            </w:r>
          </w:p>
        </w:tc>
        <w:tc>
          <w:tcPr>
            <w:tcW w:w="420" w:type="dxa"/>
            <w:vMerge w:val="restart"/>
            <w:noWrap/>
            <w:textDirection w:val="btLr"/>
            <w:vAlign w:val="center"/>
            <w:hideMark/>
          </w:tcPr>
          <w:p w14:paraId="58FDAE8A"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Raro</w:t>
            </w:r>
          </w:p>
        </w:tc>
        <w:tc>
          <w:tcPr>
            <w:tcW w:w="420" w:type="dxa"/>
            <w:vMerge w:val="restart"/>
            <w:noWrap/>
            <w:textDirection w:val="btLr"/>
            <w:vAlign w:val="center"/>
            <w:hideMark/>
          </w:tcPr>
          <w:p w14:paraId="171DCA7D"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Insignificante</w:t>
            </w:r>
          </w:p>
        </w:tc>
        <w:tc>
          <w:tcPr>
            <w:tcW w:w="660" w:type="dxa"/>
            <w:vMerge w:val="restart"/>
            <w:noWrap/>
            <w:textDirection w:val="btLr"/>
            <w:vAlign w:val="center"/>
            <w:hideMark/>
          </w:tcPr>
          <w:p w14:paraId="6CEDD587"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2</w:t>
            </w:r>
          </w:p>
        </w:tc>
        <w:tc>
          <w:tcPr>
            <w:tcW w:w="420" w:type="dxa"/>
            <w:vMerge w:val="restart"/>
            <w:noWrap/>
            <w:textDirection w:val="btLr"/>
            <w:vAlign w:val="center"/>
            <w:hideMark/>
          </w:tcPr>
          <w:p w14:paraId="7B259E1D"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Bajo</w:t>
            </w:r>
          </w:p>
        </w:tc>
        <w:tc>
          <w:tcPr>
            <w:tcW w:w="940" w:type="dxa"/>
            <w:vMerge w:val="restart"/>
            <w:textDirection w:val="btLr"/>
            <w:vAlign w:val="center"/>
            <w:hideMark/>
          </w:tcPr>
          <w:p w14:paraId="6D2FCB53"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Afecta inicio de ejecución</w:t>
            </w:r>
          </w:p>
        </w:tc>
        <w:tc>
          <w:tcPr>
            <w:tcW w:w="980" w:type="dxa"/>
            <w:vMerge w:val="restart"/>
            <w:textDirection w:val="btLr"/>
            <w:vAlign w:val="center"/>
            <w:hideMark/>
          </w:tcPr>
          <w:p w14:paraId="5D9814AE"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Gestor del proceso contractual</w:t>
            </w:r>
          </w:p>
        </w:tc>
        <w:tc>
          <w:tcPr>
            <w:tcW w:w="680" w:type="dxa"/>
            <w:vMerge w:val="restart"/>
            <w:textDirection w:val="btLr"/>
            <w:vAlign w:val="center"/>
            <w:hideMark/>
          </w:tcPr>
          <w:p w14:paraId="2E5E35D9"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se aprueba el contrato en SECOP II</w:t>
            </w:r>
          </w:p>
        </w:tc>
        <w:tc>
          <w:tcPr>
            <w:tcW w:w="749" w:type="dxa"/>
            <w:vMerge w:val="restart"/>
            <w:textDirection w:val="btLr"/>
            <w:vAlign w:val="center"/>
            <w:hideMark/>
          </w:tcPr>
          <w:p w14:paraId="6F44891D"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Antes de expedir el inicio de la ejecución del contrato</w:t>
            </w:r>
          </w:p>
        </w:tc>
        <w:tc>
          <w:tcPr>
            <w:tcW w:w="811" w:type="dxa"/>
            <w:vMerge w:val="restart"/>
            <w:textDirection w:val="btLr"/>
            <w:vAlign w:val="center"/>
            <w:hideMark/>
          </w:tcPr>
          <w:p w14:paraId="334D2216"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Por medio de la revisión en plataforma SECOP II</w:t>
            </w:r>
          </w:p>
        </w:tc>
        <w:tc>
          <w:tcPr>
            <w:tcW w:w="960" w:type="dxa"/>
            <w:vMerge w:val="restart"/>
            <w:noWrap/>
            <w:textDirection w:val="btLr"/>
            <w:vAlign w:val="center"/>
            <w:hideMark/>
          </w:tcPr>
          <w:p w14:paraId="312165E8" w14:textId="77777777" w:rsidR="003A47E9" w:rsidRPr="00C17D3A" w:rsidRDefault="003A47E9" w:rsidP="00C17D3A">
            <w:pPr>
              <w:ind w:left="113" w:right="113"/>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ocurra</w:t>
            </w:r>
          </w:p>
        </w:tc>
      </w:tr>
      <w:tr w:rsidR="00C17D3A" w:rsidRPr="00C17D3A" w14:paraId="12552821" w14:textId="77777777" w:rsidTr="00C17D3A">
        <w:trPr>
          <w:trHeight w:val="293"/>
          <w:jc w:val="center"/>
        </w:trPr>
        <w:tc>
          <w:tcPr>
            <w:tcW w:w="246" w:type="dxa"/>
            <w:vMerge/>
            <w:vAlign w:val="center"/>
            <w:hideMark/>
          </w:tcPr>
          <w:p w14:paraId="22420DF2"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5B1DBC9A"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1ED948EC"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10CF4B92"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7B92DE9A" w14:textId="77777777" w:rsidR="003A47E9" w:rsidRPr="00C17D3A" w:rsidRDefault="003A47E9" w:rsidP="003A47E9">
            <w:pPr>
              <w:rPr>
                <w:rFonts w:ascii="Verdana" w:eastAsia="Times New Roman" w:hAnsi="Verdana" w:cs="Calibri"/>
                <w:color w:val="000000"/>
                <w:sz w:val="12"/>
                <w:szCs w:val="12"/>
                <w:lang w:eastAsia="es-CO"/>
              </w:rPr>
            </w:pPr>
          </w:p>
        </w:tc>
        <w:tc>
          <w:tcPr>
            <w:tcW w:w="682" w:type="dxa"/>
            <w:vMerge/>
            <w:vAlign w:val="center"/>
            <w:hideMark/>
          </w:tcPr>
          <w:p w14:paraId="4C72AD7C" w14:textId="77777777" w:rsidR="003A47E9" w:rsidRPr="00C17D3A" w:rsidRDefault="003A47E9" w:rsidP="003A47E9">
            <w:pPr>
              <w:rPr>
                <w:rFonts w:ascii="Verdana" w:eastAsia="Times New Roman" w:hAnsi="Verdana" w:cs="Calibri"/>
                <w:color w:val="000000"/>
                <w:sz w:val="12"/>
                <w:szCs w:val="12"/>
                <w:lang w:eastAsia="es-CO"/>
              </w:rPr>
            </w:pPr>
          </w:p>
        </w:tc>
        <w:tc>
          <w:tcPr>
            <w:tcW w:w="346" w:type="dxa"/>
            <w:vMerge/>
            <w:vAlign w:val="center"/>
            <w:hideMark/>
          </w:tcPr>
          <w:p w14:paraId="66764B7B" w14:textId="77777777" w:rsidR="003A47E9" w:rsidRPr="00C17D3A" w:rsidRDefault="003A47E9" w:rsidP="003A47E9">
            <w:pPr>
              <w:rPr>
                <w:rFonts w:ascii="Verdana" w:eastAsia="Times New Roman" w:hAnsi="Verdana" w:cs="Calibri"/>
                <w:color w:val="000000"/>
                <w:sz w:val="12"/>
                <w:szCs w:val="12"/>
                <w:lang w:eastAsia="es-CO"/>
              </w:rPr>
            </w:pPr>
          </w:p>
        </w:tc>
        <w:tc>
          <w:tcPr>
            <w:tcW w:w="2052" w:type="dxa"/>
            <w:vMerge/>
            <w:vAlign w:val="center"/>
            <w:hideMark/>
          </w:tcPr>
          <w:p w14:paraId="633A9AED"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5A566FDB" w14:textId="77777777" w:rsidR="003A47E9" w:rsidRPr="00C17D3A" w:rsidRDefault="003A47E9" w:rsidP="003A47E9">
            <w:pPr>
              <w:rPr>
                <w:rFonts w:ascii="Verdana" w:eastAsia="Times New Roman" w:hAnsi="Verdana" w:cs="Calibri"/>
                <w:color w:val="000000"/>
                <w:sz w:val="12"/>
                <w:szCs w:val="12"/>
                <w:lang w:eastAsia="es-CO"/>
              </w:rPr>
            </w:pPr>
          </w:p>
        </w:tc>
        <w:tc>
          <w:tcPr>
            <w:tcW w:w="2406" w:type="dxa"/>
            <w:vMerge/>
            <w:vAlign w:val="center"/>
            <w:hideMark/>
          </w:tcPr>
          <w:p w14:paraId="410E04C4"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51D9B5BC" w14:textId="77777777" w:rsidR="003A47E9" w:rsidRPr="00C17D3A" w:rsidRDefault="003A47E9" w:rsidP="003A47E9">
            <w:pPr>
              <w:rPr>
                <w:rFonts w:ascii="Verdana" w:eastAsia="Times New Roman" w:hAnsi="Verdana" w:cs="Calibri"/>
                <w:color w:val="000000"/>
                <w:sz w:val="12"/>
                <w:szCs w:val="12"/>
                <w:lang w:eastAsia="es-CO"/>
              </w:rPr>
            </w:pPr>
          </w:p>
        </w:tc>
        <w:tc>
          <w:tcPr>
            <w:tcW w:w="1200" w:type="dxa"/>
            <w:vMerge/>
            <w:vAlign w:val="center"/>
            <w:hideMark/>
          </w:tcPr>
          <w:p w14:paraId="281DC1AB" w14:textId="77777777" w:rsidR="003A47E9" w:rsidRPr="00C17D3A" w:rsidRDefault="003A47E9" w:rsidP="003A47E9">
            <w:pPr>
              <w:rPr>
                <w:rFonts w:ascii="Verdana" w:eastAsia="Times New Roman" w:hAnsi="Verdana" w:cs="Calibri"/>
                <w:color w:val="000000"/>
                <w:sz w:val="12"/>
                <w:szCs w:val="12"/>
                <w:lang w:eastAsia="es-CO"/>
              </w:rPr>
            </w:pPr>
          </w:p>
        </w:tc>
        <w:tc>
          <w:tcPr>
            <w:tcW w:w="1038" w:type="dxa"/>
            <w:vMerge/>
            <w:vAlign w:val="center"/>
            <w:hideMark/>
          </w:tcPr>
          <w:p w14:paraId="189B84D5"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21438C57"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376B987C" w14:textId="77777777" w:rsidR="003A47E9" w:rsidRPr="00C17D3A" w:rsidRDefault="003A47E9" w:rsidP="003A47E9">
            <w:pPr>
              <w:rPr>
                <w:rFonts w:ascii="Verdana" w:eastAsia="Times New Roman" w:hAnsi="Verdana" w:cs="Calibri"/>
                <w:color w:val="000000"/>
                <w:sz w:val="12"/>
                <w:szCs w:val="12"/>
                <w:lang w:eastAsia="es-CO"/>
              </w:rPr>
            </w:pPr>
          </w:p>
        </w:tc>
        <w:tc>
          <w:tcPr>
            <w:tcW w:w="660" w:type="dxa"/>
            <w:vMerge/>
            <w:vAlign w:val="center"/>
            <w:hideMark/>
          </w:tcPr>
          <w:p w14:paraId="35C58D56"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76CBF03C" w14:textId="77777777" w:rsidR="003A47E9" w:rsidRPr="00C17D3A" w:rsidRDefault="003A47E9" w:rsidP="003A47E9">
            <w:pPr>
              <w:rPr>
                <w:rFonts w:ascii="Verdana" w:eastAsia="Times New Roman" w:hAnsi="Verdana" w:cs="Calibri"/>
                <w:color w:val="000000"/>
                <w:sz w:val="12"/>
                <w:szCs w:val="12"/>
                <w:lang w:eastAsia="es-CO"/>
              </w:rPr>
            </w:pPr>
          </w:p>
        </w:tc>
        <w:tc>
          <w:tcPr>
            <w:tcW w:w="940" w:type="dxa"/>
            <w:vMerge/>
            <w:vAlign w:val="center"/>
            <w:hideMark/>
          </w:tcPr>
          <w:p w14:paraId="08CC1F64" w14:textId="77777777" w:rsidR="003A47E9" w:rsidRPr="00C17D3A" w:rsidRDefault="003A47E9" w:rsidP="003A47E9">
            <w:pPr>
              <w:rPr>
                <w:rFonts w:ascii="Verdana" w:eastAsia="Times New Roman" w:hAnsi="Verdana" w:cs="Calibri"/>
                <w:color w:val="000000"/>
                <w:sz w:val="12"/>
                <w:szCs w:val="12"/>
                <w:lang w:eastAsia="es-CO"/>
              </w:rPr>
            </w:pPr>
          </w:p>
        </w:tc>
        <w:tc>
          <w:tcPr>
            <w:tcW w:w="980" w:type="dxa"/>
            <w:vMerge/>
            <w:vAlign w:val="center"/>
            <w:hideMark/>
          </w:tcPr>
          <w:p w14:paraId="19DD00E5" w14:textId="77777777" w:rsidR="003A47E9" w:rsidRPr="00C17D3A" w:rsidRDefault="003A47E9" w:rsidP="003A47E9">
            <w:pPr>
              <w:rPr>
                <w:rFonts w:ascii="Verdana" w:eastAsia="Times New Roman" w:hAnsi="Verdana" w:cs="Calibri"/>
                <w:color w:val="000000"/>
                <w:sz w:val="12"/>
                <w:szCs w:val="12"/>
                <w:lang w:eastAsia="es-CO"/>
              </w:rPr>
            </w:pPr>
          </w:p>
        </w:tc>
        <w:tc>
          <w:tcPr>
            <w:tcW w:w="680" w:type="dxa"/>
            <w:vMerge/>
            <w:vAlign w:val="center"/>
            <w:hideMark/>
          </w:tcPr>
          <w:p w14:paraId="4E780232" w14:textId="77777777" w:rsidR="003A47E9" w:rsidRPr="00C17D3A" w:rsidRDefault="003A47E9" w:rsidP="003A47E9">
            <w:pPr>
              <w:rPr>
                <w:rFonts w:ascii="Verdana" w:eastAsia="Times New Roman" w:hAnsi="Verdana" w:cs="Calibri"/>
                <w:color w:val="000000"/>
                <w:sz w:val="12"/>
                <w:szCs w:val="12"/>
                <w:lang w:eastAsia="es-CO"/>
              </w:rPr>
            </w:pPr>
          </w:p>
        </w:tc>
        <w:tc>
          <w:tcPr>
            <w:tcW w:w="749" w:type="dxa"/>
            <w:vMerge/>
            <w:vAlign w:val="center"/>
            <w:hideMark/>
          </w:tcPr>
          <w:p w14:paraId="6CF90A0F" w14:textId="77777777" w:rsidR="003A47E9" w:rsidRPr="00C17D3A" w:rsidRDefault="003A47E9" w:rsidP="003A47E9">
            <w:pPr>
              <w:rPr>
                <w:rFonts w:ascii="Verdana" w:eastAsia="Times New Roman" w:hAnsi="Verdana" w:cs="Calibri"/>
                <w:color w:val="000000"/>
                <w:sz w:val="12"/>
                <w:szCs w:val="12"/>
                <w:lang w:eastAsia="es-CO"/>
              </w:rPr>
            </w:pPr>
          </w:p>
        </w:tc>
        <w:tc>
          <w:tcPr>
            <w:tcW w:w="811" w:type="dxa"/>
            <w:vMerge/>
            <w:vAlign w:val="center"/>
            <w:hideMark/>
          </w:tcPr>
          <w:p w14:paraId="2903CFBF" w14:textId="77777777" w:rsidR="003A47E9" w:rsidRPr="00C17D3A" w:rsidRDefault="003A47E9" w:rsidP="003A47E9">
            <w:pPr>
              <w:rPr>
                <w:rFonts w:ascii="Verdana" w:eastAsia="Times New Roman" w:hAnsi="Verdana" w:cs="Calibri"/>
                <w:color w:val="000000"/>
                <w:sz w:val="12"/>
                <w:szCs w:val="12"/>
                <w:lang w:eastAsia="es-CO"/>
              </w:rPr>
            </w:pPr>
          </w:p>
        </w:tc>
        <w:tc>
          <w:tcPr>
            <w:tcW w:w="960" w:type="dxa"/>
            <w:vMerge/>
            <w:vAlign w:val="center"/>
            <w:hideMark/>
          </w:tcPr>
          <w:p w14:paraId="12459440" w14:textId="77777777" w:rsidR="003A47E9" w:rsidRPr="00C17D3A" w:rsidRDefault="003A47E9" w:rsidP="003A47E9">
            <w:pPr>
              <w:rPr>
                <w:rFonts w:ascii="Verdana" w:eastAsia="Times New Roman" w:hAnsi="Verdana" w:cs="Calibri"/>
                <w:color w:val="000000"/>
                <w:sz w:val="12"/>
                <w:szCs w:val="12"/>
                <w:lang w:eastAsia="es-CO"/>
              </w:rPr>
            </w:pPr>
          </w:p>
        </w:tc>
      </w:tr>
      <w:tr w:rsidR="00C17D3A" w:rsidRPr="00C17D3A" w14:paraId="2A757B9F" w14:textId="77777777" w:rsidTr="00C17D3A">
        <w:trPr>
          <w:trHeight w:val="1500"/>
          <w:jc w:val="center"/>
        </w:trPr>
        <w:tc>
          <w:tcPr>
            <w:tcW w:w="246" w:type="dxa"/>
            <w:noWrap/>
            <w:vAlign w:val="center"/>
            <w:hideMark/>
          </w:tcPr>
          <w:p w14:paraId="67F13B66"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lastRenderedPageBreak/>
              <w:t>4</w:t>
            </w:r>
          </w:p>
        </w:tc>
        <w:tc>
          <w:tcPr>
            <w:tcW w:w="246" w:type="dxa"/>
            <w:noWrap/>
            <w:textDirection w:val="btLr"/>
            <w:vAlign w:val="center"/>
            <w:hideMark/>
          </w:tcPr>
          <w:p w14:paraId="2C80A7D9"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General</w:t>
            </w:r>
          </w:p>
        </w:tc>
        <w:tc>
          <w:tcPr>
            <w:tcW w:w="246" w:type="dxa"/>
            <w:noWrap/>
            <w:textDirection w:val="btLr"/>
            <w:vAlign w:val="center"/>
            <w:hideMark/>
          </w:tcPr>
          <w:p w14:paraId="5EB409F8"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Interno</w:t>
            </w:r>
          </w:p>
        </w:tc>
        <w:tc>
          <w:tcPr>
            <w:tcW w:w="246" w:type="dxa"/>
            <w:noWrap/>
            <w:textDirection w:val="btLr"/>
            <w:vAlign w:val="center"/>
            <w:hideMark/>
          </w:tcPr>
          <w:p w14:paraId="3BEF5CA4"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Contratación</w:t>
            </w:r>
          </w:p>
        </w:tc>
        <w:tc>
          <w:tcPr>
            <w:tcW w:w="246" w:type="dxa"/>
            <w:noWrap/>
            <w:textDirection w:val="btLr"/>
            <w:vAlign w:val="center"/>
            <w:hideMark/>
          </w:tcPr>
          <w:p w14:paraId="68C1C87B"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Operacional</w:t>
            </w:r>
          </w:p>
        </w:tc>
        <w:tc>
          <w:tcPr>
            <w:tcW w:w="682" w:type="dxa"/>
            <w:vAlign w:val="center"/>
            <w:hideMark/>
          </w:tcPr>
          <w:p w14:paraId="6D350CC5"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Que no se efectúe el registro presupuestal del contrato</w:t>
            </w:r>
          </w:p>
        </w:tc>
        <w:tc>
          <w:tcPr>
            <w:tcW w:w="346" w:type="dxa"/>
            <w:vAlign w:val="center"/>
            <w:hideMark/>
          </w:tcPr>
          <w:p w14:paraId="2737C599"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Retraso en el inicio de la ejecución del contrato</w:t>
            </w:r>
          </w:p>
        </w:tc>
        <w:tc>
          <w:tcPr>
            <w:tcW w:w="2052" w:type="dxa"/>
            <w:noWrap/>
            <w:textDirection w:val="btLr"/>
            <w:vAlign w:val="center"/>
            <w:hideMark/>
          </w:tcPr>
          <w:p w14:paraId="21A444F1"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Raro</w:t>
            </w:r>
          </w:p>
        </w:tc>
        <w:tc>
          <w:tcPr>
            <w:tcW w:w="246" w:type="dxa"/>
            <w:noWrap/>
            <w:textDirection w:val="btLr"/>
            <w:vAlign w:val="center"/>
            <w:hideMark/>
          </w:tcPr>
          <w:p w14:paraId="35F59A88"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Mayor</w:t>
            </w:r>
          </w:p>
        </w:tc>
        <w:tc>
          <w:tcPr>
            <w:tcW w:w="2406" w:type="dxa"/>
            <w:noWrap/>
            <w:vAlign w:val="center"/>
            <w:hideMark/>
          </w:tcPr>
          <w:p w14:paraId="2A362A1A"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7</w:t>
            </w:r>
          </w:p>
        </w:tc>
        <w:tc>
          <w:tcPr>
            <w:tcW w:w="420" w:type="dxa"/>
            <w:noWrap/>
            <w:textDirection w:val="btLr"/>
            <w:vAlign w:val="center"/>
            <w:hideMark/>
          </w:tcPr>
          <w:p w14:paraId="7AF9E0FD"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Alto</w:t>
            </w:r>
          </w:p>
        </w:tc>
        <w:tc>
          <w:tcPr>
            <w:tcW w:w="1200" w:type="dxa"/>
            <w:noWrap/>
            <w:vAlign w:val="center"/>
            <w:hideMark/>
          </w:tcPr>
          <w:p w14:paraId="5F3936EE"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Entidad</w:t>
            </w:r>
          </w:p>
        </w:tc>
        <w:tc>
          <w:tcPr>
            <w:tcW w:w="1038" w:type="dxa"/>
            <w:vAlign w:val="center"/>
            <w:hideMark/>
          </w:tcPr>
          <w:p w14:paraId="30FD2D64"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Llevar a cabo el trámite de manera oportuna para lograr la expedición del registro presupuestal</w:t>
            </w:r>
          </w:p>
        </w:tc>
        <w:tc>
          <w:tcPr>
            <w:tcW w:w="420" w:type="dxa"/>
            <w:noWrap/>
            <w:textDirection w:val="btLr"/>
            <w:vAlign w:val="center"/>
            <w:hideMark/>
          </w:tcPr>
          <w:p w14:paraId="7BC32280"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Raro</w:t>
            </w:r>
          </w:p>
        </w:tc>
        <w:tc>
          <w:tcPr>
            <w:tcW w:w="420" w:type="dxa"/>
            <w:noWrap/>
            <w:textDirection w:val="btLr"/>
            <w:vAlign w:val="center"/>
            <w:hideMark/>
          </w:tcPr>
          <w:p w14:paraId="080F8C27"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Insignificante</w:t>
            </w:r>
          </w:p>
        </w:tc>
        <w:tc>
          <w:tcPr>
            <w:tcW w:w="660" w:type="dxa"/>
            <w:noWrap/>
            <w:vAlign w:val="center"/>
            <w:hideMark/>
          </w:tcPr>
          <w:p w14:paraId="57806D30"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2</w:t>
            </w:r>
          </w:p>
        </w:tc>
        <w:tc>
          <w:tcPr>
            <w:tcW w:w="420" w:type="dxa"/>
            <w:noWrap/>
            <w:textDirection w:val="btLr"/>
            <w:vAlign w:val="center"/>
            <w:hideMark/>
          </w:tcPr>
          <w:p w14:paraId="74E9AD0A"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Bajo</w:t>
            </w:r>
          </w:p>
        </w:tc>
        <w:tc>
          <w:tcPr>
            <w:tcW w:w="940" w:type="dxa"/>
            <w:vAlign w:val="center"/>
            <w:hideMark/>
          </w:tcPr>
          <w:p w14:paraId="43A05A55"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Afecta inicio de ejecución</w:t>
            </w:r>
          </w:p>
        </w:tc>
        <w:tc>
          <w:tcPr>
            <w:tcW w:w="980" w:type="dxa"/>
            <w:vAlign w:val="center"/>
            <w:hideMark/>
          </w:tcPr>
          <w:p w14:paraId="79B658E6"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 xml:space="preserve">Coordinador </w:t>
            </w:r>
            <w:proofErr w:type="gramStart"/>
            <w:r w:rsidRPr="00C17D3A">
              <w:rPr>
                <w:rFonts w:ascii="Verdana" w:eastAsia="Times New Roman" w:hAnsi="Verdana" w:cs="Calibri"/>
                <w:color w:val="000000"/>
                <w:sz w:val="12"/>
                <w:szCs w:val="12"/>
                <w:lang w:eastAsia="es-CO"/>
              </w:rPr>
              <w:t>de  Contratación</w:t>
            </w:r>
            <w:proofErr w:type="gramEnd"/>
          </w:p>
        </w:tc>
        <w:tc>
          <w:tcPr>
            <w:tcW w:w="680" w:type="dxa"/>
            <w:vAlign w:val="center"/>
            <w:hideMark/>
          </w:tcPr>
          <w:p w14:paraId="637D7094"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se aprueba el contrato en SECOP II</w:t>
            </w:r>
          </w:p>
        </w:tc>
        <w:tc>
          <w:tcPr>
            <w:tcW w:w="749" w:type="dxa"/>
            <w:vAlign w:val="center"/>
            <w:hideMark/>
          </w:tcPr>
          <w:p w14:paraId="5E54D5E0"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Antes de expedir el inicio de la ejecución del contrato</w:t>
            </w:r>
          </w:p>
        </w:tc>
        <w:tc>
          <w:tcPr>
            <w:tcW w:w="811" w:type="dxa"/>
            <w:vAlign w:val="center"/>
            <w:hideMark/>
          </w:tcPr>
          <w:p w14:paraId="779DD2BB"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 xml:space="preserve">A </w:t>
            </w:r>
            <w:proofErr w:type="spellStart"/>
            <w:r w:rsidRPr="00C17D3A">
              <w:rPr>
                <w:rFonts w:ascii="Verdana" w:eastAsia="Times New Roman" w:hAnsi="Verdana" w:cs="Calibri"/>
                <w:color w:val="000000"/>
                <w:sz w:val="12"/>
                <w:szCs w:val="12"/>
                <w:lang w:eastAsia="es-CO"/>
              </w:rPr>
              <w:t>traves</w:t>
            </w:r>
            <w:proofErr w:type="spellEnd"/>
            <w:r w:rsidRPr="00C17D3A">
              <w:rPr>
                <w:rFonts w:ascii="Verdana" w:eastAsia="Times New Roman" w:hAnsi="Verdana" w:cs="Calibri"/>
                <w:color w:val="000000"/>
                <w:sz w:val="12"/>
                <w:szCs w:val="12"/>
                <w:lang w:eastAsia="es-CO"/>
              </w:rPr>
              <w:t xml:space="preserve"> de verificación en plataforma transaccional SECOP II de su publicación luego </w:t>
            </w:r>
            <w:proofErr w:type="gramStart"/>
            <w:r w:rsidRPr="00C17D3A">
              <w:rPr>
                <w:rFonts w:ascii="Verdana" w:eastAsia="Times New Roman" w:hAnsi="Verdana" w:cs="Calibri"/>
                <w:color w:val="000000"/>
                <w:sz w:val="12"/>
                <w:szCs w:val="12"/>
                <w:lang w:eastAsia="es-CO"/>
              </w:rPr>
              <w:t>de  aprobado</w:t>
            </w:r>
            <w:proofErr w:type="gramEnd"/>
            <w:r w:rsidRPr="00C17D3A">
              <w:rPr>
                <w:rFonts w:ascii="Verdana" w:eastAsia="Times New Roman" w:hAnsi="Verdana" w:cs="Calibri"/>
                <w:color w:val="000000"/>
                <w:sz w:val="12"/>
                <w:szCs w:val="12"/>
                <w:lang w:eastAsia="es-CO"/>
              </w:rPr>
              <w:t xml:space="preserve"> el contrato</w:t>
            </w:r>
          </w:p>
        </w:tc>
        <w:tc>
          <w:tcPr>
            <w:tcW w:w="960" w:type="dxa"/>
            <w:noWrap/>
            <w:vAlign w:val="center"/>
            <w:hideMark/>
          </w:tcPr>
          <w:p w14:paraId="7CAA4066"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Cuando ocurra</w:t>
            </w:r>
          </w:p>
        </w:tc>
      </w:tr>
      <w:tr w:rsidR="00C17D3A" w:rsidRPr="00C17D3A" w14:paraId="5FCCEC1D" w14:textId="77777777" w:rsidTr="00C17D3A">
        <w:trPr>
          <w:trHeight w:val="1935"/>
          <w:jc w:val="center"/>
        </w:trPr>
        <w:tc>
          <w:tcPr>
            <w:tcW w:w="246" w:type="dxa"/>
            <w:vMerge w:val="restart"/>
            <w:noWrap/>
            <w:vAlign w:val="center"/>
            <w:hideMark/>
          </w:tcPr>
          <w:p w14:paraId="78145242"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5</w:t>
            </w:r>
          </w:p>
        </w:tc>
        <w:tc>
          <w:tcPr>
            <w:tcW w:w="246" w:type="dxa"/>
            <w:vMerge w:val="restart"/>
            <w:noWrap/>
            <w:textDirection w:val="btLr"/>
            <w:vAlign w:val="center"/>
            <w:hideMark/>
          </w:tcPr>
          <w:p w14:paraId="3EA4A377"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Específico</w:t>
            </w:r>
          </w:p>
        </w:tc>
        <w:tc>
          <w:tcPr>
            <w:tcW w:w="246" w:type="dxa"/>
            <w:vMerge w:val="restart"/>
            <w:noWrap/>
            <w:textDirection w:val="btLr"/>
            <w:vAlign w:val="center"/>
            <w:hideMark/>
          </w:tcPr>
          <w:p w14:paraId="4D1FDEE0"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Externo</w:t>
            </w:r>
          </w:p>
        </w:tc>
        <w:tc>
          <w:tcPr>
            <w:tcW w:w="246" w:type="dxa"/>
            <w:vMerge w:val="restart"/>
            <w:noWrap/>
            <w:textDirection w:val="btLr"/>
            <w:vAlign w:val="center"/>
            <w:hideMark/>
          </w:tcPr>
          <w:p w14:paraId="5AB61EA0"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Ejecución</w:t>
            </w:r>
          </w:p>
        </w:tc>
        <w:tc>
          <w:tcPr>
            <w:tcW w:w="246" w:type="dxa"/>
            <w:vMerge w:val="restart"/>
            <w:noWrap/>
            <w:textDirection w:val="btLr"/>
            <w:vAlign w:val="center"/>
            <w:hideMark/>
          </w:tcPr>
          <w:p w14:paraId="17C1C581"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Operacional</w:t>
            </w:r>
          </w:p>
        </w:tc>
        <w:tc>
          <w:tcPr>
            <w:tcW w:w="682" w:type="dxa"/>
            <w:vMerge w:val="restart"/>
            <w:vAlign w:val="center"/>
            <w:hideMark/>
          </w:tcPr>
          <w:p w14:paraId="7FC2B67C"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 xml:space="preserve">Riesgo por mal uso de la información. Se materializa cuando el contratista en cumplimiento de sus obligaciones administra </w:t>
            </w:r>
            <w:r w:rsidRPr="00C17D3A">
              <w:rPr>
                <w:rFonts w:ascii="Verdana" w:eastAsia="Times New Roman" w:hAnsi="Verdana" w:cs="Calibri"/>
                <w:color w:val="000000"/>
                <w:sz w:val="12"/>
                <w:szCs w:val="12"/>
                <w:lang w:eastAsia="es-CO"/>
              </w:rPr>
              <w:lastRenderedPageBreak/>
              <w:t>información y la usa en actividades diferentes al desarrollo de su objeto contractual</w:t>
            </w:r>
          </w:p>
        </w:tc>
        <w:tc>
          <w:tcPr>
            <w:tcW w:w="346" w:type="dxa"/>
            <w:vMerge w:val="restart"/>
            <w:vAlign w:val="center"/>
            <w:hideMark/>
          </w:tcPr>
          <w:p w14:paraId="6BDF9DF8"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lastRenderedPageBreak/>
              <w:t>Acciones Judiciales y administrativas</w:t>
            </w:r>
          </w:p>
        </w:tc>
        <w:tc>
          <w:tcPr>
            <w:tcW w:w="2052" w:type="dxa"/>
            <w:vMerge w:val="restart"/>
            <w:noWrap/>
            <w:textDirection w:val="btLr"/>
            <w:vAlign w:val="center"/>
            <w:hideMark/>
          </w:tcPr>
          <w:p w14:paraId="7CBC14B9"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Posible</w:t>
            </w:r>
          </w:p>
        </w:tc>
        <w:tc>
          <w:tcPr>
            <w:tcW w:w="246" w:type="dxa"/>
            <w:vMerge w:val="restart"/>
            <w:noWrap/>
            <w:textDirection w:val="btLr"/>
            <w:vAlign w:val="center"/>
            <w:hideMark/>
          </w:tcPr>
          <w:p w14:paraId="5673F11F"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Mayor</w:t>
            </w:r>
          </w:p>
        </w:tc>
        <w:tc>
          <w:tcPr>
            <w:tcW w:w="2406" w:type="dxa"/>
            <w:vMerge w:val="restart"/>
            <w:noWrap/>
            <w:vAlign w:val="center"/>
            <w:hideMark/>
          </w:tcPr>
          <w:p w14:paraId="38F60C1A"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7</w:t>
            </w:r>
          </w:p>
        </w:tc>
        <w:tc>
          <w:tcPr>
            <w:tcW w:w="420" w:type="dxa"/>
            <w:vMerge w:val="restart"/>
            <w:noWrap/>
            <w:textDirection w:val="btLr"/>
            <w:vAlign w:val="center"/>
            <w:hideMark/>
          </w:tcPr>
          <w:p w14:paraId="523B131E"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Alto</w:t>
            </w:r>
          </w:p>
        </w:tc>
        <w:tc>
          <w:tcPr>
            <w:tcW w:w="1200" w:type="dxa"/>
            <w:vMerge w:val="restart"/>
            <w:noWrap/>
            <w:vAlign w:val="center"/>
            <w:hideMark/>
          </w:tcPr>
          <w:p w14:paraId="3F593F4A"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Contratista</w:t>
            </w:r>
          </w:p>
        </w:tc>
        <w:tc>
          <w:tcPr>
            <w:tcW w:w="1038" w:type="dxa"/>
            <w:vMerge w:val="restart"/>
            <w:vAlign w:val="center"/>
            <w:hideMark/>
          </w:tcPr>
          <w:p w14:paraId="5DDDC81B"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 xml:space="preserve">Reducir las probabilidades de ocurrencia con divulgación de políticas sobre la administración de la información documental y magnética.  </w:t>
            </w:r>
            <w:r w:rsidRPr="00C17D3A">
              <w:rPr>
                <w:rFonts w:ascii="Verdana" w:eastAsia="Times New Roman" w:hAnsi="Verdana" w:cs="Calibri"/>
                <w:color w:val="000000"/>
                <w:sz w:val="12"/>
                <w:szCs w:val="12"/>
                <w:lang w:eastAsia="es-CO"/>
              </w:rPr>
              <w:lastRenderedPageBreak/>
              <w:t>Monitoreo a las fuentes de información usadas por el contratista y mayores controles a la seguridad de la información</w:t>
            </w:r>
          </w:p>
        </w:tc>
        <w:tc>
          <w:tcPr>
            <w:tcW w:w="420" w:type="dxa"/>
            <w:vMerge w:val="restart"/>
            <w:noWrap/>
            <w:textDirection w:val="btLr"/>
            <w:vAlign w:val="center"/>
            <w:hideMark/>
          </w:tcPr>
          <w:p w14:paraId="2052A5ED"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lastRenderedPageBreak/>
              <w:t>Raro</w:t>
            </w:r>
          </w:p>
        </w:tc>
        <w:tc>
          <w:tcPr>
            <w:tcW w:w="420" w:type="dxa"/>
            <w:vMerge w:val="restart"/>
            <w:noWrap/>
            <w:textDirection w:val="btLr"/>
            <w:vAlign w:val="center"/>
            <w:hideMark/>
          </w:tcPr>
          <w:p w14:paraId="1DB44114" w14:textId="77777777" w:rsidR="003A47E9" w:rsidRPr="00C17D3A" w:rsidRDefault="003A47E9" w:rsidP="003A47E9">
            <w:pPr>
              <w:jc w:val="right"/>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Insignificante</w:t>
            </w:r>
          </w:p>
        </w:tc>
        <w:tc>
          <w:tcPr>
            <w:tcW w:w="660" w:type="dxa"/>
            <w:vMerge w:val="restart"/>
            <w:noWrap/>
            <w:vAlign w:val="center"/>
            <w:hideMark/>
          </w:tcPr>
          <w:p w14:paraId="273156C9"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2</w:t>
            </w:r>
          </w:p>
        </w:tc>
        <w:tc>
          <w:tcPr>
            <w:tcW w:w="420" w:type="dxa"/>
            <w:vMerge w:val="restart"/>
            <w:noWrap/>
            <w:textDirection w:val="btLr"/>
            <w:vAlign w:val="center"/>
            <w:hideMark/>
          </w:tcPr>
          <w:p w14:paraId="2ADB318A"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Bajo</w:t>
            </w:r>
          </w:p>
        </w:tc>
        <w:tc>
          <w:tcPr>
            <w:tcW w:w="940" w:type="dxa"/>
            <w:vMerge w:val="restart"/>
            <w:noWrap/>
            <w:vAlign w:val="center"/>
            <w:hideMark/>
          </w:tcPr>
          <w:p w14:paraId="360850C7"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No</w:t>
            </w:r>
          </w:p>
        </w:tc>
        <w:tc>
          <w:tcPr>
            <w:tcW w:w="980" w:type="dxa"/>
            <w:vMerge w:val="restart"/>
            <w:noWrap/>
            <w:vAlign w:val="center"/>
            <w:hideMark/>
          </w:tcPr>
          <w:p w14:paraId="780FAD5E"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Supervisor</w:t>
            </w:r>
          </w:p>
        </w:tc>
        <w:tc>
          <w:tcPr>
            <w:tcW w:w="680" w:type="dxa"/>
            <w:vMerge w:val="restart"/>
            <w:vAlign w:val="center"/>
            <w:hideMark/>
          </w:tcPr>
          <w:p w14:paraId="0C7AEF81"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Inicio de ejecución</w:t>
            </w:r>
          </w:p>
        </w:tc>
        <w:tc>
          <w:tcPr>
            <w:tcW w:w="749" w:type="dxa"/>
            <w:vMerge w:val="restart"/>
            <w:vAlign w:val="center"/>
            <w:hideMark/>
          </w:tcPr>
          <w:p w14:paraId="6342E12E" w14:textId="77777777" w:rsidR="003A47E9" w:rsidRPr="00C17D3A" w:rsidRDefault="003A47E9" w:rsidP="003A47E9">
            <w:pPr>
              <w:jc w:val="cente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Liquidación</w:t>
            </w:r>
          </w:p>
        </w:tc>
        <w:tc>
          <w:tcPr>
            <w:tcW w:w="811" w:type="dxa"/>
            <w:vMerge w:val="restart"/>
            <w:vAlign w:val="center"/>
            <w:hideMark/>
          </w:tcPr>
          <w:p w14:paraId="17C5A031"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t xml:space="preserve">A través del control y seguimiento que realice el supervisor del contrato y comunicación a </w:t>
            </w:r>
            <w:proofErr w:type="gramStart"/>
            <w:r w:rsidRPr="00C17D3A">
              <w:rPr>
                <w:rFonts w:ascii="Verdana" w:eastAsia="Times New Roman" w:hAnsi="Verdana" w:cs="Calibri"/>
                <w:color w:val="000000"/>
                <w:sz w:val="12"/>
                <w:szCs w:val="12"/>
                <w:lang w:eastAsia="es-CO"/>
              </w:rPr>
              <w:t>las demás colaboradores</w:t>
            </w:r>
            <w:proofErr w:type="gramEnd"/>
            <w:r w:rsidRPr="00C17D3A">
              <w:rPr>
                <w:rFonts w:ascii="Verdana" w:eastAsia="Times New Roman" w:hAnsi="Verdana" w:cs="Calibri"/>
                <w:color w:val="000000"/>
                <w:sz w:val="12"/>
                <w:szCs w:val="12"/>
                <w:lang w:eastAsia="es-CO"/>
              </w:rPr>
              <w:t xml:space="preserve"> que manejan </w:t>
            </w:r>
            <w:r w:rsidRPr="00C17D3A">
              <w:rPr>
                <w:rFonts w:ascii="Verdana" w:eastAsia="Times New Roman" w:hAnsi="Verdana" w:cs="Calibri"/>
                <w:color w:val="000000"/>
                <w:sz w:val="12"/>
                <w:szCs w:val="12"/>
                <w:lang w:eastAsia="es-CO"/>
              </w:rPr>
              <w:lastRenderedPageBreak/>
              <w:t>información a fin de canalizar la misma.</w:t>
            </w:r>
          </w:p>
        </w:tc>
        <w:tc>
          <w:tcPr>
            <w:tcW w:w="960" w:type="dxa"/>
            <w:vMerge w:val="restart"/>
            <w:noWrap/>
            <w:vAlign w:val="center"/>
            <w:hideMark/>
          </w:tcPr>
          <w:p w14:paraId="139F42A8" w14:textId="77777777" w:rsidR="003A47E9" w:rsidRPr="00C17D3A" w:rsidRDefault="003A47E9" w:rsidP="003A47E9">
            <w:pPr>
              <w:rPr>
                <w:rFonts w:ascii="Verdana" w:eastAsia="Times New Roman" w:hAnsi="Verdana" w:cs="Calibri"/>
                <w:color w:val="000000"/>
                <w:sz w:val="12"/>
                <w:szCs w:val="12"/>
                <w:lang w:eastAsia="es-CO"/>
              </w:rPr>
            </w:pPr>
            <w:r w:rsidRPr="00C17D3A">
              <w:rPr>
                <w:rFonts w:ascii="Verdana" w:eastAsia="Times New Roman" w:hAnsi="Verdana" w:cs="Calibri"/>
                <w:color w:val="000000"/>
                <w:sz w:val="12"/>
                <w:szCs w:val="12"/>
                <w:lang w:eastAsia="es-CO"/>
              </w:rPr>
              <w:lastRenderedPageBreak/>
              <w:t>Permanente</w:t>
            </w:r>
          </w:p>
        </w:tc>
      </w:tr>
      <w:tr w:rsidR="00C17D3A" w:rsidRPr="00C17D3A" w14:paraId="5B6CAF69" w14:textId="77777777" w:rsidTr="00C17D3A">
        <w:trPr>
          <w:trHeight w:val="293"/>
          <w:jc w:val="center"/>
        </w:trPr>
        <w:tc>
          <w:tcPr>
            <w:tcW w:w="246" w:type="dxa"/>
            <w:vMerge/>
            <w:vAlign w:val="center"/>
            <w:hideMark/>
          </w:tcPr>
          <w:p w14:paraId="538B0082"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169F4B41"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7816AFC9"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1962B48C"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7AB52284" w14:textId="77777777" w:rsidR="003A47E9" w:rsidRPr="00C17D3A" w:rsidRDefault="003A47E9" w:rsidP="003A47E9">
            <w:pPr>
              <w:rPr>
                <w:rFonts w:ascii="Verdana" w:eastAsia="Times New Roman" w:hAnsi="Verdana" w:cs="Calibri"/>
                <w:color w:val="000000"/>
                <w:sz w:val="12"/>
                <w:szCs w:val="12"/>
                <w:lang w:eastAsia="es-CO"/>
              </w:rPr>
            </w:pPr>
          </w:p>
        </w:tc>
        <w:tc>
          <w:tcPr>
            <w:tcW w:w="682" w:type="dxa"/>
            <w:vMerge/>
            <w:vAlign w:val="center"/>
            <w:hideMark/>
          </w:tcPr>
          <w:p w14:paraId="11FA22FC" w14:textId="77777777" w:rsidR="003A47E9" w:rsidRPr="00C17D3A" w:rsidRDefault="003A47E9" w:rsidP="003A47E9">
            <w:pPr>
              <w:rPr>
                <w:rFonts w:ascii="Verdana" w:eastAsia="Times New Roman" w:hAnsi="Verdana" w:cs="Calibri"/>
                <w:color w:val="000000"/>
                <w:sz w:val="12"/>
                <w:szCs w:val="12"/>
                <w:lang w:eastAsia="es-CO"/>
              </w:rPr>
            </w:pPr>
          </w:p>
        </w:tc>
        <w:tc>
          <w:tcPr>
            <w:tcW w:w="346" w:type="dxa"/>
            <w:vMerge/>
            <w:vAlign w:val="center"/>
            <w:hideMark/>
          </w:tcPr>
          <w:p w14:paraId="441CC8EE" w14:textId="77777777" w:rsidR="003A47E9" w:rsidRPr="00C17D3A" w:rsidRDefault="003A47E9" w:rsidP="003A47E9">
            <w:pPr>
              <w:rPr>
                <w:rFonts w:ascii="Verdana" w:eastAsia="Times New Roman" w:hAnsi="Verdana" w:cs="Calibri"/>
                <w:color w:val="000000"/>
                <w:sz w:val="12"/>
                <w:szCs w:val="12"/>
                <w:lang w:eastAsia="es-CO"/>
              </w:rPr>
            </w:pPr>
          </w:p>
        </w:tc>
        <w:tc>
          <w:tcPr>
            <w:tcW w:w="2052" w:type="dxa"/>
            <w:vMerge/>
            <w:vAlign w:val="center"/>
            <w:hideMark/>
          </w:tcPr>
          <w:p w14:paraId="1F5532D2"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228B6C65" w14:textId="77777777" w:rsidR="003A47E9" w:rsidRPr="00C17D3A" w:rsidRDefault="003A47E9" w:rsidP="003A47E9">
            <w:pPr>
              <w:rPr>
                <w:rFonts w:ascii="Verdana" w:eastAsia="Times New Roman" w:hAnsi="Verdana" w:cs="Calibri"/>
                <w:color w:val="000000"/>
                <w:sz w:val="12"/>
                <w:szCs w:val="12"/>
                <w:lang w:eastAsia="es-CO"/>
              </w:rPr>
            </w:pPr>
          </w:p>
        </w:tc>
        <w:tc>
          <w:tcPr>
            <w:tcW w:w="2406" w:type="dxa"/>
            <w:vMerge/>
            <w:vAlign w:val="center"/>
            <w:hideMark/>
          </w:tcPr>
          <w:p w14:paraId="59CA2AD1"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3BD982BF" w14:textId="77777777" w:rsidR="003A47E9" w:rsidRPr="00C17D3A" w:rsidRDefault="003A47E9" w:rsidP="003A47E9">
            <w:pPr>
              <w:rPr>
                <w:rFonts w:ascii="Verdana" w:eastAsia="Times New Roman" w:hAnsi="Verdana" w:cs="Calibri"/>
                <w:color w:val="000000"/>
                <w:sz w:val="12"/>
                <w:szCs w:val="12"/>
                <w:lang w:eastAsia="es-CO"/>
              </w:rPr>
            </w:pPr>
          </w:p>
        </w:tc>
        <w:tc>
          <w:tcPr>
            <w:tcW w:w="1200" w:type="dxa"/>
            <w:vMerge/>
            <w:vAlign w:val="center"/>
            <w:hideMark/>
          </w:tcPr>
          <w:p w14:paraId="2279A5AA" w14:textId="77777777" w:rsidR="003A47E9" w:rsidRPr="00C17D3A" w:rsidRDefault="003A47E9" w:rsidP="003A47E9">
            <w:pPr>
              <w:rPr>
                <w:rFonts w:ascii="Verdana" w:eastAsia="Times New Roman" w:hAnsi="Verdana" w:cs="Calibri"/>
                <w:color w:val="000000"/>
                <w:sz w:val="12"/>
                <w:szCs w:val="12"/>
                <w:lang w:eastAsia="es-CO"/>
              </w:rPr>
            </w:pPr>
          </w:p>
        </w:tc>
        <w:tc>
          <w:tcPr>
            <w:tcW w:w="1038" w:type="dxa"/>
            <w:vMerge/>
            <w:vAlign w:val="center"/>
            <w:hideMark/>
          </w:tcPr>
          <w:p w14:paraId="2FD54127"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23313934"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326C5709" w14:textId="77777777" w:rsidR="003A47E9" w:rsidRPr="00C17D3A" w:rsidRDefault="003A47E9" w:rsidP="003A47E9">
            <w:pPr>
              <w:rPr>
                <w:rFonts w:ascii="Verdana" w:eastAsia="Times New Roman" w:hAnsi="Verdana" w:cs="Calibri"/>
                <w:color w:val="000000"/>
                <w:sz w:val="12"/>
                <w:szCs w:val="12"/>
                <w:lang w:eastAsia="es-CO"/>
              </w:rPr>
            </w:pPr>
          </w:p>
        </w:tc>
        <w:tc>
          <w:tcPr>
            <w:tcW w:w="660" w:type="dxa"/>
            <w:vMerge/>
            <w:vAlign w:val="center"/>
            <w:hideMark/>
          </w:tcPr>
          <w:p w14:paraId="0153B144"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02C42BA3" w14:textId="77777777" w:rsidR="003A47E9" w:rsidRPr="00C17D3A" w:rsidRDefault="003A47E9" w:rsidP="003A47E9">
            <w:pPr>
              <w:rPr>
                <w:rFonts w:ascii="Verdana" w:eastAsia="Times New Roman" w:hAnsi="Verdana" w:cs="Calibri"/>
                <w:color w:val="000000"/>
                <w:sz w:val="12"/>
                <w:szCs w:val="12"/>
                <w:lang w:eastAsia="es-CO"/>
              </w:rPr>
            </w:pPr>
          </w:p>
        </w:tc>
        <w:tc>
          <w:tcPr>
            <w:tcW w:w="940" w:type="dxa"/>
            <w:vMerge/>
            <w:vAlign w:val="center"/>
            <w:hideMark/>
          </w:tcPr>
          <w:p w14:paraId="3ACACCF4" w14:textId="77777777" w:rsidR="003A47E9" w:rsidRPr="00C17D3A" w:rsidRDefault="003A47E9" w:rsidP="003A47E9">
            <w:pPr>
              <w:rPr>
                <w:rFonts w:ascii="Verdana" w:eastAsia="Times New Roman" w:hAnsi="Verdana" w:cs="Calibri"/>
                <w:color w:val="000000"/>
                <w:sz w:val="12"/>
                <w:szCs w:val="12"/>
                <w:lang w:eastAsia="es-CO"/>
              </w:rPr>
            </w:pPr>
          </w:p>
        </w:tc>
        <w:tc>
          <w:tcPr>
            <w:tcW w:w="980" w:type="dxa"/>
            <w:vMerge/>
            <w:vAlign w:val="center"/>
            <w:hideMark/>
          </w:tcPr>
          <w:p w14:paraId="11258F96" w14:textId="77777777" w:rsidR="003A47E9" w:rsidRPr="00C17D3A" w:rsidRDefault="003A47E9" w:rsidP="003A47E9">
            <w:pPr>
              <w:rPr>
                <w:rFonts w:ascii="Verdana" w:eastAsia="Times New Roman" w:hAnsi="Verdana" w:cs="Calibri"/>
                <w:color w:val="000000"/>
                <w:sz w:val="12"/>
                <w:szCs w:val="12"/>
                <w:lang w:eastAsia="es-CO"/>
              </w:rPr>
            </w:pPr>
          </w:p>
        </w:tc>
        <w:tc>
          <w:tcPr>
            <w:tcW w:w="680" w:type="dxa"/>
            <w:vMerge/>
            <w:vAlign w:val="center"/>
            <w:hideMark/>
          </w:tcPr>
          <w:p w14:paraId="690217AD" w14:textId="77777777" w:rsidR="003A47E9" w:rsidRPr="00C17D3A" w:rsidRDefault="003A47E9" w:rsidP="003A47E9">
            <w:pPr>
              <w:rPr>
                <w:rFonts w:ascii="Verdana" w:eastAsia="Times New Roman" w:hAnsi="Verdana" w:cs="Calibri"/>
                <w:color w:val="000000"/>
                <w:sz w:val="12"/>
                <w:szCs w:val="12"/>
                <w:lang w:eastAsia="es-CO"/>
              </w:rPr>
            </w:pPr>
          </w:p>
        </w:tc>
        <w:tc>
          <w:tcPr>
            <w:tcW w:w="749" w:type="dxa"/>
            <w:vMerge/>
            <w:vAlign w:val="center"/>
            <w:hideMark/>
          </w:tcPr>
          <w:p w14:paraId="10532BCE" w14:textId="77777777" w:rsidR="003A47E9" w:rsidRPr="00C17D3A" w:rsidRDefault="003A47E9" w:rsidP="003A47E9">
            <w:pPr>
              <w:rPr>
                <w:rFonts w:ascii="Verdana" w:eastAsia="Times New Roman" w:hAnsi="Verdana" w:cs="Calibri"/>
                <w:color w:val="000000"/>
                <w:sz w:val="12"/>
                <w:szCs w:val="12"/>
                <w:lang w:eastAsia="es-CO"/>
              </w:rPr>
            </w:pPr>
          </w:p>
        </w:tc>
        <w:tc>
          <w:tcPr>
            <w:tcW w:w="811" w:type="dxa"/>
            <w:vMerge/>
            <w:vAlign w:val="center"/>
            <w:hideMark/>
          </w:tcPr>
          <w:p w14:paraId="61C43D26" w14:textId="77777777" w:rsidR="003A47E9" w:rsidRPr="00C17D3A" w:rsidRDefault="003A47E9" w:rsidP="003A47E9">
            <w:pPr>
              <w:rPr>
                <w:rFonts w:ascii="Verdana" w:eastAsia="Times New Roman" w:hAnsi="Verdana" w:cs="Calibri"/>
                <w:color w:val="000000"/>
                <w:sz w:val="12"/>
                <w:szCs w:val="12"/>
                <w:lang w:eastAsia="es-CO"/>
              </w:rPr>
            </w:pPr>
          </w:p>
        </w:tc>
        <w:tc>
          <w:tcPr>
            <w:tcW w:w="960" w:type="dxa"/>
            <w:vMerge/>
            <w:vAlign w:val="center"/>
            <w:hideMark/>
          </w:tcPr>
          <w:p w14:paraId="406AC74D" w14:textId="77777777" w:rsidR="003A47E9" w:rsidRPr="00C17D3A" w:rsidRDefault="003A47E9" w:rsidP="003A47E9">
            <w:pPr>
              <w:rPr>
                <w:rFonts w:ascii="Verdana" w:eastAsia="Times New Roman" w:hAnsi="Verdana" w:cs="Calibri"/>
                <w:color w:val="000000"/>
                <w:sz w:val="12"/>
                <w:szCs w:val="12"/>
                <w:lang w:eastAsia="es-CO"/>
              </w:rPr>
            </w:pPr>
          </w:p>
        </w:tc>
      </w:tr>
      <w:tr w:rsidR="00C17D3A" w:rsidRPr="00C17D3A" w14:paraId="3BCBD18C" w14:textId="77777777" w:rsidTr="00C17D3A">
        <w:trPr>
          <w:trHeight w:val="300"/>
          <w:jc w:val="center"/>
        </w:trPr>
        <w:tc>
          <w:tcPr>
            <w:tcW w:w="246" w:type="dxa"/>
            <w:vMerge/>
            <w:vAlign w:val="center"/>
            <w:hideMark/>
          </w:tcPr>
          <w:p w14:paraId="73923232"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4A9CAD50"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77B1A75B"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756E5154"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24330CB6" w14:textId="77777777" w:rsidR="003A47E9" w:rsidRPr="00C17D3A" w:rsidRDefault="003A47E9" w:rsidP="003A47E9">
            <w:pPr>
              <w:rPr>
                <w:rFonts w:ascii="Verdana" w:eastAsia="Times New Roman" w:hAnsi="Verdana" w:cs="Calibri"/>
                <w:color w:val="000000"/>
                <w:sz w:val="12"/>
                <w:szCs w:val="12"/>
                <w:lang w:eastAsia="es-CO"/>
              </w:rPr>
            </w:pPr>
          </w:p>
        </w:tc>
        <w:tc>
          <w:tcPr>
            <w:tcW w:w="682" w:type="dxa"/>
            <w:vMerge/>
            <w:vAlign w:val="center"/>
            <w:hideMark/>
          </w:tcPr>
          <w:p w14:paraId="557B6C12" w14:textId="77777777" w:rsidR="003A47E9" w:rsidRPr="00C17D3A" w:rsidRDefault="003A47E9" w:rsidP="003A47E9">
            <w:pPr>
              <w:rPr>
                <w:rFonts w:ascii="Verdana" w:eastAsia="Times New Roman" w:hAnsi="Verdana" w:cs="Calibri"/>
                <w:color w:val="000000"/>
                <w:sz w:val="12"/>
                <w:szCs w:val="12"/>
                <w:lang w:eastAsia="es-CO"/>
              </w:rPr>
            </w:pPr>
          </w:p>
        </w:tc>
        <w:tc>
          <w:tcPr>
            <w:tcW w:w="346" w:type="dxa"/>
            <w:vMerge/>
            <w:vAlign w:val="center"/>
            <w:hideMark/>
          </w:tcPr>
          <w:p w14:paraId="7AEDD317" w14:textId="77777777" w:rsidR="003A47E9" w:rsidRPr="00C17D3A" w:rsidRDefault="003A47E9" w:rsidP="003A47E9">
            <w:pPr>
              <w:rPr>
                <w:rFonts w:ascii="Verdana" w:eastAsia="Times New Roman" w:hAnsi="Verdana" w:cs="Calibri"/>
                <w:color w:val="000000"/>
                <w:sz w:val="12"/>
                <w:szCs w:val="12"/>
                <w:lang w:eastAsia="es-CO"/>
              </w:rPr>
            </w:pPr>
          </w:p>
        </w:tc>
        <w:tc>
          <w:tcPr>
            <w:tcW w:w="2052" w:type="dxa"/>
            <w:vMerge/>
            <w:vAlign w:val="center"/>
            <w:hideMark/>
          </w:tcPr>
          <w:p w14:paraId="10C8106B" w14:textId="77777777" w:rsidR="003A47E9" w:rsidRPr="00C17D3A" w:rsidRDefault="003A47E9" w:rsidP="003A47E9">
            <w:pPr>
              <w:rPr>
                <w:rFonts w:ascii="Verdana" w:eastAsia="Times New Roman" w:hAnsi="Verdana" w:cs="Calibri"/>
                <w:color w:val="000000"/>
                <w:sz w:val="12"/>
                <w:szCs w:val="12"/>
                <w:lang w:eastAsia="es-CO"/>
              </w:rPr>
            </w:pPr>
          </w:p>
        </w:tc>
        <w:tc>
          <w:tcPr>
            <w:tcW w:w="246" w:type="dxa"/>
            <w:vMerge/>
            <w:vAlign w:val="center"/>
            <w:hideMark/>
          </w:tcPr>
          <w:p w14:paraId="662AA479" w14:textId="77777777" w:rsidR="003A47E9" w:rsidRPr="00C17D3A" w:rsidRDefault="003A47E9" w:rsidP="003A47E9">
            <w:pPr>
              <w:rPr>
                <w:rFonts w:ascii="Verdana" w:eastAsia="Times New Roman" w:hAnsi="Verdana" w:cs="Calibri"/>
                <w:color w:val="000000"/>
                <w:sz w:val="12"/>
                <w:szCs w:val="12"/>
                <w:lang w:eastAsia="es-CO"/>
              </w:rPr>
            </w:pPr>
          </w:p>
        </w:tc>
        <w:tc>
          <w:tcPr>
            <w:tcW w:w="2406" w:type="dxa"/>
            <w:vMerge/>
            <w:vAlign w:val="center"/>
            <w:hideMark/>
          </w:tcPr>
          <w:p w14:paraId="0CF49A5D"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1ED2A48C" w14:textId="77777777" w:rsidR="003A47E9" w:rsidRPr="00C17D3A" w:rsidRDefault="003A47E9" w:rsidP="003A47E9">
            <w:pPr>
              <w:rPr>
                <w:rFonts w:ascii="Verdana" w:eastAsia="Times New Roman" w:hAnsi="Verdana" w:cs="Calibri"/>
                <w:color w:val="000000"/>
                <w:sz w:val="12"/>
                <w:szCs w:val="12"/>
                <w:lang w:eastAsia="es-CO"/>
              </w:rPr>
            </w:pPr>
          </w:p>
        </w:tc>
        <w:tc>
          <w:tcPr>
            <w:tcW w:w="1200" w:type="dxa"/>
            <w:vMerge/>
            <w:vAlign w:val="center"/>
            <w:hideMark/>
          </w:tcPr>
          <w:p w14:paraId="11FF62A2" w14:textId="77777777" w:rsidR="003A47E9" w:rsidRPr="00C17D3A" w:rsidRDefault="003A47E9" w:rsidP="003A47E9">
            <w:pPr>
              <w:rPr>
                <w:rFonts w:ascii="Verdana" w:eastAsia="Times New Roman" w:hAnsi="Verdana" w:cs="Calibri"/>
                <w:color w:val="000000"/>
                <w:sz w:val="12"/>
                <w:szCs w:val="12"/>
                <w:lang w:eastAsia="es-CO"/>
              </w:rPr>
            </w:pPr>
          </w:p>
        </w:tc>
        <w:tc>
          <w:tcPr>
            <w:tcW w:w="1038" w:type="dxa"/>
            <w:vMerge/>
            <w:vAlign w:val="center"/>
            <w:hideMark/>
          </w:tcPr>
          <w:p w14:paraId="0D77972E"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3FEF6746"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5E59BEAC" w14:textId="77777777" w:rsidR="003A47E9" w:rsidRPr="00C17D3A" w:rsidRDefault="003A47E9" w:rsidP="003A47E9">
            <w:pPr>
              <w:rPr>
                <w:rFonts w:ascii="Verdana" w:eastAsia="Times New Roman" w:hAnsi="Verdana" w:cs="Calibri"/>
                <w:color w:val="000000"/>
                <w:sz w:val="12"/>
                <w:szCs w:val="12"/>
                <w:lang w:eastAsia="es-CO"/>
              </w:rPr>
            </w:pPr>
          </w:p>
        </w:tc>
        <w:tc>
          <w:tcPr>
            <w:tcW w:w="660" w:type="dxa"/>
            <w:vMerge/>
            <w:vAlign w:val="center"/>
            <w:hideMark/>
          </w:tcPr>
          <w:p w14:paraId="33F4A8F2" w14:textId="77777777" w:rsidR="003A47E9" w:rsidRPr="00C17D3A" w:rsidRDefault="003A47E9" w:rsidP="003A47E9">
            <w:pPr>
              <w:rPr>
                <w:rFonts w:ascii="Verdana" w:eastAsia="Times New Roman" w:hAnsi="Verdana" w:cs="Calibri"/>
                <w:color w:val="000000"/>
                <w:sz w:val="12"/>
                <w:szCs w:val="12"/>
                <w:lang w:eastAsia="es-CO"/>
              </w:rPr>
            </w:pPr>
          </w:p>
        </w:tc>
        <w:tc>
          <w:tcPr>
            <w:tcW w:w="420" w:type="dxa"/>
            <w:vMerge/>
            <w:vAlign w:val="center"/>
            <w:hideMark/>
          </w:tcPr>
          <w:p w14:paraId="4C022B4C" w14:textId="77777777" w:rsidR="003A47E9" w:rsidRPr="00C17D3A" w:rsidRDefault="003A47E9" w:rsidP="003A47E9">
            <w:pPr>
              <w:rPr>
                <w:rFonts w:ascii="Verdana" w:eastAsia="Times New Roman" w:hAnsi="Verdana" w:cs="Calibri"/>
                <w:color w:val="000000"/>
                <w:sz w:val="12"/>
                <w:szCs w:val="12"/>
                <w:lang w:eastAsia="es-CO"/>
              </w:rPr>
            </w:pPr>
          </w:p>
        </w:tc>
        <w:tc>
          <w:tcPr>
            <w:tcW w:w="940" w:type="dxa"/>
            <w:vMerge/>
            <w:vAlign w:val="center"/>
            <w:hideMark/>
          </w:tcPr>
          <w:p w14:paraId="0A43E538" w14:textId="77777777" w:rsidR="003A47E9" w:rsidRPr="00C17D3A" w:rsidRDefault="003A47E9" w:rsidP="003A47E9">
            <w:pPr>
              <w:rPr>
                <w:rFonts w:ascii="Verdana" w:eastAsia="Times New Roman" w:hAnsi="Verdana" w:cs="Calibri"/>
                <w:color w:val="000000"/>
                <w:sz w:val="12"/>
                <w:szCs w:val="12"/>
                <w:lang w:eastAsia="es-CO"/>
              </w:rPr>
            </w:pPr>
          </w:p>
        </w:tc>
        <w:tc>
          <w:tcPr>
            <w:tcW w:w="980" w:type="dxa"/>
            <w:vMerge/>
            <w:vAlign w:val="center"/>
            <w:hideMark/>
          </w:tcPr>
          <w:p w14:paraId="69BD4A51" w14:textId="77777777" w:rsidR="003A47E9" w:rsidRPr="00C17D3A" w:rsidRDefault="003A47E9" w:rsidP="003A47E9">
            <w:pPr>
              <w:rPr>
                <w:rFonts w:ascii="Verdana" w:eastAsia="Times New Roman" w:hAnsi="Verdana" w:cs="Calibri"/>
                <w:color w:val="000000"/>
                <w:sz w:val="12"/>
                <w:szCs w:val="12"/>
                <w:lang w:eastAsia="es-CO"/>
              </w:rPr>
            </w:pPr>
          </w:p>
        </w:tc>
        <w:tc>
          <w:tcPr>
            <w:tcW w:w="680" w:type="dxa"/>
            <w:vMerge/>
            <w:vAlign w:val="center"/>
            <w:hideMark/>
          </w:tcPr>
          <w:p w14:paraId="1DD8EF60" w14:textId="77777777" w:rsidR="003A47E9" w:rsidRPr="00C17D3A" w:rsidRDefault="003A47E9" w:rsidP="003A47E9">
            <w:pPr>
              <w:rPr>
                <w:rFonts w:ascii="Verdana" w:eastAsia="Times New Roman" w:hAnsi="Verdana" w:cs="Calibri"/>
                <w:color w:val="000000"/>
                <w:sz w:val="12"/>
                <w:szCs w:val="12"/>
                <w:lang w:eastAsia="es-CO"/>
              </w:rPr>
            </w:pPr>
          </w:p>
        </w:tc>
        <w:tc>
          <w:tcPr>
            <w:tcW w:w="749" w:type="dxa"/>
            <w:vMerge/>
            <w:vAlign w:val="center"/>
            <w:hideMark/>
          </w:tcPr>
          <w:p w14:paraId="26640992" w14:textId="77777777" w:rsidR="003A47E9" w:rsidRPr="00C17D3A" w:rsidRDefault="003A47E9" w:rsidP="003A47E9">
            <w:pPr>
              <w:rPr>
                <w:rFonts w:ascii="Verdana" w:eastAsia="Times New Roman" w:hAnsi="Verdana" w:cs="Calibri"/>
                <w:color w:val="000000"/>
                <w:sz w:val="12"/>
                <w:szCs w:val="12"/>
                <w:lang w:eastAsia="es-CO"/>
              </w:rPr>
            </w:pPr>
          </w:p>
        </w:tc>
        <w:tc>
          <w:tcPr>
            <w:tcW w:w="811" w:type="dxa"/>
            <w:vMerge/>
            <w:vAlign w:val="center"/>
            <w:hideMark/>
          </w:tcPr>
          <w:p w14:paraId="66CFFBC1" w14:textId="77777777" w:rsidR="003A47E9" w:rsidRPr="00C17D3A" w:rsidRDefault="003A47E9" w:rsidP="003A47E9">
            <w:pPr>
              <w:rPr>
                <w:rFonts w:ascii="Verdana" w:eastAsia="Times New Roman" w:hAnsi="Verdana" w:cs="Calibri"/>
                <w:color w:val="000000"/>
                <w:sz w:val="12"/>
                <w:szCs w:val="12"/>
                <w:lang w:eastAsia="es-CO"/>
              </w:rPr>
            </w:pPr>
          </w:p>
        </w:tc>
        <w:tc>
          <w:tcPr>
            <w:tcW w:w="960" w:type="dxa"/>
            <w:vMerge/>
            <w:vAlign w:val="center"/>
            <w:hideMark/>
          </w:tcPr>
          <w:p w14:paraId="53FA1386" w14:textId="77777777" w:rsidR="003A47E9" w:rsidRPr="00C17D3A" w:rsidRDefault="003A47E9" w:rsidP="003A47E9">
            <w:pPr>
              <w:rPr>
                <w:rFonts w:ascii="Verdana" w:eastAsia="Times New Roman" w:hAnsi="Verdana" w:cs="Calibri"/>
                <w:color w:val="000000"/>
                <w:sz w:val="12"/>
                <w:szCs w:val="12"/>
                <w:lang w:eastAsia="es-CO"/>
              </w:rPr>
            </w:pPr>
          </w:p>
        </w:tc>
      </w:tr>
    </w:tbl>
    <w:p w14:paraId="54B279DB" w14:textId="785C9C1F" w:rsidR="001359AE" w:rsidRPr="0070042D" w:rsidRDefault="001359AE" w:rsidP="00F03291">
      <w:pPr>
        <w:jc w:val="both"/>
        <w:rPr>
          <w:rFonts w:ascii="Verdana" w:hAnsi="Verdana"/>
          <w:b/>
          <w:sz w:val="22"/>
          <w:szCs w:val="22"/>
        </w:rPr>
      </w:pPr>
    </w:p>
    <w:sectPr w:rsidR="001359AE" w:rsidRPr="0070042D" w:rsidSect="00F03291">
      <w:pgSz w:w="20160" w:h="12240" w:orient="landscape" w:code="5"/>
      <w:pgMar w:top="1701" w:right="1701" w:bottom="1469" w:left="1418"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169B" w14:textId="77777777" w:rsidR="00CA28C7" w:rsidRDefault="00CA28C7" w:rsidP="008B51F5">
      <w:r>
        <w:separator/>
      </w:r>
    </w:p>
  </w:endnote>
  <w:endnote w:type="continuationSeparator" w:id="0">
    <w:p w14:paraId="1197DCCC" w14:textId="77777777" w:rsidR="00CA28C7" w:rsidRDefault="00CA28C7"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Bold">
    <w:panose1 w:val="00000000000000000000"/>
    <w:charset w:val="00"/>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iberationSans-Italic">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CAD" w14:textId="77777777" w:rsidR="00D853EC" w:rsidRDefault="00D853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63ACFA04">
              <wp:simplePos x="0" y="0"/>
              <wp:positionH relativeFrom="column">
                <wp:posOffset>-1059456</wp:posOffset>
              </wp:positionH>
              <wp:positionV relativeFrom="paragraph">
                <wp:posOffset>183322</wp:posOffset>
              </wp:positionV>
              <wp:extent cx="13151457" cy="0"/>
              <wp:effectExtent l="0" t="0" r="0" b="0"/>
              <wp:wrapNone/>
              <wp:docPr id="3" name="Conector recto 3"/>
              <wp:cNvGraphicFramePr/>
              <a:graphic xmlns:a="http://schemas.openxmlformats.org/drawingml/2006/main">
                <a:graphicData uri="http://schemas.microsoft.com/office/word/2010/wordprocessingShape">
                  <wps:wsp>
                    <wps:cNvCnPr/>
                    <wps:spPr>
                      <a:xfrm flipV="1">
                        <a:off x="0" y="0"/>
                        <a:ext cx="13151457"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803D3" id="Conector recto 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4.45pt" to="952.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2692578A"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3A47E9" w:rsidRPr="003A47E9">
      <w:rPr>
        <w:rFonts w:ascii="Verdana" w:hAnsi="Verdana"/>
        <w:noProof/>
        <w:sz w:val="14"/>
        <w:lang w:val="es-ES"/>
      </w:rPr>
      <w:t>13</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3A47E9" w:rsidRPr="003A47E9">
      <w:rPr>
        <w:rFonts w:ascii="Verdana" w:hAnsi="Verdana"/>
        <w:noProof/>
        <w:sz w:val="14"/>
        <w:lang w:val="es-ES"/>
      </w:rPr>
      <w:t>13</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392618" w:rsidRPr="00656649" w14:paraId="7F72FBBF" w14:textId="77777777" w:rsidTr="00B67E85">
      <w:trPr>
        <w:trHeight w:val="205"/>
        <w:jc w:val="center"/>
      </w:trPr>
      <w:tc>
        <w:tcPr>
          <w:tcW w:w="1271" w:type="dxa"/>
          <w:vAlign w:val="center"/>
        </w:tcPr>
        <w:p w14:paraId="1BA7264C" w14:textId="77777777" w:rsidR="00392618" w:rsidRPr="0097476E" w:rsidRDefault="00392618" w:rsidP="00392618">
          <w:pPr>
            <w:jc w:val="center"/>
            <w:rPr>
              <w:rFonts w:ascii="Verdana" w:hAnsi="Verdana" w:cs="Arial"/>
              <w:b/>
              <w:color w:val="7B7B7B" w:themeColor="accent3" w:themeShade="BF"/>
              <w:sz w:val="12"/>
              <w:szCs w:val="16"/>
            </w:rPr>
          </w:pPr>
        </w:p>
      </w:tc>
      <w:tc>
        <w:tcPr>
          <w:tcW w:w="5670" w:type="dxa"/>
          <w:vAlign w:val="center"/>
        </w:tcPr>
        <w:p w14:paraId="76750022" w14:textId="77777777" w:rsidR="00392618" w:rsidRPr="0097476E" w:rsidRDefault="00392618"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vAlign w:val="center"/>
        </w:tcPr>
        <w:p w14:paraId="0192FFFB" w14:textId="77777777" w:rsidR="00392618" w:rsidRPr="0097476E" w:rsidRDefault="00392618"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392618" w:rsidRPr="00656649" w14:paraId="310FA98E" w14:textId="77777777" w:rsidTr="00B67E85">
      <w:trPr>
        <w:trHeight w:val="65"/>
        <w:jc w:val="center"/>
      </w:trPr>
      <w:tc>
        <w:tcPr>
          <w:tcW w:w="1271" w:type="dxa"/>
          <w:vAlign w:val="center"/>
        </w:tcPr>
        <w:p w14:paraId="7930DE19" w14:textId="77777777" w:rsidR="00392618" w:rsidRPr="0097476E" w:rsidRDefault="00392618"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vAlign w:val="center"/>
        </w:tcPr>
        <w:p w14:paraId="62C5594B" w14:textId="7AF18567" w:rsidR="00392618" w:rsidRPr="0097476E" w:rsidRDefault="00392618" w:rsidP="00D218F3">
          <w:pPr>
            <w:spacing w:line="276" w:lineRule="auto"/>
            <w:rPr>
              <w:rFonts w:ascii="Verdana" w:hAnsi="Verdana" w:cs="Arial"/>
              <w:color w:val="7B7B7B" w:themeColor="accent3" w:themeShade="BF"/>
              <w:sz w:val="12"/>
              <w:szCs w:val="16"/>
            </w:rPr>
          </w:pPr>
        </w:p>
      </w:tc>
      <w:tc>
        <w:tcPr>
          <w:tcW w:w="2907" w:type="dxa"/>
          <w:vAlign w:val="center"/>
        </w:tcPr>
        <w:p w14:paraId="47FF87F5" w14:textId="77777777" w:rsidR="00392618" w:rsidRPr="0097476E" w:rsidRDefault="00392618" w:rsidP="00D218F3">
          <w:pPr>
            <w:spacing w:line="276" w:lineRule="auto"/>
            <w:rPr>
              <w:rFonts w:ascii="Verdana" w:hAnsi="Verdana" w:cs="Arial"/>
              <w:color w:val="7B7B7B" w:themeColor="accent3" w:themeShade="BF"/>
              <w:sz w:val="12"/>
              <w:szCs w:val="16"/>
            </w:rPr>
          </w:pPr>
        </w:p>
      </w:tc>
    </w:tr>
    <w:tr w:rsidR="00392618" w:rsidRPr="00656649" w14:paraId="59C06691" w14:textId="77777777" w:rsidTr="00B67E85">
      <w:trPr>
        <w:trHeight w:val="171"/>
        <w:jc w:val="center"/>
      </w:trPr>
      <w:tc>
        <w:tcPr>
          <w:tcW w:w="1271" w:type="dxa"/>
          <w:vAlign w:val="center"/>
        </w:tcPr>
        <w:p w14:paraId="40E88779" w14:textId="77777777" w:rsidR="00392618" w:rsidRPr="0097476E" w:rsidRDefault="00392618"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vAlign w:val="center"/>
        </w:tcPr>
        <w:p w14:paraId="33A21376" w14:textId="77777777" w:rsidR="00392618" w:rsidRPr="0097476E" w:rsidRDefault="00392618" w:rsidP="00D218F3">
          <w:pPr>
            <w:spacing w:line="276" w:lineRule="auto"/>
            <w:rPr>
              <w:rFonts w:ascii="Verdana" w:hAnsi="Verdana" w:cs="Arial"/>
              <w:color w:val="7B7B7B" w:themeColor="accent3" w:themeShade="BF"/>
              <w:sz w:val="12"/>
              <w:szCs w:val="16"/>
            </w:rPr>
          </w:pPr>
        </w:p>
      </w:tc>
      <w:tc>
        <w:tcPr>
          <w:tcW w:w="2907" w:type="dxa"/>
          <w:vAlign w:val="center"/>
        </w:tcPr>
        <w:p w14:paraId="6BD15BEC" w14:textId="77777777" w:rsidR="00392618" w:rsidRPr="0097476E" w:rsidRDefault="00392618" w:rsidP="00D218F3">
          <w:pPr>
            <w:spacing w:line="276" w:lineRule="auto"/>
            <w:rPr>
              <w:rFonts w:ascii="Verdana" w:hAnsi="Verdana" w:cs="Arial"/>
              <w:color w:val="7B7B7B" w:themeColor="accent3" w:themeShade="BF"/>
              <w:sz w:val="12"/>
              <w:szCs w:val="16"/>
            </w:rPr>
          </w:pPr>
        </w:p>
      </w:tc>
    </w:tr>
  </w:tbl>
  <w:p w14:paraId="452BB000" w14:textId="7BD57B6F" w:rsidR="00392618" w:rsidRDefault="00635689"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1BF9DAF9">
              <wp:simplePos x="0" y="0"/>
              <wp:positionH relativeFrom="margin">
                <wp:posOffset>4501515</wp:posOffset>
              </wp:positionH>
              <wp:positionV relativeFrom="paragraph">
                <wp:posOffset>177165</wp:posOffset>
              </wp:positionV>
              <wp:extent cx="16097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428625"/>
                      </a:xfrm>
                      <a:prstGeom prst="rect">
                        <a:avLst/>
                      </a:prstGeom>
                      <a:solidFill>
                        <a:srgbClr val="FFFFFF"/>
                      </a:solidFill>
                      <a:ln>
                        <a:noFill/>
                        <a:prstDash/>
                      </a:ln>
                    </wps:spPr>
                    <wps:txbx>
                      <w:txbxContent>
                        <w:p w14:paraId="4E0748AE" w14:textId="09A21C00" w:rsidR="008C5DD7" w:rsidRPr="00635689" w:rsidRDefault="008C5DD7" w:rsidP="008C5DD7">
                          <w:pPr>
                            <w:pStyle w:val="NormalWeb"/>
                            <w:rPr>
                              <w:rFonts w:ascii="Verdana" w:hAnsi="Verdana" w:cs="Arial"/>
                              <w:b/>
                              <w:bCs/>
                              <w:color w:val="595959"/>
                              <w:kern w:val="24"/>
                              <w:sz w:val="14"/>
                              <w:szCs w:val="14"/>
                            </w:rPr>
                          </w:pPr>
                          <w:r w:rsidRPr="00635689">
                            <w:rPr>
                              <w:rFonts w:ascii="Verdana" w:hAnsi="Verdana" w:cs="Arial"/>
                              <w:b/>
                              <w:bCs/>
                              <w:color w:val="595959"/>
                              <w:kern w:val="24"/>
                              <w:sz w:val="14"/>
                              <w:szCs w:val="14"/>
                            </w:rPr>
                            <w:t>Código: FOR-GCO-360-00</w:t>
                          </w:r>
                          <w:r w:rsidR="00D853EC">
                            <w:rPr>
                              <w:rFonts w:ascii="Verdana" w:hAnsi="Verdana" w:cs="Arial"/>
                              <w:b/>
                              <w:bCs/>
                              <w:color w:val="595959"/>
                              <w:kern w:val="24"/>
                              <w:sz w:val="14"/>
                              <w:szCs w:val="14"/>
                            </w:rPr>
                            <w:t>5</w:t>
                          </w:r>
                        </w:p>
                        <w:p w14:paraId="087C0D90" w14:textId="24CD4671" w:rsidR="008C5DD7" w:rsidRPr="00635689" w:rsidRDefault="008C5DD7" w:rsidP="008C5DD7">
                          <w:pPr>
                            <w:pStyle w:val="NormalWeb"/>
                            <w:rPr>
                              <w:rFonts w:ascii="Verdana" w:hAnsi="Verdana" w:cs="Arial"/>
                              <w:bCs/>
                              <w:color w:val="595959"/>
                              <w:kern w:val="24"/>
                              <w:sz w:val="14"/>
                              <w:szCs w:val="14"/>
                            </w:rPr>
                          </w:pPr>
                          <w:r w:rsidRPr="00635689">
                            <w:rPr>
                              <w:rFonts w:ascii="Verdana" w:hAnsi="Verdana" w:cs="Arial"/>
                              <w:bCs/>
                              <w:color w:val="595959"/>
                              <w:kern w:val="24"/>
                              <w:sz w:val="14"/>
                              <w:szCs w:val="14"/>
                            </w:rPr>
                            <w:t xml:space="preserve">Fecha aprobación: </w:t>
                          </w:r>
                          <w:r w:rsidR="000E3690">
                            <w:rPr>
                              <w:rFonts w:ascii="Verdana" w:hAnsi="Verdana" w:cs="Arial"/>
                              <w:bCs/>
                              <w:color w:val="595959"/>
                              <w:kern w:val="24"/>
                              <w:sz w:val="14"/>
                              <w:szCs w:val="14"/>
                            </w:rPr>
                            <w:t>15-</w:t>
                          </w:r>
                          <w:r w:rsidR="00D853EC">
                            <w:rPr>
                              <w:rFonts w:ascii="Verdana" w:hAnsi="Verdana" w:cs="Arial"/>
                              <w:bCs/>
                              <w:color w:val="595959"/>
                              <w:kern w:val="24"/>
                              <w:sz w:val="14"/>
                              <w:szCs w:val="14"/>
                            </w:rPr>
                            <w:t>12</w:t>
                          </w:r>
                          <w:r w:rsidR="000E3690">
                            <w:rPr>
                              <w:rFonts w:ascii="Verdana" w:hAnsi="Verdana" w:cs="Arial"/>
                              <w:bCs/>
                              <w:color w:val="595959"/>
                              <w:kern w:val="24"/>
                              <w:sz w:val="14"/>
                              <w:szCs w:val="14"/>
                            </w:rPr>
                            <w:t>-2025</w:t>
                          </w:r>
                        </w:p>
                        <w:p w14:paraId="248A6BCD" w14:textId="699F0EA1" w:rsidR="00392618" w:rsidRPr="00635689" w:rsidRDefault="008C5DD7" w:rsidP="00C61B5B">
                          <w:pPr>
                            <w:pStyle w:val="NormalWeb"/>
                            <w:rPr>
                              <w:rFonts w:ascii="Verdana" w:hAnsi="Verdana"/>
                              <w:sz w:val="28"/>
                            </w:rPr>
                          </w:pPr>
                          <w:r w:rsidRPr="00635689">
                            <w:rPr>
                              <w:rFonts w:ascii="Verdana" w:hAnsi="Verdana" w:cs="Arial"/>
                              <w:bCs/>
                              <w:color w:val="595959"/>
                              <w:kern w:val="24"/>
                              <w:sz w:val="14"/>
                              <w:szCs w:val="14"/>
                            </w:rPr>
                            <w:t xml:space="preserve">Versión: </w:t>
                          </w:r>
                          <w:r w:rsidR="00635689" w:rsidRPr="00635689">
                            <w:rPr>
                              <w:rFonts w:ascii="Verdana" w:hAnsi="Verdana" w:cs="Arial"/>
                              <w:bCs/>
                              <w:color w:val="595959"/>
                              <w:kern w:val="24"/>
                              <w:sz w:val="14"/>
                              <w:szCs w:val="14"/>
                            </w:rPr>
                            <w:t>3</w:t>
                          </w:r>
                          <w:r w:rsidR="00D853EC">
                            <w:rPr>
                              <w:rFonts w:ascii="Verdana" w:hAnsi="Verdana" w:cs="Arial"/>
                              <w:bCs/>
                              <w:color w:val="595959"/>
                              <w:kern w:val="24"/>
                              <w:sz w:val="14"/>
                              <w:szCs w:val="14"/>
                            </w:rPr>
                            <w:t>3</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354.45pt;margin-top:13.95pt;width:126.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" stroked="f">
              <v:textbox>
                <w:txbxContent>
                  <w:p w14:paraId="4E0748AE" w14:textId="09A21C00" w:rsidR="008C5DD7" w:rsidRPr="00635689" w:rsidRDefault="008C5DD7" w:rsidP="008C5DD7">
                    <w:pPr>
                      <w:pStyle w:val="NormalWeb"/>
                      <w:rPr>
                        <w:rFonts w:ascii="Verdana" w:hAnsi="Verdana" w:cs="Arial"/>
                        <w:b/>
                        <w:bCs/>
                        <w:color w:val="595959"/>
                        <w:kern w:val="24"/>
                        <w:sz w:val="14"/>
                        <w:szCs w:val="14"/>
                      </w:rPr>
                    </w:pPr>
                    <w:r w:rsidRPr="00635689">
                      <w:rPr>
                        <w:rFonts w:ascii="Verdana" w:hAnsi="Verdana" w:cs="Arial"/>
                        <w:b/>
                        <w:bCs/>
                        <w:color w:val="595959"/>
                        <w:kern w:val="24"/>
                        <w:sz w:val="14"/>
                        <w:szCs w:val="14"/>
                      </w:rPr>
                      <w:t>Código: FOR-GCO-360-00</w:t>
                    </w:r>
                    <w:r w:rsidR="00D853EC">
                      <w:rPr>
                        <w:rFonts w:ascii="Verdana" w:hAnsi="Verdana" w:cs="Arial"/>
                        <w:b/>
                        <w:bCs/>
                        <w:color w:val="595959"/>
                        <w:kern w:val="24"/>
                        <w:sz w:val="14"/>
                        <w:szCs w:val="14"/>
                      </w:rPr>
                      <w:t>5</w:t>
                    </w:r>
                  </w:p>
                  <w:p w14:paraId="087C0D90" w14:textId="24CD4671" w:rsidR="008C5DD7" w:rsidRPr="00635689" w:rsidRDefault="008C5DD7" w:rsidP="008C5DD7">
                    <w:pPr>
                      <w:pStyle w:val="NormalWeb"/>
                      <w:rPr>
                        <w:rFonts w:ascii="Verdana" w:hAnsi="Verdana" w:cs="Arial"/>
                        <w:bCs/>
                        <w:color w:val="595959"/>
                        <w:kern w:val="24"/>
                        <w:sz w:val="14"/>
                        <w:szCs w:val="14"/>
                      </w:rPr>
                    </w:pPr>
                    <w:r w:rsidRPr="00635689">
                      <w:rPr>
                        <w:rFonts w:ascii="Verdana" w:hAnsi="Verdana" w:cs="Arial"/>
                        <w:bCs/>
                        <w:color w:val="595959"/>
                        <w:kern w:val="24"/>
                        <w:sz w:val="14"/>
                        <w:szCs w:val="14"/>
                      </w:rPr>
                      <w:t xml:space="preserve">Fecha aprobación: </w:t>
                    </w:r>
                    <w:r w:rsidR="000E3690">
                      <w:rPr>
                        <w:rFonts w:ascii="Verdana" w:hAnsi="Verdana" w:cs="Arial"/>
                        <w:bCs/>
                        <w:color w:val="595959"/>
                        <w:kern w:val="24"/>
                        <w:sz w:val="14"/>
                        <w:szCs w:val="14"/>
                      </w:rPr>
                      <w:t>15-</w:t>
                    </w:r>
                    <w:r w:rsidR="00D853EC">
                      <w:rPr>
                        <w:rFonts w:ascii="Verdana" w:hAnsi="Verdana" w:cs="Arial"/>
                        <w:bCs/>
                        <w:color w:val="595959"/>
                        <w:kern w:val="24"/>
                        <w:sz w:val="14"/>
                        <w:szCs w:val="14"/>
                      </w:rPr>
                      <w:t>12</w:t>
                    </w:r>
                    <w:r w:rsidR="000E3690">
                      <w:rPr>
                        <w:rFonts w:ascii="Verdana" w:hAnsi="Verdana" w:cs="Arial"/>
                        <w:bCs/>
                        <w:color w:val="595959"/>
                        <w:kern w:val="24"/>
                        <w:sz w:val="14"/>
                        <w:szCs w:val="14"/>
                      </w:rPr>
                      <w:t>-2025</w:t>
                    </w:r>
                  </w:p>
                  <w:p w14:paraId="248A6BCD" w14:textId="699F0EA1" w:rsidR="00392618" w:rsidRPr="00635689" w:rsidRDefault="008C5DD7" w:rsidP="00C61B5B">
                    <w:pPr>
                      <w:pStyle w:val="NormalWeb"/>
                      <w:rPr>
                        <w:rFonts w:ascii="Verdana" w:hAnsi="Verdana"/>
                        <w:sz w:val="28"/>
                      </w:rPr>
                    </w:pPr>
                    <w:r w:rsidRPr="00635689">
                      <w:rPr>
                        <w:rFonts w:ascii="Verdana" w:hAnsi="Verdana" w:cs="Arial"/>
                        <w:bCs/>
                        <w:color w:val="595959"/>
                        <w:kern w:val="24"/>
                        <w:sz w:val="14"/>
                        <w:szCs w:val="14"/>
                      </w:rPr>
                      <w:t xml:space="preserve">Versión: </w:t>
                    </w:r>
                    <w:r w:rsidR="00635689" w:rsidRPr="00635689">
                      <w:rPr>
                        <w:rFonts w:ascii="Verdana" w:hAnsi="Verdana" w:cs="Arial"/>
                        <w:bCs/>
                        <w:color w:val="595959"/>
                        <w:kern w:val="24"/>
                        <w:sz w:val="14"/>
                        <w:szCs w:val="14"/>
                      </w:rPr>
                      <w:t>3</w:t>
                    </w:r>
                    <w:r w:rsidR="00D853EC">
                      <w:rPr>
                        <w:rFonts w:ascii="Verdana" w:hAnsi="Verdana" w:cs="Arial"/>
                        <w:bCs/>
                        <w:color w:val="595959"/>
                        <w:kern w:val="24"/>
                        <w:sz w:val="14"/>
                        <w:szCs w:val="14"/>
                      </w:rPr>
                      <w:t>3</w:t>
                    </w:r>
                  </w:p>
                </w:txbxContent>
              </v:textbox>
              <w10:wrap anchorx="margin"/>
            </v:shape>
          </w:pict>
        </mc:Fallback>
      </mc:AlternateContent>
    </w:r>
    <w:r w:rsidR="00656649">
      <w:rPr>
        <w:noProof/>
        <w:lang w:eastAsia="es-CO"/>
      </w:rPr>
      <mc:AlternateContent>
        <mc:Choice Requires="wps">
          <w:drawing>
            <wp:anchor distT="0" distB="0" distL="114300" distR="114300" simplePos="0" relativeHeight="251667456" behindDoc="0" locked="0" layoutInCell="1" allowOverlap="1" wp14:anchorId="3B72ECAD" wp14:editId="1329B192">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ECAD" id="Cuadro de texto 1" o:spid="_x0000_s1028"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BB1A" w14:textId="77777777" w:rsidR="00D853EC" w:rsidRDefault="00D853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B434" w14:textId="77777777" w:rsidR="00CA28C7" w:rsidRDefault="00CA28C7" w:rsidP="008B51F5">
      <w:r>
        <w:separator/>
      </w:r>
    </w:p>
  </w:footnote>
  <w:footnote w:type="continuationSeparator" w:id="0">
    <w:p w14:paraId="1EAB6C8F" w14:textId="77777777" w:rsidR="00CA28C7" w:rsidRDefault="00CA28C7"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E973" w14:textId="77777777" w:rsidR="00D853EC" w:rsidRDefault="00D853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751D35F5">
          <wp:simplePos x="0" y="0"/>
          <wp:positionH relativeFrom="column">
            <wp:posOffset>1717040</wp:posOffset>
          </wp:positionH>
          <wp:positionV relativeFrom="paragraph">
            <wp:posOffset>6985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48799A37" w14:textId="59F4BD96" w:rsidR="00255904" w:rsidRDefault="00255904"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E7609AA">
              <wp:simplePos x="0" y="0"/>
              <wp:positionH relativeFrom="page">
                <wp:posOffset>1076325</wp:posOffset>
              </wp:positionH>
              <wp:positionV relativeFrom="paragraph">
                <wp:posOffset>10159</wp:posOffset>
              </wp:positionV>
              <wp:extent cx="5715000" cy="4476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7150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D6C9E" w14:textId="77777777" w:rsidR="008C5DD7" w:rsidRPr="00951BD0" w:rsidRDefault="008C5DD7" w:rsidP="008C5DD7">
                          <w:pPr>
                            <w:jc w:val="center"/>
                            <w:rPr>
                              <w:rFonts w:ascii="Verdana" w:hAnsi="Verdana" w:cs="Arial"/>
                              <w:b/>
                              <w:color w:val="262626" w:themeColor="text1" w:themeTint="D9"/>
                              <w:szCs w:val="22"/>
                            </w:rPr>
                          </w:pPr>
                          <w:r w:rsidRPr="00951BD0">
                            <w:rPr>
                              <w:rFonts w:ascii="Verdana" w:hAnsi="Verdana" w:cs="Arial"/>
                              <w:b/>
                              <w:color w:val="262626" w:themeColor="text1" w:themeTint="D9"/>
                              <w:sz w:val="20"/>
                              <w:szCs w:val="16"/>
                            </w:rPr>
                            <w:t>ESTUDIOS PREVIOS PARA CONTRATACIÓN DIRECTA SERVICIOS PROFESIONALES Y DE APOYO A LA GESTIÓN</w:t>
                          </w:r>
                        </w:p>
                        <w:p w14:paraId="7F1FEAC5" w14:textId="6D5B05E1" w:rsidR="000F5FD1" w:rsidRPr="008C5DD7" w:rsidRDefault="000F5FD1" w:rsidP="00D218F3">
                          <w:pPr>
                            <w:jc w:val="center"/>
                            <w:rPr>
                              <w:rFonts w:ascii="Verdana" w:hAnsi="Verdana"/>
                              <w:b/>
                              <w:color w:val="767171" w:themeColor="background2" w:themeShade="8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84.75pt;margin-top:.8pt;width:450pt;height:3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" fillcolor="white [3201]" stroked="f" strokeweight=".5pt">
              <v:textbox>
                <w:txbxContent>
                  <w:p w14:paraId="57FD6C9E" w14:textId="77777777" w:rsidR="008C5DD7" w:rsidRPr="00951BD0" w:rsidRDefault="008C5DD7" w:rsidP="008C5DD7">
                    <w:pPr>
                      <w:jc w:val="center"/>
                      <w:rPr>
                        <w:rFonts w:ascii="Verdana" w:hAnsi="Verdana" w:cs="Arial"/>
                        <w:b/>
                        <w:color w:val="262626" w:themeColor="text1" w:themeTint="D9"/>
                        <w:szCs w:val="22"/>
                      </w:rPr>
                    </w:pPr>
                    <w:r w:rsidRPr="00951BD0">
                      <w:rPr>
                        <w:rFonts w:ascii="Verdana" w:hAnsi="Verdana" w:cs="Arial"/>
                        <w:b/>
                        <w:color w:val="262626" w:themeColor="text1" w:themeTint="D9"/>
                        <w:sz w:val="20"/>
                        <w:szCs w:val="16"/>
                      </w:rPr>
                      <w:t>ESTUDIOS PREVIOS PARA CONTRATACIÓN DIRECTA SERVICIOS PROFESIONALES Y DE APOYO A LA GESTIÓN</w:t>
                    </w:r>
                  </w:p>
                  <w:p w14:paraId="7F1FEAC5" w14:textId="6D5B05E1" w:rsidR="000F5FD1" w:rsidRPr="008C5DD7" w:rsidRDefault="000F5FD1" w:rsidP="00D218F3">
                    <w:pPr>
                      <w:jc w:val="center"/>
                      <w:rPr>
                        <w:rFonts w:ascii="Verdana" w:hAnsi="Verdana"/>
                        <w:b/>
                        <w:color w:val="767171" w:themeColor="background2" w:themeShade="80"/>
                        <w:sz w:val="3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F795" w14:textId="77777777" w:rsidR="00D853EC" w:rsidRDefault="00D853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A54A53"/>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C505D0"/>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0B6C0E"/>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632295"/>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54A03585"/>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437FFA"/>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B86270"/>
    <w:multiLevelType w:val="hybridMultilevel"/>
    <w:tmpl w:val="E5D60204"/>
    <w:lvl w:ilvl="0" w:tplc="BE50A49A">
      <w:start w:val="1"/>
      <w:numFmt w:val="decimal"/>
      <w:lvlText w:val="%1."/>
      <w:lvlJc w:val="left"/>
      <w:pPr>
        <w:ind w:left="360" w:hanging="360"/>
      </w:pPr>
      <w:rPr>
        <w:rFonts w:ascii="Verdana" w:hAnsi="Verdana" w:hint="default"/>
        <w:b/>
        <w:i w:val="0"/>
        <w:color w:val="auto"/>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4" w15:restartNumberingAfterBreak="0">
    <w:nsid w:val="63242581"/>
    <w:multiLevelType w:val="hybridMultilevel"/>
    <w:tmpl w:val="DAD47426"/>
    <w:lvl w:ilvl="0" w:tplc="525AD54C">
      <w:start w:val="1"/>
      <w:numFmt w:val="decimal"/>
      <w:lvlText w:val="%1."/>
      <w:lvlJc w:val="left"/>
      <w:pPr>
        <w:ind w:left="720" w:hanging="360"/>
      </w:pPr>
      <w:rPr>
        <w:rFonts w:ascii="Arial Narrow" w:eastAsia="Times New Roman" w:hAnsi="Arial Narrow" w:cs="Times New Roman"/>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187238D0">
      <w:start w:val="1"/>
      <w:numFmt w:val="decimal"/>
      <w:lvlText w:val="%4."/>
      <w:lvlJc w:val="left"/>
      <w:pPr>
        <w:ind w:left="2880" w:hanging="360"/>
      </w:pPr>
      <w:rPr>
        <w:rFonts w:ascii="Arial Narrow" w:eastAsia="Times New Roman" w:hAnsi="Arial Narrow" w:cs="Calibri"/>
        <w:b/>
        <w:color w:val="000000" w:themeColor="text1"/>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65B5DF4"/>
    <w:multiLevelType w:val="multilevel"/>
    <w:tmpl w:val="A2181730"/>
    <w:lvl w:ilvl="0">
      <w:start w:val="1"/>
      <w:numFmt w:val="decimal"/>
      <w:lvlText w:val="%1."/>
      <w:lvlJc w:val="left"/>
      <w:pPr>
        <w:ind w:left="720" w:hanging="360"/>
      </w:pPr>
      <w:rPr>
        <w:rFonts w:hint="default"/>
        <w:b/>
        <w:bCs/>
        <w:color w:val="auto"/>
        <w:sz w:val="22"/>
        <w:szCs w:val="22"/>
      </w:rPr>
    </w:lvl>
    <w:lvl w:ilvl="1">
      <w:start w:val="1"/>
      <w:numFmt w:val="decimal"/>
      <w:isLgl/>
      <w:lvlText w:val="%1.%2."/>
      <w:lvlJc w:val="left"/>
      <w:pPr>
        <w:ind w:left="720" w:hanging="720"/>
      </w:pPr>
      <w:rPr>
        <w:rFonts w:hint="default"/>
        <w:b/>
        <w:bCs w:val="0"/>
        <w:color w:val="auto"/>
      </w:rPr>
    </w:lvl>
    <w:lvl w:ilvl="2">
      <w:start w:val="1"/>
      <w:numFmt w:val="decimal"/>
      <w:isLgl/>
      <w:lvlText w:val="%1.%2.%3."/>
      <w:lvlJc w:val="left"/>
      <w:pPr>
        <w:ind w:left="1080" w:hanging="720"/>
      </w:pPr>
      <w:rPr>
        <w:rFonts w:hint="default"/>
        <w:b/>
        <w:bCs/>
        <w:color w:val="00206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8F634C4"/>
    <w:multiLevelType w:val="multilevel"/>
    <w:tmpl w:val="3550C186"/>
    <w:lvl w:ilvl="0">
      <w:start w:val="1"/>
      <w:numFmt w:val="decimal"/>
      <w:lvlText w:val="%1."/>
      <w:lvlJc w:val="left"/>
      <w:pPr>
        <w:ind w:left="720" w:hanging="360"/>
      </w:pPr>
      <w:rPr>
        <w:rFonts w:ascii="Century Gothic" w:hAnsi="Century Gothic" w:hint="default"/>
        <w:color w:val="auto"/>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15:restartNumberingAfterBreak="0">
    <w:nsid w:val="7ED8695F"/>
    <w:multiLevelType w:val="multilevel"/>
    <w:tmpl w:val="D4AC66B4"/>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4409050">
    <w:abstractNumId w:val="15"/>
  </w:num>
  <w:num w:numId="2" w16cid:durableId="478806658">
    <w:abstractNumId w:val="1"/>
  </w:num>
  <w:num w:numId="3" w16cid:durableId="1119954265">
    <w:abstractNumId w:val="0"/>
  </w:num>
  <w:num w:numId="4" w16cid:durableId="1285384271">
    <w:abstractNumId w:val="10"/>
  </w:num>
  <w:num w:numId="5" w16cid:durableId="97219151">
    <w:abstractNumId w:val="6"/>
  </w:num>
  <w:num w:numId="6" w16cid:durableId="1126656732">
    <w:abstractNumId w:val="2"/>
  </w:num>
  <w:num w:numId="7" w16cid:durableId="812865890">
    <w:abstractNumId w:val="4"/>
  </w:num>
  <w:num w:numId="8" w16cid:durableId="756026176">
    <w:abstractNumId w:val="9"/>
  </w:num>
  <w:num w:numId="9" w16cid:durableId="1538732878">
    <w:abstractNumId w:val="8"/>
  </w:num>
  <w:num w:numId="10" w16cid:durableId="285357730">
    <w:abstractNumId w:val="3"/>
  </w:num>
  <w:num w:numId="11" w16cid:durableId="594559750">
    <w:abstractNumId w:val="18"/>
  </w:num>
  <w:num w:numId="12" w16cid:durableId="7954092">
    <w:abstractNumId w:val="12"/>
  </w:num>
  <w:num w:numId="13" w16cid:durableId="804009157">
    <w:abstractNumId w:val="17"/>
  </w:num>
  <w:num w:numId="14" w16cid:durableId="341904762">
    <w:abstractNumId w:val="16"/>
  </w:num>
  <w:num w:numId="15" w16cid:durableId="536702597">
    <w:abstractNumId w:val="7"/>
  </w:num>
  <w:num w:numId="16" w16cid:durableId="1783264838">
    <w:abstractNumId w:val="11"/>
  </w:num>
  <w:num w:numId="17" w16cid:durableId="668367861">
    <w:abstractNumId w:val="5"/>
  </w:num>
  <w:num w:numId="18" w16cid:durableId="10031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5723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2D25"/>
    <w:rsid w:val="000602E9"/>
    <w:rsid w:val="000C329A"/>
    <w:rsid w:val="000C7793"/>
    <w:rsid w:val="000E0A37"/>
    <w:rsid w:val="000E3690"/>
    <w:rsid w:val="000F5FD1"/>
    <w:rsid w:val="001359AE"/>
    <w:rsid w:val="00177D15"/>
    <w:rsid w:val="00186337"/>
    <w:rsid w:val="001C0EAE"/>
    <w:rsid w:val="001D08D6"/>
    <w:rsid w:val="001D7CFC"/>
    <w:rsid w:val="001E68A0"/>
    <w:rsid w:val="001F1E8E"/>
    <w:rsid w:val="001F56D9"/>
    <w:rsid w:val="0020616F"/>
    <w:rsid w:val="00212DC6"/>
    <w:rsid w:val="00252B69"/>
    <w:rsid w:val="00255904"/>
    <w:rsid w:val="002609E7"/>
    <w:rsid w:val="002650D1"/>
    <w:rsid w:val="002A21AE"/>
    <w:rsid w:val="002A4629"/>
    <w:rsid w:val="002D33B2"/>
    <w:rsid w:val="003507A4"/>
    <w:rsid w:val="003602F8"/>
    <w:rsid w:val="00361B78"/>
    <w:rsid w:val="003673DF"/>
    <w:rsid w:val="00373E83"/>
    <w:rsid w:val="00392618"/>
    <w:rsid w:val="0039722C"/>
    <w:rsid w:val="003A47E9"/>
    <w:rsid w:val="003B6A35"/>
    <w:rsid w:val="003C08B3"/>
    <w:rsid w:val="003C2457"/>
    <w:rsid w:val="003D7FC2"/>
    <w:rsid w:val="003E0E1B"/>
    <w:rsid w:val="003F2499"/>
    <w:rsid w:val="00426BE8"/>
    <w:rsid w:val="00433C82"/>
    <w:rsid w:val="00444F44"/>
    <w:rsid w:val="00453C12"/>
    <w:rsid w:val="004723EA"/>
    <w:rsid w:val="004726F4"/>
    <w:rsid w:val="004858D3"/>
    <w:rsid w:val="004861CB"/>
    <w:rsid w:val="0048742D"/>
    <w:rsid w:val="004A7B69"/>
    <w:rsid w:val="004B62C5"/>
    <w:rsid w:val="004C6193"/>
    <w:rsid w:val="00502E6B"/>
    <w:rsid w:val="005352B6"/>
    <w:rsid w:val="00553562"/>
    <w:rsid w:val="005664AF"/>
    <w:rsid w:val="005735BB"/>
    <w:rsid w:val="00584FDA"/>
    <w:rsid w:val="005A4964"/>
    <w:rsid w:val="005F3176"/>
    <w:rsid w:val="00614A02"/>
    <w:rsid w:val="00615F4A"/>
    <w:rsid w:val="00623552"/>
    <w:rsid w:val="00635689"/>
    <w:rsid w:val="00635A9D"/>
    <w:rsid w:val="006367BC"/>
    <w:rsid w:val="0063702D"/>
    <w:rsid w:val="006425CB"/>
    <w:rsid w:val="00642693"/>
    <w:rsid w:val="00656649"/>
    <w:rsid w:val="00691730"/>
    <w:rsid w:val="006A0D58"/>
    <w:rsid w:val="006C2ED6"/>
    <w:rsid w:val="006D4BAB"/>
    <w:rsid w:val="006E2693"/>
    <w:rsid w:val="0070042D"/>
    <w:rsid w:val="00740CD4"/>
    <w:rsid w:val="007927D2"/>
    <w:rsid w:val="007B7197"/>
    <w:rsid w:val="007D7F8A"/>
    <w:rsid w:val="007F727E"/>
    <w:rsid w:val="0080071E"/>
    <w:rsid w:val="00852FCA"/>
    <w:rsid w:val="008B014E"/>
    <w:rsid w:val="008B0FA1"/>
    <w:rsid w:val="008B51F5"/>
    <w:rsid w:val="008C5DD7"/>
    <w:rsid w:val="008D0C22"/>
    <w:rsid w:val="00901B26"/>
    <w:rsid w:val="009270DD"/>
    <w:rsid w:val="00951BD0"/>
    <w:rsid w:val="0097476E"/>
    <w:rsid w:val="009D0C55"/>
    <w:rsid w:val="00A1242E"/>
    <w:rsid w:val="00A2048E"/>
    <w:rsid w:val="00A30CF1"/>
    <w:rsid w:val="00A30E24"/>
    <w:rsid w:val="00A55AD5"/>
    <w:rsid w:val="00A60064"/>
    <w:rsid w:val="00A74B90"/>
    <w:rsid w:val="00A75278"/>
    <w:rsid w:val="00AA3F20"/>
    <w:rsid w:val="00AC574C"/>
    <w:rsid w:val="00AF169C"/>
    <w:rsid w:val="00AF746E"/>
    <w:rsid w:val="00B663D7"/>
    <w:rsid w:val="00B67DEC"/>
    <w:rsid w:val="00B67E85"/>
    <w:rsid w:val="00B91859"/>
    <w:rsid w:val="00BC3373"/>
    <w:rsid w:val="00BE3073"/>
    <w:rsid w:val="00C156BA"/>
    <w:rsid w:val="00C17D3A"/>
    <w:rsid w:val="00C31A9F"/>
    <w:rsid w:val="00C40277"/>
    <w:rsid w:val="00C504D3"/>
    <w:rsid w:val="00C61B5B"/>
    <w:rsid w:val="00C876D6"/>
    <w:rsid w:val="00C90BAA"/>
    <w:rsid w:val="00C96E05"/>
    <w:rsid w:val="00CA28C7"/>
    <w:rsid w:val="00CB481E"/>
    <w:rsid w:val="00CE3C1A"/>
    <w:rsid w:val="00D217DE"/>
    <w:rsid w:val="00D218F3"/>
    <w:rsid w:val="00D2621A"/>
    <w:rsid w:val="00D309EF"/>
    <w:rsid w:val="00D71437"/>
    <w:rsid w:val="00D840C6"/>
    <w:rsid w:val="00D853EC"/>
    <w:rsid w:val="00D93AB2"/>
    <w:rsid w:val="00D96AE2"/>
    <w:rsid w:val="00DB235F"/>
    <w:rsid w:val="00DB5EEB"/>
    <w:rsid w:val="00DB648E"/>
    <w:rsid w:val="00DD7677"/>
    <w:rsid w:val="00DE3E38"/>
    <w:rsid w:val="00E07528"/>
    <w:rsid w:val="00E1130F"/>
    <w:rsid w:val="00E57C2B"/>
    <w:rsid w:val="00E62C73"/>
    <w:rsid w:val="00E95792"/>
    <w:rsid w:val="00EA2436"/>
    <w:rsid w:val="00EB421F"/>
    <w:rsid w:val="00EF49DD"/>
    <w:rsid w:val="00F03291"/>
    <w:rsid w:val="00F21F19"/>
    <w:rsid w:val="00FA15B2"/>
    <w:rsid w:val="00FF6F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D7F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rsid w:val="005A4964"/>
    <w:rPr>
      <w:rFonts w:ascii="Calibri" w:eastAsia="Times New Roman" w:hAnsi="Calibri" w:cs="Times New Roman"/>
      <w:b/>
      <w:bCs/>
      <w:sz w:val="28"/>
      <w:szCs w:val="28"/>
      <w:lang w:val="x-none" w:eastAsia="x-none"/>
    </w:rPr>
  </w:style>
  <w:style w:type="paragraph" w:styleId="Prrafodelista">
    <w:name w:val="List Paragraph"/>
    <w:aliases w:val="Bullet List,FooterText,numbered,Paragraphe de liste1,Bulletr List Paragraph,Foot,列出段落,列出段落1,List Paragraph2,List Paragraph21,Parágrafo da Lista1,リスト段落1,Listeafsnit1,lp1,Ha,titulo 3,HOJA,Bolita,Párrafo de lista4,BOLADEF,Párrafo de lista3"/>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xxxmsonormal">
    <w:name w:val="x_x_xmsonormal"/>
    <w:basedOn w:val="Normal"/>
    <w:rsid w:val="00444F44"/>
    <w:pPr>
      <w:spacing w:before="100" w:beforeAutospacing="1" w:after="100" w:afterAutospacing="1"/>
    </w:pPr>
    <w:rPr>
      <w:rFonts w:ascii="Times New Roman" w:eastAsia="Times New Roman" w:hAnsi="Times New Roman" w:cs="Times New Roman"/>
      <w:lang w:eastAsia="es-CO"/>
    </w:rPr>
  </w:style>
  <w:style w:type="character" w:customStyle="1" w:styleId="xxcontentpasted0">
    <w:name w:val="x_x_contentpasted0"/>
    <w:rsid w:val="00444F44"/>
  </w:style>
  <w:style w:type="paragraph" w:styleId="Sinespaciado">
    <w:name w:val="No Spacing"/>
    <w:uiPriority w:val="1"/>
    <w:qFormat/>
    <w:rsid w:val="008C5DD7"/>
    <w:pPr>
      <w:suppressAutoHyphens/>
      <w:autoSpaceDN w:val="0"/>
      <w:textAlignment w:val="baseline"/>
    </w:pPr>
    <w:rPr>
      <w:rFonts w:ascii="Arial" w:eastAsia="Calibri" w:hAnsi="Arial" w:cs="Arial"/>
      <w:sz w:val="22"/>
      <w:szCs w:val="22"/>
      <w:lang w:val="es"/>
    </w:rPr>
  </w:style>
  <w:style w:type="paragraph" w:customStyle="1" w:styleId="Default">
    <w:name w:val="Default"/>
    <w:rsid w:val="008C5DD7"/>
    <w:pPr>
      <w:suppressAutoHyphens/>
      <w:autoSpaceDE w:val="0"/>
      <w:autoSpaceDN w:val="0"/>
      <w:textAlignment w:val="baseline"/>
    </w:pPr>
    <w:rPr>
      <w:rFonts w:ascii="Arial" w:eastAsia="Calibri" w:hAnsi="Arial" w:cs="Arial"/>
      <w:color w:val="000000"/>
      <w:lang w:val="es-ES" w:eastAsia="es-ES"/>
    </w:rPr>
  </w:style>
  <w:style w:type="paragraph" w:styleId="Lista3">
    <w:name w:val="List 3"/>
    <w:basedOn w:val="Normal"/>
    <w:uiPriority w:val="99"/>
    <w:rsid w:val="008C5DD7"/>
    <w:pPr>
      <w:ind w:left="849" w:hanging="283"/>
    </w:pPr>
    <w:rPr>
      <w:rFonts w:ascii="Times New Roman" w:eastAsia="Times New Roman" w:hAnsi="Times New Roman" w:cs="Times New Roman"/>
      <w:lang w:val="es-ES" w:eastAsia="es-ES"/>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Ha Car"/>
    <w:link w:val="Prrafodelista"/>
    <w:uiPriority w:val="34"/>
    <w:qFormat/>
    <w:locked/>
    <w:rsid w:val="008C5DD7"/>
    <w:rPr>
      <w:rFonts w:ascii="Calibri" w:eastAsia="Calibri" w:hAnsi="Calibri" w:cs="Calibri"/>
      <w:sz w:val="22"/>
      <w:szCs w:val="22"/>
      <w:lang w:eastAsia="es-CO"/>
    </w:rPr>
  </w:style>
  <w:style w:type="paragraph" w:customStyle="1" w:styleId="paragraph">
    <w:name w:val="paragraph"/>
    <w:basedOn w:val="Normal"/>
    <w:rsid w:val="008C5DD7"/>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rsid w:val="008C5DD7"/>
  </w:style>
  <w:style w:type="character" w:customStyle="1" w:styleId="eop">
    <w:name w:val="eop"/>
    <w:rsid w:val="008C5DD7"/>
  </w:style>
  <w:style w:type="paragraph" w:customStyle="1" w:styleId="ecxmsonormal">
    <w:name w:val="ecxmsonormal"/>
    <w:basedOn w:val="Normal"/>
    <w:rsid w:val="008C5DD7"/>
    <w:pPr>
      <w:spacing w:before="100" w:beforeAutospacing="1" w:after="100" w:afterAutospacing="1"/>
    </w:pPr>
    <w:rPr>
      <w:rFonts w:ascii="Times New Roman" w:eastAsia="Times New Roman" w:hAnsi="Times New Roman" w:cs="Times New Roman"/>
      <w:lang w:eastAsia="es-CO"/>
    </w:rPr>
  </w:style>
  <w:style w:type="paragraph" w:styleId="Textoindependiente">
    <w:name w:val="Body Text"/>
    <w:basedOn w:val="Normal"/>
    <w:link w:val="TextoindependienteCar"/>
    <w:uiPriority w:val="99"/>
    <w:unhideWhenUsed/>
    <w:rsid w:val="00BC3373"/>
    <w:pPr>
      <w:spacing w:after="120"/>
    </w:pPr>
  </w:style>
  <w:style w:type="character" w:customStyle="1" w:styleId="TextoindependienteCar">
    <w:name w:val="Texto independiente Car"/>
    <w:basedOn w:val="Fuentedeprrafopredeter"/>
    <w:link w:val="Textoindependiente"/>
    <w:uiPriority w:val="99"/>
    <w:rsid w:val="00BC3373"/>
  </w:style>
  <w:style w:type="paragraph" w:styleId="Lista">
    <w:name w:val="List"/>
    <w:basedOn w:val="Normal"/>
    <w:uiPriority w:val="99"/>
    <w:unhideWhenUsed/>
    <w:rsid w:val="00BC3373"/>
    <w:pPr>
      <w:ind w:left="283" w:hanging="283"/>
      <w:contextualSpacing/>
    </w:pPr>
  </w:style>
  <w:style w:type="paragraph" w:styleId="Continuarlista">
    <w:name w:val="List Continue"/>
    <w:basedOn w:val="Normal"/>
    <w:uiPriority w:val="99"/>
    <w:unhideWhenUsed/>
    <w:rsid w:val="00BC3373"/>
    <w:pPr>
      <w:spacing w:after="120"/>
      <w:ind w:left="283"/>
      <w:contextualSpacing/>
    </w:pPr>
  </w:style>
  <w:style w:type="table" w:styleId="Tablaconcuadrcula">
    <w:name w:val="Table Grid"/>
    <w:basedOn w:val="Tablanormal"/>
    <w:uiPriority w:val="39"/>
    <w:rsid w:val="008B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unhideWhenUsed/>
    <w:rsid w:val="008B014E"/>
    <w:pPr>
      <w:ind w:left="566" w:hanging="283"/>
      <w:contextualSpacing/>
    </w:pPr>
  </w:style>
  <w:style w:type="character" w:customStyle="1" w:styleId="Ttulo2Car">
    <w:name w:val="Título 2 Car"/>
    <w:basedOn w:val="Fuentedeprrafopredeter"/>
    <w:link w:val="Ttulo2"/>
    <w:uiPriority w:val="9"/>
    <w:rsid w:val="007D7F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21">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1479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ombiacompra.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tos.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70c233e-3e9c-46ca-b7a2-9d267b745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CED8FB1E7A4D4A8A9BC410E5338738" ma:contentTypeVersion="10" ma:contentTypeDescription="Crear nuevo documento." ma:contentTypeScope="" ma:versionID="52d654f2e68e431e5537f7c0f7623e42">
  <xsd:schema xmlns:xsd="http://www.w3.org/2001/XMLSchema" xmlns:xs="http://www.w3.org/2001/XMLSchema" xmlns:p="http://schemas.microsoft.com/office/2006/metadata/properties" xmlns:ns3="270c233e-3e9c-46ca-b7a2-9d267b745547" targetNamespace="http://schemas.microsoft.com/office/2006/metadata/properties" ma:root="true" ma:fieldsID="6f44d8473e4f713402a59f6e7933bc73" ns3:_="">
    <xsd:import namespace="270c233e-3e9c-46ca-b7a2-9d267b7455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233e-3e9c-46ca-b7a2-9d267b7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D3D04-E86D-4032-A91C-741514F895C3}">
  <ds:schemaRefs>
    <ds:schemaRef ds:uri="http://schemas.openxmlformats.org/officeDocument/2006/bibliography"/>
  </ds:schemaRefs>
</ds:datastoreItem>
</file>

<file path=customXml/itemProps2.xml><?xml version="1.0" encoding="utf-8"?>
<ds:datastoreItem xmlns:ds="http://schemas.openxmlformats.org/officeDocument/2006/customXml" ds:itemID="{6AAC6FF8-FFB7-42C5-9AC3-1C128F5796F1}">
  <ds:schemaRefs>
    <ds:schemaRef ds:uri="http://schemas.microsoft.com/office/2006/metadata/properties"/>
    <ds:schemaRef ds:uri="http://schemas.microsoft.com/office/infopath/2007/PartnerControls"/>
    <ds:schemaRef ds:uri="270c233e-3e9c-46ca-b7a2-9d267b745547"/>
  </ds:schemaRefs>
</ds:datastoreItem>
</file>

<file path=customXml/itemProps3.xml><?xml version="1.0" encoding="utf-8"?>
<ds:datastoreItem xmlns:ds="http://schemas.openxmlformats.org/officeDocument/2006/customXml" ds:itemID="{F3C9FA35-E534-4A4F-B52D-76DFE494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233e-3e9c-46ca-b7a2-9d267b7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B1ED-B60F-4F42-8E0A-8F9C07E7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4590</Words>
  <Characters>25251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Paola Bohorquez Beltran</cp:lastModifiedBy>
  <cp:revision>2</cp:revision>
  <cp:lastPrinted>2023-06-02T14:33:00Z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0x0101007CCED8FB1E7A4D4A8A9BC410E5338738</vt:lpwstr>
  </property>
</Properties>
</file>