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69857" w14:textId="77777777" w:rsidR="00414692" w:rsidRPr="00414692" w:rsidRDefault="00414692" w:rsidP="00414692">
      <w:pPr>
        <w:shd w:val="clear" w:color="auto" w:fill="FFFFFF"/>
        <w:jc w:val="both"/>
        <w:rPr>
          <w:rFonts w:ascii="Verdana" w:hAnsi="Verdana" w:cs="Arial"/>
          <w:bCs/>
          <w:color w:val="000000" w:themeColor="text1"/>
          <w:sz w:val="20"/>
          <w:szCs w:val="20"/>
          <w:lang w:eastAsia="es-CO"/>
        </w:rPr>
      </w:pPr>
    </w:p>
    <w:p w14:paraId="23CF2DA7" w14:textId="77777777" w:rsidR="00414692" w:rsidRPr="003530D7" w:rsidRDefault="00414692" w:rsidP="00414692">
      <w:pPr>
        <w:jc w:val="center"/>
        <w:rPr>
          <w:rFonts w:ascii="Verdana" w:hAnsi="Verdana" w:cs="Arial"/>
          <w:b/>
          <w:sz w:val="22"/>
          <w:szCs w:val="20"/>
        </w:rPr>
      </w:pPr>
      <w:r w:rsidRPr="003530D7">
        <w:rPr>
          <w:rFonts w:ascii="Verdana" w:hAnsi="Verdana" w:cs="Arial"/>
          <w:b/>
          <w:sz w:val="22"/>
          <w:szCs w:val="20"/>
        </w:rPr>
        <w:t>Ver el siguiente Link para desarrollar la Matriz de Análisis de Riesgos y Formas de Mitigarlo</w:t>
      </w:r>
    </w:p>
    <w:p w14:paraId="5E1736CF" w14:textId="77777777" w:rsidR="00414692" w:rsidRPr="00414692" w:rsidRDefault="00414692" w:rsidP="00414692">
      <w:pPr>
        <w:jc w:val="center"/>
        <w:rPr>
          <w:rFonts w:ascii="Verdana" w:hAnsi="Verdana" w:cs="Arial"/>
          <w:b/>
          <w:sz w:val="22"/>
          <w:szCs w:val="20"/>
          <w:u w:val="single"/>
        </w:rPr>
      </w:pPr>
    </w:p>
    <w:p w14:paraId="3B9E868E" w14:textId="507BD64D" w:rsidR="00414692" w:rsidRPr="00414692" w:rsidRDefault="003530D7" w:rsidP="00414692">
      <w:pPr>
        <w:jc w:val="center"/>
        <w:rPr>
          <w:rFonts w:ascii="Verdana" w:hAnsi="Verdana" w:cs="Arial"/>
          <w:b/>
          <w:sz w:val="22"/>
          <w:szCs w:val="20"/>
          <w:u w:val="single"/>
        </w:rPr>
      </w:pPr>
      <w:hyperlink r:id="rId8" w:history="1">
        <w:r w:rsidRPr="001D5AB8">
          <w:rPr>
            <w:rStyle w:val="Hipervnculo"/>
            <w:rFonts w:ascii="Verdana" w:hAnsi="Verdana" w:cs="Arial"/>
            <w:b/>
            <w:sz w:val="22"/>
            <w:szCs w:val="20"/>
          </w:rPr>
          <w:t>http://www.colombiacompra.gov.co/sites/default/files/manuales/cce_manual_riesgo_web.pdf</w:t>
        </w:r>
      </w:hyperlink>
      <w:r>
        <w:rPr>
          <w:rFonts w:ascii="Verdana" w:hAnsi="Verdana" w:cs="Arial"/>
          <w:b/>
          <w:sz w:val="22"/>
          <w:szCs w:val="20"/>
          <w:u w:val="single"/>
        </w:rPr>
        <w:t xml:space="preserve"> </w:t>
      </w:r>
    </w:p>
    <w:p w14:paraId="4B9CC9E1" w14:textId="77777777" w:rsidR="00414692" w:rsidRPr="00414692" w:rsidRDefault="00414692" w:rsidP="00414692">
      <w:pPr>
        <w:jc w:val="center"/>
        <w:rPr>
          <w:rFonts w:ascii="Verdana" w:hAnsi="Verdana" w:cs="Arial"/>
          <w:b/>
          <w:sz w:val="22"/>
          <w:szCs w:val="20"/>
          <w:u w:val="single"/>
        </w:rPr>
      </w:pPr>
    </w:p>
    <w:p w14:paraId="58F9A3D7" w14:textId="77777777" w:rsidR="00414692" w:rsidRPr="00414692" w:rsidRDefault="00414692" w:rsidP="00414692">
      <w:pPr>
        <w:rPr>
          <w:rFonts w:ascii="Verdana" w:hAnsi="Verdana" w:cs="Arial"/>
          <w:b/>
          <w:color w:val="FF0000"/>
          <w:sz w:val="28"/>
          <w:u w:val="single"/>
        </w:rPr>
      </w:pPr>
      <w:r w:rsidRPr="00414692">
        <w:rPr>
          <w:rFonts w:ascii="Verdana" w:hAnsi="Verdana" w:cs="Arial"/>
          <w:b/>
          <w:color w:val="FF0000"/>
          <w:sz w:val="22"/>
          <w:szCs w:val="20"/>
          <w:u w:val="single"/>
        </w:rPr>
        <w:t>Tomar como Ejemplo:</w:t>
      </w:r>
    </w:p>
    <w:p w14:paraId="7C0F468B" w14:textId="77777777" w:rsidR="00414692" w:rsidRPr="00414692" w:rsidRDefault="00414692" w:rsidP="00414692">
      <w:pPr>
        <w:rPr>
          <w:rFonts w:ascii="Verdana" w:hAnsi="Verdana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48"/>
        <w:gridCol w:w="361"/>
        <w:gridCol w:w="284"/>
        <w:gridCol w:w="283"/>
        <w:gridCol w:w="1418"/>
        <w:gridCol w:w="1417"/>
        <w:gridCol w:w="499"/>
        <w:gridCol w:w="531"/>
        <w:gridCol w:w="531"/>
        <w:gridCol w:w="531"/>
        <w:gridCol w:w="1168"/>
        <w:gridCol w:w="1560"/>
      </w:tblGrid>
      <w:tr w:rsidR="00414692" w:rsidRPr="00414692" w14:paraId="0A0BB7ED" w14:textId="77777777" w:rsidTr="009544F9">
        <w:trPr>
          <w:cantSplit/>
          <w:trHeight w:val="11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41B9" w14:textId="77777777" w:rsidR="00414692" w:rsidRPr="00414692" w:rsidRDefault="00414692" w:rsidP="009544F9">
            <w:pPr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>No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4704087" w14:textId="77777777" w:rsidR="00414692" w:rsidRPr="00414692" w:rsidRDefault="00414692" w:rsidP="009544F9">
            <w:pPr>
              <w:ind w:left="113" w:right="113"/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>CLASE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16871A8" w14:textId="77777777" w:rsidR="00414692" w:rsidRPr="00414692" w:rsidRDefault="00414692" w:rsidP="009544F9">
            <w:pPr>
              <w:ind w:left="113" w:right="113"/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>FUENTE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EDD021C" w14:textId="77777777" w:rsidR="00414692" w:rsidRPr="00414692" w:rsidRDefault="00414692" w:rsidP="009544F9">
            <w:pPr>
              <w:ind w:left="113" w:right="113"/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>ETAPA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FA6E255" w14:textId="77777777" w:rsidR="00414692" w:rsidRPr="00414692" w:rsidRDefault="00414692" w:rsidP="009544F9">
            <w:pPr>
              <w:ind w:left="113" w:right="113"/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>TIPO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C1E1" w14:textId="77777777" w:rsidR="00414692" w:rsidRPr="00414692" w:rsidRDefault="00414692" w:rsidP="009544F9">
            <w:pPr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 xml:space="preserve">Descripción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96E7" w14:textId="77777777" w:rsidR="00414692" w:rsidRPr="00414692" w:rsidRDefault="00414692" w:rsidP="009544F9">
            <w:pPr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 xml:space="preserve">Consecuencia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648DE4E" w14:textId="77777777" w:rsidR="00414692" w:rsidRPr="00414692" w:rsidRDefault="00414692" w:rsidP="009544F9">
            <w:pPr>
              <w:ind w:left="113"/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 xml:space="preserve">Probabilidad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4852DA1" w14:textId="77777777" w:rsidR="00414692" w:rsidRPr="00414692" w:rsidRDefault="00414692" w:rsidP="009544F9">
            <w:pPr>
              <w:ind w:left="113"/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 xml:space="preserve">Impacto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434446B" w14:textId="77777777" w:rsidR="00414692" w:rsidRPr="00414692" w:rsidRDefault="00414692" w:rsidP="009544F9">
            <w:pPr>
              <w:ind w:left="113"/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 xml:space="preserve">Valoración del riesgo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43188ED" w14:textId="77777777" w:rsidR="00414692" w:rsidRPr="00414692" w:rsidRDefault="00414692" w:rsidP="009544F9">
            <w:pPr>
              <w:ind w:left="113"/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 xml:space="preserve">Categoría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AD95" w14:textId="77777777" w:rsidR="00414692" w:rsidRPr="00414692" w:rsidRDefault="00414692" w:rsidP="009544F9">
            <w:pPr>
              <w:jc w:val="center"/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>Asignación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23E3" w14:textId="77777777" w:rsidR="00414692" w:rsidRPr="00414692" w:rsidRDefault="00414692" w:rsidP="009544F9">
            <w:pPr>
              <w:jc w:val="center"/>
              <w:rPr>
                <w:rFonts w:ascii="Verdana" w:eastAsia="Dotum" w:hAnsi="Verdana" w:cs="Arial"/>
                <w:b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b/>
                <w:sz w:val="14"/>
                <w:szCs w:val="14"/>
              </w:rPr>
              <w:t>Forma de mitigarlo</w:t>
            </w:r>
          </w:p>
        </w:tc>
      </w:tr>
      <w:tr w:rsidR="00414692" w:rsidRPr="00414692" w14:paraId="6AC1B30D" w14:textId="77777777" w:rsidTr="009544F9">
        <w:trPr>
          <w:trHeight w:val="13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A755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5679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3DB2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EX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920F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S</w:t>
            </w:r>
          </w:p>
          <w:p w14:paraId="23EC0C5D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C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0721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516E" w14:textId="77777777" w:rsidR="00414692" w:rsidRPr="00414692" w:rsidRDefault="00414692" w:rsidP="009544F9">
            <w:pPr>
              <w:autoSpaceDE w:val="0"/>
              <w:rPr>
                <w:rFonts w:ascii="Verdana" w:eastAsia="SimSun" w:hAnsi="Verdana" w:cs="Arial"/>
                <w:color w:val="000000"/>
                <w:sz w:val="14"/>
                <w:szCs w:val="14"/>
              </w:rPr>
            </w:pPr>
          </w:p>
          <w:p w14:paraId="2221DE00" w14:textId="77777777" w:rsidR="00414692" w:rsidRPr="00414692" w:rsidRDefault="00414692" w:rsidP="009544F9">
            <w:pPr>
              <w:autoSpaceDE w:val="0"/>
              <w:rPr>
                <w:rFonts w:ascii="Verdana" w:eastAsia="SimSun" w:hAnsi="Verdana" w:cs="Arial"/>
                <w:color w:val="000000"/>
                <w:sz w:val="14"/>
                <w:szCs w:val="14"/>
              </w:rPr>
            </w:pPr>
            <w:r w:rsidRPr="00414692">
              <w:rPr>
                <w:rFonts w:ascii="Verdana" w:eastAsia="SimSun" w:hAnsi="Verdana" w:cs="Arial"/>
                <w:color w:val="000000"/>
                <w:sz w:val="14"/>
                <w:szCs w:val="14"/>
              </w:rPr>
              <w:t xml:space="preserve">La no suscripción del contrato sin justa causa. </w:t>
            </w:r>
          </w:p>
          <w:p w14:paraId="084E7534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FF24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Declaratoria de Incumplimiento en consecuencia inhabilidad del proponente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EB36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3601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B7D4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1669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7E2E" w14:textId="77777777" w:rsidR="00414692" w:rsidRPr="00414692" w:rsidRDefault="00414692" w:rsidP="009544F9">
            <w:pPr>
              <w:autoSpaceDE w:val="0"/>
              <w:rPr>
                <w:rFonts w:ascii="Verdana" w:eastAsia="SimSun" w:hAnsi="Verdana" w:cs="Arial"/>
                <w:color w:val="000000"/>
                <w:sz w:val="14"/>
                <w:szCs w:val="14"/>
              </w:rPr>
            </w:pPr>
            <w:r w:rsidRPr="00414692">
              <w:rPr>
                <w:rFonts w:ascii="Verdana" w:eastAsia="SimSun" w:hAnsi="Verdana" w:cs="Arial"/>
                <w:color w:val="000000"/>
                <w:sz w:val="14"/>
                <w:szCs w:val="14"/>
              </w:rPr>
              <w:t xml:space="preserve">Oferente seleccionado </w:t>
            </w:r>
          </w:p>
          <w:p w14:paraId="67E881DA" w14:textId="77777777" w:rsidR="00414692" w:rsidRPr="00414692" w:rsidRDefault="00414692" w:rsidP="009544F9">
            <w:pPr>
              <w:autoSpaceDE w:val="0"/>
              <w:rPr>
                <w:rFonts w:ascii="Verdana" w:eastAsia="SimSun" w:hAnsi="Verdana" w:cs="Arial"/>
                <w:color w:val="000000"/>
                <w:sz w:val="14"/>
                <w:szCs w:val="14"/>
              </w:rPr>
            </w:pPr>
          </w:p>
          <w:p w14:paraId="5DCA6B8C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D485" w14:textId="77777777" w:rsidR="00414692" w:rsidRPr="00414692" w:rsidRDefault="00414692" w:rsidP="009544F9">
            <w:pPr>
              <w:jc w:val="center"/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GARANTIA SERIEDAD DE LA OFERTA</w:t>
            </w:r>
          </w:p>
        </w:tc>
      </w:tr>
      <w:tr w:rsidR="00414692" w:rsidRPr="00414692" w14:paraId="418D746D" w14:textId="77777777" w:rsidTr="009544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F787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2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CEE9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8475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EX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3EBD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EJ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1C861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047B" w14:textId="77777777" w:rsidR="00414692" w:rsidRPr="00414692" w:rsidRDefault="00414692" w:rsidP="009544F9">
            <w:pPr>
              <w:autoSpaceDE w:val="0"/>
              <w:rPr>
                <w:rFonts w:ascii="Verdana" w:eastAsia="SimSun" w:hAnsi="Verdana" w:cs="Arial"/>
                <w:color w:val="000000"/>
                <w:sz w:val="14"/>
                <w:szCs w:val="14"/>
              </w:rPr>
            </w:pPr>
            <w:r w:rsidRPr="00414692">
              <w:rPr>
                <w:rFonts w:ascii="Verdana" w:eastAsia="SimSun" w:hAnsi="Verdana" w:cs="Arial"/>
                <w:color w:val="000000"/>
                <w:sz w:val="14"/>
                <w:szCs w:val="14"/>
              </w:rPr>
              <w:t xml:space="preserve">Prestación defectuosa o inadecuada del servicio según las especificaciones técnicas solicitadas </w:t>
            </w:r>
          </w:p>
          <w:p w14:paraId="2C55DB52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9D58" w14:textId="77777777" w:rsidR="00414692" w:rsidRPr="00414692" w:rsidRDefault="00414692" w:rsidP="009544F9">
            <w:pPr>
              <w:jc w:val="both"/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Daño antijurídico o un detrimento patrimonial o de imagen a la entidad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40E4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317D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46E6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D221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0280" w14:textId="77777777" w:rsidR="00414692" w:rsidRPr="00414692" w:rsidRDefault="00414692" w:rsidP="009544F9">
            <w:pPr>
              <w:autoSpaceDE w:val="0"/>
              <w:rPr>
                <w:rFonts w:ascii="Verdana" w:eastAsia="SimSun" w:hAnsi="Verdana" w:cs="Arial"/>
                <w:color w:val="000000"/>
                <w:sz w:val="14"/>
                <w:szCs w:val="14"/>
              </w:rPr>
            </w:pPr>
            <w:r w:rsidRPr="00414692">
              <w:rPr>
                <w:rFonts w:ascii="Verdana" w:eastAsia="SimSun" w:hAnsi="Verdana" w:cs="Arial"/>
                <w:color w:val="000000"/>
                <w:sz w:val="14"/>
                <w:szCs w:val="14"/>
              </w:rPr>
              <w:t xml:space="preserve">Contratista </w:t>
            </w:r>
          </w:p>
          <w:p w14:paraId="3273990E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7C8A" w14:textId="77777777" w:rsidR="00414692" w:rsidRPr="00414692" w:rsidRDefault="00414692" w:rsidP="009544F9">
            <w:pPr>
              <w:jc w:val="center"/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GARANTIA DE CUMPLIMIENTO</w:t>
            </w:r>
          </w:p>
        </w:tc>
      </w:tr>
      <w:tr w:rsidR="00414692" w:rsidRPr="00414692" w14:paraId="2DB8027D" w14:textId="77777777" w:rsidTr="009544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5F93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3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6C69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C219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EX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1DA4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EJ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C710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8A46" w14:textId="77777777" w:rsidR="00414692" w:rsidRPr="00414692" w:rsidRDefault="00414692" w:rsidP="009544F9">
            <w:pPr>
              <w:autoSpaceDE w:val="0"/>
              <w:rPr>
                <w:rFonts w:ascii="Verdana" w:eastAsia="SimSun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Falta de experiencia o formación del contratista, en los campos mencionados en el objeto del presente proceso.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9AFD" w14:textId="77777777" w:rsidR="00414692" w:rsidRPr="00414692" w:rsidRDefault="00414692" w:rsidP="009544F9">
            <w:pPr>
              <w:jc w:val="both"/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Mala ejecución del Contrato que genere un perjuicio para la entidad.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A39E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B7B9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E716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747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5927" w14:textId="77777777" w:rsidR="00414692" w:rsidRPr="00414692" w:rsidRDefault="00414692" w:rsidP="009544F9">
            <w:pPr>
              <w:autoSpaceDE w:val="0"/>
              <w:rPr>
                <w:rFonts w:ascii="Verdana" w:eastAsia="SimSun" w:hAnsi="Verdana" w:cs="Arial"/>
                <w:sz w:val="14"/>
                <w:szCs w:val="14"/>
              </w:rPr>
            </w:pPr>
            <w:r w:rsidRPr="00414692">
              <w:rPr>
                <w:rFonts w:ascii="Verdana" w:eastAsia="SimSun" w:hAnsi="Verdana" w:cs="Arial"/>
                <w:sz w:val="14"/>
                <w:szCs w:val="14"/>
              </w:rPr>
              <w:t>Contratista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F879" w14:textId="77777777" w:rsidR="00414692" w:rsidRPr="00414692" w:rsidRDefault="00414692" w:rsidP="009544F9">
            <w:pPr>
              <w:jc w:val="center"/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Riesgo mitigado por la entidad con el Amparo de calidad del servicio y la designación de Supervisor idóneo.</w:t>
            </w:r>
          </w:p>
        </w:tc>
      </w:tr>
      <w:tr w:rsidR="00414692" w:rsidRPr="00414692" w14:paraId="3FA76905" w14:textId="77777777" w:rsidTr="009544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48A9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4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274D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9FBE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EX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3603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S</w:t>
            </w:r>
          </w:p>
          <w:p w14:paraId="4BB1B97A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C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537C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RO</w:t>
            </w:r>
          </w:p>
          <w:p w14:paraId="3F00B7E7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RR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FC80" w14:textId="77777777" w:rsidR="00414692" w:rsidRPr="00414692" w:rsidRDefault="00414692" w:rsidP="009544F9">
            <w:pPr>
              <w:autoSpaceDE w:val="0"/>
              <w:rPr>
                <w:rFonts w:ascii="Verdana" w:eastAsia="SimSun" w:hAnsi="Verdana" w:cs="Arial"/>
                <w:color w:val="000000"/>
                <w:sz w:val="14"/>
                <w:szCs w:val="14"/>
              </w:rPr>
            </w:pPr>
            <w:r w:rsidRPr="00414692">
              <w:rPr>
                <w:rFonts w:ascii="Verdana" w:eastAsia="SimSun" w:hAnsi="Verdana" w:cs="Arial"/>
                <w:color w:val="000000"/>
                <w:sz w:val="14"/>
                <w:szCs w:val="14"/>
              </w:rPr>
              <w:t xml:space="preserve">La falta de otorgamiento por parte del proponente seleccionado, de la garantía de cumplimiento exigida por la entidad para amparar el incumplimiento de las obligaciones del contrato. </w:t>
            </w:r>
          </w:p>
          <w:p w14:paraId="10327D57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26FA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Incumplimiento del contrato, imposibilidad para inicio de la ejecución.  efectivizar la garantía de seriedad de la oferta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43C1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EB34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E430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C50C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65BB" w14:textId="77777777" w:rsidR="00414692" w:rsidRPr="00414692" w:rsidRDefault="00414692" w:rsidP="009544F9">
            <w:pPr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Contratista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80E3" w14:textId="77777777" w:rsidR="00414692" w:rsidRPr="00414692" w:rsidRDefault="00414692" w:rsidP="009544F9">
            <w:pPr>
              <w:jc w:val="center"/>
              <w:rPr>
                <w:rFonts w:ascii="Verdana" w:eastAsia="Dotum" w:hAnsi="Verdana" w:cs="Arial"/>
                <w:sz w:val="14"/>
                <w:szCs w:val="14"/>
              </w:rPr>
            </w:pPr>
            <w:r w:rsidRPr="00414692">
              <w:rPr>
                <w:rFonts w:ascii="Verdana" w:eastAsia="Dotum" w:hAnsi="Verdana" w:cs="Arial"/>
                <w:sz w:val="14"/>
                <w:szCs w:val="14"/>
              </w:rPr>
              <w:t>GARANTIA DE SERIEDAD DE LA OFERTA</w:t>
            </w:r>
          </w:p>
        </w:tc>
      </w:tr>
    </w:tbl>
    <w:p w14:paraId="1474B5AB" w14:textId="77777777" w:rsidR="00414692" w:rsidRPr="00414692" w:rsidRDefault="00414692" w:rsidP="00414692">
      <w:pPr>
        <w:widowControl w:val="0"/>
        <w:jc w:val="both"/>
        <w:rPr>
          <w:rFonts w:ascii="Verdana" w:eastAsia="Dotum" w:hAnsi="Verdana" w:cs="Arial"/>
          <w:b/>
          <w:sz w:val="22"/>
          <w:szCs w:val="20"/>
        </w:rPr>
      </w:pPr>
    </w:p>
    <w:p w14:paraId="5C6A1439" w14:textId="77777777" w:rsidR="00414692" w:rsidRPr="00414692" w:rsidRDefault="00414692" w:rsidP="00414692">
      <w:pPr>
        <w:widowControl w:val="0"/>
        <w:jc w:val="both"/>
        <w:rPr>
          <w:rFonts w:ascii="Verdana" w:eastAsia="Dotum" w:hAnsi="Verdana" w:cs="Arial"/>
          <w:b/>
          <w:sz w:val="22"/>
          <w:szCs w:val="20"/>
        </w:rPr>
      </w:pPr>
      <w:r w:rsidRPr="00414692">
        <w:rPr>
          <w:rFonts w:ascii="Verdana" w:eastAsia="Dotum" w:hAnsi="Verdana" w:cs="Arial"/>
          <w:b/>
          <w:sz w:val="22"/>
          <w:szCs w:val="20"/>
        </w:rPr>
        <w:t>Convenciones</w:t>
      </w:r>
    </w:p>
    <w:p w14:paraId="6C96A3E6" w14:textId="77777777" w:rsidR="00414692" w:rsidRPr="00414692" w:rsidRDefault="00414692" w:rsidP="00414692">
      <w:pPr>
        <w:rPr>
          <w:rFonts w:ascii="Verdana" w:hAnsi="Verdana" w:cs="Arial"/>
          <w:sz w:val="20"/>
          <w:szCs w:val="20"/>
        </w:rPr>
      </w:pPr>
    </w:p>
    <w:tbl>
      <w:tblPr>
        <w:tblW w:w="8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2114"/>
        <w:gridCol w:w="4961"/>
      </w:tblGrid>
      <w:tr w:rsidR="00414692" w:rsidRPr="003530D7" w14:paraId="41B0141E" w14:textId="77777777" w:rsidTr="003530D7">
        <w:trPr>
          <w:trHeight w:val="233"/>
          <w:tblHeader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9C8C" w14:textId="77777777" w:rsidR="00414692" w:rsidRPr="003530D7" w:rsidRDefault="00414692" w:rsidP="009544F9">
            <w:pPr>
              <w:widowControl w:val="0"/>
              <w:jc w:val="center"/>
              <w:rPr>
                <w:rFonts w:ascii="Verdana" w:eastAsia="Dotum" w:hAnsi="Verdana" w:cs="Arial"/>
                <w:b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b/>
                <w:sz w:val="18"/>
                <w:szCs w:val="20"/>
              </w:rPr>
              <w:t>COLUMNA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9994" w14:textId="77777777" w:rsidR="00414692" w:rsidRPr="003530D7" w:rsidRDefault="00414692" w:rsidP="009544F9">
            <w:pPr>
              <w:widowControl w:val="0"/>
              <w:jc w:val="center"/>
              <w:rPr>
                <w:rFonts w:ascii="Verdana" w:eastAsia="Dotum" w:hAnsi="Verdana" w:cs="Arial"/>
                <w:b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b/>
                <w:sz w:val="18"/>
                <w:szCs w:val="20"/>
              </w:rPr>
              <w:t>CONVENCION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79C3" w14:textId="77777777" w:rsidR="00414692" w:rsidRPr="003530D7" w:rsidRDefault="00414692" w:rsidP="009544F9">
            <w:pPr>
              <w:widowControl w:val="0"/>
              <w:jc w:val="center"/>
              <w:rPr>
                <w:rFonts w:ascii="Verdana" w:eastAsia="Dotum" w:hAnsi="Verdana" w:cs="Arial"/>
                <w:b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b/>
                <w:sz w:val="18"/>
                <w:szCs w:val="20"/>
              </w:rPr>
              <w:t>SIGNIFICADO</w:t>
            </w:r>
          </w:p>
        </w:tc>
      </w:tr>
      <w:tr w:rsidR="00414692" w:rsidRPr="003530D7" w14:paraId="7D2D3D01" w14:textId="77777777" w:rsidTr="003530D7">
        <w:trPr>
          <w:trHeight w:val="233"/>
          <w:jc w:val="center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9A6B" w14:textId="77777777" w:rsidR="00414692" w:rsidRPr="003530D7" w:rsidRDefault="00414692" w:rsidP="009544F9">
            <w:pPr>
              <w:widowControl w:val="0"/>
              <w:jc w:val="center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CLASE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B458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53A8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Especifico</w:t>
            </w:r>
          </w:p>
        </w:tc>
      </w:tr>
      <w:tr w:rsidR="00414692" w:rsidRPr="003530D7" w14:paraId="34D7C435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4706" w14:textId="77777777" w:rsidR="00414692" w:rsidRPr="003530D7" w:rsidRDefault="00414692" w:rsidP="009544F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8E2B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CB0E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General</w:t>
            </w:r>
          </w:p>
        </w:tc>
      </w:tr>
      <w:tr w:rsidR="00414692" w:rsidRPr="003530D7" w14:paraId="4A703239" w14:textId="77777777" w:rsidTr="003530D7">
        <w:trPr>
          <w:trHeight w:val="233"/>
          <w:jc w:val="center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0337" w14:textId="77777777" w:rsidR="00414692" w:rsidRPr="003530D7" w:rsidRDefault="00414692" w:rsidP="009544F9">
            <w:pPr>
              <w:widowControl w:val="0"/>
              <w:jc w:val="center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FUENTE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2648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EX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4EB4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Externo</w:t>
            </w:r>
          </w:p>
        </w:tc>
      </w:tr>
      <w:tr w:rsidR="00414692" w:rsidRPr="003530D7" w14:paraId="6EC1A925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7E96" w14:textId="77777777" w:rsidR="00414692" w:rsidRPr="003530D7" w:rsidRDefault="00414692" w:rsidP="009544F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1E14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BA16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Interno</w:t>
            </w:r>
          </w:p>
        </w:tc>
      </w:tr>
      <w:tr w:rsidR="00414692" w:rsidRPr="003530D7" w14:paraId="23FA060D" w14:textId="77777777" w:rsidTr="003530D7">
        <w:trPr>
          <w:trHeight w:val="233"/>
          <w:jc w:val="center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D167" w14:textId="77777777" w:rsidR="00414692" w:rsidRPr="003530D7" w:rsidRDefault="00414692" w:rsidP="009544F9">
            <w:pPr>
              <w:widowControl w:val="0"/>
              <w:jc w:val="center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ETAPA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11B1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PL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92C2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Planeación</w:t>
            </w:r>
          </w:p>
        </w:tc>
      </w:tr>
      <w:tr w:rsidR="00414692" w:rsidRPr="003530D7" w14:paraId="0C11A978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F7F0" w14:textId="77777777" w:rsidR="00414692" w:rsidRPr="003530D7" w:rsidRDefault="00414692" w:rsidP="009544F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9C82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1DC3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Selección</w:t>
            </w:r>
          </w:p>
        </w:tc>
      </w:tr>
      <w:tr w:rsidR="00414692" w:rsidRPr="003530D7" w14:paraId="70B235A5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1C17" w14:textId="77777777" w:rsidR="00414692" w:rsidRPr="003530D7" w:rsidRDefault="00414692" w:rsidP="009544F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5A60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C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DB4F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Contratación</w:t>
            </w:r>
          </w:p>
        </w:tc>
      </w:tr>
      <w:tr w:rsidR="00414692" w:rsidRPr="003530D7" w14:paraId="714B5B4E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F3DF" w14:textId="77777777" w:rsidR="00414692" w:rsidRPr="003530D7" w:rsidRDefault="00414692" w:rsidP="009544F9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B8CF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EJ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AE58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Ejecución</w:t>
            </w:r>
          </w:p>
        </w:tc>
      </w:tr>
      <w:tr w:rsidR="00414692" w:rsidRPr="003530D7" w14:paraId="24465A49" w14:textId="77777777" w:rsidTr="003530D7">
        <w:trPr>
          <w:trHeight w:val="233"/>
          <w:jc w:val="center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136F" w14:textId="77777777" w:rsidR="0051019C" w:rsidRDefault="0051019C" w:rsidP="009544F9">
            <w:pPr>
              <w:widowControl w:val="0"/>
              <w:jc w:val="center"/>
              <w:rPr>
                <w:rFonts w:ascii="Verdana" w:eastAsia="Dotum" w:hAnsi="Verdana" w:cs="Arial"/>
                <w:sz w:val="18"/>
                <w:szCs w:val="20"/>
              </w:rPr>
            </w:pPr>
          </w:p>
          <w:p w14:paraId="72FAAA8E" w14:textId="5965B09B" w:rsidR="00414692" w:rsidRPr="003530D7" w:rsidRDefault="00414692" w:rsidP="009544F9">
            <w:pPr>
              <w:widowControl w:val="0"/>
              <w:jc w:val="center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TIPO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0718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E0C9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Riesgos Económicos</w:t>
            </w:r>
          </w:p>
        </w:tc>
      </w:tr>
      <w:tr w:rsidR="00414692" w:rsidRPr="003530D7" w14:paraId="32F35A52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5F23" w14:textId="77777777" w:rsidR="00414692" w:rsidRPr="003530D7" w:rsidRDefault="00414692" w:rsidP="009544F9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9989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RSP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CBC0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Riesgos Sociales o Políticos</w:t>
            </w:r>
          </w:p>
        </w:tc>
      </w:tr>
      <w:tr w:rsidR="00414692" w:rsidRPr="003530D7" w14:paraId="70A35504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BFE6" w14:textId="77777777" w:rsidR="00414692" w:rsidRPr="003530D7" w:rsidRDefault="00414692" w:rsidP="009544F9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B8A9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30FE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Riesgos Operacionales</w:t>
            </w:r>
          </w:p>
        </w:tc>
      </w:tr>
      <w:tr w:rsidR="00414692" w:rsidRPr="003530D7" w14:paraId="72E62A0F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6500" w14:textId="77777777" w:rsidR="00414692" w:rsidRPr="003530D7" w:rsidRDefault="00414692" w:rsidP="009544F9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963A" w14:textId="77777777" w:rsidR="00414692" w:rsidRPr="003530D7" w:rsidRDefault="00414692" w:rsidP="009544F9">
            <w:pPr>
              <w:widowControl w:val="0"/>
              <w:jc w:val="both"/>
              <w:rPr>
                <w:rFonts w:ascii="Verdana" w:hAnsi="Verdana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RF</w:t>
            </w:r>
            <w:r w:rsidRPr="003530D7">
              <w:rPr>
                <w:rFonts w:ascii="Verdana" w:hAnsi="Verdana"/>
                <w:sz w:val="18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181E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Riesgos Financieros</w:t>
            </w:r>
          </w:p>
        </w:tc>
      </w:tr>
      <w:tr w:rsidR="00414692" w:rsidRPr="003530D7" w14:paraId="6D6075B8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88A0" w14:textId="77777777" w:rsidR="00414692" w:rsidRPr="003530D7" w:rsidRDefault="00414692" w:rsidP="009544F9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0950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1BD4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Riesgos Regulatorios</w:t>
            </w:r>
          </w:p>
        </w:tc>
      </w:tr>
      <w:tr w:rsidR="0051019C" w:rsidRPr="003530D7" w14:paraId="70454529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D164" w14:textId="77777777" w:rsidR="0051019C" w:rsidRPr="003530D7" w:rsidRDefault="0051019C" w:rsidP="009544F9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BD53" w14:textId="77777777" w:rsidR="0051019C" w:rsidRPr="003530D7" w:rsidRDefault="0051019C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E461" w14:textId="77777777" w:rsidR="0051019C" w:rsidRPr="003530D7" w:rsidRDefault="0051019C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</w:p>
        </w:tc>
      </w:tr>
      <w:tr w:rsidR="00414692" w:rsidRPr="003530D7" w14:paraId="0F5FDB21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0EA7" w14:textId="77777777" w:rsidR="00414692" w:rsidRPr="003530D7" w:rsidRDefault="00414692" w:rsidP="009544F9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EB6A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3E09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Riesgos de la Naturaleza</w:t>
            </w:r>
          </w:p>
        </w:tc>
      </w:tr>
      <w:tr w:rsidR="00414692" w:rsidRPr="003530D7" w14:paraId="46FEF449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3E34" w14:textId="77777777" w:rsidR="00414692" w:rsidRPr="003530D7" w:rsidRDefault="00414692" w:rsidP="009544F9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3A17" w14:textId="77777777" w:rsidR="00414692" w:rsidRPr="003530D7" w:rsidRDefault="00414692" w:rsidP="009544F9">
            <w:pPr>
              <w:widowControl w:val="0"/>
              <w:jc w:val="both"/>
              <w:rPr>
                <w:rFonts w:ascii="Verdana" w:hAnsi="Verdana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RA</w:t>
            </w:r>
            <w:r w:rsidRPr="003530D7">
              <w:rPr>
                <w:rFonts w:ascii="Verdana" w:hAnsi="Verdana"/>
                <w:sz w:val="18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5F19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Riesgos ambientales</w:t>
            </w:r>
          </w:p>
        </w:tc>
      </w:tr>
      <w:tr w:rsidR="00414692" w:rsidRPr="003530D7" w14:paraId="1BF90440" w14:textId="77777777" w:rsidTr="003530D7">
        <w:trPr>
          <w:trHeight w:val="247"/>
          <w:jc w:val="center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62D2" w14:textId="77777777" w:rsidR="00414692" w:rsidRPr="003530D7" w:rsidRDefault="00414692" w:rsidP="009544F9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E502" w14:textId="77777777" w:rsidR="00414692" w:rsidRPr="003530D7" w:rsidRDefault="00414692" w:rsidP="009544F9">
            <w:pPr>
              <w:widowControl w:val="0"/>
              <w:jc w:val="both"/>
              <w:rPr>
                <w:rFonts w:ascii="Verdana" w:hAnsi="Verdana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RT</w:t>
            </w:r>
            <w:r w:rsidRPr="003530D7">
              <w:rPr>
                <w:rFonts w:ascii="Verdana" w:hAnsi="Verdana"/>
                <w:sz w:val="18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6BF2" w14:textId="77777777" w:rsidR="00414692" w:rsidRPr="003530D7" w:rsidRDefault="00414692" w:rsidP="009544F9">
            <w:pPr>
              <w:widowControl w:val="0"/>
              <w:jc w:val="both"/>
              <w:rPr>
                <w:rFonts w:ascii="Verdana" w:eastAsia="Dotum" w:hAnsi="Verdana" w:cs="Arial"/>
                <w:sz w:val="18"/>
                <w:szCs w:val="20"/>
              </w:rPr>
            </w:pPr>
            <w:r w:rsidRPr="003530D7">
              <w:rPr>
                <w:rFonts w:ascii="Verdana" w:eastAsia="Dotum" w:hAnsi="Verdana" w:cs="Arial"/>
                <w:sz w:val="18"/>
                <w:szCs w:val="20"/>
              </w:rPr>
              <w:t>Riesgos Tecnológicos</w:t>
            </w:r>
          </w:p>
        </w:tc>
      </w:tr>
    </w:tbl>
    <w:p w14:paraId="3B24BCDA" w14:textId="77777777" w:rsidR="00414692" w:rsidRPr="00414692" w:rsidRDefault="00414692" w:rsidP="00414692">
      <w:pPr>
        <w:rPr>
          <w:rFonts w:ascii="Verdana" w:hAnsi="Verdana"/>
        </w:rPr>
      </w:pPr>
    </w:p>
    <w:p w14:paraId="0B6DDA7B" w14:textId="77777777" w:rsidR="00414692" w:rsidRPr="00414692" w:rsidRDefault="00414692" w:rsidP="00414692">
      <w:pPr>
        <w:jc w:val="center"/>
        <w:rPr>
          <w:rFonts w:ascii="Verdana" w:hAnsi="Verdana"/>
        </w:rPr>
      </w:pPr>
    </w:p>
    <w:p w14:paraId="106347A6" w14:textId="64A0B604" w:rsidR="00414692" w:rsidRPr="00414692" w:rsidRDefault="00414692" w:rsidP="00414692">
      <w:pPr>
        <w:jc w:val="center"/>
        <w:rPr>
          <w:rFonts w:ascii="Verdana" w:hAnsi="Verdana"/>
        </w:rPr>
      </w:pPr>
      <w:r w:rsidRPr="00414692">
        <w:rPr>
          <w:rFonts w:ascii="Verdana" w:hAnsi="Verdana" w:cs="Arial"/>
          <w:b/>
          <w:bCs/>
          <w:color w:val="595959" w:themeColor="text1" w:themeTint="A6"/>
          <w:kern w:val="24"/>
          <w:sz w:val="12"/>
          <w:szCs w:val="14"/>
        </w:rPr>
        <w:t>FOR-GCO-360-060</w:t>
      </w:r>
      <w:r w:rsidRPr="00414692">
        <w:rPr>
          <w:rFonts w:ascii="Verdana" w:hAnsi="Verdana"/>
          <w:noProof/>
          <w:lang w:eastAsia="es-CO"/>
        </w:rPr>
        <w:drawing>
          <wp:inline distT="0" distB="0" distL="0" distR="0" wp14:anchorId="2B5AD3CE" wp14:editId="73006CEA">
            <wp:extent cx="5639782" cy="3390900"/>
            <wp:effectExtent l="0" t="0" r="0" b="0"/>
            <wp:docPr id="845743179" name="Imagen 84574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759" cy="340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0702A" w14:textId="77777777" w:rsidR="00414692" w:rsidRPr="00414692" w:rsidRDefault="00414692" w:rsidP="00414692">
      <w:pPr>
        <w:rPr>
          <w:rFonts w:ascii="Verdana" w:hAnsi="Verdana" w:cs="Arial"/>
          <w:sz w:val="20"/>
          <w:szCs w:val="20"/>
        </w:rPr>
      </w:pPr>
    </w:p>
    <w:p w14:paraId="309BD253" w14:textId="77777777" w:rsidR="00414692" w:rsidRPr="00414692" w:rsidRDefault="00414692" w:rsidP="00414692">
      <w:pPr>
        <w:widowControl w:val="0"/>
        <w:tabs>
          <w:tab w:val="left" w:pos="1134"/>
        </w:tabs>
        <w:jc w:val="both"/>
        <w:rPr>
          <w:rFonts w:ascii="Verdana" w:hAnsi="Verdana" w:cs="Arial"/>
          <w:b/>
          <w:sz w:val="22"/>
          <w:szCs w:val="20"/>
        </w:rPr>
      </w:pPr>
      <w:r w:rsidRPr="00414692">
        <w:rPr>
          <w:rFonts w:ascii="Verdana" w:hAnsi="Verdana" w:cs="Arial"/>
          <w:b/>
          <w:sz w:val="22"/>
          <w:szCs w:val="20"/>
        </w:rPr>
        <w:t>TABLA 5 – CATEGORÍA DEL RIESGO</w:t>
      </w:r>
    </w:p>
    <w:p w14:paraId="64E09689" w14:textId="77777777" w:rsidR="00414692" w:rsidRPr="00414692" w:rsidRDefault="00414692" w:rsidP="00414692">
      <w:pPr>
        <w:widowControl w:val="0"/>
        <w:tabs>
          <w:tab w:val="left" w:pos="1134"/>
        </w:tabs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4565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3185"/>
        <w:gridCol w:w="2490"/>
      </w:tblGrid>
      <w:tr w:rsidR="00414692" w:rsidRPr="00414692" w14:paraId="0754ED9D" w14:textId="77777777" w:rsidTr="009544F9">
        <w:trPr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048D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both"/>
              <w:rPr>
                <w:rFonts w:ascii="Verdana" w:hAnsi="Verdana" w:cs="Arial"/>
                <w:b/>
                <w:color w:val="FFFFFF"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Valoración del Riesgo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5596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both"/>
              <w:rPr>
                <w:rFonts w:ascii="Verdana" w:hAnsi="Verdana" w:cs="Arial"/>
                <w:b/>
                <w:color w:val="FFFFFF"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Categoría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B3675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center"/>
              <w:rPr>
                <w:rFonts w:ascii="Verdana" w:hAnsi="Verdana" w:cs="Arial"/>
                <w:b/>
                <w:color w:val="FFFFFF"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color w:val="FFFFFF"/>
                <w:sz w:val="20"/>
                <w:szCs w:val="20"/>
              </w:rPr>
              <w:t>Porcentaje máximo de Asignación</w:t>
            </w:r>
          </w:p>
        </w:tc>
      </w:tr>
      <w:tr w:rsidR="00414692" w:rsidRPr="00414692" w14:paraId="4DCAAC4B" w14:textId="77777777" w:rsidTr="009544F9">
        <w:trPr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61F8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both"/>
              <w:rPr>
                <w:rFonts w:ascii="Verdana" w:hAnsi="Verdana"/>
              </w:rPr>
            </w:pPr>
            <w:r w:rsidRPr="00414692">
              <w:rPr>
                <w:rStyle w:val="Fuentedeprrafopredeter1"/>
                <w:rFonts w:ascii="Verdana" w:hAnsi="Verdana" w:cs="Arial"/>
                <w:color w:val="FFFFFF"/>
                <w:sz w:val="20"/>
                <w:szCs w:val="20"/>
              </w:rPr>
              <w:t>8, 9 y 10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614E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sz w:val="20"/>
                <w:szCs w:val="20"/>
              </w:rPr>
              <w:t>Riesgo Extremo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CAAA1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sz w:val="20"/>
                <w:szCs w:val="20"/>
              </w:rPr>
              <w:t>Superior al 30%</w:t>
            </w:r>
          </w:p>
        </w:tc>
      </w:tr>
      <w:tr w:rsidR="00414692" w:rsidRPr="00414692" w14:paraId="3EACB22F" w14:textId="77777777" w:rsidTr="009544F9">
        <w:trPr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08FDC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sz w:val="20"/>
                <w:szCs w:val="20"/>
              </w:rPr>
              <w:t>6 y 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EA3A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sz w:val="20"/>
                <w:szCs w:val="20"/>
              </w:rPr>
              <w:t>Riesgo Alto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57DED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sz w:val="20"/>
                <w:szCs w:val="20"/>
              </w:rPr>
              <w:t>16% al 30%</w:t>
            </w:r>
          </w:p>
        </w:tc>
      </w:tr>
      <w:tr w:rsidR="00414692" w:rsidRPr="00414692" w14:paraId="7964566C" w14:textId="77777777" w:rsidTr="009544F9">
        <w:trPr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7AB0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sz w:val="20"/>
                <w:szCs w:val="20"/>
              </w:rPr>
              <w:t>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5B98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sz w:val="20"/>
                <w:szCs w:val="20"/>
              </w:rPr>
              <w:t>Riesgo Medio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5D620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sz w:val="20"/>
                <w:szCs w:val="20"/>
              </w:rPr>
              <w:t>6% al 15%</w:t>
            </w:r>
          </w:p>
        </w:tc>
      </w:tr>
      <w:tr w:rsidR="00414692" w:rsidRPr="00414692" w14:paraId="705C01A4" w14:textId="77777777" w:rsidTr="009544F9">
        <w:trPr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7468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both"/>
              <w:rPr>
                <w:rFonts w:ascii="Verdana" w:hAnsi="Verdana"/>
              </w:rPr>
            </w:pPr>
            <w:r w:rsidRPr="00414692">
              <w:rPr>
                <w:rStyle w:val="Fuentedeprrafopredeter1"/>
                <w:rFonts w:ascii="Verdana" w:hAnsi="Verdana" w:cs="Arial"/>
                <w:color w:val="FFFFFF"/>
                <w:sz w:val="20"/>
                <w:szCs w:val="20"/>
              </w:rPr>
              <w:t>2, 3 y 4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8755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sz w:val="20"/>
                <w:szCs w:val="20"/>
              </w:rPr>
              <w:t>Riesgo Bajo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EA1A4" w14:textId="77777777" w:rsidR="00414692" w:rsidRPr="00414692" w:rsidRDefault="00414692" w:rsidP="009544F9">
            <w:pPr>
              <w:widowControl w:val="0"/>
              <w:tabs>
                <w:tab w:val="left" w:pos="1134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14692">
              <w:rPr>
                <w:rFonts w:ascii="Verdana" w:hAnsi="Verdana" w:cs="Arial"/>
                <w:b/>
                <w:sz w:val="20"/>
                <w:szCs w:val="20"/>
              </w:rPr>
              <w:t>5%</w:t>
            </w:r>
          </w:p>
        </w:tc>
      </w:tr>
    </w:tbl>
    <w:p w14:paraId="14B7F488" w14:textId="77777777" w:rsidR="00414692" w:rsidRPr="00414692" w:rsidRDefault="00414692" w:rsidP="00414692">
      <w:pPr>
        <w:widowControl w:val="0"/>
        <w:tabs>
          <w:tab w:val="left" w:pos="1134"/>
        </w:tabs>
        <w:jc w:val="both"/>
        <w:rPr>
          <w:rFonts w:ascii="Verdana" w:hAnsi="Verdana" w:cs="Arial"/>
          <w:b/>
          <w:sz w:val="20"/>
          <w:szCs w:val="20"/>
        </w:rPr>
      </w:pPr>
    </w:p>
    <w:p w14:paraId="702CB3EF" w14:textId="77777777" w:rsidR="00414692" w:rsidRPr="00414692" w:rsidRDefault="00414692" w:rsidP="00414692">
      <w:pPr>
        <w:widowControl w:val="0"/>
        <w:tabs>
          <w:tab w:val="left" w:pos="1134"/>
        </w:tabs>
        <w:jc w:val="both"/>
        <w:rPr>
          <w:rFonts w:ascii="Verdana" w:hAnsi="Verdana"/>
        </w:rPr>
      </w:pPr>
      <w:r w:rsidRPr="00414692">
        <w:rPr>
          <w:rFonts w:ascii="Verdana" w:eastAsia="Dotum" w:hAnsi="Verdana" w:cs="Arial"/>
          <w:i/>
          <w:sz w:val="20"/>
          <w:szCs w:val="20"/>
        </w:rPr>
        <w:t xml:space="preserve">Las convenciones son tomadas del Manual para la Identificación y Cobertura de Riesgos en los procesos de Contratación </w:t>
      </w:r>
      <w:r w:rsidRPr="00414692">
        <w:rPr>
          <w:rFonts w:ascii="Verdana" w:hAnsi="Verdana"/>
        </w:rPr>
        <w:t>MI</w:t>
      </w:r>
      <w:r w:rsidRPr="00414692">
        <w:rPr>
          <w:rFonts w:ascii="Verdana" w:eastAsia="Dotum" w:hAnsi="Verdana" w:cs="Arial"/>
          <w:i/>
          <w:sz w:val="20"/>
          <w:szCs w:val="20"/>
        </w:rPr>
        <w:t xml:space="preserve"> -ICR -01 expedida por COLOMBIA COMPRA EFICIENTE.</w:t>
      </w:r>
    </w:p>
    <w:p w14:paraId="7DFFD04E" w14:textId="77777777" w:rsidR="00414692" w:rsidRPr="00414692" w:rsidRDefault="00414692" w:rsidP="00414692">
      <w:pPr>
        <w:rPr>
          <w:rFonts w:ascii="Verdana" w:hAnsi="Verdana" w:cs="Arial"/>
          <w:sz w:val="22"/>
          <w:szCs w:val="22"/>
        </w:rPr>
      </w:pPr>
    </w:p>
    <w:p w14:paraId="59E74389" w14:textId="77777777" w:rsidR="00414692" w:rsidRPr="00414692" w:rsidRDefault="00414692" w:rsidP="00414692">
      <w:pPr>
        <w:rPr>
          <w:rFonts w:ascii="Verdana" w:hAnsi="Verdana" w:cs="Arial"/>
          <w:sz w:val="22"/>
          <w:szCs w:val="22"/>
        </w:rPr>
      </w:pPr>
    </w:p>
    <w:p w14:paraId="1816BAB6" w14:textId="77777777" w:rsidR="00414692" w:rsidRPr="00414692" w:rsidRDefault="00414692" w:rsidP="00414692">
      <w:pPr>
        <w:rPr>
          <w:rFonts w:ascii="Verdana" w:hAnsi="Verdana" w:cs="Arial"/>
          <w:sz w:val="22"/>
          <w:szCs w:val="22"/>
        </w:rPr>
      </w:pPr>
    </w:p>
    <w:p w14:paraId="3B0586B9" w14:textId="77777777" w:rsidR="00414692" w:rsidRPr="00414692" w:rsidRDefault="00414692" w:rsidP="00414692">
      <w:pPr>
        <w:rPr>
          <w:rFonts w:ascii="Verdana" w:hAnsi="Verdana" w:cs="Arial"/>
          <w:sz w:val="22"/>
          <w:szCs w:val="22"/>
        </w:rPr>
      </w:pPr>
    </w:p>
    <w:p w14:paraId="5E0E404C" w14:textId="77777777" w:rsidR="00414692" w:rsidRPr="00414692" w:rsidRDefault="00414692" w:rsidP="00414692">
      <w:pPr>
        <w:rPr>
          <w:rFonts w:ascii="Verdana" w:hAnsi="Verdana" w:cs="Arial"/>
          <w:sz w:val="22"/>
          <w:szCs w:val="22"/>
        </w:rPr>
      </w:pPr>
    </w:p>
    <w:p w14:paraId="63C57C53" w14:textId="77777777" w:rsidR="00414692" w:rsidRPr="00414692" w:rsidRDefault="00414692" w:rsidP="00414692">
      <w:pPr>
        <w:rPr>
          <w:rFonts w:ascii="Verdana" w:hAnsi="Verdana" w:cs="Arial"/>
          <w:sz w:val="22"/>
          <w:szCs w:val="22"/>
        </w:rPr>
      </w:pPr>
    </w:p>
    <w:p w14:paraId="2A3F5864" w14:textId="77777777" w:rsidR="00414692" w:rsidRPr="00414692" w:rsidRDefault="00414692" w:rsidP="00414692">
      <w:pPr>
        <w:rPr>
          <w:rFonts w:ascii="Verdana" w:hAnsi="Verdana"/>
        </w:rPr>
      </w:pPr>
    </w:p>
    <w:p w14:paraId="5B2EBECE" w14:textId="77777777" w:rsidR="00414692" w:rsidRPr="00414692" w:rsidRDefault="00414692" w:rsidP="00414692">
      <w:pPr>
        <w:rPr>
          <w:rFonts w:ascii="Verdana" w:hAnsi="Verdana"/>
        </w:rPr>
      </w:pPr>
    </w:p>
    <w:p w14:paraId="5F768CD2" w14:textId="0CED9B6A" w:rsidR="001359AE" w:rsidRPr="00414692" w:rsidRDefault="001359AE" w:rsidP="005D712D">
      <w:pPr>
        <w:rPr>
          <w:rFonts w:ascii="Verdana" w:hAnsi="Verdana"/>
        </w:rPr>
      </w:pPr>
      <w:bookmarkStart w:id="0" w:name="_GoBack"/>
      <w:bookmarkEnd w:id="0"/>
    </w:p>
    <w:sectPr w:rsidR="001359AE" w:rsidRPr="00414692" w:rsidSect="00137E8A">
      <w:headerReference w:type="default" r:id="rId10"/>
      <w:footerReference w:type="default" r:id="rId11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5A703" w14:textId="77777777" w:rsidR="00316960" w:rsidRDefault="00316960" w:rsidP="008B51F5">
      <w:r>
        <w:separator/>
      </w:r>
    </w:p>
  </w:endnote>
  <w:endnote w:type="continuationSeparator" w:id="0">
    <w:p w14:paraId="1836DCF5" w14:textId="77777777" w:rsidR="00316960" w:rsidRDefault="00316960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550BFBF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7422CA" w:rsidRPr="007422CA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7422CA" w:rsidRPr="007422CA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B280E2D" w14:textId="77777777" w:rsidR="00414692" w:rsidRPr="00414692" w:rsidRDefault="00414692" w:rsidP="00414692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14692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FOR-GCO-360-060</w:t>
                          </w:r>
                        </w:p>
                        <w:p w14:paraId="0AB49EC1" w14:textId="4A629284" w:rsidR="00414692" w:rsidRPr="00414692" w:rsidRDefault="007422CA" w:rsidP="00414692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 18</w:t>
                          </w:r>
                          <w:r w:rsidR="00414692" w:rsidRPr="0041469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/06/2024</w:t>
                          </w:r>
                        </w:p>
                        <w:p w14:paraId="248A6BCD" w14:textId="187E85E0" w:rsidR="00392618" w:rsidRPr="00414692" w:rsidRDefault="00414692" w:rsidP="00414692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1469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09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3B280E2D" w14:textId="77777777" w:rsidR="00414692" w:rsidRPr="00414692" w:rsidRDefault="00414692" w:rsidP="00414692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14692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FOR-GCO-360-060</w:t>
                    </w:r>
                  </w:p>
                  <w:p w14:paraId="0AB49EC1" w14:textId="4A629284" w:rsidR="00414692" w:rsidRPr="00414692" w:rsidRDefault="007422CA" w:rsidP="00414692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 18</w:t>
                    </w:r>
                    <w:r w:rsidR="00414692" w:rsidRPr="0041469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/06/2024</w:t>
                    </w:r>
                  </w:p>
                  <w:p w14:paraId="248A6BCD" w14:textId="187E85E0" w:rsidR="00392618" w:rsidRPr="00414692" w:rsidRDefault="00414692" w:rsidP="00414692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1469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A1F83" w14:textId="77777777" w:rsidR="00316960" w:rsidRDefault="00316960" w:rsidP="008B51F5">
      <w:r>
        <w:separator/>
      </w:r>
    </w:p>
  </w:footnote>
  <w:footnote w:type="continuationSeparator" w:id="0">
    <w:p w14:paraId="64526758" w14:textId="77777777" w:rsidR="00316960" w:rsidRDefault="00316960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EA57AC6">
              <wp:simplePos x="0" y="0"/>
              <wp:positionH relativeFrom="margin">
                <wp:posOffset>329565</wp:posOffset>
              </wp:positionH>
              <wp:positionV relativeFrom="paragraph">
                <wp:posOffset>10160</wp:posOffset>
              </wp:positionV>
              <wp:extent cx="4981575" cy="45720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A6B24" w14:textId="77777777" w:rsidR="003530D7" w:rsidRPr="003530D7" w:rsidRDefault="00414692" w:rsidP="00414692">
                          <w:pPr>
                            <w:pStyle w:val="Encabezado"/>
                            <w:jc w:val="center"/>
                            <w:rPr>
                              <w:rFonts w:ascii="Verdana" w:hAnsi="Verdana"/>
                              <w:b/>
                              <w:iCs/>
                              <w:color w:val="7F7F7F" w:themeColor="text1" w:themeTint="80"/>
                              <w:sz w:val="20"/>
                              <w:szCs w:val="18"/>
                            </w:rPr>
                          </w:pPr>
                          <w:r w:rsidRPr="003530D7">
                            <w:rPr>
                              <w:rFonts w:ascii="Verdana" w:hAnsi="Verdana"/>
                              <w:b/>
                              <w:iCs/>
                              <w:color w:val="7F7F7F" w:themeColor="text1" w:themeTint="80"/>
                              <w:sz w:val="20"/>
                              <w:szCs w:val="18"/>
                            </w:rPr>
                            <w:t xml:space="preserve">MATRIZ DE ANALISIS DE RIESGOS </w:t>
                          </w:r>
                        </w:p>
                        <w:p w14:paraId="37E29050" w14:textId="6A6D469A" w:rsidR="00414692" w:rsidRPr="003530D7" w:rsidRDefault="00414692" w:rsidP="00414692">
                          <w:pPr>
                            <w:pStyle w:val="Encabezado"/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</w:rPr>
                          </w:pPr>
                          <w:r w:rsidRPr="003530D7">
                            <w:rPr>
                              <w:rFonts w:ascii="Verdana" w:hAnsi="Verdana"/>
                              <w:b/>
                              <w:iCs/>
                              <w:color w:val="7F7F7F" w:themeColor="text1" w:themeTint="80"/>
                              <w:sz w:val="20"/>
                              <w:szCs w:val="18"/>
                            </w:rPr>
                            <w:t>Y FORMA DE MITIGARLO</w:t>
                          </w:r>
                        </w:p>
                        <w:p w14:paraId="7F1FEAC5" w14:textId="1C139FB4" w:rsidR="000F5FD1" w:rsidRPr="003530D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25.95pt;margin-top:.8pt;width:392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" fillcolor="white [3201]" stroked="f" strokeweight=".5pt">
              <v:textbox>
                <w:txbxContent>
                  <w:p w14:paraId="7D3A6B24" w14:textId="77777777" w:rsidR="003530D7" w:rsidRPr="003530D7" w:rsidRDefault="00414692" w:rsidP="00414692">
                    <w:pPr>
                      <w:pStyle w:val="Encabezado"/>
                      <w:jc w:val="center"/>
                      <w:rPr>
                        <w:rFonts w:ascii="Verdana" w:hAnsi="Verdana"/>
                        <w:b/>
                        <w:iCs/>
                        <w:color w:val="7F7F7F" w:themeColor="text1" w:themeTint="80"/>
                        <w:sz w:val="20"/>
                        <w:szCs w:val="18"/>
                      </w:rPr>
                    </w:pPr>
                    <w:r w:rsidRPr="003530D7">
                      <w:rPr>
                        <w:rFonts w:ascii="Verdana" w:hAnsi="Verdana"/>
                        <w:b/>
                        <w:iCs/>
                        <w:color w:val="7F7F7F" w:themeColor="text1" w:themeTint="80"/>
                        <w:sz w:val="20"/>
                        <w:szCs w:val="18"/>
                      </w:rPr>
                      <w:t xml:space="preserve">MATRIZ DE ANALISIS DE RIESGOS </w:t>
                    </w:r>
                  </w:p>
                  <w:p w14:paraId="37E29050" w14:textId="6A6D469A" w:rsidR="00414692" w:rsidRPr="003530D7" w:rsidRDefault="00414692" w:rsidP="00414692">
                    <w:pPr>
                      <w:pStyle w:val="Encabezado"/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</w:rPr>
                    </w:pPr>
                    <w:r w:rsidRPr="003530D7">
                      <w:rPr>
                        <w:rFonts w:ascii="Verdana" w:hAnsi="Verdana"/>
                        <w:b/>
                        <w:iCs/>
                        <w:color w:val="7F7F7F" w:themeColor="text1" w:themeTint="80"/>
                        <w:sz w:val="20"/>
                        <w:szCs w:val="18"/>
                      </w:rPr>
                      <w:t>Y FORMA DE MITIGARLO</w:t>
                    </w:r>
                  </w:p>
                  <w:p w14:paraId="7F1FEAC5" w14:textId="1C139FB4" w:rsidR="000F5FD1" w:rsidRPr="003530D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Pr="00414692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16960"/>
    <w:rsid w:val="003507A4"/>
    <w:rsid w:val="003530D7"/>
    <w:rsid w:val="003602F8"/>
    <w:rsid w:val="00361B78"/>
    <w:rsid w:val="003673DF"/>
    <w:rsid w:val="00392618"/>
    <w:rsid w:val="0039722C"/>
    <w:rsid w:val="003B4311"/>
    <w:rsid w:val="003C08B3"/>
    <w:rsid w:val="003E0E1B"/>
    <w:rsid w:val="00414692"/>
    <w:rsid w:val="00433C82"/>
    <w:rsid w:val="00453C12"/>
    <w:rsid w:val="004641D3"/>
    <w:rsid w:val="004723EA"/>
    <w:rsid w:val="0048742D"/>
    <w:rsid w:val="004A7B69"/>
    <w:rsid w:val="004C6193"/>
    <w:rsid w:val="00502E6B"/>
    <w:rsid w:val="0051019C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422CA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C681F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Fuentedeprrafopredeter1">
    <w:name w:val="Fuente de párrafo predeter.1"/>
    <w:rsid w:val="00414692"/>
  </w:style>
  <w:style w:type="character" w:styleId="Hipervnculo">
    <w:name w:val="Hyperlink"/>
    <w:basedOn w:val="Fuentedeprrafopredeter"/>
    <w:uiPriority w:val="99"/>
    <w:unhideWhenUsed/>
    <w:rsid w:val="00353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compra.gov.co/sites/default/files/manuales/cce_manual_riesgo_web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C8A6-4DEB-4C8E-ADB2-A960128D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2023-06-29T15:02:00Z</cp:lastPrinted>
  <dcterms:created xsi:type="dcterms:W3CDTF">2024-06-11T20:54:00Z</dcterms:created>
  <dcterms:modified xsi:type="dcterms:W3CDTF">2024-06-18T15:28:00Z</dcterms:modified>
</cp:coreProperties>
</file>